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266" w:rsidRDefault="00C06266" w:rsidP="00C06266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Модульна контрольна робота 1</w:t>
      </w:r>
    </w:p>
    <w:p w:rsidR="00C06266" w:rsidRDefault="00C06266" w:rsidP="00C06266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 курсу «Маркетингова цінова політика»</w:t>
      </w:r>
    </w:p>
    <w:p w:rsidR="00C06266" w:rsidRDefault="00C06266" w:rsidP="00C06266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</w:p>
    <w:p w:rsidR="00800950" w:rsidRDefault="00800950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Завдання 1. Розрахунок цінових індексів</w:t>
      </w:r>
    </w:p>
    <w:p w:rsidR="00800950" w:rsidRDefault="00800950" w:rsidP="00800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таблиці 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6010BF">
        <w:rPr>
          <w:rFonts w:ascii="Times New Roman" w:hAnsi="Times New Roman" w:cs="Times New Roman"/>
          <w:sz w:val="28"/>
          <w:szCs w:val="28"/>
        </w:rPr>
        <w:t xml:space="preserve"> представлені дані про ціни та кількість декількох товарів.</w:t>
      </w:r>
      <w:r>
        <w:rPr>
          <w:rFonts w:ascii="Times New Roman" w:hAnsi="Times New Roman" w:cs="Times New Roman"/>
          <w:sz w:val="28"/>
          <w:szCs w:val="28"/>
        </w:rPr>
        <w:t xml:space="preserve"> Визначте цінов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індекс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Ласпейреса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Пааше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Фішера</w:t>
      </w:r>
      <w:r>
        <w:rPr>
          <w:rFonts w:ascii="Times New Roman" w:hAnsi="Times New Roman" w:cs="Times New Roman"/>
          <w:sz w:val="28"/>
          <w:szCs w:val="28"/>
        </w:rPr>
        <w:t>. Зробіть висновки</w:t>
      </w:r>
      <w:r w:rsidR="00273F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0950" w:rsidRDefault="00800950" w:rsidP="008009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Таблиця 2. </w:t>
      </w:r>
      <w:r w:rsidRPr="0010262B">
        <w:rPr>
          <w:rFonts w:ascii="Times New Roman" w:hAnsi="Times New Roman" w:cs="Times New Roman"/>
          <w:sz w:val="28"/>
          <w:szCs w:val="28"/>
        </w:rPr>
        <w:t>Вихідні дані для розрахунку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800950" w:rsidTr="00FA02EF">
        <w:tc>
          <w:tcPr>
            <w:tcW w:w="1925" w:type="dxa"/>
            <w:vMerge w:val="restart"/>
          </w:tcPr>
          <w:p w:rsidR="00800950" w:rsidRDefault="00800950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Роки</w:t>
            </w:r>
          </w:p>
        </w:tc>
        <w:tc>
          <w:tcPr>
            <w:tcW w:w="3852" w:type="dxa"/>
            <w:gridSpan w:val="2"/>
          </w:tcPr>
          <w:p w:rsidR="00800950" w:rsidRDefault="00800950" w:rsidP="00800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3852" w:type="dxa"/>
            <w:gridSpan w:val="2"/>
          </w:tcPr>
          <w:p w:rsidR="00800950" w:rsidRDefault="00800950" w:rsidP="00800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</w:tr>
      <w:tr w:rsidR="00800950" w:rsidTr="00FA02EF">
        <w:tc>
          <w:tcPr>
            <w:tcW w:w="1925" w:type="dxa"/>
            <w:vMerge/>
          </w:tcPr>
          <w:p w:rsidR="00800950" w:rsidRDefault="00800950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800950" w:rsidRDefault="00800950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Ціна</w:t>
            </w:r>
            <w:r w:rsidR="009429E8">
              <w:rPr>
                <w:rFonts w:ascii="Times New Roman" w:hAnsi="Times New Roman" w:cs="Times New Roman"/>
                <w:sz w:val="28"/>
                <w:szCs w:val="28"/>
              </w:rPr>
              <w:t>, грн</w:t>
            </w:r>
          </w:p>
        </w:tc>
        <w:tc>
          <w:tcPr>
            <w:tcW w:w="1926" w:type="dxa"/>
          </w:tcPr>
          <w:p w:rsidR="00800950" w:rsidRDefault="00800950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Обсяг</w:t>
            </w:r>
            <w:r w:rsidR="009429E8">
              <w:rPr>
                <w:rFonts w:ascii="Times New Roman" w:hAnsi="Times New Roman" w:cs="Times New Roman"/>
                <w:sz w:val="28"/>
                <w:szCs w:val="28"/>
              </w:rPr>
              <w:t>, од</w:t>
            </w:r>
          </w:p>
        </w:tc>
        <w:tc>
          <w:tcPr>
            <w:tcW w:w="1926" w:type="dxa"/>
          </w:tcPr>
          <w:p w:rsidR="00800950" w:rsidRDefault="00800950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Ціна</w:t>
            </w:r>
            <w:r w:rsidR="009429E8">
              <w:rPr>
                <w:rFonts w:ascii="Times New Roman" w:hAnsi="Times New Roman" w:cs="Times New Roman"/>
                <w:sz w:val="28"/>
                <w:szCs w:val="28"/>
              </w:rPr>
              <w:t>, грн</w:t>
            </w:r>
          </w:p>
        </w:tc>
        <w:tc>
          <w:tcPr>
            <w:tcW w:w="1926" w:type="dxa"/>
          </w:tcPr>
          <w:p w:rsidR="00800950" w:rsidRDefault="00800950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Обсяг</w:t>
            </w:r>
            <w:r w:rsidR="009429E8">
              <w:rPr>
                <w:rFonts w:ascii="Times New Roman" w:hAnsi="Times New Roman" w:cs="Times New Roman"/>
                <w:sz w:val="28"/>
                <w:szCs w:val="28"/>
              </w:rPr>
              <w:t>, од</w:t>
            </w:r>
          </w:p>
        </w:tc>
      </w:tr>
      <w:tr w:rsidR="00800950" w:rsidTr="00FA02EF">
        <w:tc>
          <w:tcPr>
            <w:tcW w:w="1925" w:type="dxa"/>
          </w:tcPr>
          <w:p w:rsidR="00800950" w:rsidRDefault="00800950" w:rsidP="00FA02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 А</w:t>
            </w:r>
          </w:p>
        </w:tc>
        <w:tc>
          <w:tcPr>
            <w:tcW w:w="1926" w:type="dxa"/>
          </w:tcPr>
          <w:p w:rsidR="00800950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800950" w:rsidTr="00FA02EF">
        <w:tc>
          <w:tcPr>
            <w:tcW w:w="1925" w:type="dxa"/>
          </w:tcPr>
          <w:p w:rsidR="00800950" w:rsidRDefault="00800950" w:rsidP="00FA02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 Б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800950" w:rsidTr="00FA02EF">
        <w:tc>
          <w:tcPr>
            <w:tcW w:w="1925" w:type="dxa"/>
          </w:tcPr>
          <w:p w:rsidR="00800950" w:rsidRDefault="00800950" w:rsidP="00FA02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 В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1926" w:type="dxa"/>
          </w:tcPr>
          <w:p w:rsidR="00800950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:rsidR="00800950" w:rsidRDefault="00800950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D533C2" w:rsidRDefault="00D533C2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273FEB" w:rsidRDefault="00273FEB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Завдання 2</w:t>
      </w:r>
      <w:r w:rsidR="009429E8">
        <w:rPr>
          <w:b/>
          <w:sz w:val="28"/>
          <w:szCs w:val="28"/>
        </w:rPr>
        <w:t>. Аналіз еластичності попиту за ціною</w:t>
      </w:r>
    </w:p>
    <w:p w:rsidR="009429E8" w:rsidRPr="009429E8" w:rsidRDefault="009429E8" w:rsidP="009429E8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429E8">
        <w:rPr>
          <w:sz w:val="28"/>
          <w:szCs w:val="28"/>
        </w:rPr>
        <w:t xml:space="preserve">За даними таблиці </w:t>
      </w:r>
      <w:r w:rsidRPr="009429E8">
        <w:rPr>
          <w:sz w:val="28"/>
          <w:szCs w:val="28"/>
        </w:rPr>
        <w:t xml:space="preserve"> розрахуйте коефіцієнт цінової еластичності попиту для кожного товару. Визначте характер попиту та зробіть висновок щодо чутливості обсягу попиту до зміни ціни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9429E8" w:rsidTr="00FA02EF">
        <w:tc>
          <w:tcPr>
            <w:tcW w:w="1925" w:type="dxa"/>
            <w:vMerge w:val="restart"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Роки</w:t>
            </w:r>
          </w:p>
        </w:tc>
        <w:tc>
          <w:tcPr>
            <w:tcW w:w="3852" w:type="dxa"/>
            <w:gridSpan w:val="2"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р.</w:t>
            </w:r>
          </w:p>
        </w:tc>
        <w:tc>
          <w:tcPr>
            <w:tcW w:w="3852" w:type="dxa"/>
            <w:gridSpan w:val="2"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р.</w:t>
            </w:r>
          </w:p>
        </w:tc>
      </w:tr>
      <w:tr w:rsidR="009429E8" w:rsidTr="00FA02EF">
        <w:tc>
          <w:tcPr>
            <w:tcW w:w="1925" w:type="dxa"/>
            <w:vMerge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Ціна, грн</w:t>
            </w:r>
          </w:p>
        </w:tc>
        <w:tc>
          <w:tcPr>
            <w:tcW w:w="1926" w:type="dxa"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Обсяг, од</w:t>
            </w:r>
          </w:p>
        </w:tc>
        <w:tc>
          <w:tcPr>
            <w:tcW w:w="1926" w:type="dxa"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Ціна, грн</w:t>
            </w:r>
          </w:p>
        </w:tc>
        <w:tc>
          <w:tcPr>
            <w:tcW w:w="1926" w:type="dxa"/>
          </w:tcPr>
          <w:p w:rsidR="009429E8" w:rsidRDefault="009429E8" w:rsidP="00FA0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Обсяг, од</w:t>
            </w:r>
          </w:p>
        </w:tc>
      </w:tr>
      <w:tr w:rsidR="009429E8" w:rsidTr="00FA02EF">
        <w:tc>
          <w:tcPr>
            <w:tcW w:w="1925" w:type="dxa"/>
          </w:tcPr>
          <w:p w:rsidR="009429E8" w:rsidRDefault="009429E8" w:rsidP="009429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 А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9429E8" w:rsidTr="00FA02EF">
        <w:tc>
          <w:tcPr>
            <w:tcW w:w="1925" w:type="dxa"/>
          </w:tcPr>
          <w:p w:rsidR="009429E8" w:rsidRDefault="009429E8" w:rsidP="009429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 Б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9429E8" w:rsidTr="00FA02EF">
        <w:tc>
          <w:tcPr>
            <w:tcW w:w="1925" w:type="dxa"/>
          </w:tcPr>
          <w:p w:rsidR="009429E8" w:rsidRDefault="009429E8" w:rsidP="009429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 В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1926" w:type="dxa"/>
          </w:tcPr>
          <w:p w:rsidR="009429E8" w:rsidRDefault="009429E8" w:rsidP="009429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:rsidR="00273FEB" w:rsidRDefault="00273FEB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8876AF" w:rsidRDefault="00800950" w:rsidP="00C06266">
      <w:pPr>
        <w:pStyle w:val="a4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Завдання </w:t>
      </w:r>
      <w:r w:rsidR="00D533C2">
        <w:rPr>
          <w:b/>
          <w:sz w:val="28"/>
          <w:szCs w:val="28"/>
        </w:rPr>
        <w:t>3</w:t>
      </w:r>
      <w:r w:rsidR="009429E8">
        <w:rPr>
          <w:b/>
          <w:sz w:val="28"/>
          <w:szCs w:val="28"/>
        </w:rPr>
        <w:t>.</w:t>
      </w:r>
      <w:r w:rsidR="009429E8" w:rsidRPr="009429E8">
        <w:rPr>
          <w:b/>
          <w:bCs/>
          <w:sz w:val="28"/>
          <w:szCs w:val="28"/>
        </w:rPr>
        <w:t xml:space="preserve"> </w:t>
      </w:r>
    </w:p>
    <w:p w:rsidR="00800950" w:rsidRDefault="009429E8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00950">
        <w:rPr>
          <w:b/>
          <w:bCs/>
          <w:sz w:val="28"/>
          <w:szCs w:val="28"/>
        </w:rPr>
        <w:t>Узгодженість ціни з елементами маркетинг-</w:t>
      </w:r>
      <w:proofErr w:type="spellStart"/>
      <w:r w:rsidRPr="00800950">
        <w:rPr>
          <w:b/>
          <w:bCs/>
          <w:sz w:val="28"/>
          <w:szCs w:val="28"/>
        </w:rPr>
        <w:t>міксу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8876AF" w:rsidRDefault="00800950" w:rsidP="009429E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ситуації визначте: </w:t>
      </w:r>
    </w:p>
    <w:p w:rsidR="008876AF" w:rsidRDefault="00800950" w:rsidP="009429E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>а) які елементи маркетинг-</w:t>
      </w:r>
      <w:proofErr w:type="spellStart"/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міксу</w:t>
      </w:r>
      <w:proofErr w:type="spellEnd"/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узгоджені з ціновою політикою; </w:t>
      </w:r>
    </w:p>
    <w:p w:rsidR="008876AF" w:rsidRDefault="00800950" w:rsidP="009429E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>б) який принцип розроблення маркетинг-</w:t>
      </w:r>
      <w:proofErr w:type="spellStart"/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міксу</w:t>
      </w:r>
      <w:proofErr w:type="spellEnd"/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порушено (послідовності, зваженого підходу, обліку змін бюджетних та інших витрат); </w:t>
      </w:r>
    </w:p>
    <w:p w:rsidR="00800950" w:rsidRPr="00800950" w:rsidRDefault="00800950" w:rsidP="009429E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09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в) які заходи дозволять усунути невідповідність. </w:t>
      </w:r>
    </w:p>
    <w:p w:rsidR="00273FEB" w:rsidRPr="00273FEB" w:rsidRDefault="00273FEB" w:rsidP="009429E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3F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 1. Виробник органічної косметики</w:t>
      </w:r>
    </w:p>
    <w:p w:rsidR="00273FEB" w:rsidRPr="00273FEB" w:rsidRDefault="00273FEB" w:rsidP="009429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Виробник органічної косметики позиціонує свою продукцію як натуральну та високоякісну й установив ціну на 30% вищу за </w:t>
      </w:r>
      <w:proofErr w:type="spellStart"/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середньоринкову</w:t>
      </w:r>
      <w:proofErr w:type="spellEnd"/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>. Водночас продукція має стандартне пакування, реалізується переважно через супермаркети масового сегмента, а реклама майже не містить інформації про походження сировини та переваги продукції. Покупці не розуміють, чим обґрунтована висока ціна.</w:t>
      </w:r>
    </w:p>
    <w:p w:rsidR="00273FEB" w:rsidRPr="00273FEB" w:rsidRDefault="00273FEB" w:rsidP="009429E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3F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 2. Виробник меблів на замовлення</w:t>
      </w:r>
    </w:p>
    <w:p w:rsidR="00273FEB" w:rsidRPr="00273FEB" w:rsidRDefault="00273FEB" w:rsidP="009429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Підприємство виготовляє меблі за індивідуальними </w:t>
      </w:r>
      <w:proofErr w:type="spellStart"/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проєктами</w:t>
      </w:r>
      <w:proofErr w:type="spellEnd"/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пропонує безоплатні доставлення, монтаж і розроблення дизайну. Після зростання цін на деревину, фурнітуру й транспортування підприємство зберегло попередні ціни, щоб не втратити клієнтів. Водночас витрати на виконання замовлень зросли, а бюджет не передбачає їх компенсації. У результаті прибутковість замовлень знизилася.</w:t>
      </w:r>
    </w:p>
    <w:p w:rsidR="00D533C2" w:rsidRDefault="00D533C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 w:type="page"/>
      </w:r>
    </w:p>
    <w:p w:rsidR="00273FEB" w:rsidRPr="00273FEB" w:rsidRDefault="00273FEB" w:rsidP="009429E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GoBack"/>
      <w:bookmarkEnd w:id="0"/>
      <w:r w:rsidRPr="00273F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Ситуація 3. Фітнес-клуб преміального сегмента</w:t>
      </w:r>
    </w:p>
    <w:p w:rsidR="00273FEB" w:rsidRPr="00273FEB" w:rsidRDefault="00273FEB" w:rsidP="009429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Фітнес-клуб позиціонує себе як преміальний заклад із сучасним обладнанням, комфортними умовами та персоналізованим обслуговуванням. Вартість абонементів на 25% перевищує </w:t>
      </w:r>
      <w:proofErr w:type="spellStart"/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середньоринкову</w:t>
      </w:r>
      <w:proofErr w:type="spellEnd"/>
      <w:r w:rsidRPr="00273FEB">
        <w:rPr>
          <w:rFonts w:ascii="Times New Roman" w:eastAsia="Times New Roman" w:hAnsi="Times New Roman" w:cs="Times New Roman"/>
          <w:sz w:val="28"/>
          <w:szCs w:val="28"/>
          <w:lang w:eastAsia="uk-UA"/>
        </w:rPr>
        <w:t>. Для збільшення кількості клієнтів клуб запровадив масштабну рекламну кампанію зі знижками та уклав договори з багатьма корпоративними клієнтами. У години пікового навантаження виникають черги до тренажерів, а якість обслуговування знижується. Додаткових витрат на обладнання та персонал у бюджеті не передбачено.</w:t>
      </w:r>
    </w:p>
    <w:p w:rsidR="009429E8" w:rsidRDefault="009429E8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D533C2" w:rsidRDefault="00D533C2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D533C2" w:rsidRDefault="00D533C2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C06266" w:rsidRPr="00C06266" w:rsidRDefault="00C06266" w:rsidP="00C06266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C06266">
        <w:rPr>
          <w:b/>
          <w:sz w:val="28"/>
          <w:szCs w:val="28"/>
        </w:rPr>
        <w:t xml:space="preserve">Завдання </w:t>
      </w:r>
      <w:r w:rsidR="00D533C2">
        <w:rPr>
          <w:b/>
          <w:sz w:val="28"/>
          <w:szCs w:val="28"/>
        </w:rPr>
        <w:t>4</w:t>
      </w:r>
      <w:r w:rsidR="00800950">
        <w:rPr>
          <w:b/>
          <w:sz w:val="28"/>
          <w:szCs w:val="28"/>
        </w:rPr>
        <w:t>. Аналіз стратегій ціноутворення</w:t>
      </w:r>
      <w:r w:rsidRPr="00C06266">
        <w:rPr>
          <w:b/>
          <w:sz w:val="28"/>
          <w:szCs w:val="28"/>
        </w:rPr>
        <w:t xml:space="preserve"> </w:t>
      </w:r>
    </w:p>
    <w:p w:rsidR="00C06266" w:rsidRPr="00F63E4E" w:rsidRDefault="00993DEA" w:rsidP="00C06266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Проаналізуйте</w:t>
      </w:r>
      <w:r w:rsidR="00C06266" w:rsidRPr="00F63E4E">
        <w:rPr>
          <w:rStyle w:val="a5"/>
          <w:b w:val="0"/>
          <w:sz w:val="28"/>
          <w:szCs w:val="28"/>
        </w:rPr>
        <w:t xml:space="preserve"> стратегії ціноутворення</w:t>
      </w:r>
      <w:r w:rsidR="00C06266" w:rsidRPr="00F63E4E">
        <w:rPr>
          <w:sz w:val="28"/>
          <w:szCs w:val="28"/>
        </w:rPr>
        <w:t xml:space="preserve"> з наведеного переліку:</w:t>
      </w:r>
    </w:p>
    <w:p w:rsidR="00C06266" w:rsidRPr="00F63E4E" w:rsidRDefault="00C06266" w:rsidP="00C06266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F63E4E">
        <w:rPr>
          <w:sz w:val="28"/>
          <w:szCs w:val="28"/>
        </w:rPr>
        <w:t>стратегія преміального ціноутворення (престижна ціна);</w:t>
      </w:r>
    </w:p>
    <w:p w:rsidR="00C06266" w:rsidRPr="00F63E4E" w:rsidRDefault="00C06266" w:rsidP="00C06266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F63E4E">
        <w:rPr>
          <w:sz w:val="28"/>
          <w:szCs w:val="28"/>
        </w:rPr>
        <w:t>стратегія проникнення на ринок;</w:t>
      </w:r>
    </w:p>
    <w:p w:rsidR="00C06266" w:rsidRPr="00F63E4E" w:rsidRDefault="00C06266" w:rsidP="00C06266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F63E4E">
        <w:rPr>
          <w:sz w:val="28"/>
          <w:szCs w:val="28"/>
        </w:rPr>
        <w:t xml:space="preserve">стратегія </w:t>
      </w:r>
      <w:r>
        <w:rPr>
          <w:sz w:val="28"/>
          <w:szCs w:val="28"/>
        </w:rPr>
        <w:t>«</w:t>
      </w:r>
      <w:r w:rsidRPr="00F63E4E">
        <w:rPr>
          <w:sz w:val="28"/>
          <w:szCs w:val="28"/>
        </w:rPr>
        <w:t>зняття вершків</w:t>
      </w:r>
      <w:r>
        <w:rPr>
          <w:sz w:val="28"/>
          <w:szCs w:val="28"/>
        </w:rPr>
        <w:t>»</w:t>
      </w:r>
      <w:r w:rsidRPr="00F63E4E">
        <w:rPr>
          <w:sz w:val="28"/>
          <w:szCs w:val="28"/>
        </w:rPr>
        <w:t>;</w:t>
      </w:r>
    </w:p>
    <w:p w:rsidR="00C06266" w:rsidRDefault="00C06266" w:rsidP="00C06266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F63E4E">
        <w:rPr>
          <w:sz w:val="28"/>
          <w:szCs w:val="28"/>
        </w:rPr>
        <w:t xml:space="preserve">Складіть </w:t>
      </w:r>
      <w:r w:rsidRPr="00F63E4E">
        <w:rPr>
          <w:rStyle w:val="a5"/>
          <w:b w:val="0"/>
          <w:sz w:val="28"/>
          <w:szCs w:val="28"/>
        </w:rPr>
        <w:t>порівняльну таблицю</w:t>
      </w:r>
      <w:r w:rsidRPr="00F63E4E">
        <w:rPr>
          <w:sz w:val="28"/>
          <w:szCs w:val="28"/>
        </w:rPr>
        <w:t>, у якій відобразіть такі критерії:</w:t>
      </w:r>
    </w:p>
    <w:p w:rsidR="00D533C2" w:rsidRDefault="00D533C2" w:rsidP="00C06266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C06266" w:rsidRDefault="00C06266" w:rsidP="00C06266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Таблиця 1. Порівняння стратегій ціноутворення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0"/>
        <w:gridCol w:w="2463"/>
        <w:gridCol w:w="2463"/>
        <w:gridCol w:w="2103"/>
      </w:tblGrid>
      <w:tr w:rsidR="00C06266" w:rsidTr="00FC66CC">
        <w:tc>
          <w:tcPr>
            <w:tcW w:w="2600" w:type="dxa"/>
            <w:vAlign w:val="center"/>
          </w:tcPr>
          <w:p w:rsidR="00C06266" w:rsidRPr="00F63E4E" w:rsidRDefault="00C06266" w:rsidP="00FC6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Критерій</w:t>
            </w: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1</w:t>
            </w: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2</w:t>
            </w:r>
          </w:p>
        </w:tc>
        <w:tc>
          <w:tcPr>
            <w:tcW w:w="2103" w:type="dxa"/>
          </w:tcPr>
          <w:p w:rsidR="00C06266" w:rsidRPr="00E675F4" w:rsidRDefault="00C06266" w:rsidP="00FC6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3</w:t>
            </w:r>
          </w:p>
        </w:tc>
      </w:tr>
      <w:tr w:rsidR="00C06266" w:rsidTr="00FC66CC">
        <w:tc>
          <w:tcPr>
            <w:tcW w:w="2600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Ціль застосування</w:t>
            </w: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03" w:type="dxa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6266" w:rsidTr="00FC66CC">
        <w:tc>
          <w:tcPr>
            <w:tcW w:w="2600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 ринку</w:t>
            </w: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03" w:type="dxa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6266" w:rsidTr="00FC66CC">
        <w:tc>
          <w:tcPr>
            <w:tcW w:w="2600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Переваги</w:t>
            </w: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03" w:type="dxa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6266" w:rsidTr="00FC66CC">
        <w:tc>
          <w:tcPr>
            <w:tcW w:w="2600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Недоліки</w:t>
            </w: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03" w:type="dxa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6266" w:rsidTr="00FC66CC">
        <w:tc>
          <w:tcPr>
            <w:tcW w:w="2600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3E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Приклади застосування</w:t>
            </w: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63" w:type="dxa"/>
            <w:vAlign w:val="center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03" w:type="dxa"/>
          </w:tcPr>
          <w:p w:rsidR="00C06266" w:rsidRPr="00F63E4E" w:rsidRDefault="00C06266" w:rsidP="00FC66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C06266" w:rsidRDefault="00C06266" w:rsidP="00C0626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533C2" w:rsidRDefault="00D533C2" w:rsidP="00D533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D533C2" w:rsidRPr="00D533C2" w:rsidRDefault="00D533C2" w:rsidP="00D533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Завдання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</w:t>
      </w:r>
      <w:r w:rsidRPr="00D533C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</w:t>
      </w:r>
      <w:r w:rsidRPr="00D533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Обґрунтування ціни продукції</w:t>
      </w:r>
    </w:p>
    <w:p w:rsidR="00D533C2" w:rsidRPr="00D533C2" w:rsidRDefault="00D533C2" w:rsidP="00D53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Кондитерська корпорація ROSHEN планує розширити асортимент плиткового шоколаду та вивести на український ринок новий продукт — молочний шоколад із фісташковою начинкою та сублімованими ягодами в упаковці масою 100 г.</w:t>
      </w:r>
    </w:p>
    <w:p w:rsidR="00D533C2" w:rsidRPr="00D533C2" w:rsidRDefault="00D533C2" w:rsidP="00D53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Новинка орієнтована на споживачів, які цінують незвичайні смакові поєднання, оригінальний склад і готові доплачувати за особливі характеристики продукту.</w:t>
      </w:r>
    </w:p>
    <w:p w:rsidR="00D533C2" w:rsidRPr="00D533C2" w:rsidRDefault="00D533C2" w:rsidP="00D53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українському ринку представлені відомі бренди шоколаду, зокрема ROSHEN, </w:t>
      </w:r>
      <w:proofErr w:type="spellStart"/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Millennium</w:t>
      </w:r>
      <w:proofErr w:type="spellEnd"/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Milka</w:t>
      </w:r>
      <w:proofErr w:type="spellEnd"/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. Виробники конкурують за допомогою асортименту, смакових характеристик, дизайну упаковки, рекламних кампаній і цінових пропозицій.</w:t>
      </w:r>
    </w:p>
    <w:p w:rsidR="00D533C2" w:rsidRPr="00D533C2" w:rsidRDefault="00D533C2" w:rsidP="00D53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 запуском новинки керівництво підприємства має визначити ціну, яка забезпечить запланований рівень рентабельності, відповідатиме ринковому позиціонуванню продукту та буде прийнятною для цільової аудиторії.</w:t>
      </w:r>
    </w:p>
    <w:p w:rsidR="00D533C2" w:rsidRDefault="00D533C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 w:type="page"/>
      </w:r>
    </w:p>
    <w:p w:rsidR="00D533C2" w:rsidRPr="00D533C2" w:rsidRDefault="00D533C2" w:rsidP="00D533C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Таблиця 1. Витрати на виробництво та реалізацію нової шоколадної плитки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232"/>
        <w:gridCol w:w="3397"/>
      </w:tblGrid>
      <w:tr w:rsidR="00D533C2" w:rsidRPr="00D533C2" w:rsidTr="00D533C2">
        <w:tc>
          <w:tcPr>
            <w:tcW w:w="6232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Стаття витрат</w:t>
            </w:r>
          </w:p>
        </w:tc>
        <w:tc>
          <w:tcPr>
            <w:tcW w:w="3397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Сума на 1 упаковку (100 г), грн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Какао-продукти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  <w:t>12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молоко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  <w:t>5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цукор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  <w:t>3,5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Фісташкова начинка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  <w:t>10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сублімовані ягоди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  <w:t>4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Пакувальні матеріали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5,50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Заробітна плата виробничого персоналу з нарахуваннями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4,00</w:t>
            </w:r>
          </w:p>
        </w:tc>
      </w:tr>
      <w:tr w:rsidR="00D533C2" w:rsidRPr="00D533C2" w:rsidTr="00D533C2">
        <w:tc>
          <w:tcPr>
            <w:tcW w:w="6232" w:type="dxa"/>
          </w:tcPr>
          <w:p w:rsidR="00D533C2" w:rsidRPr="00D533C2" w:rsidRDefault="00D533C2" w:rsidP="00D533C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Загальновиробничі витрати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3,50</w:t>
            </w:r>
          </w:p>
        </w:tc>
      </w:tr>
      <w:tr w:rsidR="00D533C2" w:rsidRPr="00D533C2" w:rsidTr="00D533C2">
        <w:tc>
          <w:tcPr>
            <w:tcW w:w="6232" w:type="dxa"/>
            <w:vAlign w:val="center"/>
          </w:tcPr>
          <w:p w:rsidR="00D533C2" w:rsidRPr="00D533C2" w:rsidRDefault="00D533C2" w:rsidP="00D53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Адміністративні витрати</w:t>
            </w:r>
          </w:p>
        </w:tc>
        <w:tc>
          <w:tcPr>
            <w:tcW w:w="3397" w:type="dxa"/>
          </w:tcPr>
          <w:p w:rsidR="00D533C2" w:rsidRPr="00D533C2" w:rsidRDefault="00D533C2" w:rsidP="00D533C2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2,50</w:t>
            </w:r>
          </w:p>
        </w:tc>
      </w:tr>
      <w:tr w:rsidR="00D533C2" w:rsidRPr="00D533C2" w:rsidTr="00D533C2">
        <w:tc>
          <w:tcPr>
            <w:tcW w:w="6232" w:type="dxa"/>
            <w:vAlign w:val="center"/>
          </w:tcPr>
          <w:p w:rsidR="00D533C2" w:rsidRPr="00D533C2" w:rsidRDefault="00D533C2" w:rsidP="00D53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Витрати на збут і логістику</w:t>
            </w:r>
          </w:p>
        </w:tc>
        <w:tc>
          <w:tcPr>
            <w:tcW w:w="3397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4,00</w:t>
            </w:r>
          </w:p>
        </w:tc>
      </w:tr>
    </w:tbl>
    <w:p w:rsidR="00D533C2" w:rsidRPr="00D533C2" w:rsidRDefault="00D533C2" w:rsidP="00D533C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533C2" w:rsidRPr="00D533C2" w:rsidRDefault="00D533C2" w:rsidP="00D533C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Таблиця 2. Ціни шоколадних виробів конкурентних брендів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24"/>
        <w:gridCol w:w="1984"/>
        <w:gridCol w:w="2121"/>
      </w:tblGrid>
      <w:tr w:rsidR="00D533C2" w:rsidRPr="00D533C2" w:rsidTr="00D533C2">
        <w:tc>
          <w:tcPr>
            <w:tcW w:w="5524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 і товар</w:t>
            </w:r>
          </w:p>
        </w:tc>
        <w:tc>
          <w:tcPr>
            <w:tcW w:w="1984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Маса упаковки, г</w:t>
            </w:r>
          </w:p>
        </w:tc>
        <w:tc>
          <w:tcPr>
            <w:tcW w:w="2121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Роздрібна ціна за 100 г, грн</w:t>
            </w:r>
          </w:p>
        </w:tc>
      </w:tr>
      <w:tr w:rsidR="00D533C2" w:rsidRPr="00D533C2" w:rsidTr="00D533C2">
        <w:tc>
          <w:tcPr>
            <w:tcW w:w="5524" w:type="dxa"/>
            <w:vAlign w:val="center"/>
          </w:tcPr>
          <w:p w:rsidR="00D533C2" w:rsidRPr="00D533C2" w:rsidRDefault="00D533C2" w:rsidP="00D53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ROSHEN </w:t>
            </w:r>
            <w:proofErr w:type="spellStart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Lacmi</w:t>
            </w:r>
            <w:proofErr w:type="spellEnd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шоколад із начинкою та печивом</w:t>
            </w:r>
          </w:p>
        </w:tc>
        <w:tc>
          <w:tcPr>
            <w:tcW w:w="1984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121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68,00</w:t>
            </w:r>
          </w:p>
        </w:tc>
      </w:tr>
      <w:tr w:rsidR="00D533C2" w:rsidRPr="00D533C2" w:rsidTr="00D533C2">
        <w:tc>
          <w:tcPr>
            <w:tcW w:w="5524" w:type="dxa"/>
            <w:vAlign w:val="center"/>
          </w:tcPr>
          <w:p w:rsidR="00D533C2" w:rsidRPr="00D533C2" w:rsidRDefault="00D533C2" w:rsidP="00D53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Millennium</w:t>
            </w:r>
            <w:proofErr w:type="spellEnd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Golden</w:t>
            </w:r>
            <w:proofErr w:type="spellEnd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Nut</w:t>
            </w:r>
            <w:proofErr w:type="spellEnd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молочний шоколад із мигдалем</w:t>
            </w:r>
          </w:p>
        </w:tc>
        <w:tc>
          <w:tcPr>
            <w:tcW w:w="1984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121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99,00</w:t>
            </w:r>
          </w:p>
        </w:tc>
      </w:tr>
      <w:tr w:rsidR="00D533C2" w:rsidRPr="00D533C2" w:rsidTr="00D533C2">
        <w:tc>
          <w:tcPr>
            <w:tcW w:w="5524" w:type="dxa"/>
            <w:vAlign w:val="center"/>
          </w:tcPr>
          <w:p w:rsidR="00D533C2" w:rsidRPr="00D533C2" w:rsidRDefault="00D533C2" w:rsidP="00D53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Milka</w:t>
            </w:r>
            <w:proofErr w:type="spellEnd"/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молочний шоколад</w:t>
            </w:r>
          </w:p>
        </w:tc>
        <w:tc>
          <w:tcPr>
            <w:tcW w:w="1984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2121" w:type="dxa"/>
            <w:vAlign w:val="center"/>
          </w:tcPr>
          <w:p w:rsidR="00D533C2" w:rsidRPr="00D533C2" w:rsidRDefault="00D533C2" w:rsidP="00D53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3C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110,00</w:t>
            </w:r>
          </w:p>
        </w:tc>
      </w:tr>
    </w:tbl>
    <w:p w:rsidR="00D533C2" w:rsidRPr="00D533C2" w:rsidRDefault="00D533C2" w:rsidP="00D53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D533C2" w:rsidRPr="00D533C2" w:rsidRDefault="00D533C2" w:rsidP="00D53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маркетингового дослідження цільової аудиторії встановлено такі цінові орієнтири для нового шоколаду масою 100 г:</w:t>
      </w:r>
    </w:p>
    <w:p w:rsidR="00D533C2" w:rsidRPr="00D533C2" w:rsidRDefault="00D533C2" w:rsidP="00D533C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мінімальна прийнятна ціна</w:t>
      </w: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80 грн;</w:t>
      </w:r>
    </w:p>
    <w:p w:rsidR="00D533C2" w:rsidRPr="00D533C2" w:rsidRDefault="00D533C2" w:rsidP="00D533C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оптимальна ціна</w:t>
      </w: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90 грн;</w:t>
      </w:r>
    </w:p>
    <w:p w:rsidR="00D533C2" w:rsidRPr="00D533C2" w:rsidRDefault="00D533C2" w:rsidP="00D533C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максимальна прийнятна ціна</w:t>
      </w: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100 грн.</w:t>
      </w:r>
    </w:p>
    <w:p w:rsidR="00D533C2" w:rsidRPr="00D533C2" w:rsidRDefault="00D533C2" w:rsidP="00D533C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Умови ціноутворення</w:t>
      </w:r>
    </w:p>
    <w:p w:rsidR="00D533C2" w:rsidRPr="00D533C2" w:rsidRDefault="00D533C2" w:rsidP="00D53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Керівництво підприємства визначило такі параметри:</w:t>
      </w:r>
    </w:p>
    <w:p w:rsidR="00D533C2" w:rsidRPr="00D533C2" w:rsidRDefault="00D533C2" w:rsidP="00D533C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запланована рентабельність не нижче </w:t>
      </w:r>
      <w:r w:rsidRPr="00D533C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30 % до повної собівартості</w:t>
      </w: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D533C2" w:rsidRPr="00D533C2" w:rsidRDefault="00D533C2" w:rsidP="00D533C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продукт перебуває на стадії виведення на ринок;</w:t>
      </w:r>
    </w:p>
    <w:p w:rsidR="00D533C2" w:rsidRPr="00D533C2" w:rsidRDefault="00D533C2" w:rsidP="00D533C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торговельна мережа встановлює націнку </w:t>
      </w:r>
      <w:r w:rsidRPr="00D533C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20 % від відпускної ціни виробника</w:t>
      </w: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533C2" w:rsidRPr="00D533C2" w:rsidRDefault="00D533C2" w:rsidP="00D533C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</w:t>
      </w:r>
    </w:p>
    <w:p w:rsidR="00D533C2" w:rsidRPr="00D533C2" w:rsidRDefault="00D533C2" w:rsidP="00D533C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Розрахуйте повну собівартість однієї упаковки нового шоколаду.</w:t>
      </w:r>
    </w:p>
    <w:p w:rsidR="00D533C2" w:rsidRPr="00D533C2" w:rsidRDefault="00D533C2" w:rsidP="00D533C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мінімальну відпускну ціну виробника, яка забезпечить заплановану рентабельність 30 % до повної собівартості.</w:t>
      </w:r>
    </w:p>
    <w:p w:rsidR="00D533C2" w:rsidRPr="00D533C2" w:rsidRDefault="00D533C2" w:rsidP="00D533C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Розрахуйте роздрібну ціну нового продукту з урахуванням торговельної націнки мережі 20 % від відпускної ціни виробника.</w:t>
      </w:r>
    </w:p>
    <w:p w:rsidR="00D533C2" w:rsidRPr="00D533C2" w:rsidRDefault="00D533C2" w:rsidP="00D533C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розраховану роздрібну ціну з цінами конкурентних товарів. Визначте можливе цінове позиціонування новинки з урахуванням відмінностей у складі та характеристиках продукції.</w:t>
      </w:r>
    </w:p>
    <w:p w:rsidR="00D533C2" w:rsidRPr="00D533C2" w:rsidRDefault="00D533C2" w:rsidP="00D533C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3C2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розраховану роздрібну ціну з мінімальною, оптимальною та максимальною прийнятними цінами, установленими за результатами дослідження цінової чутливості споживачів. Обґрунтуйте, чи доцільно підприємству виходити на ринок із розрахованою ціною, чи варто орієнтуватися на оптимальну ціну дослідження.</w:t>
      </w:r>
    </w:p>
    <w:sectPr w:rsidR="00D533C2" w:rsidRPr="00D533C2" w:rsidSect="00D533C2">
      <w:pgSz w:w="11906" w:h="16838"/>
      <w:pgMar w:top="851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72ED"/>
    <w:multiLevelType w:val="multilevel"/>
    <w:tmpl w:val="870C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E1535"/>
    <w:multiLevelType w:val="multilevel"/>
    <w:tmpl w:val="886A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00882"/>
    <w:multiLevelType w:val="multilevel"/>
    <w:tmpl w:val="11F0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2718B9"/>
    <w:multiLevelType w:val="multilevel"/>
    <w:tmpl w:val="6588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71AA7"/>
    <w:multiLevelType w:val="multilevel"/>
    <w:tmpl w:val="3ED02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38"/>
    <w:rsid w:val="00273FEB"/>
    <w:rsid w:val="0045733B"/>
    <w:rsid w:val="00724138"/>
    <w:rsid w:val="007A148F"/>
    <w:rsid w:val="00800950"/>
    <w:rsid w:val="008876AF"/>
    <w:rsid w:val="009429E8"/>
    <w:rsid w:val="00993DEA"/>
    <w:rsid w:val="00C06266"/>
    <w:rsid w:val="00D533C2"/>
    <w:rsid w:val="00F1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3463"/>
  <w15:chartTrackingRefBased/>
  <w15:docId w15:val="{D35AEE1E-43E3-48D8-9C93-16E1CC82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06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C06266"/>
    <w:rPr>
      <w:b/>
      <w:bCs/>
    </w:rPr>
  </w:style>
  <w:style w:type="table" w:customStyle="1" w:styleId="1">
    <w:name w:val="Сітка таблиці1"/>
    <w:basedOn w:val="a1"/>
    <w:next w:val="a3"/>
    <w:uiPriority w:val="39"/>
    <w:rsid w:val="00D53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3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3682</Words>
  <Characters>2099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2025-11-12T11:32:00Z</dcterms:created>
  <dcterms:modified xsi:type="dcterms:W3CDTF">2026-10-25T20:09:00Z</dcterms:modified>
</cp:coreProperties>
</file>