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A170C9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Свобода слова як основний принцип</w:t>
      </w:r>
      <w:r w:rsidRPr="00FC7B37">
        <w:rPr>
          <w:rFonts w:ascii="Times New Roman" w:eastAsia="Times New Roman" w:hAnsi="Times New Roman" w:cs="Times New Roman"/>
          <w:b/>
          <w:bCs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діяльності засобів масової інформації</w:t>
      </w:r>
    </w:p>
    <w:p w14:paraId="4170C961" w14:textId="77777777" w:rsidR="00B801A3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</w:p>
    <w:p w14:paraId="1EEA64EF" w14:textId="77777777" w:rsidR="00B801A3" w:rsidRPr="00FC7B37" w:rsidRDefault="00B801A3" w:rsidP="00B801A3">
      <w:pPr>
        <w:pStyle w:val="a7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П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равовий зміст</w:t>
      </w:r>
    </w:p>
    <w:p w14:paraId="212EDE5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Питання юридичної регламентації ЗМІ в Україні є надзвичайно актуальним. Це пояснюється насамперед відсутністю впродовж багатьох десятиліть правової бази щодо діяльності вітчизняної преси. Будучи складовою частиною авторитарного режиму, журналістика за часів колишнього СРСР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своїй діяльності спиралась на партійні постанови та вказівки, 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правові документи, як це прийнято в усіх цивілізованих країнах світу. І лише з проголошенням демократії та гласності після 1986 року, з прийняттям у 1990 році у колишньому СРСР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Закону "Про пресу та інші засоби масової інформації" поступово почали розв'язуватися нормативні проблеми функціонування журналістики.</w:t>
      </w:r>
    </w:p>
    <w:p w14:paraId="1E15A92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Важливого значення вони набули в Україні після прийняття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Декларації про державний суверенітет України, Акта проголошення її незалежності. Правова регламентація в нашій державі,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яка почалася з 1990 року, надала правову основу для подальшої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діяльності ЗМІ України. Важливі положення щодо цього були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закріплені в Основному Законі – Конституції України, прийнятій на п'ятій сесії Верховної Ради України 28 червня 1996 року.</w:t>
      </w:r>
    </w:p>
    <w:p w14:paraId="4007BB7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Так, у статті 15 цього документа зазначається, що суспільне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життя в нашій державі ґрунтується на засадах політичної, економічної та ідеологічної багатоманітності. Жодна ідеологія 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може визнаватися державою як обов'язкова. Цензура заборонена. Держава гарантує свободу політичної діяльності, не забороненої Конституцією і законами України.</w:t>
      </w:r>
    </w:p>
    <w:p w14:paraId="03AFFD8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Розвиває ці положення стаття 10 Європейської конвенції 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захист прав і основних свобод людини, де наголошено, що кож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людина має право на свободу виявлення поглядів. Це право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включає свободу дотримуватися своїх поглядів, одержувати 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поширювати інформацію та ідеї без втручання держави і незалежно від кордонів. Ця стаття не перешкоджає державам вимагати ліцензування діяльності радіо-, теле- або кінопідприємств.</w:t>
      </w:r>
    </w:p>
    <w:p w14:paraId="119E0574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Здійснення цих свобод, оскільки воно пов'язане з обов'язками 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відповідальністю, може бути предметом таких формальностей,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умов, обмежень або покарання, які встановлені законом і є необхідними в демократичному суспільстві в інтересах національної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безпеки, територіальної цілісності або громадського порядку, з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метою запобігання заворушенням або злочинам, для захисту здоров'я і моралі, репутації і прав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інших людей, для запобігання розголошенню інформації, одержаної конфіденційно, або для підтримання авторитету і неупередженості правосуддя.</w:t>
      </w:r>
    </w:p>
    <w:p w14:paraId="7643EBB5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Законодавство нашої держави, спираючись на Конституцію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України, Кримінальний та Цивільний кодекси, починаючи з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1992 року, увело цілу низку спеціальних законів стосовно різних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галузей діяльності ЗМІ. Серед них – Закони України "Про інфо-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рмацію", "Про друковані засоби масової інформації (пресу)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Україні", "Про телебачення і радіомовлення", "Про авторське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право і суміжні права", "Про інформаційні агентства", "Про рекламу", "Про державну таємницю", "Про внесення змін і доповнень до положення законодавчих актів України, що стосуються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захисту честі, гідності та ділової репутації громадян і організацій", "Про зв'язок", "Про Національну раду України з питань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телебачення і радіомовлення", "Про державну підтримку засобів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масової інформації та соціальний захист журналістів", "Про порядок висвітлення діяльності органів державної влади та органів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місцевого самоврядування в Україні засобами масової інформації", "Про науково-технічну інформацію", "Про захист інформації в автоматизованих системах", "Про видавничу справу", "Про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професійних творчих працівників та творчі спілки", "Про систему Суспільного телебачення і радіомовлення України", "Про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вибори народних депутатів" тощо.</w:t>
      </w:r>
    </w:p>
    <w:p w14:paraId="26B68447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законів України щодо функціонування ЗМІ, розвиток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вітчизняної преси також визначають й інші документи, нормативні акти, постанови, укази, які приймаються владними структурами, галузевими відомствами та ін. Насамперед, це такі Укази Президента України: "Про заходи щодо розвитку національної складової глобальної інформаційної мережі Інтернет та забезпечення широкого доступу до цієї мережі в Україні", "Про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додаткові заходи щодо безперешкодної діяльності засобів масової інформації, дальшого утвердження свободи слова в Україні",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"Про Державний комітет інформаційної політики, телебачення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радіомовлення України", "Про невідкладні додаткові заходи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щодо зміцнення моральності у суспільстві та утвердження здорового способу життя", "Про додаткові заходи щодо забезпечення відкритості у діяльності органів державної влади" тощо.</w:t>
      </w:r>
    </w:p>
    <w:p w14:paraId="42FD657E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і Постанови Верховної Ради: "Про рекомендації учасників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парламентських слухань "Свобода слова в Україні: стан, проблеми, перспективи", "Про підсумки парламентських слухань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"Інформаційна політика України: стан і перспективи", "Про парламентські слухання "Суспільство, засоби масової інформації,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влада: свобода слова та цензура в Україні" тощо.</w:t>
      </w:r>
    </w:p>
    <w:p w14:paraId="0E2B7A7A" w14:textId="77777777" w:rsidR="00B801A3" w:rsidRPr="00480E50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Важливе значення щодо правового функціонування ЗМІ на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сучасному етапі мають також Постанови Кабінету Міністрів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України: "Про реалізацію статей 14 і 16 Закону України "Про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державну підтримку засобів масової інформації та соціальний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захист журналістів", "Про порядок оприлюднення у мережі Інтернет інформації про діяльність органів виконавчої влади"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ін.</w:t>
      </w:r>
    </w:p>
    <w:p w14:paraId="35065CC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Велику вагу для вдосконалення правових засад діяльності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вітчизняної преси має також розпочата 2001 року судово-правова реформа, спрямована на захист прав людини, забезпечення соціальної стабільності та режиму законності у державі.</w:t>
      </w:r>
    </w:p>
    <w:p w14:paraId="502242EA" w14:textId="77777777" w:rsidR="00B801A3" w:rsidRPr="00480E50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Перший етап цієї реформи завершили Закон України "Про судовий устрій України", новий Кримінальний кодекс України 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та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пакет законів України, якими було внесено доповнення та зміни до чинного законодавства і таким чином втілено основні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найважливіші конституційні вимоги стосовно здійснення правосуддя, закріплені в основних положеннях Конституції України. Верховна Рада України 5 квітня 2001 року прийняла новий</w:t>
      </w:r>
    </w:p>
    <w:p w14:paraId="4D6DF82E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Кримінальний кодекс України. Це стало великою юридичною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подією в житті Української держави. Адже це єдиний правовий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акт України, прийнятий самостійно й незалежно вперше за багатовікову нашу історію після "Руської правди" Ярослава Мудрого. У Кримінальному кодексі України систематизовано визначені суспільно небезпечні діяння, що визнаються злочинами, і встановлюються конкретні міри покарання за їх скоєння.</w:t>
      </w:r>
    </w:p>
    <w:p w14:paraId="0ED6C924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Цей документ має своїм завданням згідно з Конституцією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 охороняти особу, її життя й здоров'я, честь і гідність,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недоторканність та безпеку, захищати права і свободи громадян, державний суверенітет і суспільний лад України, увесь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правопорядок від злочинних посягань. Основною функцією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Кримінального кодексу, головним його суспільним призначенням є захист найважливіших суспільних відносин.</w:t>
      </w:r>
    </w:p>
    <w:p w14:paraId="60EF280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Вперше в історії правовідносин у новому Кримінальному кодексі України була введена стаття 171 "Перешкоджання законній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професійній діяльності журналістів". У ній, зокрема, зазначено,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 умисне перешкоджання законній професійній діяльності журналістів карається штрафом до 50 неоподаткованих мінімумів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доходів громадян або арештом на строк до шести місяців, або обмеженням волі на строк до трьох років. Переслідування журналіста за виконання професійних обов'язків, за критику, здійснюване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службовою особою чи групою осіб за попередньою змовою, карається штрафом до 200 неоподаткованих мінімумів доходів громадян або обмеженням волі на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строк до п'яти років, або позбавленням права обіймати певні посади на строк до трьох років.</w:t>
      </w:r>
    </w:p>
    <w:p w14:paraId="51E01027" w14:textId="77777777" w:rsidR="00B801A3" w:rsidRPr="00480E50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Уведення кримінальної відповідальності за перешкоджання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законній діяльності журналіста зумовлене необхідністю подальшого розвитку свободи слова відповідно до норм Конституції України. Нагадаємо, що згідно зі статтею 34 Основного Закону кожен має право вільно збирати, зберігати, використовувати і поширювати інформацію усно, письмово або в інший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спосіб – на свій вибір. Для журналістів поширення інформації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– професійний обов'язок.</w:t>
      </w:r>
    </w:p>
    <w:p w14:paraId="1BD88010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Об'єктом злочину є суспільні відносини в сфері забезпечення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конституційних прав громадян на свободу думки і слова, на вільне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вираження своїх поглядів і переконань. Об'єктивний бік злочину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відповідно до статті 171 Кримінального кодексу полягає у вчиненні діяння (дії або бездіяльності), спрямованого на перешкоджання,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тобто створення перепон законній професійній діяльності журналістів. Це може бути ненадання інформації, яка не є таємницею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(державною, слідчою, комерційною, конфіденційною), або надання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недостовірної інформації, вилучення записів, зроблених журналістом письмово або за допомогою технічних засобів, знищення або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пошкодження таких записів, конфіскація тиражу друкованого видання без відповідного рішення суду тощо.</w:t>
      </w:r>
    </w:p>
    <w:p w14:paraId="5BB59BC2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Законною слід уважати професійну діяльність журналіста відповідно до вимог Закону України "Про друковані засоби масової інформації (пресу) в Україні". Це діяльність журналіста зі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збирання, оброблення, редагування, підготовки інформації до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друку та видання друкованих засобів масової інформації з метою її поширення серед читачів.</w:t>
      </w:r>
    </w:p>
    <w:p w14:paraId="61255949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Належність журналіста до відповідного засобу масової інформації підтверджується редакційним посвідченням чи іншим документом, виданим йому редакцією цього друкованого видання. Права та обов'язки журналіста визначені статтею 26 згаданого закону.</w:t>
      </w:r>
    </w:p>
    <w:p w14:paraId="70DF305D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Журналіст несе відповідальність у межах чинного законодавства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 перевищення своїх прав і невиконання покладених обов'язків.</w:t>
      </w:r>
    </w:p>
    <w:p w14:paraId="3D4F60BD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Порядок і форма журналістського запиту щодо доступу до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офіційних документів і надання письмової або усної інформації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для ЗМІ, строки їх розгляду, а також характер документів та інформації, що не підлягають наданню для ознайомлення за запитом, інші питання, пов'язані з наданням журналістові інформації, визначаються Законом України "Про інформацію".</w:t>
      </w:r>
    </w:p>
    <w:p w14:paraId="293EFD5E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Кваліфіковано вид злочину відповідно до статті 171 Кримінального кодексу – переслідування журналіста за виконання професійних обов'язків, за критику, здійснюване службовою особою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групою осіб за попередньою змовою. Переслідуванням є умисні дії, спрямовані на ущемлення особистості (наприклад, публічна образа, рекомендація не приймати особу на роботу, не надавати житло тощо). Формою переслідування може бути застосування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погроз або насильства. У таких випадках відбудеться сукупність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злочинів, передбачених статтею 171 та відповідними статтями (їх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частинами) Особливої частини Кодексу, що визначають відповідальність за злочини проти життя та здоров'я особи.</w:t>
      </w:r>
    </w:p>
    <w:p w14:paraId="708AB64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разі застосування службовою особою насильства щодо журналіста або настання тяжких наслідків її дії підлягають додатковій кваліфікації за статтею 365 ("Перевищення влади або службових повноважень") нового Кримінального кодексу України.</w:t>
      </w:r>
    </w:p>
    <w:p w14:paraId="14804F76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Функціонування засобів масової інформації України в напрямі процесів демократизації, гласності, плюралізму, реформування економіки та політичної системи нашої держави в цілому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визначає не лише національне законодавство, галузеві підзаконні акти й документи, а також й міжнародні правові норми. За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часів тоталітарної держави українська громадськість була недостатньо обізнана із загальновизнаними міжнародними документами та актами з прав людини, демократичних свобод, дій дер-</w:t>
      </w:r>
    </w:p>
    <w:p w14:paraId="1975313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жави щодо їх забезпечення та захисту.</w:t>
      </w:r>
    </w:p>
    <w:p w14:paraId="3FEDF288" w14:textId="77777777" w:rsidR="00B801A3" w:rsidRPr="00480E50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Верховна Рада України, виходячи з пріоритету загальнолюдських цінностей, загальновизнаних принципів міжнародного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права, 10 грудня 1991 року прийняла Закон "Про міжнародні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договори", згідно з яким укладені й належним чином ратифіковані Україною міжнародні договори становлять невід'ємну частину національного законодавства України. Таким чином, громадянам нашої держави дана можливість захищати свої права,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застосовуючи міжнародні норми у такому ж порядку, який передбачений для норм національного законодавства. Це, передусім, такі документи ООН, як Загальна декларація прав людини,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Міжнародний пакт про громадянські і політичні права, Конвенція про свободу асоціацій і захист права на організацію та ін. Ці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документи ООН є надзвичайно важливими для забезпечення 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захисту основних прав і свобод людини, а також незалежної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плюралістичної преси. Зокрема, стаття 19 Міжнародного пакту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громадянські та політичні права визначає, що:</w:t>
      </w:r>
    </w:p>
    <w:p w14:paraId="267E264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Кожна людина має право безперешкодно дотримуватися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своїх поглядів.</w:t>
      </w:r>
    </w:p>
    <w:p w14:paraId="508FF1B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2. Кожна людина має право на вільне вираження свого погляду; це право включає свободу шукати, одержувати і поширювати будь-яку інформацію та ідеї, незалежно від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державних кордонів, усно, письмово чи за допомогою друку або художніх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форм вираження чи іншими способами на свій вибір.</w:t>
      </w:r>
    </w:p>
    <w:p w14:paraId="3D3A18C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Користування передбаченими в цій статті правами покладає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особливі обов'язки і відповідальність. Воно може бути пов'язане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певними обмеженнями, які, однак, мають встановлюватися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законом і бути необхідними: а) для поваги прав і репутації інших осіб; б) для охорони державної безпеки, громадського порядку, здоров'я чи моральності населення.</w:t>
      </w:r>
    </w:p>
    <w:p w14:paraId="78D690A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Неперевершеним значенням для розбудови України як правової, суверенної, незалежної та цивілізованої держави було її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прийняття 9 листопада 1995 року 37 членом Ради Європи. Як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відомо, Рада Європи є найавторитетнішою організацією нашого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континенту. Звичайно, ця міжнародна організація трохи відрізняється від Європейського товариства "12-ти", проте жодна з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країн не увійшла до Співтовариства поза Радою Європи.</w:t>
      </w:r>
    </w:p>
    <w:p w14:paraId="5A78D74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Вступ України до Ради Європи означає багато. Це насамперед стимул і важливий фрагмент великої державної роботи,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спрямованої на створення й утвердження правової, економічно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міцної, політично стабільної, миролюбної європейської країни –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органічної й важливої частини Європейського дому. Іншим позитивним моментом стало поглиблення правового та юридичного забезпечення права громадян України звертатися до Європейського суду. Крім того, Україна вже почала приєднуватися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більш як 150 конвенцій, що існують у Раді Європи, виконуючи свої зобов'язання перед цією організацією.</w:t>
      </w:r>
    </w:p>
    <w:p w14:paraId="68E85D17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другому саміті за всю 54-річну історію Ради Європи, який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відбувся у жовтні 1997 року за участю лідерів тоді ще 40 країн –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членів РЄ, як відомо, був ухвалений стратегічний план дій у чотирьох напрямах: демократія та права людини, соціальні об'єднання, безпека громадян, демократичні цінності та культурне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розмаїття. Президент України Л. Кучма заявив, що ця зустріч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логічно завершила важливий етап соціальної роботи державучасниць – визначення оптимальних шляхів побудови майбутньої Європи. Рішення про створення єдиного суду з прав людини, запровадження посади комісара з прав людини, посилення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контролю за виконанням державами-членами своїх зобов'язань,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зосередження уваги на подоланні таких соціально небезпечних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явищ, як організована злочинність, корупція і тероризм, поліпшать діяльність організації, піднімуть її на рівень вимог часу.</w:t>
      </w:r>
    </w:p>
    <w:p w14:paraId="35483D6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Було запропоновано вивчити питання щодо нового виміру діяльності РЄ як своєрідного нормотворчого органу всієї системи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європейських інституцій.</w:t>
      </w:r>
    </w:p>
    <w:p w14:paraId="2F698B64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Одним з основних документів Ради Європи, який Українська держава ратифікувала 17 липня 1997 року і який став Законом України, є Конвенція про захист прав і основних свобод людини 1950 року, Перший протокол та протоколи № 2,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4, 7 та 11 до Конвенції.</w:t>
      </w:r>
    </w:p>
    <w:p w14:paraId="7F153A6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основі Конвенції громадяни України можуть і мають право звертатися до Євросуду з прав людини.</w:t>
      </w:r>
    </w:p>
    <w:p w14:paraId="6C6EF276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Важливе значення для діяльності цієї міжнародної структури та вітчизняного правосуддя щодо розгляду судових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справ у царині ЗМІ стали норми статті 10 Євроконвенції.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них, зокрема, зазначено, що:</w:t>
      </w:r>
    </w:p>
    <w:p w14:paraId="77587FBE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1. Кожна людина має право на свободу виявлення поглядів. Це право включає свободу дотримуватися своїх поглядів,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одержувати та поширювати інформацію та ідеї без втручання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держави і незалежно від кордонів. Ця стаття не перешкоджає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державам вимагати ліцензування радіомовлення, телебачення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кінопідприємств.</w:t>
      </w:r>
    </w:p>
    <w:p w14:paraId="19298500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2. Здійснення цих свобод, оскільки воно пов'язане з правами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обов'язками, може бути предметом таких формальностей, умов,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обмежень або покарання, які встановлені законом і є необхідними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 демократичному суспільстві в інтересах національної безпеки,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територіальної цілісності або громадського порядку, з метою запобігання заворушенням або злочинам, для захисту здоров'я і моралі, для захисту репутації або прав інших людей, для запобігання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розголошенню інформації, одержаної конфіденційно, або для підтримання авторитету і неупередженості правосуддя.</w:t>
      </w:r>
    </w:p>
    <w:p w14:paraId="68E016E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бачимо з цього невеликого аналізу, законодавство України, що регулює інформаційну сферу, достатньо розвинуте.</w:t>
      </w:r>
    </w:p>
    <w:p w14:paraId="77DBAE2D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Проте окремі норми раніше прийнятих законів застарівають 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і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завжди адекватно й повною мірою відповідають реаліям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життя, що динамічно змінюється. Інформаційне законодавство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потребує свого коригування, адже одним з етапів побудови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Україні розвинутого інформаційного суспільства є вдосконалення інформаційного законодавства як його правового фундаменту, яке відповідало б вимогам політичного, соціально-економічного та культурного розвитку держави, нормам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стандартам міжнародного права, законодавству Європейського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Союзу та Ради Європи. Усвідомлюючи необхідність вдосконалення законодавчої бази, з метою реалізації конституційних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 громадян на свободу слова та інформаційну діяльність, на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поширення інформації та захист інформаційних ресурсів в інтересах гарантування інформаційної безпеки, наприклад, лише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одним Державним комітетом з телебачення та радіомовлення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протягом 2002 року було розроблено 17 законопроектів, 16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є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ктів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постанов та розпоряджень Кабінету Міністрів України та 3 проекти указів Президента України.</w:t>
      </w:r>
    </w:p>
    <w:p w14:paraId="41B5E3C4" w14:textId="77777777" w:rsidR="00B801A3" w:rsidRPr="00D47862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Важливе місце в цьому напрямі посідає Концепція національної інформаційної політики України (проект), яка повинна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стати стратегічним документом інформаційної галузі нашої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держави. Концепція є результатом пошуку оптимальної форми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надзвичайно складних інформаційних відносин між громадянами, суспільством і державою. Структурно документ побудований за розділами, які присвячені всім складникам інформаційної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сфери: ЗМІ, новітнім інформаційним технологіям, видавничій,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музейній, архівній та бібліотечній справам, кінематографії, рекламній, виставковій та науково-просвітницькій діяльності.</w:t>
      </w:r>
    </w:p>
    <w:p w14:paraId="79EFB3E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Окремий розділ присвячено засадам інформаційної безпеки.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Концепція є стратегічним планом розвитку української інформаційної сфери і визначає основні напрями, засади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принципи національної інформаційної політики та механізм її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реалізації. Вона має на меті створення умов для побудови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Україні розвинутого інформаційного суспільства як органічного сегмента глобального інформаційного співтовариства, забезпечення розвитку інформаційного простору, модернізацію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інформаційної інфраструктури, інформаційних і телекомунікативних технологій, ефективне формування та використання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національних інформаційних ресурсів, окреслення пріоритетів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розвитку інформаційної сфери.</w:t>
      </w:r>
    </w:p>
    <w:p w14:paraId="7BD6E0F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Документом визначаються основні напрями інформаційної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політики:</w:t>
      </w:r>
    </w:p>
    <w:p w14:paraId="7D8066D2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забезпечення конституційних прав громадян на свободу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слова та діяльності в інформаційному просторі України, недопущення втручання у зміст та внутрішню організацію інформаційних процесів, створення розвиненої інформаційної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нфраструктури;</w:t>
      </w:r>
    </w:p>
    <w:p w14:paraId="41F58E6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збереження та ефективне використання державної та комунальної власності на підприємства та установи, які є об'єктами стратегічного значення, створення умов для розвитку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захисту прав суб'єктів права всіх форм власності на об'єкти національного інформаційного простору, розвиток ринку інформаційних ресурсів тощо;</w:t>
      </w:r>
    </w:p>
    <w:p w14:paraId="046613D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створення умов для своєчасного, якісного і ефективного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інформаційного забезпечення громадян, органів державної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влади та місцевого самоврядування, адміністративний, технічний, правовий захист вітчизняного інформаційного продукту;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додержання принципів Європейської конвенції з прав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людини та основних свобод, інтеграція України у світовий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простір та інші напрями.</w:t>
      </w:r>
    </w:p>
    <w:p w14:paraId="5B12E415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У Концепції містяться засади державної політики щодо ЗМІ,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яка спрямована на вдосконалення правового поля їх функціонування, забезпечення вільного доступу всіх політичних сил (у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числі опозиційних) до ЗМІ, недопущення цензури, захист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 журналістів, так і громадян, установ і організацій від зловживань працівників мас-медіа, забезпечення прозорості в діяльності ЗМІ, запобігання зловживанню правом на свободу інформації,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упорядкування національного телерадіоефіру, збалансування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інтересів усіх мовників, забезпечення відкритості процедури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ліцензування їх діяльності, розвитку ринку інформаційних продуктів і послуг, утвердження принципу пріоритетності вітчизняного виробника інформпродукту та ін.</w:t>
      </w:r>
    </w:p>
    <w:p w14:paraId="7EC4EB7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Прийняття та реалізація Концепції національної інформаційної політики є одним із головних чинників забезпечення свободи слова в країні, зростання ролі засобів масової інформації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сфері соціально-культурного розвитку держави, створення передумов побудови громадянського демократичного суспільства.</w:t>
      </w:r>
    </w:p>
    <w:p w14:paraId="63894AE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Її прийняття стимулюватиме подальший розвиток конституційно-правових норм з урахуванням європейських стандартів.</w:t>
      </w:r>
    </w:p>
    <w:p w14:paraId="250A8B1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подальший розвиток правових засад діяльності ЗМІ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 мали вплив Закон України "Про внесення змін до законодавчих актів України з питань забезпечення та безперешкодної реалізації права людина на свободу слова", а також Постанова Верховної Ради України "Про парламентські слухання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"Суспільство, засоби масової інформації, влада: свобода слова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цензура в Україні", які були проведені 4 грудня 2002 року.</w:t>
      </w:r>
    </w:p>
    <w:p w14:paraId="20875DD5" w14:textId="77777777" w:rsidR="00B801A3" w:rsidRPr="00D47862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них було проаналізовано проблеми та ситуацію, що склалася у сфері діяльності засобів масової інформації, їх роль і місце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 взаємовідносинах між владою та суспільством. Було зазначено, що відсутність достатніх, у тому числі й законодавчих,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умов для виконання ЗМІ функцій інформування, громадської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критики й контролю, а також налагодження процесу комунікації між усіма складовими частинами суспільства; відсутність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умов для економічної незалежності ЗМІ; неконституційне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управління інформаційним простором органів державної влади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 основними передумовами обмеження конституційних прав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громадян на свободу думки і слова, на вільне вираження поглядів і переконань та застосування в системі українських засобів масової інформації прямої та опосередкованої цензури, хоч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беззастережно заборонено Конституцією України та інформаційним законодавством.</w:t>
      </w:r>
    </w:p>
    <w:p w14:paraId="042771C0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Верховна Рада України вказала на недопущення практики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позасудового закриття засобів масової інформації та припинення мовлення телерадіоорганізацій, застосування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заходів впливу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ЗМІ шляхом перешкоджання їхній діяльності, зокрема,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процесі видання та розповсюдження друкованих видань, на забезпечення рівності прав і можливостей для створення і функціонування засобів масової інформації усіх форм власності, забезпечення ефективних антимонопольних норм діяльності всіх суб'єктів інформаційного ринку. Було запропоновано дати законодавче визначення поняття "політична цензура" та передбачити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відповідальність за застосування цензури до ЗМІ та журналістів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боку службових осіб органів державної та місцевої влади; запровадити у вітчизняне законодавство загальноєвропейські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принципи журналістської діяльності, а також передбачити дотримання нормативних документів, професійних і етичних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норм, прав власників і керівників ЗМІ, журналістів і творчих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працівників через обов'язкове укладання трудових угод.</w:t>
      </w:r>
    </w:p>
    <w:p w14:paraId="78437D2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Наголошено також на необхідності вдосконалення законодавства про захист честі й гідності з метою недопущення використання судових позовів щодо засобів масової інформації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журналістів за їхню професійну діяльність; встановлення додаткових гарантій реалізації трудових прав працівників ЗМІ, зокрема, в частині регулювання договірних відносин між власником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(органом) і працівником, порядку звільнення останнього тощо.</w:t>
      </w:r>
    </w:p>
    <w:p w14:paraId="50256064" w14:textId="77777777" w:rsidR="00B801A3" w:rsidRPr="00D47862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Крім цих питань, Верховній Раді України було запропоновано розглянути проект Концепції роздержавлення засобів масової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 України; створити законодавчі передумови для забезпечення економічної незалежності засобів масової інформації, зокрема, шляхом скасування необґрунтованих обмежень на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здійснення рекламної діяльності; переглянути механізм та порядок надання державної підтримки ЗМІ з метою забезпечення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рівних умов діяльності засобів масової інформації різних форм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власності; переглянути правила акредитації представників ЗМІ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 органах державної влади шляхом запровадження повідомлювального принципу акредитації; внести зміни до законодавства з метою усунення подвійного ліцензування телерадіоорганізацій шляхом скасування вимоги отримання ліцензії на використання радіочастотного ресурсу; вдосконалення механізмів регулювання ліцензійних процедур, виходячи з принципів прозорості та об'єктивності прийняття рішень. Комітету Верховної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Ради України з питань свободи слова та інформації спільно з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представниками державних органів влади, наукових установ,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громадських організацій та міжнародних експертів вивчити доцільність та можливі форми запровадження в Україні інституту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парламентського уповноваженого зі свободи слова.</w:t>
      </w:r>
    </w:p>
    <w:p w14:paraId="44EFB5B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Реалізація цих рішень Верховної Ради України, розв'язання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владними структурами основних питань, пов'язаних з правовими аспектами функціонування вітчизняних ЗМІ, утвердженням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свободи слова, соціальним захистом журналістів, дасть можливість засобам масової інформації сформуватися в державі як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"четвертій владі", розвиватися й утверджуватися на засадах демократії, гласності та плюралізму.</w:t>
      </w:r>
    </w:p>
    <w:p w14:paraId="3B1B2212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Розвиток цих чинників дуже важливий для реального забезпечення в нашій державі свободи слова, спрацювання правових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механізмів щодо її втілення.</w:t>
      </w:r>
    </w:p>
    <w:p w14:paraId="1AF6D84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Свобода преси, що трансформувалася з розвитком нових засобів комунікації в свободу масової інформації, цілком справедливо вважається головним принципом функціонування преси,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радіо та телебачення в правовій державі. Вона є обов'язковим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елементом режиму демократії та необхідною умовою забезпечення для індивідів та їх об'єднань політичного плюралізму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культурної багатоманітності.</w:t>
      </w:r>
    </w:p>
    <w:p w14:paraId="0AD4813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Нові інформаційні технології з їх комунікацією без кордонів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розширюють межі свободи слова. "Транснаціоналізація великих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медіа-компаній ускладнює проблеми деяких режимів, які намагаються приховати від свого населення "протилежні точки зору", змішуючи різні культурні, політичні та журналістські моделі. Хоча в багатьох країнах новим медіа і вдалося відіграти роль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опонента офіційної лінії, процес глобалізації не завжди приводив до утвердження універсальних цінностей (права людини,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свобода слова, терпимість), на що так сподівалися їх найпалкіші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прихильники. В деяких випадках це "медіа-втручання" викликало навіть різку реакцію з боку авторитарних або захищаючих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свою ідентичність країн".</w:t>
      </w:r>
    </w:p>
    <w:p w14:paraId="156E489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Тоталітаризм логічно суперечить свободі вибору та свобод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і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преси як її частковому випадку, оскільки заснований на дихотомії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"свій-чужий" і не допускає існування інших думок, які відхиляються від генеральної лінії. Таке збіднення інформаційного середовища неминуче призводить до стагнації соціального організму,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який в кінцевому підсумку виявляється неконкурентоспроможним у глобальному геополітичному змаганні. У цьому сенсі свобода масової інформації дуже тісно пов'язана як з інформаційною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безпекою, так і з національною безпекою в цілому.</w:t>
      </w:r>
    </w:p>
    <w:p w14:paraId="42E39D60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Свобода преси є не антиподом, а однією з найважливіших гарантій інформаційної безпеки, оскільки, по-перше, вона забезпечує доступ громадян до повної, всебічної та достовірної інформації, по-друге, захищає суспільну та індивідуальну свідомість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 впливу пропаганди та інших форм маніпулювання, по-третє,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стимулює накопичення, оновлення та передачу інформації всередині соціальної системи. І в цьому сенсі інформаційна безпека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повинна розглядатися як сполучна ланка між політикою гаран-</w:t>
      </w:r>
    </w:p>
    <w:p w14:paraId="31194185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тування національної безпеки та політикою розвитку інформаційної інфраструктури вільного суспільства.</w:t>
      </w:r>
    </w:p>
    <w:p w14:paraId="30F35665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сучасному етапі розвитку демократичних відносин спостерігається величезна кількість визначень свободи преси, що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накопичилися за останні три століття, проте елемент самостійності, незалежності преси проглядається майже в будь-якій концепції, з яких би позицій вона не викладалась. Відповідно до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ліберальної доктрини, що спирається на філософію природного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права, преса насамперед не повинна бути залежною від держави.</w:t>
      </w:r>
    </w:p>
    <w:p w14:paraId="02463AAF" w14:textId="77777777" w:rsidR="00B801A3" w:rsidRPr="00852838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Так, Дж. Мільтон зазначав: "Дайте мені свободу знати, 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свободу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виражати свої думки, а найголовніше – свободу судити за своєю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совістю… І нехай всі вітри розносять безперешкодно всілякі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вчення по землі: якщо істина вийшла на боротьбу, було б 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справедливо шляхом цензури та заборон ставити перешкоди її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силі". Крім громадської думки, немає іншого судді,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який би міг "провести демаркаційну лінію, що відокремлює помилку від істини". У концепції Дж.-Ст. Мілля не лише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держава, а й громадська думка не повинна мати влади над пресою: "недостатньо лише одного захисту проти тиранії влад: необхідний захист проти тиранії панівних думок".</w:t>
      </w:r>
    </w:p>
    <w:p w14:paraId="5B4604D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Значну роль у ліберальній теорії, особливо в її американському варіанті, відіграла теза щодо приватнопідприємницького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характеру свободи преси. Вільяму Пітеру Гамільтону з "Wall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Street Journal" належить такий виклад доктрини: "Газета є приватним підприємством, яке нічого не зобов'язане публіці, а публіка не надає газеті жодних особливих прав. Газета, таким чином, не переймається жодними громадськими інтересами. Вона,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безумовно, є власністю господаря, який продає вироблений товар на свій власний страх і ризик".</w:t>
      </w:r>
    </w:p>
    <w:p w14:paraId="2833BD7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зміну ліберальній теорії преси прийшла доктрина соціальної відповідальності. У програмній заяві, з якою виступили акціонери приватної міської газети "Parc Region Echo" в Олександрії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(штат Міннесота, США), зокрема, зазначалося: "Необхідно визнати, що справді чудова газета повинна бути чимось більш значущим ніж персональна або загальна совість тих, хто її редагує,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тому сенсі, що її слова належать комусь більш мудрому, розсудливому, справедливому, чесному, щирому на відміну від тих морально скалічених людей, завданням яких є написання тих слів…</w:t>
      </w:r>
    </w:p>
    <w:p w14:paraId="63F757A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Насправді чудова газета повинна залишатися вільною від сильців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будь-яких особливих групових інтересів".</w:t>
      </w:r>
    </w:p>
    <w:p w14:paraId="22EAF6C4" w14:textId="77777777" w:rsidR="00B801A3" w:rsidRPr="00852838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Радянська доктрина розглядала питання щодо свободи преси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виключно з "класових позицій". Так, стаття 50 Конституції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СРСР 1977 року демагогічно гарантувала свободу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преси, поряд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зі свободою слова, зборів, мітингів, вуличних демонстрацій 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"відповідно до інтересів народу і з метою зміцнення і розвитку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соціалістичного ладу". Оскільки призначення цієї декларації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обмежувалося потребами пропагандистського ритуалу, її юридичний зміст не визначався. Зовсім не конкретизувалися й конституційні гарантії свободи преси, серед яких називалися "широке поширення інформації і можливість використання преси,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телебачення і радіо". Зрозуміло, викладені таким чином гарантії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ніякого правового змісту не мали. Проте в кримінальному законодавстві завжди існували норми, які за бажанням можна було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застосувати як "захисні заходи" проти використання задекларованої "свободи" в якихось інших інтересах та цілях, ніж це було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дозволено Основним Законом.</w:t>
      </w:r>
    </w:p>
    <w:p w14:paraId="2B098729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Відповідальність преси, по-перше, є її функцією, що пов'язано з принципом, який "полягає в заохоченні й підтримці формування "громадськості", яка є найбільш суттєвим аспектом громадської сфери". Якщо засіб масової інформації не є незалежним, підвладний державі або приватному інтересу, то ні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яку відповідальність цього ЗМІ не може бути й мови, оскільки йому не забезпечена свобода самовизначення – необхідна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умова будь-якої відповідальності.</w:t>
      </w:r>
    </w:p>
    <w:p w14:paraId="2792EE16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Залежні, підвладні ЗМІ не створюють простору для становлення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виявлення громадської думки, вони є лише інструментом її фальсифікації, а отже, підриву конституційного ладу, який передбачає, що необхідно правити відповідно до громадської думки, що 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можна правити проти думки, яка склалася в суспільстві.</w:t>
      </w:r>
    </w:p>
    <w:p w14:paraId="4AC492B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Причому чим вище ступінь залежності засобу масової інформації,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тим серйозніша потреба суспільства в прозорості механізмів цієї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залежності й тим більш значною повинна бути відповідальність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тих, хто зовні маніпулює редакційною політикою.</w:t>
      </w:r>
    </w:p>
    <w:p w14:paraId="723C5BD3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По-друге, категорія відповідальності преси є достатньо складною системою стосунків між ЗМІ та суспільством, аудиторією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професійною спільнотою. У цій площині необхідно розрізняти відповідальність засобу масової інформації:</w:t>
      </w:r>
    </w:p>
    <w:p w14:paraId="109BB174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а) перед суспільством – вона реалізується в межах існуючих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законів, які покликані захищати інтереси особистості, громадянського суспільства і держави в інформаційній сфері;</w:t>
      </w:r>
    </w:p>
    <w:p w14:paraId="3FF37619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б) перед своєю аудиторією – тут відбувається трансформація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громадян від "громадськості" до "аудиторії", яка не є пасивним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споживачем продукції ЗМІ, а учасником формування редакційної політики за допомогою ринкових механізмів попиту та пропонування інформації, думок і реклами;</w:t>
      </w:r>
    </w:p>
    <w:p w14:paraId="7A06777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в) перед професійною спілкою – щодо дотримання загальних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правил поведінки та професійної етики.</w:t>
      </w:r>
    </w:p>
    <w:p w14:paraId="65212C80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Відповідно до вищезазначених чинників свободи преси, можна констатувати, що свобода засобів масової інформації є основним принципом правового регулювання організації та діяльності ЗМІ, який передбачає відсутність обмежень щодо:</w:t>
      </w:r>
    </w:p>
    <w:p w14:paraId="44B50D7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а) пошуку, одержання, виробництва і поширення масової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інформації;</w:t>
      </w:r>
    </w:p>
    <w:p w14:paraId="70D2FF7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б) заснування засобів масової інформації, володіння, використовування та розпорядження ними;</w:t>
      </w:r>
    </w:p>
    <w:p w14:paraId="69A0A6D7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в) виготовлення, придбання, зберігання та експлуатації технічних засобів й обладнання, сировини та матеріалів для виробництва й розповсюдження продукції ЗМІ, за винятком обмежень, необхідних у демократичному суспільстві та встановлених чинним законодавством держави.</w:t>
      </w:r>
    </w:p>
    <w:p w14:paraId="532D821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Поняття свободи масової інформації взаємозв'язано з категорією плюралізму ЗМІ, який ґрунтується на засадах політичної,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економічної та ідеологічної багатоманітності та гарантується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Конституцією України.</w:t>
      </w:r>
    </w:p>
    <w:p w14:paraId="13E55D9E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Інформаційний плюралізм передбачає, з одного боку, безліч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незалежних і автономних засобів інформації, які мають доступ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достатньої кількості різноманітних джерел інформації, засобів виробництва та розповсюдження продукції ЗМІ, а з іншого –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відображення ними розмаїття політичних, соціальних, релігійних та культурних поглядів за умов дотримання редакційної незалежності та поваги тих правил саморегуляції, які можуть бути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самостійно напрацьовані працівниками ЗМІ.</w:t>
      </w:r>
    </w:p>
    <w:p w14:paraId="61452A06" w14:textId="77777777" w:rsidR="00B801A3" w:rsidRPr="00852838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Конституція України 1996 року закріпила у своїх положеннях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свободу слова та доступ до інформації. Зокрема, про це йдеться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статтях 15, 28, 29, 32, 34, 41, 54. Так, у статті 34 Основного Закону наголошується, що кожному гарантується право на свободу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думки і слова, на вільне вираження своїх поглядів і переконань.</w:t>
      </w:r>
    </w:p>
    <w:p w14:paraId="356A07C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Кожен має право вільно збирати, зберігати, використовувати 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поширювати інформацію усно, письмово або в інший спосіб.</w:t>
      </w:r>
    </w:p>
    <w:p w14:paraId="3FB9A188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Такого плану застереження, з огляду на демократичні ідеали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цінності й повагу до них, є прийнятними і притаманними як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нормам міжнародних угод у царині людських прав, так і нормам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європейського права, оскільки здійснення цього права пов'язане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виконанням певних обов'язків та відповідальністю. Щодо цього можна посилатися на деяку практику європейських судів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справах, пов'язаних з даними обмеженнями.</w:t>
      </w:r>
    </w:p>
    <w:p w14:paraId="4F76AD6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Так, Федеральний Конституційний суд Німеччини підтвердив,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що журналісти не повинні переслідуватися за публікацію секретної інформації, зібраної з різних джерел,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навіть якщо в сукупності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складається картина, що може загрожувати національній безпеці.</w:t>
      </w:r>
    </w:p>
    <w:p w14:paraId="16E64D50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Йдеться про публікацію у "Дер Шпігель", яка, беручи під сумнів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ефективність оборонних військових сил Німеччини і НАТО, спиралася на інформацію, частина якої була оголошена урядом Німеччини секретною. Конституційний суд пояснив, що підозри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стосовно злочинної діяльності не обґрунтовані, оскільки збирання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фрагментів інформації, її впорядкування та надання висновків є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важливою функцією демократичної преси.</w:t>
      </w:r>
    </w:p>
    <w:p w14:paraId="1C30BF32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Варто констатувати, що такі рішення можуть прийматися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країнах, де суди справді мають незалежне становище.</w:t>
      </w:r>
    </w:p>
    <w:p w14:paraId="15239F6F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Інший приклад. Верховний суд Ізраїлю постановив, що рішення головного військового цензора піддати цензурі статтю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газеті, де критикувався директор розвідувальної служби Ізраїлю,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порушує право журналіста на свободу слова, вираження поглядів і право на інформацію. Суд визнав необхідність "досягнення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рівноваги" між цінностями державної безпеки та іншими цінностями – свободи політичних рухів, свободи слова та людської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гідності. Хоча тривале існування демократії залежить від безпеки держави, суд прийняв рішення, що обмеження свободи вираження поглядів може бути виправданим лише за умов надзвичайних обставин, які можуть спричинити серйозну і невідворотну загрозу громадському порядку.</w:t>
      </w:r>
    </w:p>
    <w:p w14:paraId="12A816A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Подібні висновки та відповідні рішення також є і в практиці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Європейського суду.</w:t>
      </w:r>
    </w:p>
    <w:p w14:paraId="5578E5E5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Щодо вітчизняного досвіду, то додаткові обмеження права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свободу слова містяться і в Законі України "Про правовий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режим надзвичайного стану". Зокрема, у статті 18, присвяченій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додатковим заходам правового режиму надзвичайного стану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зв'язку з масовими порушеннями громадського порядку, йдеться про заборону виготовлення і розповсюдження інформаційних матеріалів, що можуть дестабілізувати обстановку, 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особливі правила користування зв'язком та передачі інформації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через комп'ютерні мережі.</w:t>
      </w:r>
    </w:p>
    <w:p w14:paraId="1A18600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Ще одна з гарантій свободи слова і вільного вираження поглядів міститься в статті 54 Конституції України. У ній, зокрема, зазначено, що громадянам гарантується свобода літературної, художньої, наукової і технічної творчості, захист інтелектуальної власності, їхніх авторських прав, моральних 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матеріальних інтересів, що виникають у зв'язку з різними видами інтелектуальної діяльності.</w:t>
      </w:r>
    </w:p>
    <w:p w14:paraId="3427C9B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Кожний громадянин має право на результати своєї інтелектуальної, творчої діяльності; ніхто не може використовувати або поширювати їх без його згоди, за винятками, встановленими законом.</w:t>
      </w:r>
    </w:p>
    <w:p w14:paraId="7572A35B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Важливим складовим чинником поняття "свобода слова" є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право на інформацію, режим доступу до інформації. Ці категорії, зокрема, зафіксовані в Законі України "Про інформацію".</w:t>
      </w:r>
    </w:p>
    <w:p w14:paraId="49F1E28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Режим доступу до інформації – це передбачений правовими нормами порядок одержання, використання, поширення та зберігання інформації. За режимом доступу інформація буває: 1) відкритою; 2) з обмеженим доступом.</w:t>
      </w:r>
    </w:p>
    <w:p w14:paraId="5F8B3FD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Обмеження доступу до відкритої інформації заборонено законом. Необґрунтована відмова у наданні інформації та необґрунтоване віднесення її окремих видів до категорії відомостей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 обмеженим доступом законом визнається як порушення, і винні в цьому особи можуть притягатися до відповідальності.</w:t>
      </w:r>
    </w:p>
    <w:p w14:paraId="7C1DC252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Конституцією України заборонено засекречення інформації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про стан довкілля, якість харчових продуктів, предметів побуту.</w:t>
      </w:r>
    </w:p>
    <w:p w14:paraId="1CB4B71B" w14:textId="77777777" w:rsidR="00B801A3" w:rsidRPr="00FB352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Право на поширення такої інформації гарантоване. Це зумовлено правом кожного на безпечне для життя і здоров'я довкілля та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відшкодування завданої цим порушенням шкоди.</w:t>
      </w:r>
    </w:p>
    <w:p w14:paraId="5BE14F43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Дуже часто на практиці з'ясовується, що ЗМІ ототожнюють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"стан довкілля", "якість продуктів" з інформацією про конкретних фізичних та юридичних осіб, що забруднюють довкілля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або причетні до виготовлення чи реалізації неякісних продуктів харчування. З правової точки зору такі речі важливо розрізняти, оскільки названі особи можуть звернутися до суду. Щоб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 програти такі справи, ЗМІ повинні мати як конкретні докази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причетності цих осіб до справи, так і докази, наприклад, 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неналежну якість продуктів – акти, що свідчать про це, довідки, сертифікати тощо.</w:t>
      </w:r>
    </w:p>
    <w:p w14:paraId="6DAAAFFA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Переважним правом на отримання відкритої інформації користуються громадяни, яким така інформація необхідна для виконання своїх професійних обов'язків. Безперечно, йдеться насамперед про журналістів. Доступ до відкритої інформації забезпечується шляхом:</w:t>
      </w:r>
    </w:p>
    <w:p w14:paraId="482E0693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1) систематичної публікації її в офіційних друкованих виданнях (бюлетенях, збірниках);</w:t>
      </w:r>
    </w:p>
    <w:p w14:paraId="28BF1FE1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2) поширення її засобами масової інформації;</w:t>
      </w:r>
    </w:p>
    <w:p w14:paraId="4736B27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3) безпосереднього її надання зацікавленим громадянам і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державним органам, юридичним особам.</w:t>
      </w:r>
    </w:p>
    <w:p w14:paraId="186A1E49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lastRenderedPageBreak/>
        <w:t>Журналістам чинним вітчизняним законодавством гарантовано вільний доступ до статистичних даних, архівних, бібліотечних і музейних фондів, за деякими обмеженнями, зумовленими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специфікою цінностей та особливими умовами їх зберігання.</w:t>
      </w:r>
    </w:p>
    <w:p w14:paraId="3A1884D3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 підтримку та розвиток свободи слова і доступу ЗМІ до інформації був спрямований також Указ Президента України "Про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додаткові заходи щодо безперешкодної діяльності засобів масової інформації, дальшого утвердження свободи слова в Україні",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прийнятий в 2000 році.</w:t>
      </w:r>
    </w:p>
    <w:p w14:paraId="59AC763B" w14:textId="77777777" w:rsidR="00B801A3" w:rsidRPr="00FB352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Зокрема, у документі наголошено на необхідності безумовного забезпечення конституційних гарантій на свободу слова в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Україні, вільне вираження своїх поглядів і переконань, створення належних умов для незалежної творчої діяльності засобів масової інформації. Так, Міністерству внутрішніх справ України,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Службі безпеки України, Державній податковій адміністрації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України, іншим правоохоронним органам разом з всеукраїнськими громадськими організаціями журналістів було запропоновано опрацювати порядок висвітлення подій, які викликають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значний суспільний інтерес, доступу журналістів до відповідної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інформації, крім випадків, коли її розголошення може зашкодити оперативним заходам, розслідуванню чи дізнанню, порушити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право людини на справедливий та об'єктивний судовий розгляд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її справи, створити загрозу життю або здоров'ю будь-якої особи,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 інших випадків, передбачених законом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>.</w:t>
      </w:r>
    </w:p>
    <w:p w14:paraId="48409EA2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Щодо інформації з обмеженим доступом, то вона за своїм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правовим режимом поділяється на конфіденційну і таємну.</w:t>
      </w:r>
    </w:p>
    <w:p w14:paraId="72128796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Конфіденційна інформація – це відомості, які перебувають 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володінні, користуванні або розпорядженні окремих фізичних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чи юридичних осіб і поширюються за їх бажанням відповідно до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передбачених ними умов.</w:t>
      </w:r>
    </w:p>
    <w:p w14:paraId="4BE8846C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 такої інформації належать: інформація професійна, ділового, виробничого, комерційного чи іншого характеру, яку фізичні чи юридичні особи отримали або створили на власні кошти,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якою володіють і самостійно визначають режим доступу до неї.</w:t>
      </w:r>
    </w:p>
    <w:p w14:paraId="322CF189" w14:textId="77777777" w:rsidR="00B801A3" w:rsidRPr="00FC7B37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Це правило становить основу права журналіста на збереження таємниці свого автора і джерел інформації та його обов'язку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задовольняти прохання осіб, які надають інформацію щодо їх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авторства або збереження таємниці авторства.</w:t>
      </w:r>
    </w:p>
    <w:p w14:paraId="4C529E44" w14:textId="47F1FF12" w:rsidR="00226216" w:rsidRPr="00B801A3" w:rsidRDefault="00B801A3" w:rsidP="00B801A3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</w:pP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Таємною є інформація, що містить відомості, які становлять</w:t>
      </w:r>
      <w:r>
        <w:rPr>
          <w:rFonts w:ascii="Times New Roman" w:eastAsia="Times New Roman" w:hAnsi="Times New Roman" w:cs="Times New Roman"/>
          <w:color w:val="000000"/>
          <w:kern w:val="0"/>
          <w:lang w:val="uk-UA" w:eastAsia="ru-RU"/>
          <w14:ligatures w14:val="none"/>
        </w:rPr>
        <w:t xml:space="preserve"> </w:t>
      </w:r>
      <w:r w:rsidRPr="00FC7B37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державну чи іншу передбачену законом таємницю, розголошення якої завдає шкоди особі, державі, суспільству.</w:t>
      </w:r>
    </w:p>
    <w:sectPr w:rsidR="00226216" w:rsidRPr="00B80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9E6E63"/>
    <w:multiLevelType w:val="hybridMultilevel"/>
    <w:tmpl w:val="1D803DE8"/>
    <w:lvl w:ilvl="0" w:tplc="B5CE36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935270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1A3"/>
    <w:rsid w:val="000E52DA"/>
    <w:rsid w:val="000F5E7C"/>
    <w:rsid w:val="00226216"/>
    <w:rsid w:val="00635805"/>
    <w:rsid w:val="00B801A3"/>
    <w:rsid w:val="00C05B88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98CB5C"/>
  <w15:chartTrackingRefBased/>
  <w15:docId w15:val="{B44D0D32-270D-034C-989F-6EBEBDE51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1A3"/>
  </w:style>
  <w:style w:type="paragraph" w:styleId="1">
    <w:name w:val="heading 1"/>
    <w:basedOn w:val="a"/>
    <w:next w:val="a"/>
    <w:link w:val="10"/>
    <w:uiPriority w:val="9"/>
    <w:qFormat/>
    <w:rsid w:val="00B80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1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1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1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1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0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0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0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01A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01A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01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01A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01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01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01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0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1A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0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01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01A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01A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01A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0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01A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01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6131</Words>
  <Characters>34952</Characters>
  <Application>Microsoft Office Word</Application>
  <DocSecurity>0</DocSecurity>
  <Lines>291</Lines>
  <Paragraphs>82</Paragraphs>
  <ScaleCrop>false</ScaleCrop>
  <Company/>
  <LinksUpToDate>false</LinksUpToDate>
  <CharactersWithSpaces>41001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2026-10-22T08:40:00Z</dcterms:created>
  <dcterms:modified xsi:type="dcterms:W3CDTF">2026-10-22T08:42:00Z</dcterms:modified>
</cp:coreProperties>
</file>