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216253" w14:textId="77777777" w:rsidR="001C7B6F" w:rsidRPr="001C7B6F" w:rsidRDefault="001C7B6F" w:rsidP="00E14D5A">
      <w:pPr>
        <w:spacing w:after="0" w:line="360" w:lineRule="auto"/>
        <w:ind w:firstLine="709"/>
        <w:jc w:val="both"/>
        <w:outlineLvl w:val="0"/>
        <w:rPr>
          <w:rFonts w:ascii="Times New Roman" w:eastAsia="Times New Roman" w:hAnsi="Times New Roman" w:cs="Times New Roman"/>
          <w:b/>
          <w:bCs/>
          <w:kern w:val="36"/>
          <w:sz w:val="28"/>
          <w:szCs w:val="28"/>
          <w:lang w:eastAsia="uk-UA"/>
        </w:rPr>
      </w:pPr>
      <w:r w:rsidRPr="001C7B6F">
        <w:rPr>
          <w:rFonts w:ascii="Times New Roman" w:eastAsia="Times New Roman" w:hAnsi="Times New Roman" w:cs="Times New Roman"/>
          <w:b/>
          <w:bCs/>
          <w:kern w:val="36"/>
          <w:sz w:val="28"/>
          <w:szCs w:val="28"/>
          <w:lang w:eastAsia="uk-UA"/>
        </w:rPr>
        <w:t>Тема 1. Контент-маркетинг і SMM у системі сучасних комунікацій</w:t>
      </w:r>
    </w:p>
    <w:p w14:paraId="12C6026A" w14:textId="77777777" w:rsidR="001C7B6F" w:rsidRPr="001C7B6F" w:rsidRDefault="001C7B6F" w:rsidP="00E14D5A">
      <w:pPr>
        <w:spacing w:after="0" w:line="360" w:lineRule="auto"/>
        <w:ind w:firstLine="709"/>
        <w:jc w:val="both"/>
        <w:outlineLvl w:val="1"/>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t>Вступні зауваги</w:t>
      </w:r>
    </w:p>
    <w:p w14:paraId="51576470" w14:textId="77777777" w:rsidR="001C7B6F" w:rsidRPr="001C7B6F"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 xml:space="preserve">Сучасний комунікаційний простір зазнав кардинальної трансформації внаслідок </w:t>
      </w:r>
      <w:proofErr w:type="spellStart"/>
      <w:r w:rsidRPr="001C7B6F">
        <w:rPr>
          <w:rFonts w:ascii="Times New Roman" w:eastAsia="Times New Roman" w:hAnsi="Times New Roman" w:cs="Times New Roman"/>
          <w:sz w:val="28"/>
          <w:szCs w:val="28"/>
          <w:lang w:eastAsia="uk-UA"/>
        </w:rPr>
        <w:t>цифровізації</w:t>
      </w:r>
      <w:proofErr w:type="spellEnd"/>
      <w:r w:rsidRPr="001C7B6F">
        <w:rPr>
          <w:rFonts w:ascii="Times New Roman" w:eastAsia="Times New Roman" w:hAnsi="Times New Roman" w:cs="Times New Roman"/>
          <w:sz w:val="28"/>
          <w:szCs w:val="28"/>
          <w:lang w:eastAsia="uk-UA"/>
        </w:rPr>
        <w:t>, що спричинило переосмислення традиційних маркетингових парадигм і появу нових дисциплінарних напрямів, серед яких контент-маркетинг та маркетинг соціальних медіа (</w:t>
      </w:r>
      <w:proofErr w:type="spellStart"/>
      <w:r w:rsidRPr="001C7B6F">
        <w:rPr>
          <w:rFonts w:ascii="Times New Roman" w:eastAsia="Times New Roman" w:hAnsi="Times New Roman" w:cs="Times New Roman"/>
          <w:sz w:val="28"/>
          <w:szCs w:val="28"/>
          <w:lang w:eastAsia="uk-UA"/>
        </w:rPr>
        <w:t>Social</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Media</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Marketing</w:t>
      </w:r>
      <w:proofErr w:type="spellEnd"/>
      <w:r w:rsidRPr="001C7B6F">
        <w:rPr>
          <w:rFonts w:ascii="Times New Roman" w:eastAsia="Times New Roman" w:hAnsi="Times New Roman" w:cs="Times New Roman"/>
          <w:sz w:val="28"/>
          <w:szCs w:val="28"/>
          <w:lang w:eastAsia="uk-UA"/>
        </w:rPr>
        <w:t xml:space="preserve">, SMM) посідають чільне місце. Обидва напрями виникли як відповідь на зміну поведінки споживача, який дедалі частіше уникає прямої реклами, надаючи перевагу корисному, розважальному чи </w:t>
      </w:r>
      <w:proofErr w:type="spellStart"/>
      <w:r w:rsidRPr="001C7B6F">
        <w:rPr>
          <w:rFonts w:ascii="Times New Roman" w:eastAsia="Times New Roman" w:hAnsi="Times New Roman" w:cs="Times New Roman"/>
          <w:sz w:val="28"/>
          <w:szCs w:val="28"/>
          <w:lang w:eastAsia="uk-UA"/>
        </w:rPr>
        <w:t>емоційно</w:t>
      </w:r>
      <w:proofErr w:type="spellEnd"/>
      <w:r w:rsidRPr="001C7B6F">
        <w:rPr>
          <w:rFonts w:ascii="Times New Roman" w:eastAsia="Times New Roman" w:hAnsi="Times New Roman" w:cs="Times New Roman"/>
          <w:sz w:val="28"/>
          <w:szCs w:val="28"/>
          <w:lang w:eastAsia="uk-UA"/>
        </w:rPr>
        <w:t xml:space="preserve"> значущому контенту, що органічно інтегрується в його інформаційне середовище. Вивчення цієї теми передбачає послідовний розгляд понятійного апарату, </w:t>
      </w:r>
      <w:proofErr w:type="spellStart"/>
      <w:r w:rsidRPr="001C7B6F">
        <w:rPr>
          <w:rFonts w:ascii="Times New Roman" w:eastAsia="Times New Roman" w:hAnsi="Times New Roman" w:cs="Times New Roman"/>
          <w:sz w:val="28"/>
          <w:szCs w:val="28"/>
          <w:lang w:eastAsia="uk-UA"/>
        </w:rPr>
        <w:t>генези</w:t>
      </w:r>
      <w:proofErr w:type="spellEnd"/>
      <w:r w:rsidRPr="001C7B6F">
        <w:rPr>
          <w:rFonts w:ascii="Times New Roman" w:eastAsia="Times New Roman" w:hAnsi="Times New Roman" w:cs="Times New Roman"/>
          <w:sz w:val="28"/>
          <w:szCs w:val="28"/>
          <w:lang w:eastAsia="uk-UA"/>
        </w:rPr>
        <w:t xml:space="preserve"> та сутнісних характеристик обох напрямів, а також їхнього співвідношення в межах цілісної системи сучасних маркетингових комунікацій.</w:t>
      </w:r>
    </w:p>
    <w:p w14:paraId="20B504EA" w14:textId="77777777" w:rsidR="001C7B6F" w:rsidRPr="001C7B6F" w:rsidRDefault="001C7B6F" w:rsidP="00E14D5A">
      <w:pPr>
        <w:spacing w:after="0" w:line="360" w:lineRule="auto"/>
        <w:ind w:firstLine="709"/>
        <w:jc w:val="both"/>
        <w:outlineLvl w:val="1"/>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t>1. Поняття та сутність контент-маркетингу</w:t>
      </w:r>
    </w:p>
    <w:p w14:paraId="5B8A51E2" w14:textId="77777777" w:rsidR="001C7B6F" w:rsidRPr="001C7B6F" w:rsidRDefault="001C7B6F" w:rsidP="00E14D5A">
      <w:pPr>
        <w:spacing w:after="0" w:line="360" w:lineRule="auto"/>
        <w:ind w:firstLine="709"/>
        <w:jc w:val="both"/>
        <w:outlineLvl w:val="2"/>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t>1.1. Визначення та ключові ознаки</w:t>
      </w:r>
    </w:p>
    <w:p w14:paraId="647432E0" w14:textId="272CF9E4" w:rsidR="001C7B6F" w:rsidRPr="001C7B6F"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 xml:space="preserve">Контент-маркетинг є стратегічним підходом до маркетингових комунікацій, що ґрунтується на створенні та поширенні цінного, релевантного і послідовного контенту з метою залучення й утримання чітко визначеної цільової аудиторії та, зрештою, стимулювання прибуткової дії споживача. На відміну від традиційної реклами, яка прямо й відкрито просуває продукт чи послугу, контент-маркетинг апелює до потреб та інтересів аудиторії опосередковано, пропонуючи інформаційну, освітню, розважальну чи емоційну цінність, яка формує довіру до бренду задовго до моменту прийняття рішення про купівлю. Ключовими ознаками контент-маркетингу є, по-перше, орієнтація на цінність для споживача, а не на пряме продажне повідомлення; по-друге, послідовність і регулярність публікації контенту, що формує довгострокові стосунки з аудиторією; по-третє, чітка стратегічна прив'язка до бізнес-цілей організації, попри ненав'язливість; по-четверте, різноманітність форматів — від текстових статей до відео, подкастів, інфографіки та інтерактивних інструментів. Важливо підкреслити, що контент-маркетинг не є одноразовою рекламною кампанією, а являє собою довгострокову стратегію побудови стосунків із аудиторією, ефект </w:t>
      </w:r>
      <w:r w:rsidRPr="001C7B6F">
        <w:rPr>
          <w:rFonts w:ascii="Times New Roman" w:eastAsia="Times New Roman" w:hAnsi="Times New Roman" w:cs="Times New Roman"/>
          <w:sz w:val="28"/>
          <w:szCs w:val="28"/>
          <w:lang w:eastAsia="uk-UA"/>
        </w:rPr>
        <w:lastRenderedPageBreak/>
        <w:t>від якої накопичується поступово, часто впродовж місяців чи навіть років послідовної роботи.</w:t>
      </w:r>
    </w:p>
    <w:p w14:paraId="58D0AB2B" w14:textId="77777777" w:rsidR="001C7B6F" w:rsidRPr="001C7B6F" w:rsidRDefault="001C7B6F" w:rsidP="00E14D5A">
      <w:pPr>
        <w:spacing w:after="0" w:line="360" w:lineRule="auto"/>
        <w:ind w:firstLine="709"/>
        <w:jc w:val="both"/>
        <w:outlineLvl w:val="2"/>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t xml:space="preserve">1.2. Історична </w:t>
      </w:r>
      <w:proofErr w:type="spellStart"/>
      <w:r w:rsidRPr="001C7B6F">
        <w:rPr>
          <w:rFonts w:ascii="Times New Roman" w:eastAsia="Times New Roman" w:hAnsi="Times New Roman" w:cs="Times New Roman"/>
          <w:b/>
          <w:bCs/>
          <w:sz w:val="28"/>
          <w:szCs w:val="28"/>
          <w:lang w:eastAsia="uk-UA"/>
        </w:rPr>
        <w:t>генеза</w:t>
      </w:r>
      <w:proofErr w:type="spellEnd"/>
      <w:r w:rsidRPr="001C7B6F">
        <w:rPr>
          <w:rFonts w:ascii="Times New Roman" w:eastAsia="Times New Roman" w:hAnsi="Times New Roman" w:cs="Times New Roman"/>
          <w:b/>
          <w:bCs/>
          <w:sz w:val="28"/>
          <w:szCs w:val="28"/>
          <w:lang w:eastAsia="uk-UA"/>
        </w:rPr>
        <w:t xml:space="preserve"> поняття</w:t>
      </w:r>
    </w:p>
    <w:p w14:paraId="58436AC2" w14:textId="77777777" w:rsidR="001C7B6F" w:rsidRPr="001C7B6F"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 xml:space="preserve">Хоча термін «контент-маркетинг» набув масового поширення лише з розвитком цифрових технологій наприкінці ХХ – на початку ХХІ століття, сутнісні практики, які лежать в його основі, мають значно довшу історію. Одним із перших задокументованих прикладів вважається видання компанією </w:t>
      </w:r>
      <w:proofErr w:type="spellStart"/>
      <w:r w:rsidRPr="001C7B6F">
        <w:rPr>
          <w:rFonts w:ascii="Times New Roman" w:eastAsia="Times New Roman" w:hAnsi="Times New Roman" w:cs="Times New Roman"/>
          <w:sz w:val="28"/>
          <w:szCs w:val="28"/>
          <w:lang w:eastAsia="uk-UA"/>
        </w:rPr>
        <w:t>John</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Deere</w:t>
      </w:r>
      <w:proofErr w:type="spellEnd"/>
      <w:r w:rsidRPr="001C7B6F">
        <w:rPr>
          <w:rFonts w:ascii="Times New Roman" w:eastAsia="Times New Roman" w:hAnsi="Times New Roman" w:cs="Times New Roman"/>
          <w:sz w:val="28"/>
          <w:szCs w:val="28"/>
          <w:lang w:eastAsia="uk-UA"/>
        </w:rPr>
        <w:t xml:space="preserve"> журналу «</w:t>
      </w:r>
      <w:proofErr w:type="spellStart"/>
      <w:r w:rsidRPr="001C7B6F">
        <w:rPr>
          <w:rFonts w:ascii="Times New Roman" w:eastAsia="Times New Roman" w:hAnsi="Times New Roman" w:cs="Times New Roman"/>
          <w:sz w:val="28"/>
          <w:szCs w:val="28"/>
          <w:lang w:eastAsia="uk-UA"/>
        </w:rPr>
        <w:t>The</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Furrow</w:t>
      </w:r>
      <w:proofErr w:type="spellEnd"/>
      <w:r w:rsidRPr="001C7B6F">
        <w:rPr>
          <w:rFonts w:ascii="Times New Roman" w:eastAsia="Times New Roman" w:hAnsi="Times New Roman" w:cs="Times New Roman"/>
          <w:sz w:val="28"/>
          <w:szCs w:val="28"/>
          <w:lang w:eastAsia="uk-UA"/>
        </w:rPr>
        <w:t xml:space="preserve">» у 1895 році, який пропонував фермерам корисну інформацію про сільське господарство, опосередковано зміцнюючи лояльність до бренду без прямої реклами продукції. Подібні приклади спостерігалися впродовж усього ХХ століття — корпоративні видання, </w:t>
      </w:r>
      <w:proofErr w:type="spellStart"/>
      <w:r w:rsidRPr="001C7B6F">
        <w:rPr>
          <w:rFonts w:ascii="Times New Roman" w:eastAsia="Times New Roman" w:hAnsi="Times New Roman" w:cs="Times New Roman"/>
          <w:sz w:val="28"/>
          <w:szCs w:val="28"/>
          <w:lang w:eastAsia="uk-UA"/>
        </w:rPr>
        <w:t>спонсоровані</w:t>
      </w:r>
      <w:proofErr w:type="spellEnd"/>
      <w:r w:rsidRPr="001C7B6F">
        <w:rPr>
          <w:rFonts w:ascii="Times New Roman" w:eastAsia="Times New Roman" w:hAnsi="Times New Roman" w:cs="Times New Roman"/>
          <w:sz w:val="28"/>
          <w:szCs w:val="28"/>
          <w:lang w:eastAsia="uk-UA"/>
        </w:rPr>
        <w:t xml:space="preserve"> радіопрограми, освітні кампанії великих компаній, — проте системного теоретичного осмислення ці практики набули лише з появою інтернету та цифрових каналів дистрибуції контенту, які кардинально знизили вартість виробництва й поширення інформації порівняно з традиційними друкованими чи ефірними медіа. Стрімкий розвиток </w:t>
      </w:r>
      <w:proofErr w:type="spellStart"/>
      <w:r w:rsidRPr="001C7B6F">
        <w:rPr>
          <w:rFonts w:ascii="Times New Roman" w:eastAsia="Times New Roman" w:hAnsi="Times New Roman" w:cs="Times New Roman"/>
          <w:sz w:val="28"/>
          <w:szCs w:val="28"/>
          <w:lang w:eastAsia="uk-UA"/>
        </w:rPr>
        <w:t>блогінгу</w:t>
      </w:r>
      <w:proofErr w:type="spellEnd"/>
      <w:r w:rsidRPr="001C7B6F">
        <w:rPr>
          <w:rFonts w:ascii="Times New Roman" w:eastAsia="Times New Roman" w:hAnsi="Times New Roman" w:cs="Times New Roman"/>
          <w:sz w:val="28"/>
          <w:szCs w:val="28"/>
          <w:lang w:eastAsia="uk-UA"/>
        </w:rPr>
        <w:t xml:space="preserve"> на початку 2000-х років, а згодом соціальних мереж і </w:t>
      </w:r>
      <w:proofErr w:type="spellStart"/>
      <w:r w:rsidRPr="001C7B6F">
        <w:rPr>
          <w:rFonts w:ascii="Times New Roman" w:eastAsia="Times New Roman" w:hAnsi="Times New Roman" w:cs="Times New Roman"/>
          <w:sz w:val="28"/>
          <w:szCs w:val="28"/>
          <w:lang w:eastAsia="uk-UA"/>
        </w:rPr>
        <w:t>відеоплатформ</w:t>
      </w:r>
      <w:proofErr w:type="spellEnd"/>
      <w:r w:rsidRPr="001C7B6F">
        <w:rPr>
          <w:rFonts w:ascii="Times New Roman" w:eastAsia="Times New Roman" w:hAnsi="Times New Roman" w:cs="Times New Roman"/>
          <w:sz w:val="28"/>
          <w:szCs w:val="28"/>
          <w:lang w:eastAsia="uk-UA"/>
        </w:rPr>
        <w:t xml:space="preserve"> створив технологічне підґрунтя для перетворення контент-маркетингу з маргінальної практики окремих компаній на визнаний, теоретично обґрунтований і широко застосовуваний напрям маркетингових комунікацій.</w:t>
      </w:r>
    </w:p>
    <w:p w14:paraId="2D638206" w14:textId="77777777" w:rsidR="001C7B6F" w:rsidRPr="001C7B6F" w:rsidRDefault="001C7B6F" w:rsidP="00E14D5A">
      <w:pPr>
        <w:spacing w:after="0" w:line="360" w:lineRule="auto"/>
        <w:ind w:firstLine="709"/>
        <w:jc w:val="both"/>
        <w:outlineLvl w:val="2"/>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t>1.3. Мета та функції контент-маркетингу</w:t>
      </w:r>
    </w:p>
    <w:p w14:paraId="2F45BCD8" w14:textId="77777777" w:rsidR="004629A4"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 xml:space="preserve">Контент-маркетинг виконує кілька взаємопов'язаних функцій у межах загальної маркетингової стратегії організації. </w:t>
      </w:r>
    </w:p>
    <w:p w14:paraId="0B3A053C" w14:textId="4BE77981" w:rsidR="004629A4" w:rsidRPr="004629A4" w:rsidRDefault="001C7B6F" w:rsidP="004629A4">
      <w:pPr>
        <w:pStyle w:val="a4"/>
        <w:numPr>
          <w:ilvl w:val="0"/>
          <w:numId w:val="1"/>
        </w:numPr>
        <w:spacing w:after="0" w:line="360" w:lineRule="auto"/>
        <w:jc w:val="both"/>
        <w:rPr>
          <w:rFonts w:ascii="Times New Roman" w:eastAsia="Times New Roman" w:hAnsi="Times New Roman" w:cs="Times New Roman"/>
          <w:sz w:val="28"/>
          <w:szCs w:val="28"/>
          <w:lang w:eastAsia="uk-UA"/>
        </w:rPr>
      </w:pPr>
      <w:r w:rsidRPr="004629A4">
        <w:rPr>
          <w:rFonts w:ascii="Times New Roman" w:eastAsia="Times New Roman" w:hAnsi="Times New Roman" w:cs="Times New Roman"/>
          <w:sz w:val="28"/>
          <w:szCs w:val="28"/>
          <w:lang w:eastAsia="uk-UA"/>
        </w:rPr>
        <w:t xml:space="preserve">Функція залучення уваги передбачає привернення інтересу потенційних споживачів на ранніх етапах їхньої купівельної подорожі, коли вони ще не усвідомили конкретної потреби в продукті, але шукають інформацію з дотичної теми. </w:t>
      </w:r>
    </w:p>
    <w:p w14:paraId="4F3678AB" w14:textId="77777777" w:rsidR="004629A4" w:rsidRDefault="001C7B6F" w:rsidP="004629A4">
      <w:pPr>
        <w:pStyle w:val="a4"/>
        <w:numPr>
          <w:ilvl w:val="0"/>
          <w:numId w:val="1"/>
        </w:numPr>
        <w:spacing w:after="0" w:line="360" w:lineRule="auto"/>
        <w:jc w:val="both"/>
        <w:rPr>
          <w:rFonts w:ascii="Times New Roman" w:eastAsia="Times New Roman" w:hAnsi="Times New Roman" w:cs="Times New Roman"/>
          <w:sz w:val="28"/>
          <w:szCs w:val="28"/>
          <w:lang w:eastAsia="uk-UA"/>
        </w:rPr>
      </w:pPr>
      <w:r w:rsidRPr="004629A4">
        <w:rPr>
          <w:rFonts w:ascii="Times New Roman" w:eastAsia="Times New Roman" w:hAnsi="Times New Roman" w:cs="Times New Roman"/>
          <w:sz w:val="28"/>
          <w:szCs w:val="28"/>
          <w:lang w:eastAsia="uk-UA"/>
        </w:rPr>
        <w:t>Функція формування довіри й авторитетності (</w:t>
      </w:r>
      <w:proofErr w:type="spellStart"/>
      <w:r w:rsidRPr="004629A4">
        <w:rPr>
          <w:rFonts w:ascii="Times New Roman" w:eastAsia="Times New Roman" w:hAnsi="Times New Roman" w:cs="Times New Roman"/>
          <w:sz w:val="28"/>
          <w:szCs w:val="28"/>
          <w:lang w:eastAsia="uk-UA"/>
        </w:rPr>
        <w:t>thought</w:t>
      </w:r>
      <w:proofErr w:type="spellEnd"/>
      <w:r w:rsidRPr="004629A4">
        <w:rPr>
          <w:rFonts w:ascii="Times New Roman" w:eastAsia="Times New Roman" w:hAnsi="Times New Roman" w:cs="Times New Roman"/>
          <w:sz w:val="28"/>
          <w:szCs w:val="28"/>
          <w:lang w:eastAsia="uk-UA"/>
        </w:rPr>
        <w:t xml:space="preserve"> </w:t>
      </w:r>
      <w:proofErr w:type="spellStart"/>
      <w:r w:rsidRPr="004629A4">
        <w:rPr>
          <w:rFonts w:ascii="Times New Roman" w:eastAsia="Times New Roman" w:hAnsi="Times New Roman" w:cs="Times New Roman"/>
          <w:sz w:val="28"/>
          <w:szCs w:val="28"/>
          <w:lang w:eastAsia="uk-UA"/>
        </w:rPr>
        <w:t>leadership</w:t>
      </w:r>
      <w:proofErr w:type="spellEnd"/>
      <w:r w:rsidRPr="004629A4">
        <w:rPr>
          <w:rFonts w:ascii="Times New Roman" w:eastAsia="Times New Roman" w:hAnsi="Times New Roman" w:cs="Times New Roman"/>
          <w:sz w:val="28"/>
          <w:szCs w:val="28"/>
          <w:lang w:eastAsia="uk-UA"/>
        </w:rPr>
        <w:t xml:space="preserve">) полягає в демонстрації </w:t>
      </w:r>
      <w:proofErr w:type="spellStart"/>
      <w:r w:rsidRPr="004629A4">
        <w:rPr>
          <w:rFonts w:ascii="Times New Roman" w:eastAsia="Times New Roman" w:hAnsi="Times New Roman" w:cs="Times New Roman"/>
          <w:sz w:val="28"/>
          <w:szCs w:val="28"/>
          <w:lang w:eastAsia="uk-UA"/>
        </w:rPr>
        <w:t>експертності</w:t>
      </w:r>
      <w:proofErr w:type="spellEnd"/>
      <w:r w:rsidRPr="004629A4">
        <w:rPr>
          <w:rFonts w:ascii="Times New Roman" w:eastAsia="Times New Roman" w:hAnsi="Times New Roman" w:cs="Times New Roman"/>
          <w:sz w:val="28"/>
          <w:szCs w:val="28"/>
          <w:lang w:eastAsia="uk-UA"/>
        </w:rPr>
        <w:t xml:space="preserve"> бренду через якісний, компетентний контент, що поступово формує сприйняття компанії як надійного джерела знань у відповідній галузі.</w:t>
      </w:r>
    </w:p>
    <w:p w14:paraId="1E279FEC" w14:textId="77777777" w:rsidR="004629A4" w:rsidRDefault="001C7B6F" w:rsidP="004629A4">
      <w:pPr>
        <w:pStyle w:val="a4"/>
        <w:numPr>
          <w:ilvl w:val="0"/>
          <w:numId w:val="1"/>
        </w:numPr>
        <w:spacing w:after="0" w:line="360" w:lineRule="auto"/>
        <w:jc w:val="both"/>
        <w:rPr>
          <w:rFonts w:ascii="Times New Roman" w:eastAsia="Times New Roman" w:hAnsi="Times New Roman" w:cs="Times New Roman"/>
          <w:sz w:val="28"/>
          <w:szCs w:val="28"/>
          <w:lang w:eastAsia="uk-UA"/>
        </w:rPr>
      </w:pPr>
      <w:r w:rsidRPr="004629A4">
        <w:rPr>
          <w:rFonts w:ascii="Times New Roman" w:eastAsia="Times New Roman" w:hAnsi="Times New Roman" w:cs="Times New Roman"/>
          <w:sz w:val="28"/>
          <w:szCs w:val="28"/>
          <w:lang w:eastAsia="uk-UA"/>
        </w:rPr>
        <w:lastRenderedPageBreak/>
        <w:t xml:space="preserve">Функція утримання й лояльності передбачає підтримання постійного зв'язку з наявними клієнтами через регулярний корисний контент, що знижує ймовірність їхнього переходу до конкурентів. </w:t>
      </w:r>
    </w:p>
    <w:p w14:paraId="2DC65F53" w14:textId="77777777" w:rsidR="004629A4" w:rsidRDefault="001C7B6F" w:rsidP="004629A4">
      <w:pPr>
        <w:pStyle w:val="a4"/>
        <w:numPr>
          <w:ilvl w:val="0"/>
          <w:numId w:val="1"/>
        </w:numPr>
        <w:spacing w:after="0" w:line="360" w:lineRule="auto"/>
        <w:jc w:val="both"/>
        <w:rPr>
          <w:rFonts w:ascii="Times New Roman" w:eastAsia="Times New Roman" w:hAnsi="Times New Roman" w:cs="Times New Roman"/>
          <w:sz w:val="28"/>
          <w:szCs w:val="28"/>
          <w:lang w:eastAsia="uk-UA"/>
        </w:rPr>
      </w:pPr>
      <w:r w:rsidRPr="004629A4">
        <w:rPr>
          <w:rFonts w:ascii="Times New Roman" w:eastAsia="Times New Roman" w:hAnsi="Times New Roman" w:cs="Times New Roman"/>
          <w:sz w:val="28"/>
          <w:szCs w:val="28"/>
          <w:lang w:eastAsia="uk-UA"/>
        </w:rPr>
        <w:t xml:space="preserve">Функція просування конверсії, попри опосередкований характер контент-маркетингу, залишається кінцевою метою: якісно вибудувана </w:t>
      </w:r>
      <w:proofErr w:type="spellStart"/>
      <w:r w:rsidRPr="004629A4">
        <w:rPr>
          <w:rFonts w:ascii="Times New Roman" w:eastAsia="Times New Roman" w:hAnsi="Times New Roman" w:cs="Times New Roman"/>
          <w:sz w:val="28"/>
          <w:szCs w:val="28"/>
          <w:lang w:eastAsia="uk-UA"/>
        </w:rPr>
        <w:t>контентна</w:t>
      </w:r>
      <w:proofErr w:type="spellEnd"/>
      <w:r w:rsidRPr="004629A4">
        <w:rPr>
          <w:rFonts w:ascii="Times New Roman" w:eastAsia="Times New Roman" w:hAnsi="Times New Roman" w:cs="Times New Roman"/>
          <w:sz w:val="28"/>
          <w:szCs w:val="28"/>
          <w:lang w:eastAsia="uk-UA"/>
        </w:rPr>
        <w:t xml:space="preserve"> воронка поступово підводить споживача до прийняття рішення про купівлю, використовуючи менш нав'язливі методи порівняно з прямою рекламою. </w:t>
      </w:r>
    </w:p>
    <w:p w14:paraId="5D7FE915" w14:textId="712EDC4D" w:rsidR="001C7B6F" w:rsidRPr="004629A4" w:rsidRDefault="001C7B6F" w:rsidP="004629A4">
      <w:pPr>
        <w:pStyle w:val="a4"/>
        <w:numPr>
          <w:ilvl w:val="0"/>
          <w:numId w:val="1"/>
        </w:numPr>
        <w:spacing w:after="0" w:line="360" w:lineRule="auto"/>
        <w:jc w:val="both"/>
        <w:rPr>
          <w:rFonts w:ascii="Times New Roman" w:eastAsia="Times New Roman" w:hAnsi="Times New Roman" w:cs="Times New Roman"/>
          <w:sz w:val="28"/>
          <w:szCs w:val="28"/>
          <w:lang w:eastAsia="uk-UA"/>
        </w:rPr>
      </w:pPr>
      <w:r w:rsidRPr="004629A4">
        <w:rPr>
          <w:rFonts w:ascii="Times New Roman" w:eastAsia="Times New Roman" w:hAnsi="Times New Roman" w:cs="Times New Roman"/>
          <w:sz w:val="28"/>
          <w:szCs w:val="28"/>
          <w:lang w:eastAsia="uk-UA"/>
        </w:rPr>
        <w:t>Нарешті, функція пошукової оптимізації (SEO) відображає тісний зв'язок контент-маркетингу з органічним пошуковим трафіком, оскільки якісний, релевантний контент є основним чинником, який пошукові системи враховують при формуванні видачі результатів.</w:t>
      </w:r>
    </w:p>
    <w:p w14:paraId="0F1DC0B8" w14:textId="77777777" w:rsidR="001C7B6F" w:rsidRPr="001C7B6F" w:rsidRDefault="001C7B6F" w:rsidP="00E14D5A">
      <w:pPr>
        <w:spacing w:after="0" w:line="360" w:lineRule="auto"/>
        <w:ind w:firstLine="709"/>
        <w:jc w:val="both"/>
        <w:outlineLvl w:val="2"/>
        <w:rPr>
          <w:rFonts w:ascii="Times New Roman" w:eastAsia="Times New Roman" w:hAnsi="Times New Roman" w:cs="Times New Roman"/>
          <w:b/>
          <w:bCs/>
          <w:sz w:val="28"/>
          <w:szCs w:val="28"/>
          <w:lang w:eastAsia="uk-UA"/>
        </w:rPr>
      </w:pPr>
      <w:r w:rsidRPr="00D15AA1">
        <w:rPr>
          <w:rFonts w:ascii="Times New Roman" w:eastAsia="Times New Roman" w:hAnsi="Times New Roman" w:cs="Times New Roman"/>
          <w:b/>
          <w:bCs/>
          <w:sz w:val="28"/>
          <w:szCs w:val="28"/>
          <w:lang w:eastAsia="uk-UA"/>
        </w:rPr>
        <w:t>1.4. Типи та формати контенту</w:t>
      </w:r>
    </w:p>
    <w:p w14:paraId="03771084" w14:textId="77777777" w:rsidR="001C7B6F" w:rsidRPr="001C7B6F"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Сучасний контент-маркетинг послуговується розмаїттям форматів, вибір яких залежить від специфіки цільової аудиторії, каналу поширення та етапу купівельної подорожі споживача. Текстовий контент включає блогові статті, кейс-стаді, електронні книги (e-</w:t>
      </w:r>
      <w:proofErr w:type="spellStart"/>
      <w:r w:rsidRPr="001C7B6F">
        <w:rPr>
          <w:rFonts w:ascii="Times New Roman" w:eastAsia="Times New Roman" w:hAnsi="Times New Roman" w:cs="Times New Roman"/>
          <w:sz w:val="28"/>
          <w:szCs w:val="28"/>
          <w:lang w:eastAsia="uk-UA"/>
        </w:rPr>
        <w:t>books</w:t>
      </w:r>
      <w:proofErr w:type="spellEnd"/>
      <w:r w:rsidRPr="001C7B6F">
        <w:rPr>
          <w:rFonts w:ascii="Times New Roman" w:eastAsia="Times New Roman" w:hAnsi="Times New Roman" w:cs="Times New Roman"/>
          <w:sz w:val="28"/>
          <w:szCs w:val="28"/>
          <w:lang w:eastAsia="uk-UA"/>
        </w:rPr>
        <w:t>), білі книги (</w:t>
      </w:r>
      <w:proofErr w:type="spellStart"/>
      <w:r w:rsidRPr="001C7B6F">
        <w:rPr>
          <w:rFonts w:ascii="Times New Roman" w:eastAsia="Times New Roman" w:hAnsi="Times New Roman" w:cs="Times New Roman"/>
          <w:sz w:val="28"/>
          <w:szCs w:val="28"/>
          <w:lang w:eastAsia="uk-UA"/>
        </w:rPr>
        <w:t>white</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papers</w:t>
      </w:r>
      <w:proofErr w:type="spellEnd"/>
      <w:r w:rsidRPr="001C7B6F">
        <w:rPr>
          <w:rFonts w:ascii="Times New Roman" w:eastAsia="Times New Roman" w:hAnsi="Times New Roman" w:cs="Times New Roman"/>
          <w:sz w:val="28"/>
          <w:szCs w:val="28"/>
          <w:lang w:eastAsia="uk-UA"/>
        </w:rPr>
        <w:t xml:space="preserve">) та інформаційні розсилки, які традиційно асоціюються з глибшим, аналітичним викладом інформації. Візуальний контент охоплює інфографіку, фотографії, ілюстрації та презентації, що забезпечують швидше й легше сприйняття інформації порівняно з текстовим форматом. </w:t>
      </w:r>
      <w:proofErr w:type="spellStart"/>
      <w:r w:rsidRPr="001C7B6F">
        <w:rPr>
          <w:rFonts w:ascii="Times New Roman" w:eastAsia="Times New Roman" w:hAnsi="Times New Roman" w:cs="Times New Roman"/>
          <w:sz w:val="28"/>
          <w:szCs w:val="28"/>
          <w:lang w:eastAsia="uk-UA"/>
        </w:rPr>
        <w:t>Відеоконтент</w:t>
      </w:r>
      <w:proofErr w:type="spellEnd"/>
      <w:r w:rsidRPr="001C7B6F">
        <w:rPr>
          <w:rFonts w:ascii="Times New Roman" w:eastAsia="Times New Roman" w:hAnsi="Times New Roman" w:cs="Times New Roman"/>
          <w:sz w:val="28"/>
          <w:szCs w:val="28"/>
          <w:lang w:eastAsia="uk-UA"/>
        </w:rPr>
        <w:t xml:space="preserve">, що демонструє найвищі темпи зростання популярності серед усіх форматів, включає навчальні відео, огляди продуктів, </w:t>
      </w:r>
      <w:proofErr w:type="spellStart"/>
      <w:r w:rsidRPr="001C7B6F">
        <w:rPr>
          <w:rFonts w:ascii="Times New Roman" w:eastAsia="Times New Roman" w:hAnsi="Times New Roman" w:cs="Times New Roman"/>
          <w:sz w:val="28"/>
          <w:szCs w:val="28"/>
          <w:lang w:eastAsia="uk-UA"/>
        </w:rPr>
        <w:t>вебінари</w:t>
      </w:r>
      <w:proofErr w:type="spellEnd"/>
      <w:r w:rsidRPr="001C7B6F">
        <w:rPr>
          <w:rFonts w:ascii="Times New Roman" w:eastAsia="Times New Roman" w:hAnsi="Times New Roman" w:cs="Times New Roman"/>
          <w:sz w:val="28"/>
          <w:szCs w:val="28"/>
          <w:lang w:eastAsia="uk-UA"/>
        </w:rPr>
        <w:t xml:space="preserve">, короткі формати для соціальних мереж та </w:t>
      </w:r>
      <w:proofErr w:type="spellStart"/>
      <w:r w:rsidRPr="001C7B6F">
        <w:rPr>
          <w:rFonts w:ascii="Times New Roman" w:eastAsia="Times New Roman" w:hAnsi="Times New Roman" w:cs="Times New Roman"/>
          <w:sz w:val="28"/>
          <w:szCs w:val="28"/>
          <w:lang w:eastAsia="uk-UA"/>
        </w:rPr>
        <w:t>наративні</w:t>
      </w:r>
      <w:proofErr w:type="spellEnd"/>
      <w:r w:rsidRPr="001C7B6F">
        <w:rPr>
          <w:rFonts w:ascii="Times New Roman" w:eastAsia="Times New Roman" w:hAnsi="Times New Roman" w:cs="Times New Roman"/>
          <w:sz w:val="28"/>
          <w:szCs w:val="28"/>
          <w:lang w:eastAsia="uk-UA"/>
        </w:rPr>
        <w:t xml:space="preserve"> бренд-історії. </w:t>
      </w:r>
      <w:proofErr w:type="spellStart"/>
      <w:r w:rsidRPr="001C7B6F">
        <w:rPr>
          <w:rFonts w:ascii="Times New Roman" w:eastAsia="Times New Roman" w:hAnsi="Times New Roman" w:cs="Times New Roman"/>
          <w:sz w:val="28"/>
          <w:szCs w:val="28"/>
          <w:lang w:eastAsia="uk-UA"/>
        </w:rPr>
        <w:t>Аудіоконтент</w:t>
      </w:r>
      <w:proofErr w:type="spellEnd"/>
      <w:r w:rsidRPr="001C7B6F">
        <w:rPr>
          <w:rFonts w:ascii="Times New Roman" w:eastAsia="Times New Roman" w:hAnsi="Times New Roman" w:cs="Times New Roman"/>
          <w:sz w:val="28"/>
          <w:szCs w:val="28"/>
          <w:lang w:eastAsia="uk-UA"/>
        </w:rPr>
        <w:t xml:space="preserve">, зокрема подкасти, набув значного поширення завдяки можливості споживання під час виконання інших </w:t>
      </w:r>
      <w:proofErr w:type="spellStart"/>
      <w:r w:rsidRPr="001C7B6F">
        <w:rPr>
          <w:rFonts w:ascii="Times New Roman" w:eastAsia="Times New Roman" w:hAnsi="Times New Roman" w:cs="Times New Roman"/>
          <w:sz w:val="28"/>
          <w:szCs w:val="28"/>
          <w:lang w:eastAsia="uk-UA"/>
        </w:rPr>
        <w:t>активностей</w:t>
      </w:r>
      <w:proofErr w:type="spellEnd"/>
      <w:r w:rsidRPr="001C7B6F">
        <w:rPr>
          <w:rFonts w:ascii="Times New Roman" w:eastAsia="Times New Roman" w:hAnsi="Times New Roman" w:cs="Times New Roman"/>
          <w:sz w:val="28"/>
          <w:szCs w:val="28"/>
          <w:lang w:eastAsia="uk-UA"/>
        </w:rPr>
        <w:t xml:space="preserve"> (керування автомобілем, фізичні вправи), що розширює контактні точки з аудиторією. Інтерактивний контент — калькулятори, </w:t>
      </w:r>
      <w:proofErr w:type="spellStart"/>
      <w:r w:rsidRPr="001C7B6F">
        <w:rPr>
          <w:rFonts w:ascii="Times New Roman" w:eastAsia="Times New Roman" w:hAnsi="Times New Roman" w:cs="Times New Roman"/>
          <w:sz w:val="28"/>
          <w:szCs w:val="28"/>
          <w:lang w:eastAsia="uk-UA"/>
        </w:rPr>
        <w:t>квізи</w:t>
      </w:r>
      <w:proofErr w:type="spellEnd"/>
      <w:r w:rsidRPr="001C7B6F">
        <w:rPr>
          <w:rFonts w:ascii="Times New Roman" w:eastAsia="Times New Roman" w:hAnsi="Times New Roman" w:cs="Times New Roman"/>
          <w:sz w:val="28"/>
          <w:szCs w:val="28"/>
          <w:lang w:eastAsia="uk-UA"/>
        </w:rPr>
        <w:t>, опитування, інтерактивна інфографіка — забезпечує вищий рівень залучення аудиторії порівняно з пасивним споживанням статичного контенту. Вибір оптимального поєднання форматів становить одне з ключових стратегічних рішень у розробці контент-плану організації.</w:t>
      </w:r>
    </w:p>
    <w:p w14:paraId="09C137E0" w14:textId="77777777" w:rsidR="001C7B6F" w:rsidRPr="001C7B6F" w:rsidRDefault="001C7B6F" w:rsidP="00E14D5A">
      <w:pPr>
        <w:spacing w:after="0" w:line="360" w:lineRule="auto"/>
        <w:ind w:firstLine="709"/>
        <w:jc w:val="both"/>
        <w:outlineLvl w:val="2"/>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lastRenderedPageBreak/>
        <w:t xml:space="preserve">1.5. </w:t>
      </w:r>
      <w:proofErr w:type="spellStart"/>
      <w:r w:rsidRPr="001C7B6F">
        <w:rPr>
          <w:rFonts w:ascii="Times New Roman" w:eastAsia="Times New Roman" w:hAnsi="Times New Roman" w:cs="Times New Roman"/>
          <w:b/>
          <w:bCs/>
          <w:sz w:val="28"/>
          <w:szCs w:val="28"/>
          <w:lang w:eastAsia="uk-UA"/>
        </w:rPr>
        <w:t>Контентна</w:t>
      </w:r>
      <w:proofErr w:type="spellEnd"/>
      <w:r w:rsidRPr="001C7B6F">
        <w:rPr>
          <w:rFonts w:ascii="Times New Roman" w:eastAsia="Times New Roman" w:hAnsi="Times New Roman" w:cs="Times New Roman"/>
          <w:b/>
          <w:bCs/>
          <w:sz w:val="28"/>
          <w:szCs w:val="28"/>
          <w:lang w:eastAsia="uk-UA"/>
        </w:rPr>
        <w:t xml:space="preserve"> стратегія та </w:t>
      </w:r>
      <w:proofErr w:type="spellStart"/>
      <w:r w:rsidRPr="001C7B6F">
        <w:rPr>
          <w:rFonts w:ascii="Times New Roman" w:eastAsia="Times New Roman" w:hAnsi="Times New Roman" w:cs="Times New Roman"/>
          <w:b/>
          <w:bCs/>
          <w:sz w:val="28"/>
          <w:szCs w:val="28"/>
          <w:lang w:eastAsia="uk-UA"/>
        </w:rPr>
        <w:t>контентний</w:t>
      </w:r>
      <w:proofErr w:type="spellEnd"/>
      <w:r w:rsidRPr="001C7B6F">
        <w:rPr>
          <w:rFonts w:ascii="Times New Roman" w:eastAsia="Times New Roman" w:hAnsi="Times New Roman" w:cs="Times New Roman"/>
          <w:b/>
          <w:bCs/>
          <w:sz w:val="28"/>
          <w:szCs w:val="28"/>
          <w:lang w:eastAsia="uk-UA"/>
        </w:rPr>
        <w:t xml:space="preserve"> маркетинг-</w:t>
      </w:r>
      <w:proofErr w:type="spellStart"/>
      <w:r w:rsidRPr="001C7B6F">
        <w:rPr>
          <w:rFonts w:ascii="Times New Roman" w:eastAsia="Times New Roman" w:hAnsi="Times New Roman" w:cs="Times New Roman"/>
          <w:b/>
          <w:bCs/>
          <w:sz w:val="28"/>
          <w:szCs w:val="28"/>
          <w:lang w:eastAsia="uk-UA"/>
        </w:rPr>
        <w:t>мікс</w:t>
      </w:r>
      <w:proofErr w:type="spellEnd"/>
    </w:p>
    <w:p w14:paraId="54894E63" w14:textId="4BDCB6D1" w:rsidR="001C7B6F" w:rsidRPr="001C7B6F"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 xml:space="preserve">Ефективний контент-маркетинг вимагає розробки цілісної </w:t>
      </w:r>
      <w:proofErr w:type="spellStart"/>
      <w:r w:rsidRPr="001C7B6F">
        <w:rPr>
          <w:rFonts w:ascii="Times New Roman" w:eastAsia="Times New Roman" w:hAnsi="Times New Roman" w:cs="Times New Roman"/>
          <w:sz w:val="28"/>
          <w:szCs w:val="28"/>
          <w:lang w:eastAsia="uk-UA"/>
        </w:rPr>
        <w:t>контентної</w:t>
      </w:r>
      <w:proofErr w:type="spellEnd"/>
      <w:r w:rsidRPr="001C7B6F">
        <w:rPr>
          <w:rFonts w:ascii="Times New Roman" w:eastAsia="Times New Roman" w:hAnsi="Times New Roman" w:cs="Times New Roman"/>
          <w:sz w:val="28"/>
          <w:szCs w:val="28"/>
          <w:lang w:eastAsia="uk-UA"/>
        </w:rPr>
        <w:t xml:space="preserve"> стратегії, яка визначає цілі, цільову аудиторію, тематичні напрями, формати, канали дистрибуції та метрики оцінювання ефективності контенту. Розробка стратегії традиційно розпочинається з дослідження цільової аудиторії та побудови «персон покупця» (</w:t>
      </w:r>
      <w:proofErr w:type="spellStart"/>
      <w:r w:rsidRPr="001C7B6F">
        <w:rPr>
          <w:rFonts w:ascii="Times New Roman" w:eastAsia="Times New Roman" w:hAnsi="Times New Roman" w:cs="Times New Roman"/>
          <w:sz w:val="28"/>
          <w:szCs w:val="28"/>
          <w:lang w:eastAsia="uk-UA"/>
        </w:rPr>
        <w:t>buyer</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personas</w:t>
      </w:r>
      <w:proofErr w:type="spellEnd"/>
      <w:r w:rsidRPr="001C7B6F">
        <w:rPr>
          <w:rFonts w:ascii="Times New Roman" w:eastAsia="Times New Roman" w:hAnsi="Times New Roman" w:cs="Times New Roman"/>
          <w:sz w:val="28"/>
          <w:szCs w:val="28"/>
          <w:lang w:eastAsia="uk-UA"/>
        </w:rPr>
        <w:t xml:space="preserve">) — узагальнених профілів типових представників цільової аудиторії з їхніми потребами, больовими точками та інформаційними запитами на різних етапах купівельної подорожі. На основі цих профілів формується </w:t>
      </w:r>
      <w:proofErr w:type="spellStart"/>
      <w:r w:rsidRPr="001C7B6F">
        <w:rPr>
          <w:rFonts w:ascii="Times New Roman" w:eastAsia="Times New Roman" w:hAnsi="Times New Roman" w:cs="Times New Roman"/>
          <w:sz w:val="28"/>
          <w:szCs w:val="28"/>
          <w:lang w:eastAsia="uk-UA"/>
        </w:rPr>
        <w:t>контентний</w:t>
      </w:r>
      <w:proofErr w:type="spellEnd"/>
      <w:r w:rsidRPr="001C7B6F">
        <w:rPr>
          <w:rFonts w:ascii="Times New Roman" w:eastAsia="Times New Roman" w:hAnsi="Times New Roman" w:cs="Times New Roman"/>
          <w:sz w:val="28"/>
          <w:szCs w:val="28"/>
          <w:lang w:eastAsia="uk-UA"/>
        </w:rPr>
        <w:t xml:space="preserve"> календар, що визначає тематику, формат, канал і частоту публікації контенту на визначений період. Важливим елементом стратегії є картування</w:t>
      </w:r>
      <w:r w:rsidR="00EB0610">
        <w:rPr>
          <w:rFonts w:ascii="Times New Roman" w:eastAsia="Times New Roman" w:hAnsi="Times New Roman" w:cs="Times New Roman"/>
          <w:sz w:val="28"/>
          <w:szCs w:val="28"/>
          <w:lang w:eastAsia="uk-UA"/>
        </w:rPr>
        <w:t xml:space="preserve"> (</w:t>
      </w:r>
      <w:r w:rsidR="00EB0610">
        <w:rPr>
          <w:rFonts w:ascii="-webkit-standard" w:hAnsi="-webkit-standard"/>
          <w:color w:val="000000"/>
          <w:sz w:val="27"/>
          <w:szCs w:val="27"/>
        </w:rPr>
        <w:t>визначення, який контент і на якому етапі воронки потрібно запропонувати аудиторії</w:t>
      </w:r>
      <w:r w:rsidR="00EB0610">
        <w:rPr>
          <w:rFonts w:ascii="Times New Roman" w:eastAsia="Times New Roman" w:hAnsi="Times New Roman" w:cs="Times New Roman"/>
          <w:sz w:val="28"/>
          <w:szCs w:val="28"/>
          <w:lang w:eastAsia="uk-UA"/>
        </w:rPr>
        <w:t>)</w:t>
      </w:r>
      <w:r w:rsidRPr="001C7B6F">
        <w:rPr>
          <w:rFonts w:ascii="Times New Roman" w:eastAsia="Times New Roman" w:hAnsi="Times New Roman" w:cs="Times New Roman"/>
          <w:sz w:val="28"/>
          <w:szCs w:val="28"/>
          <w:lang w:eastAsia="uk-UA"/>
        </w:rPr>
        <w:t xml:space="preserve"> контенту відповідно до етапів воронки продажів: контент верхнього рівня (</w:t>
      </w:r>
      <w:proofErr w:type="spellStart"/>
      <w:r w:rsidRPr="001C7B6F">
        <w:rPr>
          <w:rFonts w:ascii="Times New Roman" w:eastAsia="Times New Roman" w:hAnsi="Times New Roman" w:cs="Times New Roman"/>
          <w:sz w:val="28"/>
          <w:szCs w:val="28"/>
          <w:lang w:eastAsia="uk-UA"/>
        </w:rPr>
        <w:t>top-of-funnel</w:t>
      </w:r>
      <w:proofErr w:type="spellEnd"/>
      <w:r w:rsidRPr="001C7B6F">
        <w:rPr>
          <w:rFonts w:ascii="Times New Roman" w:eastAsia="Times New Roman" w:hAnsi="Times New Roman" w:cs="Times New Roman"/>
          <w:sz w:val="28"/>
          <w:szCs w:val="28"/>
          <w:lang w:eastAsia="uk-UA"/>
        </w:rPr>
        <w:t>) орієнтований на широку аудиторію з метою підвищення обізнаності про бренд, контент середнього рівня (</w:t>
      </w:r>
      <w:proofErr w:type="spellStart"/>
      <w:r w:rsidRPr="001C7B6F">
        <w:rPr>
          <w:rFonts w:ascii="Times New Roman" w:eastAsia="Times New Roman" w:hAnsi="Times New Roman" w:cs="Times New Roman"/>
          <w:sz w:val="28"/>
          <w:szCs w:val="28"/>
          <w:lang w:eastAsia="uk-UA"/>
        </w:rPr>
        <w:t>middle-of-funnel</w:t>
      </w:r>
      <w:proofErr w:type="spellEnd"/>
      <w:r w:rsidRPr="001C7B6F">
        <w:rPr>
          <w:rFonts w:ascii="Times New Roman" w:eastAsia="Times New Roman" w:hAnsi="Times New Roman" w:cs="Times New Roman"/>
          <w:sz w:val="28"/>
          <w:szCs w:val="28"/>
          <w:lang w:eastAsia="uk-UA"/>
        </w:rPr>
        <w:t>) допомагає потенційному клієнту оцінити варіанти рішення своєї проблеми, а контент нижнього рівня (</w:t>
      </w:r>
      <w:proofErr w:type="spellStart"/>
      <w:r w:rsidRPr="001C7B6F">
        <w:rPr>
          <w:rFonts w:ascii="Times New Roman" w:eastAsia="Times New Roman" w:hAnsi="Times New Roman" w:cs="Times New Roman"/>
          <w:sz w:val="28"/>
          <w:szCs w:val="28"/>
          <w:lang w:eastAsia="uk-UA"/>
        </w:rPr>
        <w:t>bottom-of-funnel</w:t>
      </w:r>
      <w:proofErr w:type="spellEnd"/>
      <w:r w:rsidRPr="001C7B6F">
        <w:rPr>
          <w:rFonts w:ascii="Times New Roman" w:eastAsia="Times New Roman" w:hAnsi="Times New Roman" w:cs="Times New Roman"/>
          <w:sz w:val="28"/>
          <w:szCs w:val="28"/>
          <w:lang w:eastAsia="uk-UA"/>
        </w:rPr>
        <w:t xml:space="preserve">) безпосередньо сприяє прийняттю рішення про купівлю. Ефективна </w:t>
      </w:r>
      <w:proofErr w:type="spellStart"/>
      <w:r w:rsidRPr="001C7B6F">
        <w:rPr>
          <w:rFonts w:ascii="Times New Roman" w:eastAsia="Times New Roman" w:hAnsi="Times New Roman" w:cs="Times New Roman"/>
          <w:sz w:val="28"/>
          <w:szCs w:val="28"/>
          <w:lang w:eastAsia="uk-UA"/>
        </w:rPr>
        <w:t>контентна</w:t>
      </w:r>
      <w:proofErr w:type="spellEnd"/>
      <w:r w:rsidRPr="001C7B6F">
        <w:rPr>
          <w:rFonts w:ascii="Times New Roman" w:eastAsia="Times New Roman" w:hAnsi="Times New Roman" w:cs="Times New Roman"/>
          <w:sz w:val="28"/>
          <w:szCs w:val="28"/>
          <w:lang w:eastAsia="uk-UA"/>
        </w:rPr>
        <w:t xml:space="preserve"> стратегія також передбачає механізми повторного використання та адаптації контенту (</w:t>
      </w:r>
      <w:proofErr w:type="spellStart"/>
      <w:r w:rsidRPr="001C7B6F">
        <w:rPr>
          <w:rFonts w:ascii="Times New Roman" w:eastAsia="Times New Roman" w:hAnsi="Times New Roman" w:cs="Times New Roman"/>
          <w:sz w:val="28"/>
          <w:szCs w:val="28"/>
          <w:lang w:eastAsia="uk-UA"/>
        </w:rPr>
        <w:t>content</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repurposing</w:t>
      </w:r>
      <w:proofErr w:type="spellEnd"/>
      <w:r w:rsidRPr="001C7B6F">
        <w:rPr>
          <w:rFonts w:ascii="Times New Roman" w:eastAsia="Times New Roman" w:hAnsi="Times New Roman" w:cs="Times New Roman"/>
          <w:sz w:val="28"/>
          <w:szCs w:val="28"/>
          <w:lang w:eastAsia="uk-UA"/>
        </w:rPr>
        <w:t>) для різних каналів і форматів, що дає змогу максимізувати віддачу від інвестицій у створення оригінального контенту.</w:t>
      </w:r>
    </w:p>
    <w:p w14:paraId="329106C7" w14:textId="77777777" w:rsidR="001C7B6F" w:rsidRPr="001C7B6F" w:rsidRDefault="001C7B6F" w:rsidP="00E14D5A">
      <w:pPr>
        <w:spacing w:after="0" w:line="360" w:lineRule="auto"/>
        <w:ind w:firstLine="709"/>
        <w:jc w:val="both"/>
        <w:outlineLvl w:val="2"/>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t>1.6. Оцінювання ефективності контент-маркетингу</w:t>
      </w:r>
    </w:p>
    <w:p w14:paraId="00BDDFD5" w14:textId="77777777" w:rsidR="001C7B6F" w:rsidRPr="001C7B6F"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Оцінювання результативності контент-маркетингу передбачає використання комплексу метрик, які відображають різні аспекти взаємодії аудиторії з контентом. Метрики залучення (</w:t>
      </w:r>
      <w:proofErr w:type="spellStart"/>
      <w:r w:rsidRPr="001C7B6F">
        <w:rPr>
          <w:rFonts w:ascii="Times New Roman" w:eastAsia="Times New Roman" w:hAnsi="Times New Roman" w:cs="Times New Roman"/>
          <w:sz w:val="28"/>
          <w:szCs w:val="28"/>
          <w:lang w:eastAsia="uk-UA"/>
        </w:rPr>
        <w:t>engagement</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metrics</w:t>
      </w:r>
      <w:proofErr w:type="spellEnd"/>
      <w:r w:rsidRPr="001C7B6F">
        <w:rPr>
          <w:rFonts w:ascii="Times New Roman" w:eastAsia="Times New Roman" w:hAnsi="Times New Roman" w:cs="Times New Roman"/>
          <w:sz w:val="28"/>
          <w:szCs w:val="28"/>
          <w:lang w:eastAsia="uk-UA"/>
        </w:rPr>
        <w:t xml:space="preserve">) охоплюють кількість переглядів, час перебування на сторінці, кількість коментарів, поширень та </w:t>
      </w:r>
      <w:proofErr w:type="spellStart"/>
      <w:r w:rsidRPr="001C7B6F">
        <w:rPr>
          <w:rFonts w:ascii="Times New Roman" w:eastAsia="Times New Roman" w:hAnsi="Times New Roman" w:cs="Times New Roman"/>
          <w:sz w:val="28"/>
          <w:szCs w:val="28"/>
          <w:lang w:eastAsia="uk-UA"/>
        </w:rPr>
        <w:t>лайків</w:t>
      </w:r>
      <w:proofErr w:type="spellEnd"/>
      <w:r w:rsidRPr="001C7B6F">
        <w:rPr>
          <w:rFonts w:ascii="Times New Roman" w:eastAsia="Times New Roman" w:hAnsi="Times New Roman" w:cs="Times New Roman"/>
          <w:sz w:val="28"/>
          <w:szCs w:val="28"/>
          <w:lang w:eastAsia="uk-UA"/>
        </w:rPr>
        <w:t xml:space="preserve">, що відображають ступінь зацікавленості аудиторії опублікованим матеріалом. Метрики трафіку вимірюють обсяг та джерела відвідувань, пов'язаних із контентом, зокрема частку органічного пошукового трафіку. Метрики конверсії відстежують перетворення споживачів контенту на </w:t>
      </w:r>
      <w:proofErr w:type="spellStart"/>
      <w:r w:rsidRPr="001C7B6F">
        <w:rPr>
          <w:rFonts w:ascii="Times New Roman" w:eastAsia="Times New Roman" w:hAnsi="Times New Roman" w:cs="Times New Roman"/>
          <w:sz w:val="28"/>
          <w:szCs w:val="28"/>
          <w:lang w:eastAsia="uk-UA"/>
        </w:rPr>
        <w:t>лідів</w:t>
      </w:r>
      <w:proofErr w:type="spellEnd"/>
      <w:r w:rsidRPr="001C7B6F">
        <w:rPr>
          <w:rFonts w:ascii="Times New Roman" w:eastAsia="Times New Roman" w:hAnsi="Times New Roman" w:cs="Times New Roman"/>
          <w:sz w:val="28"/>
          <w:szCs w:val="28"/>
          <w:lang w:eastAsia="uk-UA"/>
        </w:rPr>
        <w:t xml:space="preserve"> чи клієнтів, включно з показниками заповнення форм, підписки на розсилку чи здійснення покупки. Метрики лояльності та утримання вимірюють </w:t>
      </w:r>
      <w:r w:rsidRPr="001C7B6F">
        <w:rPr>
          <w:rFonts w:ascii="Times New Roman" w:eastAsia="Times New Roman" w:hAnsi="Times New Roman" w:cs="Times New Roman"/>
          <w:sz w:val="28"/>
          <w:szCs w:val="28"/>
          <w:lang w:eastAsia="uk-UA"/>
        </w:rPr>
        <w:lastRenderedPageBreak/>
        <w:t xml:space="preserve">довгострокову цінність контенту для утримання наявних клієнтів, зокрема через показники повторних відвідувань та рівень відтоку клієнтів. Комплексне застосування зазначених метрик у поєднанні з методами </w:t>
      </w:r>
      <w:proofErr w:type="spellStart"/>
      <w:r w:rsidRPr="001C7B6F">
        <w:rPr>
          <w:rFonts w:ascii="Times New Roman" w:eastAsia="Times New Roman" w:hAnsi="Times New Roman" w:cs="Times New Roman"/>
          <w:sz w:val="28"/>
          <w:szCs w:val="28"/>
          <w:lang w:eastAsia="uk-UA"/>
        </w:rPr>
        <w:t>атрибуційного</w:t>
      </w:r>
      <w:proofErr w:type="spellEnd"/>
      <w:r w:rsidRPr="001C7B6F">
        <w:rPr>
          <w:rFonts w:ascii="Times New Roman" w:eastAsia="Times New Roman" w:hAnsi="Times New Roman" w:cs="Times New Roman"/>
          <w:sz w:val="28"/>
          <w:szCs w:val="28"/>
          <w:lang w:eastAsia="uk-UA"/>
        </w:rPr>
        <w:t xml:space="preserve"> моделювання дає змогу організації обґрунтовано оцінювати рентабельність інвестицій у контент-маркетингову діяльність та коригувати стратегію відповідно до отриманих результатів.</w:t>
      </w:r>
    </w:p>
    <w:p w14:paraId="0F409233" w14:textId="77777777" w:rsidR="001C7B6F" w:rsidRPr="001C7B6F" w:rsidRDefault="001C7B6F" w:rsidP="00E14D5A">
      <w:pPr>
        <w:spacing w:after="0" w:line="360" w:lineRule="auto"/>
        <w:ind w:firstLine="709"/>
        <w:jc w:val="both"/>
        <w:outlineLvl w:val="1"/>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t xml:space="preserve">2. Поняття та сутність </w:t>
      </w:r>
      <w:proofErr w:type="spellStart"/>
      <w:r w:rsidRPr="001C7B6F">
        <w:rPr>
          <w:rFonts w:ascii="Times New Roman" w:eastAsia="Times New Roman" w:hAnsi="Times New Roman" w:cs="Times New Roman"/>
          <w:b/>
          <w:bCs/>
          <w:sz w:val="28"/>
          <w:szCs w:val="28"/>
          <w:lang w:eastAsia="uk-UA"/>
        </w:rPr>
        <w:t>Social</w:t>
      </w:r>
      <w:proofErr w:type="spellEnd"/>
      <w:r w:rsidRPr="001C7B6F">
        <w:rPr>
          <w:rFonts w:ascii="Times New Roman" w:eastAsia="Times New Roman" w:hAnsi="Times New Roman" w:cs="Times New Roman"/>
          <w:b/>
          <w:bCs/>
          <w:sz w:val="28"/>
          <w:szCs w:val="28"/>
          <w:lang w:eastAsia="uk-UA"/>
        </w:rPr>
        <w:t xml:space="preserve"> </w:t>
      </w:r>
      <w:proofErr w:type="spellStart"/>
      <w:r w:rsidRPr="001C7B6F">
        <w:rPr>
          <w:rFonts w:ascii="Times New Roman" w:eastAsia="Times New Roman" w:hAnsi="Times New Roman" w:cs="Times New Roman"/>
          <w:b/>
          <w:bCs/>
          <w:sz w:val="28"/>
          <w:szCs w:val="28"/>
          <w:lang w:eastAsia="uk-UA"/>
        </w:rPr>
        <w:t>Media</w:t>
      </w:r>
      <w:proofErr w:type="spellEnd"/>
      <w:r w:rsidRPr="001C7B6F">
        <w:rPr>
          <w:rFonts w:ascii="Times New Roman" w:eastAsia="Times New Roman" w:hAnsi="Times New Roman" w:cs="Times New Roman"/>
          <w:b/>
          <w:bCs/>
          <w:sz w:val="28"/>
          <w:szCs w:val="28"/>
          <w:lang w:eastAsia="uk-UA"/>
        </w:rPr>
        <w:t xml:space="preserve"> </w:t>
      </w:r>
      <w:proofErr w:type="spellStart"/>
      <w:r w:rsidRPr="001C7B6F">
        <w:rPr>
          <w:rFonts w:ascii="Times New Roman" w:eastAsia="Times New Roman" w:hAnsi="Times New Roman" w:cs="Times New Roman"/>
          <w:b/>
          <w:bCs/>
          <w:sz w:val="28"/>
          <w:szCs w:val="28"/>
          <w:lang w:eastAsia="uk-UA"/>
        </w:rPr>
        <w:t>Marketing</w:t>
      </w:r>
      <w:proofErr w:type="spellEnd"/>
    </w:p>
    <w:p w14:paraId="3B355B43" w14:textId="77777777" w:rsidR="001C7B6F" w:rsidRPr="001C7B6F" w:rsidRDefault="001C7B6F" w:rsidP="00E14D5A">
      <w:pPr>
        <w:spacing w:after="0" w:line="360" w:lineRule="auto"/>
        <w:ind w:firstLine="709"/>
        <w:jc w:val="both"/>
        <w:outlineLvl w:val="2"/>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t>2.1. Визначення та ключові ознаки SMM</w:t>
      </w:r>
    </w:p>
    <w:p w14:paraId="56B38531" w14:textId="77777777" w:rsidR="00EB0610"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Маркетинг соціальних медіа (</w:t>
      </w:r>
      <w:proofErr w:type="spellStart"/>
      <w:r w:rsidRPr="001C7B6F">
        <w:rPr>
          <w:rFonts w:ascii="Times New Roman" w:eastAsia="Times New Roman" w:hAnsi="Times New Roman" w:cs="Times New Roman"/>
          <w:sz w:val="28"/>
          <w:szCs w:val="28"/>
          <w:lang w:eastAsia="uk-UA"/>
        </w:rPr>
        <w:t>Social</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Media</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Marketing</w:t>
      </w:r>
      <w:proofErr w:type="spellEnd"/>
      <w:r w:rsidRPr="001C7B6F">
        <w:rPr>
          <w:rFonts w:ascii="Times New Roman" w:eastAsia="Times New Roman" w:hAnsi="Times New Roman" w:cs="Times New Roman"/>
          <w:sz w:val="28"/>
          <w:szCs w:val="28"/>
          <w:lang w:eastAsia="uk-UA"/>
        </w:rPr>
        <w:t xml:space="preserve">, SMM) є напрямом маркетингових комунікацій, що передбачає використання платформ соціальних мереж для просування бренду, продукту чи послуги, побудови стосунків із цільовою аудиторією та досягнення визначених бізнес-цілей через створення й поширення контенту, платне просування та безпосередню взаємодію зі споживачами в межах відповідних цифрових платформ. На відміну від контент-маркетингу, який є ширшою стратегічною концепцією, застосовною до будь-яких каналів дистрибуції контенту, SMM </w:t>
      </w:r>
      <w:proofErr w:type="spellStart"/>
      <w:r w:rsidRPr="001C7B6F">
        <w:rPr>
          <w:rFonts w:ascii="Times New Roman" w:eastAsia="Times New Roman" w:hAnsi="Times New Roman" w:cs="Times New Roman"/>
          <w:sz w:val="28"/>
          <w:szCs w:val="28"/>
          <w:lang w:eastAsia="uk-UA"/>
        </w:rPr>
        <w:t>специфічно</w:t>
      </w:r>
      <w:proofErr w:type="spellEnd"/>
      <w:r w:rsidRPr="001C7B6F">
        <w:rPr>
          <w:rFonts w:ascii="Times New Roman" w:eastAsia="Times New Roman" w:hAnsi="Times New Roman" w:cs="Times New Roman"/>
          <w:sz w:val="28"/>
          <w:szCs w:val="28"/>
          <w:lang w:eastAsia="uk-UA"/>
        </w:rPr>
        <w:t xml:space="preserve"> зосереджений на особливостях функціонування соціальних мереж — їхніх алгоритмах ранжування контенту, форматах взаємодії користувачів, механізмах вірусного поширення та специфічних культурних кодах кожної окремої платформи. Ключовими ознаками SMM є, </w:t>
      </w:r>
    </w:p>
    <w:p w14:paraId="19CF5435" w14:textId="77777777" w:rsidR="00EB0610"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по-перше, двосторонній, діалоговий характер комунікації, який суттєво відрізняється від односторонньої трансляції повідомлень у традиційних медіа;</w:t>
      </w:r>
    </w:p>
    <w:p w14:paraId="4CBC1C78" w14:textId="77777777" w:rsidR="00EB0610"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по-друге, залежність ефективності від алгоритмів соціальних платформ, які визначають охоплення й видимість контенту;</w:t>
      </w:r>
    </w:p>
    <w:p w14:paraId="0D9E3A06" w14:textId="77777777" w:rsidR="00D15AA1"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по-третє, поєднання органічних (безоплатних) та платних (</w:t>
      </w:r>
      <w:proofErr w:type="spellStart"/>
      <w:r w:rsidRPr="001C7B6F">
        <w:rPr>
          <w:rFonts w:ascii="Times New Roman" w:eastAsia="Times New Roman" w:hAnsi="Times New Roman" w:cs="Times New Roman"/>
          <w:sz w:val="28"/>
          <w:szCs w:val="28"/>
          <w:lang w:eastAsia="uk-UA"/>
        </w:rPr>
        <w:t>paid</w:t>
      </w:r>
      <w:proofErr w:type="spellEnd"/>
      <w:r w:rsidRPr="001C7B6F">
        <w:rPr>
          <w:rFonts w:ascii="Times New Roman" w:eastAsia="Times New Roman" w:hAnsi="Times New Roman" w:cs="Times New Roman"/>
          <w:sz w:val="28"/>
          <w:szCs w:val="28"/>
          <w:lang w:eastAsia="uk-UA"/>
        </w:rPr>
        <w:t xml:space="preserve">) методів просування; </w:t>
      </w:r>
    </w:p>
    <w:p w14:paraId="08FAE92E" w14:textId="7C8ECEBE" w:rsidR="001C7B6F" w:rsidRPr="001C7B6F"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 xml:space="preserve">по-четверте, значуща роль </w:t>
      </w:r>
      <w:proofErr w:type="spellStart"/>
      <w:r w:rsidRPr="001C7B6F">
        <w:rPr>
          <w:rFonts w:ascii="Times New Roman" w:eastAsia="Times New Roman" w:hAnsi="Times New Roman" w:cs="Times New Roman"/>
          <w:sz w:val="28"/>
          <w:szCs w:val="28"/>
          <w:lang w:eastAsia="uk-UA"/>
        </w:rPr>
        <w:t>спільнотної</w:t>
      </w:r>
      <w:proofErr w:type="spellEnd"/>
      <w:r w:rsidRPr="001C7B6F">
        <w:rPr>
          <w:rFonts w:ascii="Times New Roman" w:eastAsia="Times New Roman" w:hAnsi="Times New Roman" w:cs="Times New Roman"/>
          <w:sz w:val="28"/>
          <w:szCs w:val="28"/>
          <w:lang w:eastAsia="uk-UA"/>
        </w:rPr>
        <w:t xml:space="preserve"> динаміки — коментарів, поширень, генерованого користувачами контенту, — яка здатна суттєво посилювати чи, навпаки, послаблювати ефект маркетингової комунікації.</w:t>
      </w:r>
    </w:p>
    <w:p w14:paraId="58249A29" w14:textId="77777777" w:rsidR="00D15AA1" w:rsidRDefault="00D15AA1" w:rsidP="00E14D5A">
      <w:pPr>
        <w:spacing w:after="0" w:line="360" w:lineRule="auto"/>
        <w:ind w:firstLine="709"/>
        <w:jc w:val="both"/>
        <w:outlineLvl w:val="2"/>
        <w:rPr>
          <w:rFonts w:ascii="Times New Roman" w:eastAsia="Times New Roman" w:hAnsi="Times New Roman" w:cs="Times New Roman"/>
          <w:b/>
          <w:bCs/>
          <w:sz w:val="28"/>
          <w:szCs w:val="28"/>
          <w:lang w:eastAsia="uk-UA"/>
        </w:rPr>
      </w:pPr>
    </w:p>
    <w:p w14:paraId="6753FE60" w14:textId="77777777" w:rsidR="00D15AA1" w:rsidRDefault="00D15AA1" w:rsidP="00E14D5A">
      <w:pPr>
        <w:spacing w:after="0" w:line="360" w:lineRule="auto"/>
        <w:ind w:firstLine="709"/>
        <w:jc w:val="both"/>
        <w:outlineLvl w:val="2"/>
        <w:rPr>
          <w:rFonts w:ascii="Times New Roman" w:eastAsia="Times New Roman" w:hAnsi="Times New Roman" w:cs="Times New Roman"/>
          <w:b/>
          <w:bCs/>
          <w:sz w:val="28"/>
          <w:szCs w:val="28"/>
          <w:lang w:eastAsia="uk-UA"/>
        </w:rPr>
      </w:pPr>
    </w:p>
    <w:p w14:paraId="1CD03E9D" w14:textId="0F3B0C4F" w:rsidR="001C7B6F" w:rsidRPr="001C7B6F" w:rsidRDefault="001C7B6F" w:rsidP="00E14D5A">
      <w:pPr>
        <w:spacing w:after="0" w:line="360" w:lineRule="auto"/>
        <w:ind w:firstLine="709"/>
        <w:jc w:val="both"/>
        <w:outlineLvl w:val="2"/>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lastRenderedPageBreak/>
        <w:t xml:space="preserve">2.2. Історична </w:t>
      </w:r>
      <w:proofErr w:type="spellStart"/>
      <w:r w:rsidRPr="001C7B6F">
        <w:rPr>
          <w:rFonts w:ascii="Times New Roman" w:eastAsia="Times New Roman" w:hAnsi="Times New Roman" w:cs="Times New Roman"/>
          <w:b/>
          <w:bCs/>
          <w:sz w:val="28"/>
          <w:szCs w:val="28"/>
          <w:lang w:eastAsia="uk-UA"/>
        </w:rPr>
        <w:t>генеза</w:t>
      </w:r>
      <w:proofErr w:type="spellEnd"/>
      <w:r w:rsidRPr="001C7B6F">
        <w:rPr>
          <w:rFonts w:ascii="Times New Roman" w:eastAsia="Times New Roman" w:hAnsi="Times New Roman" w:cs="Times New Roman"/>
          <w:b/>
          <w:bCs/>
          <w:sz w:val="28"/>
          <w:szCs w:val="28"/>
          <w:lang w:eastAsia="uk-UA"/>
        </w:rPr>
        <w:t xml:space="preserve"> та еволюція SMM</w:t>
      </w:r>
    </w:p>
    <w:p w14:paraId="2CB38387" w14:textId="77777777" w:rsidR="006728D5"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 xml:space="preserve">Виникнення SMM як окремого напряму маркетингових комунікацій безпосередньо пов'язане з появою та стрімким розвитком платформ соціальних мереж на початку – в середині 2000-х років, зокрема таких сервісів, як </w:t>
      </w:r>
      <w:proofErr w:type="spellStart"/>
      <w:r w:rsidRPr="001C7B6F">
        <w:rPr>
          <w:rFonts w:ascii="Times New Roman" w:eastAsia="Times New Roman" w:hAnsi="Times New Roman" w:cs="Times New Roman"/>
          <w:sz w:val="28"/>
          <w:szCs w:val="28"/>
          <w:lang w:eastAsia="uk-UA"/>
        </w:rPr>
        <w:t>Friendster</w:t>
      </w:r>
      <w:proofErr w:type="spellEnd"/>
      <w:r w:rsidR="00EB0610">
        <w:rPr>
          <w:rFonts w:ascii="Times New Roman" w:eastAsia="Times New Roman" w:hAnsi="Times New Roman" w:cs="Times New Roman"/>
          <w:sz w:val="28"/>
          <w:szCs w:val="28"/>
          <w:lang w:eastAsia="uk-UA"/>
        </w:rPr>
        <w:t xml:space="preserve"> (</w:t>
      </w:r>
      <w:r w:rsidR="006728D5">
        <w:rPr>
          <w:rFonts w:ascii="Times New Roman" w:eastAsia="Times New Roman" w:hAnsi="Times New Roman" w:cs="Times New Roman"/>
          <w:sz w:val="28"/>
          <w:szCs w:val="28"/>
          <w:lang w:eastAsia="uk-UA"/>
        </w:rPr>
        <w:t>2002</w:t>
      </w:r>
      <w:r w:rsidR="00EB0610">
        <w:rPr>
          <w:rFonts w:ascii="Times New Roman" w:eastAsia="Times New Roman" w:hAnsi="Times New Roman" w:cs="Times New Roman"/>
          <w:sz w:val="28"/>
          <w:szCs w:val="28"/>
          <w:lang w:eastAsia="uk-UA"/>
        </w:rPr>
        <w:t>)</w:t>
      </w:r>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MySpace</w:t>
      </w:r>
      <w:proofErr w:type="spellEnd"/>
      <w:r w:rsidR="006728D5">
        <w:rPr>
          <w:rFonts w:ascii="Times New Roman" w:eastAsia="Times New Roman" w:hAnsi="Times New Roman" w:cs="Times New Roman"/>
          <w:sz w:val="28"/>
          <w:szCs w:val="28"/>
          <w:lang w:eastAsia="uk-UA"/>
        </w:rPr>
        <w:t xml:space="preserve"> (2003)</w:t>
      </w:r>
      <w:r w:rsidRPr="001C7B6F">
        <w:rPr>
          <w:rFonts w:ascii="Times New Roman" w:eastAsia="Times New Roman" w:hAnsi="Times New Roman" w:cs="Times New Roman"/>
          <w:sz w:val="28"/>
          <w:szCs w:val="28"/>
          <w:lang w:eastAsia="uk-UA"/>
        </w:rPr>
        <w:t xml:space="preserve">, а згодом </w:t>
      </w:r>
      <w:proofErr w:type="spellStart"/>
      <w:r w:rsidRPr="001C7B6F">
        <w:rPr>
          <w:rFonts w:ascii="Times New Roman" w:eastAsia="Times New Roman" w:hAnsi="Times New Roman" w:cs="Times New Roman"/>
          <w:sz w:val="28"/>
          <w:szCs w:val="28"/>
          <w:lang w:eastAsia="uk-UA"/>
        </w:rPr>
        <w:t>Facebook</w:t>
      </w:r>
      <w:r w:rsidR="006728D5">
        <w:rPr>
          <w:rFonts w:ascii="Times New Roman" w:eastAsia="Times New Roman" w:hAnsi="Times New Roman" w:cs="Times New Roman"/>
          <w:sz w:val="28"/>
          <w:szCs w:val="28"/>
          <w:lang w:eastAsia="uk-UA"/>
        </w:rPr>
        <w:t>м</w:t>
      </w:r>
      <w:proofErr w:type="spellEnd"/>
      <w:r w:rsidR="006728D5">
        <w:rPr>
          <w:rFonts w:ascii="Times New Roman" w:eastAsia="Times New Roman" w:hAnsi="Times New Roman" w:cs="Times New Roman"/>
          <w:sz w:val="28"/>
          <w:szCs w:val="28"/>
          <w:lang w:eastAsia="uk-UA"/>
        </w:rPr>
        <w:t>(2004)</w:t>
      </w:r>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Twitter</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YouTube</w:t>
      </w:r>
      <w:proofErr w:type="spellEnd"/>
      <w:r w:rsidRPr="001C7B6F">
        <w:rPr>
          <w:rFonts w:ascii="Times New Roman" w:eastAsia="Times New Roman" w:hAnsi="Times New Roman" w:cs="Times New Roman"/>
          <w:sz w:val="28"/>
          <w:szCs w:val="28"/>
          <w:lang w:eastAsia="uk-UA"/>
        </w:rPr>
        <w:t xml:space="preserve"> та </w:t>
      </w:r>
      <w:proofErr w:type="spellStart"/>
      <w:r w:rsidRPr="001C7B6F">
        <w:rPr>
          <w:rFonts w:ascii="Times New Roman" w:eastAsia="Times New Roman" w:hAnsi="Times New Roman" w:cs="Times New Roman"/>
          <w:sz w:val="28"/>
          <w:szCs w:val="28"/>
          <w:lang w:eastAsia="uk-UA"/>
        </w:rPr>
        <w:t>LinkedIn</w:t>
      </w:r>
      <w:proofErr w:type="spellEnd"/>
      <w:r w:rsidRPr="001C7B6F">
        <w:rPr>
          <w:rFonts w:ascii="Times New Roman" w:eastAsia="Times New Roman" w:hAnsi="Times New Roman" w:cs="Times New Roman"/>
          <w:sz w:val="28"/>
          <w:szCs w:val="28"/>
          <w:lang w:eastAsia="uk-UA"/>
        </w:rPr>
        <w:t xml:space="preserve">, кожен з яких пропонував принципово нові можливості для прямої взаємодії брендів зі споживачами. </w:t>
      </w:r>
    </w:p>
    <w:p w14:paraId="387B60D3" w14:textId="77777777" w:rsidR="006728D5"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 xml:space="preserve">Початковий етап розвитку SMM (приблизно 2004–2010 роки) характеризувався переважно експериментальним підходом компаній до використання нових платформ, обмеженим здебільшого створенням офіційних сторінок бренду та публікацією </w:t>
      </w:r>
      <w:proofErr w:type="spellStart"/>
      <w:r w:rsidRPr="001C7B6F">
        <w:rPr>
          <w:rFonts w:ascii="Times New Roman" w:eastAsia="Times New Roman" w:hAnsi="Times New Roman" w:cs="Times New Roman"/>
          <w:sz w:val="28"/>
          <w:szCs w:val="28"/>
          <w:lang w:eastAsia="uk-UA"/>
        </w:rPr>
        <w:t>промоційного</w:t>
      </w:r>
      <w:proofErr w:type="spellEnd"/>
      <w:r w:rsidRPr="001C7B6F">
        <w:rPr>
          <w:rFonts w:ascii="Times New Roman" w:eastAsia="Times New Roman" w:hAnsi="Times New Roman" w:cs="Times New Roman"/>
          <w:sz w:val="28"/>
          <w:szCs w:val="28"/>
          <w:lang w:eastAsia="uk-UA"/>
        </w:rPr>
        <w:t xml:space="preserve"> контенту без глибокого розуміння специфіки аудиторії та алгоритмів платформ. </w:t>
      </w:r>
    </w:p>
    <w:p w14:paraId="7C82664B" w14:textId="77777777" w:rsidR="006728D5"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 xml:space="preserve">Другий етап (приблизно 2010–2015 роки) ознаменувався професіоналізацією галузі, появою спеціалізованих SMM-агентств, розвитком інструментів аналітики соціальних мереж та запровадженням платформами власних рекламних кабінетів, що дало змогу здійснювати </w:t>
      </w:r>
      <w:proofErr w:type="spellStart"/>
      <w:r w:rsidRPr="001C7B6F">
        <w:rPr>
          <w:rFonts w:ascii="Times New Roman" w:eastAsia="Times New Roman" w:hAnsi="Times New Roman" w:cs="Times New Roman"/>
          <w:sz w:val="28"/>
          <w:szCs w:val="28"/>
          <w:lang w:eastAsia="uk-UA"/>
        </w:rPr>
        <w:t>таргетоване</w:t>
      </w:r>
      <w:proofErr w:type="spellEnd"/>
      <w:r w:rsidRPr="001C7B6F">
        <w:rPr>
          <w:rFonts w:ascii="Times New Roman" w:eastAsia="Times New Roman" w:hAnsi="Times New Roman" w:cs="Times New Roman"/>
          <w:sz w:val="28"/>
          <w:szCs w:val="28"/>
          <w:lang w:eastAsia="uk-UA"/>
        </w:rPr>
        <w:t xml:space="preserve"> платне просування контенту.</w:t>
      </w:r>
    </w:p>
    <w:p w14:paraId="7BFEC9A6" w14:textId="2051C86B" w:rsidR="001C7B6F" w:rsidRPr="001C7B6F"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 xml:space="preserve">Третій, сучасний етап розвитку SMM характеризується домінуванням алгоритмічних стрічок новин, що ускладнюють органічне охоплення аудиторії, стрімким зростанням популярності </w:t>
      </w:r>
      <w:proofErr w:type="spellStart"/>
      <w:r w:rsidRPr="001C7B6F">
        <w:rPr>
          <w:rFonts w:ascii="Times New Roman" w:eastAsia="Times New Roman" w:hAnsi="Times New Roman" w:cs="Times New Roman"/>
          <w:sz w:val="28"/>
          <w:szCs w:val="28"/>
          <w:lang w:eastAsia="uk-UA"/>
        </w:rPr>
        <w:t>відеоформатів</w:t>
      </w:r>
      <w:proofErr w:type="spellEnd"/>
      <w:r w:rsidRPr="001C7B6F">
        <w:rPr>
          <w:rFonts w:ascii="Times New Roman" w:eastAsia="Times New Roman" w:hAnsi="Times New Roman" w:cs="Times New Roman"/>
          <w:sz w:val="28"/>
          <w:szCs w:val="28"/>
          <w:lang w:eastAsia="uk-UA"/>
        </w:rPr>
        <w:t>, зокрема коротких вертикальних відео, появою нових платформ (</w:t>
      </w:r>
      <w:proofErr w:type="spellStart"/>
      <w:r w:rsidRPr="001C7B6F">
        <w:rPr>
          <w:rFonts w:ascii="Times New Roman" w:eastAsia="Times New Roman" w:hAnsi="Times New Roman" w:cs="Times New Roman"/>
          <w:sz w:val="28"/>
          <w:szCs w:val="28"/>
          <w:lang w:eastAsia="uk-UA"/>
        </w:rPr>
        <w:t>TikTok</w:t>
      </w:r>
      <w:proofErr w:type="spellEnd"/>
      <w:r w:rsidRPr="001C7B6F">
        <w:rPr>
          <w:rFonts w:ascii="Times New Roman" w:eastAsia="Times New Roman" w:hAnsi="Times New Roman" w:cs="Times New Roman"/>
          <w:sz w:val="28"/>
          <w:szCs w:val="28"/>
          <w:lang w:eastAsia="uk-UA"/>
        </w:rPr>
        <w:t xml:space="preserve"> та подібних сервісів), а також дедалі активнішим використанням </w:t>
      </w:r>
      <w:proofErr w:type="spellStart"/>
      <w:r w:rsidRPr="001C7B6F">
        <w:rPr>
          <w:rFonts w:ascii="Times New Roman" w:eastAsia="Times New Roman" w:hAnsi="Times New Roman" w:cs="Times New Roman"/>
          <w:sz w:val="28"/>
          <w:szCs w:val="28"/>
          <w:lang w:eastAsia="uk-UA"/>
        </w:rPr>
        <w:t>інфлюенсер</w:t>
      </w:r>
      <w:proofErr w:type="spellEnd"/>
      <w:r w:rsidRPr="001C7B6F">
        <w:rPr>
          <w:rFonts w:ascii="Times New Roman" w:eastAsia="Times New Roman" w:hAnsi="Times New Roman" w:cs="Times New Roman"/>
          <w:sz w:val="28"/>
          <w:szCs w:val="28"/>
          <w:lang w:eastAsia="uk-UA"/>
        </w:rPr>
        <w:t>-маркетингу та штучного інтелекту для персоналізації контенту й автоматизації маркетингових процесів у соціальних мережах.</w:t>
      </w:r>
    </w:p>
    <w:p w14:paraId="788AE37B" w14:textId="77777777" w:rsidR="001C7B6F" w:rsidRPr="001C7B6F" w:rsidRDefault="001C7B6F" w:rsidP="00E14D5A">
      <w:pPr>
        <w:spacing w:after="0" w:line="360" w:lineRule="auto"/>
        <w:ind w:firstLine="709"/>
        <w:jc w:val="both"/>
        <w:outlineLvl w:val="2"/>
        <w:rPr>
          <w:rFonts w:ascii="Times New Roman" w:eastAsia="Times New Roman" w:hAnsi="Times New Roman" w:cs="Times New Roman"/>
          <w:b/>
          <w:bCs/>
          <w:sz w:val="28"/>
          <w:szCs w:val="28"/>
          <w:lang w:eastAsia="uk-UA"/>
        </w:rPr>
      </w:pPr>
      <w:r w:rsidRPr="00187649">
        <w:rPr>
          <w:rFonts w:ascii="Times New Roman" w:eastAsia="Times New Roman" w:hAnsi="Times New Roman" w:cs="Times New Roman"/>
          <w:b/>
          <w:bCs/>
          <w:sz w:val="28"/>
          <w:szCs w:val="28"/>
          <w:lang w:eastAsia="uk-UA"/>
        </w:rPr>
        <w:t>2.3. Функції та завдання SMM</w:t>
      </w:r>
    </w:p>
    <w:p w14:paraId="0345E165" w14:textId="77777777" w:rsidR="001C7B6F" w:rsidRPr="001C7B6F"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SMM виконує низку специфічних функцій, які частково перетинаються із загальними функціями контент-маркетингу, проте мають виражену платформо-специфічну реалізацію. Функція побудови бренд-спільноти передбачає формування навколо бренду активної, залученої аудиторії підписників, яка регулярно взаємодіє з контентом та між собою, створюючи ефект соціального доказу (</w:t>
      </w:r>
      <w:proofErr w:type="spellStart"/>
      <w:r w:rsidRPr="001C7B6F">
        <w:rPr>
          <w:rFonts w:ascii="Times New Roman" w:eastAsia="Times New Roman" w:hAnsi="Times New Roman" w:cs="Times New Roman"/>
          <w:sz w:val="28"/>
          <w:szCs w:val="28"/>
          <w:lang w:eastAsia="uk-UA"/>
        </w:rPr>
        <w:t>social</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proof</w:t>
      </w:r>
      <w:proofErr w:type="spellEnd"/>
      <w:r w:rsidRPr="001C7B6F">
        <w:rPr>
          <w:rFonts w:ascii="Times New Roman" w:eastAsia="Times New Roman" w:hAnsi="Times New Roman" w:cs="Times New Roman"/>
          <w:sz w:val="28"/>
          <w:szCs w:val="28"/>
          <w:lang w:eastAsia="uk-UA"/>
        </w:rPr>
        <w:t xml:space="preserve">) для потенційних нових клієнтів. Функція управління </w:t>
      </w:r>
      <w:r w:rsidRPr="001C7B6F">
        <w:rPr>
          <w:rFonts w:ascii="Times New Roman" w:eastAsia="Times New Roman" w:hAnsi="Times New Roman" w:cs="Times New Roman"/>
          <w:sz w:val="28"/>
          <w:szCs w:val="28"/>
          <w:lang w:eastAsia="uk-UA"/>
        </w:rPr>
        <w:lastRenderedPageBreak/>
        <w:t xml:space="preserve">репутацією охоплює моніторинг згадок бренду в соціальних мережах, оперативне реагування на негативні відгуки чи кризові ситуації, а також формування позитивного публічного образу організації через послідовну комунікаційну політику. Функція обслуговування клієнтів дедалі більшою мірою реалізується саме через канали соціальних мереж, які споживачі використовують для звернень зі скаргами, запитаннями чи пропозиціями, очікуючи оперативної реакції бренду. Функція генерації </w:t>
      </w:r>
      <w:proofErr w:type="spellStart"/>
      <w:r w:rsidRPr="001C7B6F">
        <w:rPr>
          <w:rFonts w:ascii="Times New Roman" w:eastAsia="Times New Roman" w:hAnsi="Times New Roman" w:cs="Times New Roman"/>
          <w:sz w:val="28"/>
          <w:szCs w:val="28"/>
          <w:lang w:eastAsia="uk-UA"/>
        </w:rPr>
        <w:t>лідів</w:t>
      </w:r>
      <w:proofErr w:type="spellEnd"/>
      <w:r w:rsidRPr="001C7B6F">
        <w:rPr>
          <w:rFonts w:ascii="Times New Roman" w:eastAsia="Times New Roman" w:hAnsi="Times New Roman" w:cs="Times New Roman"/>
          <w:sz w:val="28"/>
          <w:szCs w:val="28"/>
          <w:lang w:eastAsia="uk-UA"/>
        </w:rPr>
        <w:t xml:space="preserve"> та прямих продажів реалізується через інтегровані інструменти соціальної комерції (</w:t>
      </w:r>
      <w:proofErr w:type="spellStart"/>
      <w:r w:rsidRPr="001C7B6F">
        <w:rPr>
          <w:rFonts w:ascii="Times New Roman" w:eastAsia="Times New Roman" w:hAnsi="Times New Roman" w:cs="Times New Roman"/>
          <w:sz w:val="28"/>
          <w:szCs w:val="28"/>
          <w:lang w:eastAsia="uk-UA"/>
        </w:rPr>
        <w:t>social</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commerce</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таргетовану</w:t>
      </w:r>
      <w:proofErr w:type="spellEnd"/>
      <w:r w:rsidRPr="001C7B6F">
        <w:rPr>
          <w:rFonts w:ascii="Times New Roman" w:eastAsia="Times New Roman" w:hAnsi="Times New Roman" w:cs="Times New Roman"/>
          <w:sz w:val="28"/>
          <w:szCs w:val="28"/>
          <w:lang w:eastAsia="uk-UA"/>
        </w:rPr>
        <w:t xml:space="preserve"> рекламу з прямим переходом на сторінку покупки та функціонал безпосередньої купівлі в межах самої платформи. Функція збору маркетингової аналітики передбачає використання даних про поведінку та вподобання аудиторії соціальних мереж для уточнення портретів цільової аудиторії та коригування ширшої маркетингової стратегії організації.</w:t>
      </w:r>
    </w:p>
    <w:p w14:paraId="2AE48EF9" w14:textId="77777777" w:rsidR="001C7B6F" w:rsidRPr="001C7B6F" w:rsidRDefault="001C7B6F" w:rsidP="00E14D5A">
      <w:pPr>
        <w:spacing w:after="0" w:line="360" w:lineRule="auto"/>
        <w:ind w:firstLine="709"/>
        <w:jc w:val="both"/>
        <w:outlineLvl w:val="2"/>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t>2.4. Платформи SMM та їхня специфіка</w:t>
      </w:r>
    </w:p>
    <w:p w14:paraId="1D4DB18A" w14:textId="77777777" w:rsidR="001C7B6F" w:rsidRPr="001C7B6F"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 xml:space="preserve">Ефективна SMM-стратегія враховує суттєві відмінності між основними платформами соціальних мереж за демографією аудиторії, домінантними форматами контенту та особливостями алгоритмів ранжування. </w:t>
      </w:r>
      <w:proofErr w:type="spellStart"/>
      <w:r w:rsidRPr="001C7B6F">
        <w:rPr>
          <w:rFonts w:ascii="Times New Roman" w:eastAsia="Times New Roman" w:hAnsi="Times New Roman" w:cs="Times New Roman"/>
          <w:sz w:val="28"/>
          <w:szCs w:val="28"/>
          <w:lang w:eastAsia="uk-UA"/>
        </w:rPr>
        <w:t>Facebook</w:t>
      </w:r>
      <w:proofErr w:type="spellEnd"/>
      <w:r w:rsidRPr="001C7B6F">
        <w:rPr>
          <w:rFonts w:ascii="Times New Roman" w:eastAsia="Times New Roman" w:hAnsi="Times New Roman" w:cs="Times New Roman"/>
          <w:sz w:val="28"/>
          <w:szCs w:val="28"/>
          <w:lang w:eastAsia="uk-UA"/>
        </w:rPr>
        <w:t xml:space="preserve">, зберігаючи значну за обсягом і різноманітну за демографічним складом аудиторію, традиційно орієнтований на комбінацію текстового, візуального та </w:t>
      </w:r>
      <w:proofErr w:type="spellStart"/>
      <w:r w:rsidRPr="001C7B6F">
        <w:rPr>
          <w:rFonts w:ascii="Times New Roman" w:eastAsia="Times New Roman" w:hAnsi="Times New Roman" w:cs="Times New Roman"/>
          <w:sz w:val="28"/>
          <w:szCs w:val="28"/>
          <w:lang w:eastAsia="uk-UA"/>
        </w:rPr>
        <w:t>відеоконтенту</w:t>
      </w:r>
      <w:proofErr w:type="spellEnd"/>
      <w:r w:rsidRPr="001C7B6F">
        <w:rPr>
          <w:rFonts w:ascii="Times New Roman" w:eastAsia="Times New Roman" w:hAnsi="Times New Roman" w:cs="Times New Roman"/>
          <w:sz w:val="28"/>
          <w:szCs w:val="28"/>
          <w:lang w:eastAsia="uk-UA"/>
        </w:rPr>
        <w:t xml:space="preserve">, а також розвинений функціонал </w:t>
      </w:r>
      <w:proofErr w:type="spellStart"/>
      <w:r w:rsidRPr="001C7B6F">
        <w:rPr>
          <w:rFonts w:ascii="Times New Roman" w:eastAsia="Times New Roman" w:hAnsi="Times New Roman" w:cs="Times New Roman"/>
          <w:sz w:val="28"/>
          <w:szCs w:val="28"/>
          <w:lang w:eastAsia="uk-UA"/>
        </w:rPr>
        <w:t>таргетованої</w:t>
      </w:r>
      <w:proofErr w:type="spellEnd"/>
      <w:r w:rsidRPr="001C7B6F">
        <w:rPr>
          <w:rFonts w:ascii="Times New Roman" w:eastAsia="Times New Roman" w:hAnsi="Times New Roman" w:cs="Times New Roman"/>
          <w:sz w:val="28"/>
          <w:szCs w:val="28"/>
          <w:lang w:eastAsia="uk-UA"/>
        </w:rPr>
        <w:t xml:space="preserve"> реклами й спільнот (груп) за інтересами. </w:t>
      </w:r>
      <w:proofErr w:type="spellStart"/>
      <w:r w:rsidRPr="001C7B6F">
        <w:rPr>
          <w:rFonts w:ascii="Times New Roman" w:eastAsia="Times New Roman" w:hAnsi="Times New Roman" w:cs="Times New Roman"/>
          <w:sz w:val="28"/>
          <w:szCs w:val="28"/>
          <w:lang w:eastAsia="uk-UA"/>
        </w:rPr>
        <w:t>Instagram</w:t>
      </w:r>
      <w:proofErr w:type="spellEnd"/>
      <w:r w:rsidRPr="001C7B6F">
        <w:rPr>
          <w:rFonts w:ascii="Times New Roman" w:eastAsia="Times New Roman" w:hAnsi="Times New Roman" w:cs="Times New Roman"/>
          <w:sz w:val="28"/>
          <w:szCs w:val="28"/>
          <w:lang w:eastAsia="uk-UA"/>
        </w:rPr>
        <w:t xml:space="preserve"> акцентує на візуально привабливому контенті — фотографіях, коротких відео (</w:t>
      </w:r>
      <w:proofErr w:type="spellStart"/>
      <w:r w:rsidRPr="001C7B6F">
        <w:rPr>
          <w:rFonts w:ascii="Times New Roman" w:eastAsia="Times New Roman" w:hAnsi="Times New Roman" w:cs="Times New Roman"/>
          <w:sz w:val="28"/>
          <w:szCs w:val="28"/>
          <w:lang w:eastAsia="uk-UA"/>
        </w:rPr>
        <w:t>Reels</w:t>
      </w:r>
      <w:proofErr w:type="spellEnd"/>
      <w:r w:rsidRPr="001C7B6F">
        <w:rPr>
          <w:rFonts w:ascii="Times New Roman" w:eastAsia="Times New Roman" w:hAnsi="Times New Roman" w:cs="Times New Roman"/>
          <w:sz w:val="28"/>
          <w:szCs w:val="28"/>
          <w:lang w:eastAsia="uk-UA"/>
        </w:rPr>
        <w:t>) та історіях (</w:t>
      </w:r>
      <w:proofErr w:type="spellStart"/>
      <w:r w:rsidRPr="001C7B6F">
        <w:rPr>
          <w:rFonts w:ascii="Times New Roman" w:eastAsia="Times New Roman" w:hAnsi="Times New Roman" w:cs="Times New Roman"/>
          <w:sz w:val="28"/>
          <w:szCs w:val="28"/>
          <w:lang w:eastAsia="uk-UA"/>
        </w:rPr>
        <w:t>Stories</w:t>
      </w:r>
      <w:proofErr w:type="spellEnd"/>
      <w:r w:rsidRPr="001C7B6F">
        <w:rPr>
          <w:rFonts w:ascii="Times New Roman" w:eastAsia="Times New Roman" w:hAnsi="Times New Roman" w:cs="Times New Roman"/>
          <w:sz w:val="28"/>
          <w:szCs w:val="28"/>
          <w:lang w:eastAsia="uk-UA"/>
        </w:rPr>
        <w:t xml:space="preserve">), — і особливо ефективний для брендів із сильним візуальним компонентом, зокрема у сферах моди, краси, подорожей та гастрономії. </w:t>
      </w:r>
      <w:proofErr w:type="spellStart"/>
      <w:r w:rsidRPr="001C7B6F">
        <w:rPr>
          <w:rFonts w:ascii="Times New Roman" w:eastAsia="Times New Roman" w:hAnsi="Times New Roman" w:cs="Times New Roman"/>
          <w:sz w:val="28"/>
          <w:szCs w:val="28"/>
          <w:lang w:eastAsia="uk-UA"/>
        </w:rPr>
        <w:t>TikTok</w:t>
      </w:r>
      <w:proofErr w:type="spellEnd"/>
      <w:r w:rsidRPr="001C7B6F">
        <w:rPr>
          <w:rFonts w:ascii="Times New Roman" w:eastAsia="Times New Roman" w:hAnsi="Times New Roman" w:cs="Times New Roman"/>
          <w:sz w:val="28"/>
          <w:szCs w:val="28"/>
          <w:lang w:eastAsia="uk-UA"/>
        </w:rPr>
        <w:t xml:space="preserve"> та подібні платформи коротких вертикальних відео вирізняються особливо потужним алгоритмом рекомендацій, здатним забезпечити вірусне охоплення навіть акаунтам без попередньої великої аудиторії, що створює принципово нові можливості для органічного просування контенту порівняно з платформами попереднього покоління. </w:t>
      </w:r>
      <w:proofErr w:type="spellStart"/>
      <w:r w:rsidRPr="001C7B6F">
        <w:rPr>
          <w:rFonts w:ascii="Times New Roman" w:eastAsia="Times New Roman" w:hAnsi="Times New Roman" w:cs="Times New Roman"/>
          <w:sz w:val="28"/>
          <w:szCs w:val="28"/>
          <w:lang w:eastAsia="uk-UA"/>
        </w:rPr>
        <w:t>LinkedIn</w:t>
      </w:r>
      <w:proofErr w:type="spellEnd"/>
      <w:r w:rsidRPr="001C7B6F">
        <w:rPr>
          <w:rFonts w:ascii="Times New Roman" w:eastAsia="Times New Roman" w:hAnsi="Times New Roman" w:cs="Times New Roman"/>
          <w:sz w:val="28"/>
          <w:szCs w:val="28"/>
          <w:lang w:eastAsia="uk-UA"/>
        </w:rPr>
        <w:t xml:space="preserve"> спеціалізується на професійному й діловому контенті, будучи оптимальним каналом для B2B-маркетингу, </w:t>
      </w:r>
      <w:proofErr w:type="spellStart"/>
      <w:r w:rsidRPr="001C7B6F">
        <w:rPr>
          <w:rFonts w:ascii="Times New Roman" w:eastAsia="Times New Roman" w:hAnsi="Times New Roman" w:cs="Times New Roman"/>
          <w:sz w:val="28"/>
          <w:szCs w:val="28"/>
          <w:lang w:eastAsia="uk-UA"/>
        </w:rPr>
        <w:t>рекрутингу</w:t>
      </w:r>
      <w:proofErr w:type="spellEnd"/>
      <w:r w:rsidRPr="001C7B6F">
        <w:rPr>
          <w:rFonts w:ascii="Times New Roman" w:eastAsia="Times New Roman" w:hAnsi="Times New Roman" w:cs="Times New Roman"/>
          <w:sz w:val="28"/>
          <w:szCs w:val="28"/>
          <w:lang w:eastAsia="uk-UA"/>
        </w:rPr>
        <w:t xml:space="preserve"> та побудови персонального бренду фахівців і керівників. </w:t>
      </w:r>
      <w:proofErr w:type="spellStart"/>
      <w:r w:rsidRPr="001C7B6F">
        <w:rPr>
          <w:rFonts w:ascii="Times New Roman" w:eastAsia="Times New Roman" w:hAnsi="Times New Roman" w:cs="Times New Roman"/>
          <w:sz w:val="28"/>
          <w:szCs w:val="28"/>
          <w:lang w:eastAsia="uk-UA"/>
        </w:rPr>
        <w:t>YouTube</w:t>
      </w:r>
      <w:proofErr w:type="spellEnd"/>
      <w:r w:rsidRPr="001C7B6F">
        <w:rPr>
          <w:rFonts w:ascii="Times New Roman" w:eastAsia="Times New Roman" w:hAnsi="Times New Roman" w:cs="Times New Roman"/>
          <w:sz w:val="28"/>
          <w:szCs w:val="28"/>
          <w:lang w:eastAsia="uk-UA"/>
        </w:rPr>
        <w:t xml:space="preserve"> залишається провідною платформою для </w:t>
      </w:r>
      <w:proofErr w:type="spellStart"/>
      <w:r w:rsidRPr="001C7B6F">
        <w:rPr>
          <w:rFonts w:ascii="Times New Roman" w:eastAsia="Times New Roman" w:hAnsi="Times New Roman" w:cs="Times New Roman"/>
          <w:sz w:val="28"/>
          <w:szCs w:val="28"/>
          <w:lang w:eastAsia="uk-UA"/>
        </w:rPr>
        <w:lastRenderedPageBreak/>
        <w:t>довгоформатного</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відеоконтенту</w:t>
      </w:r>
      <w:proofErr w:type="spellEnd"/>
      <w:r w:rsidRPr="001C7B6F">
        <w:rPr>
          <w:rFonts w:ascii="Times New Roman" w:eastAsia="Times New Roman" w:hAnsi="Times New Roman" w:cs="Times New Roman"/>
          <w:sz w:val="28"/>
          <w:szCs w:val="28"/>
          <w:lang w:eastAsia="uk-UA"/>
        </w:rPr>
        <w:t xml:space="preserve"> та навчальних матеріалів, поєднуючи функції </w:t>
      </w:r>
      <w:proofErr w:type="spellStart"/>
      <w:r w:rsidRPr="001C7B6F">
        <w:rPr>
          <w:rFonts w:ascii="Times New Roman" w:eastAsia="Times New Roman" w:hAnsi="Times New Roman" w:cs="Times New Roman"/>
          <w:sz w:val="28"/>
          <w:szCs w:val="28"/>
          <w:lang w:eastAsia="uk-UA"/>
        </w:rPr>
        <w:t>контентної</w:t>
      </w:r>
      <w:proofErr w:type="spellEnd"/>
      <w:r w:rsidRPr="001C7B6F">
        <w:rPr>
          <w:rFonts w:ascii="Times New Roman" w:eastAsia="Times New Roman" w:hAnsi="Times New Roman" w:cs="Times New Roman"/>
          <w:sz w:val="28"/>
          <w:szCs w:val="28"/>
          <w:lang w:eastAsia="uk-UA"/>
        </w:rPr>
        <w:t xml:space="preserve"> та пошукової платформи. X (колишній </w:t>
      </w:r>
      <w:proofErr w:type="spellStart"/>
      <w:r w:rsidRPr="001C7B6F">
        <w:rPr>
          <w:rFonts w:ascii="Times New Roman" w:eastAsia="Times New Roman" w:hAnsi="Times New Roman" w:cs="Times New Roman"/>
          <w:sz w:val="28"/>
          <w:szCs w:val="28"/>
          <w:lang w:eastAsia="uk-UA"/>
        </w:rPr>
        <w:t>Twitter</w:t>
      </w:r>
      <w:proofErr w:type="spellEnd"/>
      <w:r w:rsidRPr="001C7B6F">
        <w:rPr>
          <w:rFonts w:ascii="Times New Roman" w:eastAsia="Times New Roman" w:hAnsi="Times New Roman" w:cs="Times New Roman"/>
          <w:sz w:val="28"/>
          <w:szCs w:val="28"/>
          <w:lang w:eastAsia="uk-UA"/>
        </w:rPr>
        <w:t xml:space="preserve">) орієнтований на короткі текстові повідомлення в режимі реального часу, новинний контент та публічну дискусію. Розуміння цієї </w:t>
      </w:r>
      <w:proofErr w:type="spellStart"/>
      <w:r w:rsidRPr="001C7B6F">
        <w:rPr>
          <w:rFonts w:ascii="Times New Roman" w:eastAsia="Times New Roman" w:hAnsi="Times New Roman" w:cs="Times New Roman"/>
          <w:sz w:val="28"/>
          <w:szCs w:val="28"/>
          <w:lang w:eastAsia="uk-UA"/>
        </w:rPr>
        <w:t>платформенної</w:t>
      </w:r>
      <w:proofErr w:type="spellEnd"/>
      <w:r w:rsidRPr="001C7B6F">
        <w:rPr>
          <w:rFonts w:ascii="Times New Roman" w:eastAsia="Times New Roman" w:hAnsi="Times New Roman" w:cs="Times New Roman"/>
          <w:sz w:val="28"/>
          <w:szCs w:val="28"/>
          <w:lang w:eastAsia="uk-UA"/>
        </w:rPr>
        <w:t xml:space="preserve"> специфіки є необхідною передумовою для розробки диференційованої, а не уніфікованої SMM-стратегії, адаптованої до особливостей кожного окремого каналу.</w:t>
      </w:r>
    </w:p>
    <w:p w14:paraId="48A0C5C3" w14:textId="77777777" w:rsidR="001C7B6F" w:rsidRPr="001C7B6F" w:rsidRDefault="001C7B6F" w:rsidP="00E14D5A">
      <w:pPr>
        <w:spacing w:after="0" w:line="360" w:lineRule="auto"/>
        <w:ind w:firstLine="709"/>
        <w:jc w:val="both"/>
        <w:outlineLvl w:val="2"/>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t>2.5. Інструменти та методи SMM</w:t>
      </w:r>
    </w:p>
    <w:p w14:paraId="5ACFA061" w14:textId="77777777" w:rsidR="001C7B6F" w:rsidRPr="001C7B6F"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Практична реалізація SMM-стратегії спирається на комплекс інструментів і методів, які доцільно розглядати за кількома напрямами. Органічне просування передбачає регулярну публікацію якісного контенту, оптимізацію профілів бренду, використання релевантних хештегів та активну взаємодію з коментарями й повідомленнями аудиторії без прямих фінансових витрат на просування конкретних публікацій. Платне просування (</w:t>
      </w:r>
      <w:proofErr w:type="spellStart"/>
      <w:r w:rsidRPr="001C7B6F">
        <w:rPr>
          <w:rFonts w:ascii="Times New Roman" w:eastAsia="Times New Roman" w:hAnsi="Times New Roman" w:cs="Times New Roman"/>
          <w:sz w:val="28"/>
          <w:szCs w:val="28"/>
          <w:lang w:eastAsia="uk-UA"/>
        </w:rPr>
        <w:t>paid</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social</w:t>
      </w:r>
      <w:proofErr w:type="spellEnd"/>
      <w:r w:rsidRPr="001C7B6F">
        <w:rPr>
          <w:rFonts w:ascii="Times New Roman" w:eastAsia="Times New Roman" w:hAnsi="Times New Roman" w:cs="Times New Roman"/>
          <w:sz w:val="28"/>
          <w:szCs w:val="28"/>
          <w:lang w:eastAsia="uk-UA"/>
        </w:rPr>
        <w:t xml:space="preserve">) охоплює </w:t>
      </w:r>
      <w:proofErr w:type="spellStart"/>
      <w:r w:rsidRPr="001C7B6F">
        <w:rPr>
          <w:rFonts w:ascii="Times New Roman" w:eastAsia="Times New Roman" w:hAnsi="Times New Roman" w:cs="Times New Roman"/>
          <w:sz w:val="28"/>
          <w:szCs w:val="28"/>
          <w:lang w:eastAsia="uk-UA"/>
        </w:rPr>
        <w:t>таргетовану</w:t>
      </w:r>
      <w:proofErr w:type="spellEnd"/>
      <w:r w:rsidRPr="001C7B6F">
        <w:rPr>
          <w:rFonts w:ascii="Times New Roman" w:eastAsia="Times New Roman" w:hAnsi="Times New Roman" w:cs="Times New Roman"/>
          <w:sz w:val="28"/>
          <w:szCs w:val="28"/>
          <w:lang w:eastAsia="uk-UA"/>
        </w:rPr>
        <w:t xml:space="preserve"> рекламу з можливістю точного налаштування аудиторії за демографічними, географічними, поведінковими та </w:t>
      </w:r>
      <w:proofErr w:type="spellStart"/>
      <w:r w:rsidRPr="001C7B6F">
        <w:rPr>
          <w:rFonts w:ascii="Times New Roman" w:eastAsia="Times New Roman" w:hAnsi="Times New Roman" w:cs="Times New Roman"/>
          <w:sz w:val="28"/>
          <w:szCs w:val="28"/>
          <w:lang w:eastAsia="uk-UA"/>
        </w:rPr>
        <w:t>інтересовими</w:t>
      </w:r>
      <w:proofErr w:type="spellEnd"/>
      <w:r w:rsidRPr="001C7B6F">
        <w:rPr>
          <w:rFonts w:ascii="Times New Roman" w:eastAsia="Times New Roman" w:hAnsi="Times New Roman" w:cs="Times New Roman"/>
          <w:sz w:val="28"/>
          <w:szCs w:val="28"/>
          <w:lang w:eastAsia="uk-UA"/>
        </w:rPr>
        <w:t xml:space="preserve"> критеріями, а також </w:t>
      </w:r>
      <w:proofErr w:type="spellStart"/>
      <w:r w:rsidRPr="001C7B6F">
        <w:rPr>
          <w:rFonts w:ascii="Times New Roman" w:eastAsia="Times New Roman" w:hAnsi="Times New Roman" w:cs="Times New Roman"/>
          <w:sz w:val="28"/>
          <w:szCs w:val="28"/>
          <w:lang w:eastAsia="uk-UA"/>
        </w:rPr>
        <w:t>спонсоровані</w:t>
      </w:r>
      <w:proofErr w:type="spellEnd"/>
      <w:r w:rsidRPr="001C7B6F">
        <w:rPr>
          <w:rFonts w:ascii="Times New Roman" w:eastAsia="Times New Roman" w:hAnsi="Times New Roman" w:cs="Times New Roman"/>
          <w:sz w:val="28"/>
          <w:szCs w:val="28"/>
          <w:lang w:eastAsia="uk-UA"/>
        </w:rPr>
        <w:t xml:space="preserve"> публікації та рекламні </w:t>
      </w:r>
      <w:proofErr w:type="spellStart"/>
      <w:r w:rsidRPr="001C7B6F">
        <w:rPr>
          <w:rFonts w:ascii="Times New Roman" w:eastAsia="Times New Roman" w:hAnsi="Times New Roman" w:cs="Times New Roman"/>
          <w:sz w:val="28"/>
          <w:szCs w:val="28"/>
          <w:lang w:eastAsia="uk-UA"/>
        </w:rPr>
        <w:t>відеоформати</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Інфлюенсер</w:t>
      </w:r>
      <w:proofErr w:type="spellEnd"/>
      <w:r w:rsidRPr="001C7B6F">
        <w:rPr>
          <w:rFonts w:ascii="Times New Roman" w:eastAsia="Times New Roman" w:hAnsi="Times New Roman" w:cs="Times New Roman"/>
          <w:sz w:val="28"/>
          <w:szCs w:val="28"/>
          <w:lang w:eastAsia="uk-UA"/>
        </w:rPr>
        <w:t>-маркетинг передбачає співпрацю з популярними користувачами соціальних мереж, які мають лояльну аудиторію підписників, для просування бренду через автентичні рекомендації, що часто сприймаються аудиторією з вищим рівнем довіри порівняно з прямою рекламою бренду. Соціальне слухання (</w:t>
      </w:r>
      <w:proofErr w:type="spellStart"/>
      <w:r w:rsidRPr="001C7B6F">
        <w:rPr>
          <w:rFonts w:ascii="Times New Roman" w:eastAsia="Times New Roman" w:hAnsi="Times New Roman" w:cs="Times New Roman"/>
          <w:sz w:val="28"/>
          <w:szCs w:val="28"/>
          <w:lang w:eastAsia="uk-UA"/>
        </w:rPr>
        <w:t>social</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listening</w:t>
      </w:r>
      <w:proofErr w:type="spellEnd"/>
      <w:r w:rsidRPr="001C7B6F">
        <w:rPr>
          <w:rFonts w:ascii="Times New Roman" w:eastAsia="Times New Roman" w:hAnsi="Times New Roman" w:cs="Times New Roman"/>
          <w:sz w:val="28"/>
          <w:szCs w:val="28"/>
          <w:lang w:eastAsia="uk-UA"/>
        </w:rPr>
        <w:t xml:space="preserve">) полягає в систематичному моніторингу згадок бренду, конкурентів та релевантних тем у соціальних мережах для отримання аналітичних </w:t>
      </w:r>
      <w:proofErr w:type="spellStart"/>
      <w:r w:rsidRPr="001C7B6F">
        <w:rPr>
          <w:rFonts w:ascii="Times New Roman" w:eastAsia="Times New Roman" w:hAnsi="Times New Roman" w:cs="Times New Roman"/>
          <w:sz w:val="28"/>
          <w:szCs w:val="28"/>
          <w:lang w:eastAsia="uk-UA"/>
        </w:rPr>
        <w:t>інсайтів</w:t>
      </w:r>
      <w:proofErr w:type="spellEnd"/>
      <w:r w:rsidRPr="001C7B6F">
        <w:rPr>
          <w:rFonts w:ascii="Times New Roman" w:eastAsia="Times New Roman" w:hAnsi="Times New Roman" w:cs="Times New Roman"/>
          <w:sz w:val="28"/>
          <w:szCs w:val="28"/>
          <w:lang w:eastAsia="uk-UA"/>
        </w:rPr>
        <w:t xml:space="preserve"> та оперативного реагування на потенційні репутаційні ризики. Автоматизація SMM через спеціалізоване програмне забезпечення дає змогу планувати публікації, аналізувати ефективність контенту та управляти кількома соціальними каналами з єдиної панелі керування, суттєво підвищуючи операційну ефективність SMM-діяльності організації.</w:t>
      </w:r>
    </w:p>
    <w:p w14:paraId="6A48A192" w14:textId="77777777" w:rsidR="001C7B6F" w:rsidRPr="001C7B6F" w:rsidRDefault="001C7B6F" w:rsidP="00E14D5A">
      <w:pPr>
        <w:spacing w:after="0" w:line="360" w:lineRule="auto"/>
        <w:ind w:firstLine="709"/>
        <w:jc w:val="both"/>
        <w:outlineLvl w:val="2"/>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t>2.6. Оцінювання ефективності SMM</w:t>
      </w:r>
    </w:p>
    <w:p w14:paraId="7F6B534C" w14:textId="77777777" w:rsidR="001C7B6F" w:rsidRPr="001C7B6F"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 xml:space="preserve">Оцінювання результативності SMM-діяльності здійснюється за допомогою специфічного набору метрик, частково відмінного від метрик загального контент-маркетингу через платформо-специфічний характер </w:t>
      </w:r>
      <w:r w:rsidRPr="001C7B6F">
        <w:rPr>
          <w:rFonts w:ascii="Times New Roman" w:eastAsia="Times New Roman" w:hAnsi="Times New Roman" w:cs="Times New Roman"/>
          <w:sz w:val="28"/>
          <w:szCs w:val="28"/>
          <w:lang w:eastAsia="uk-UA"/>
        </w:rPr>
        <w:lastRenderedPageBreak/>
        <w:t>соціальних мереж. Метрики охоплення (</w:t>
      </w:r>
      <w:proofErr w:type="spellStart"/>
      <w:r w:rsidRPr="001C7B6F">
        <w:rPr>
          <w:rFonts w:ascii="Times New Roman" w:eastAsia="Times New Roman" w:hAnsi="Times New Roman" w:cs="Times New Roman"/>
          <w:sz w:val="28"/>
          <w:szCs w:val="28"/>
          <w:lang w:eastAsia="uk-UA"/>
        </w:rPr>
        <w:t>reach</w:t>
      </w:r>
      <w:proofErr w:type="spellEnd"/>
      <w:r w:rsidRPr="001C7B6F">
        <w:rPr>
          <w:rFonts w:ascii="Times New Roman" w:eastAsia="Times New Roman" w:hAnsi="Times New Roman" w:cs="Times New Roman"/>
          <w:sz w:val="28"/>
          <w:szCs w:val="28"/>
          <w:lang w:eastAsia="uk-UA"/>
        </w:rPr>
        <w:t>) та показів (</w:t>
      </w:r>
      <w:proofErr w:type="spellStart"/>
      <w:r w:rsidRPr="001C7B6F">
        <w:rPr>
          <w:rFonts w:ascii="Times New Roman" w:eastAsia="Times New Roman" w:hAnsi="Times New Roman" w:cs="Times New Roman"/>
          <w:sz w:val="28"/>
          <w:szCs w:val="28"/>
          <w:lang w:eastAsia="uk-UA"/>
        </w:rPr>
        <w:t>impressions</w:t>
      </w:r>
      <w:proofErr w:type="spellEnd"/>
      <w:r w:rsidRPr="001C7B6F">
        <w:rPr>
          <w:rFonts w:ascii="Times New Roman" w:eastAsia="Times New Roman" w:hAnsi="Times New Roman" w:cs="Times New Roman"/>
          <w:sz w:val="28"/>
          <w:szCs w:val="28"/>
          <w:lang w:eastAsia="uk-UA"/>
        </w:rPr>
        <w:t>) вимірюють кількість унікальних користувачів, які побачили контент, та загальну кількість показів публікації відповідно. Метрики залучення (</w:t>
      </w:r>
      <w:proofErr w:type="spellStart"/>
      <w:r w:rsidRPr="001C7B6F">
        <w:rPr>
          <w:rFonts w:ascii="Times New Roman" w:eastAsia="Times New Roman" w:hAnsi="Times New Roman" w:cs="Times New Roman"/>
          <w:sz w:val="28"/>
          <w:szCs w:val="28"/>
          <w:lang w:eastAsia="uk-UA"/>
        </w:rPr>
        <w:t>engagement</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rate</w:t>
      </w:r>
      <w:proofErr w:type="spellEnd"/>
      <w:r w:rsidRPr="001C7B6F">
        <w:rPr>
          <w:rFonts w:ascii="Times New Roman" w:eastAsia="Times New Roman" w:hAnsi="Times New Roman" w:cs="Times New Roman"/>
          <w:sz w:val="28"/>
          <w:szCs w:val="28"/>
          <w:lang w:eastAsia="uk-UA"/>
        </w:rPr>
        <w:t>) обчислюються як співвідношення кількості взаємодій (</w:t>
      </w:r>
      <w:proofErr w:type="spellStart"/>
      <w:r w:rsidRPr="001C7B6F">
        <w:rPr>
          <w:rFonts w:ascii="Times New Roman" w:eastAsia="Times New Roman" w:hAnsi="Times New Roman" w:cs="Times New Roman"/>
          <w:sz w:val="28"/>
          <w:szCs w:val="28"/>
          <w:lang w:eastAsia="uk-UA"/>
        </w:rPr>
        <w:t>лайків</w:t>
      </w:r>
      <w:proofErr w:type="spellEnd"/>
      <w:r w:rsidRPr="001C7B6F">
        <w:rPr>
          <w:rFonts w:ascii="Times New Roman" w:eastAsia="Times New Roman" w:hAnsi="Times New Roman" w:cs="Times New Roman"/>
          <w:sz w:val="28"/>
          <w:szCs w:val="28"/>
          <w:lang w:eastAsia="uk-UA"/>
        </w:rPr>
        <w:t xml:space="preserve">, коментарів, поширень) до загального охоплення чи кількості підписників і вважаються одним з найважливіших індикаторів якості контенту та </w:t>
      </w:r>
      <w:proofErr w:type="spellStart"/>
      <w:r w:rsidRPr="001C7B6F">
        <w:rPr>
          <w:rFonts w:ascii="Times New Roman" w:eastAsia="Times New Roman" w:hAnsi="Times New Roman" w:cs="Times New Roman"/>
          <w:sz w:val="28"/>
          <w:szCs w:val="28"/>
          <w:lang w:eastAsia="uk-UA"/>
        </w:rPr>
        <w:t>релевантності</w:t>
      </w:r>
      <w:proofErr w:type="spellEnd"/>
      <w:r w:rsidRPr="001C7B6F">
        <w:rPr>
          <w:rFonts w:ascii="Times New Roman" w:eastAsia="Times New Roman" w:hAnsi="Times New Roman" w:cs="Times New Roman"/>
          <w:sz w:val="28"/>
          <w:szCs w:val="28"/>
          <w:lang w:eastAsia="uk-UA"/>
        </w:rPr>
        <w:t xml:space="preserve"> аудиторії. Метрики зростання аудиторії відстежують динаміку кількості підписників у часі, а також джерела їх залучення. Метрики конверсії вимірюють кількість переходів із соціальних мереж на сайт організації та подальші цільові дії користувачів, зокрема здійснення покупки чи заповнення форми. Метрика повернення інвестицій у соціальні медіа (</w:t>
      </w:r>
      <w:proofErr w:type="spellStart"/>
      <w:r w:rsidRPr="001C7B6F">
        <w:rPr>
          <w:rFonts w:ascii="Times New Roman" w:eastAsia="Times New Roman" w:hAnsi="Times New Roman" w:cs="Times New Roman"/>
          <w:sz w:val="28"/>
          <w:szCs w:val="28"/>
          <w:lang w:eastAsia="uk-UA"/>
        </w:rPr>
        <w:t>Social</w:t>
      </w:r>
      <w:proofErr w:type="spellEnd"/>
      <w:r w:rsidRPr="001C7B6F">
        <w:rPr>
          <w:rFonts w:ascii="Times New Roman" w:eastAsia="Times New Roman" w:hAnsi="Times New Roman" w:cs="Times New Roman"/>
          <w:sz w:val="28"/>
          <w:szCs w:val="28"/>
          <w:lang w:eastAsia="uk-UA"/>
        </w:rPr>
        <w:t xml:space="preserve"> </w:t>
      </w:r>
      <w:proofErr w:type="spellStart"/>
      <w:r w:rsidRPr="001C7B6F">
        <w:rPr>
          <w:rFonts w:ascii="Times New Roman" w:eastAsia="Times New Roman" w:hAnsi="Times New Roman" w:cs="Times New Roman"/>
          <w:sz w:val="28"/>
          <w:szCs w:val="28"/>
          <w:lang w:eastAsia="uk-UA"/>
        </w:rPr>
        <w:t>Media</w:t>
      </w:r>
      <w:proofErr w:type="spellEnd"/>
      <w:r w:rsidRPr="001C7B6F">
        <w:rPr>
          <w:rFonts w:ascii="Times New Roman" w:eastAsia="Times New Roman" w:hAnsi="Times New Roman" w:cs="Times New Roman"/>
          <w:sz w:val="28"/>
          <w:szCs w:val="28"/>
          <w:lang w:eastAsia="uk-UA"/>
        </w:rPr>
        <w:t xml:space="preserve"> ROI) інтегрує витрати на SMM-діяльність (створення контенту, платне просування, оплату праці фахівців) із фінансовим результатом, отриманим внаслідок цієї діяльності, забезпечуючи комплексну оцінку економічної доцільності SMM-стратегії для організації.</w:t>
      </w:r>
    </w:p>
    <w:p w14:paraId="53679513" w14:textId="77777777" w:rsidR="001C7B6F" w:rsidRPr="001C7B6F" w:rsidRDefault="001C7B6F" w:rsidP="00E14D5A">
      <w:pPr>
        <w:spacing w:after="0" w:line="360" w:lineRule="auto"/>
        <w:ind w:firstLine="709"/>
        <w:jc w:val="both"/>
        <w:outlineLvl w:val="1"/>
        <w:rPr>
          <w:rFonts w:ascii="Times New Roman" w:eastAsia="Times New Roman" w:hAnsi="Times New Roman" w:cs="Times New Roman"/>
          <w:b/>
          <w:bCs/>
          <w:sz w:val="28"/>
          <w:szCs w:val="28"/>
          <w:lang w:eastAsia="uk-UA"/>
        </w:rPr>
      </w:pPr>
      <w:r w:rsidRPr="001C7B6F">
        <w:rPr>
          <w:rFonts w:ascii="Times New Roman" w:eastAsia="Times New Roman" w:hAnsi="Times New Roman" w:cs="Times New Roman"/>
          <w:b/>
          <w:bCs/>
          <w:sz w:val="28"/>
          <w:szCs w:val="28"/>
          <w:lang w:eastAsia="uk-UA"/>
        </w:rPr>
        <w:t>Співвідношення контент-маркетингу та SMM</w:t>
      </w:r>
    </w:p>
    <w:p w14:paraId="47CEED84" w14:textId="77777777" w:rsidR="001C7B6F" w:rsidRPr="001C7B6F" w:rsidRDefault="001C7B6F" w:rsidP="00E14D5A">
      <w:pPr>
        <w:spacing w:after="0" w:line="360" w:lineRule="auto"/>
        <w:ind w:firstLine="709"/>
        <w:jc w:val="both"/>
        <w:rPr>
          <w:rFonts w:ascii="Times New Roman" w:eastAsia="Times New Roman" w:hAnsi="Times New Roman" w:cs="Times New Roman"/>
          <w:sz w:val="28"/>
          <w:szCs w:val="28"/>
          <w:lang w:eastAsia="uk-UA"/>
        </w:rPr>
      </w:pPr>
      <w:r w:rsidRPr="001C7B6F">
        <w:rPr>
          <w:rFonts w:ascii="Times New Roman" w:eastAsia="Times New Roman" w:hAnsi="Times New Roman" w:cs="Times New Roman"/>
          <w:sz w:val="28"/>
          <w:szCs w:val="28"/>
          <w:lang w:eastAsia="uk-UA"/>
        </w:rPr>
        <w:t xml:space="preserve">Завершуючи розгляд обох понять, важливо чітко окреслити їхнє співвідношення в межах цілісної системи маркетингових комунікацій. Контент-маркетинг є ширшою стратегічною концепцією, що охоплює створення цінного контенту для розповсюдження через будь-які доступні канали — власний вебсайт, електронну пошту, друковані матеріали, а також соціальні мережі, тоді як SMM є вужчим, платформо-специфічним напрямом, зосередженим виключно на використанні соціальних мереж як каналу дистрибуції та взаємодії з аудиторією. Соціальні мережі водночас становлять один із найважливіших сучасних каналів дистрибуції контенту, створеного в межах контент-маркетингової стратегії, що зумовлює тісний практичний взаємозв'язок між обома напрямами: якісний контент, розроблений у межах </w:t>
      </w:r>
      <w:proofErr w:type="spellStart"/>
      <w:r w:rsidRPr="001C7B6F">
        <w:rPr>
          <w:rFonts w:ascii="Times New Roman" w:eastAsia="Times New Roman" w:hAnsi="Times New Roman" w:cs="Times New Roman"/>
          <w:sz w:val="28"/>
          <w:szCs w:val="28"/>
          <w:lang w:eastAsia="uk-UA"/>
        </w:rPr>
        <w:t>контентної</w:t>
      </w:r>
      <w:proofErr w:type="spellEnd"/>
      <w:r w:rsidRPr="001C7B6F">
        <w:rPr>
          <w:rFonts w:ascii="Times New Roman" w:eastAsia="Times New Roman" w:hAnsi="Times New Roman" w:cs="Times New Roman"/>
          <w:sz w:val="28"/>
          <w:szCs w:val="28"/>
          <w:lang w:eastAsia="uk-UA"/>
        </w:rPr>
        <w:t xml:space="preserve"> стратегії, потребує ефективного SMM-просування для досягнення цільової аудиторії, тоді як SMM-діяльність без якісного, стратегічно вивіреного контенту втрачає значну частину своєї потенційної ефективності. У сучасній практиці маркетингових комунікацій дедалі частіше спостерігається інтегрований підхід, за якого контент-маркетингова стратегія та SMM-стратегія розробляються не ізольовано, </w:t>
      </w:r>
      <w:r w:rsidRPr="001C7B6F">
        <w:rPr>
          <w:rFonts w:ascii="Times New Roman" w:eastAsia="Times New Roman" w:hAnsi="Times New Roman" w:cs="Times New Roman"/>
          <w:sz w:val="28"/>
          <w:szCs w:val="28"/>
          <w:lang w:eastAsia="uk-UA"/>
        </w:rPr>
        <w:lastRenderedPageBreak/>
        <w:t>а як взаємопов'язані компоненти єдиного комунікаційного плану організації, що забезпечує максимальну синергію та узгодженість повідомлень бренду в усіх каналах комунікації зі споживачем.</w:t>
      </w:r>
    </w:p>
    <w:p w14:paraId="5AF21D58" w14:textId="77777777" w:rsidR="00AF5284" w:rsidRPr="00AF5284" w:rsidRDefault="00AF5284" w:rsidP="00E14D5A">
      <w:pPr>
        <w:spacing w:after="0" w:line="360" w:lineRule="auto"/>
        <w:ind w:firstLine="709"/>
        <w:jc w:val="both"/>
        <w:rPr>
          <w:rFonts w:ascii="Times New Roman" w:hAnsi="Times New Roman" w:cs="Times New Roman"/>
          <w:b/>
          <w:bCs/>
          <w:sz w:val="28"/>
          <w:szCs w:val="28"/>
        </w:rPr>
      </w:pPr>
      <w:r w:rsidRPr="00AF5284">
        <w:rPr>
          <w:rFonts w:ascii="Times New Roman" w:hAnsi="Times New Roman" w:cs="Times New Roman"/>
          <w:b/>
          <w:bCs/>
          <w:sz w:val="28"/>
          <w:szCs w:val="28"/>
        </w:rPr>
        <w:t>3. Місце контент-маркетингу та SMM у системі маркетингових комунікацій</w:t>
      </w:r>
    </w:p>
    <w:p w14:paraId="155CA8D7" w14:textId="77777777" w:rsidR="00AF5284" w:rsidRPr="00AF5284" w:rsidRDefault="00AF5284" w:rsidP="00E14D5A">
      <w:pPr>
        <w:spacing w:after="0" w:line="360" w:lineRule="auto"/>
        <w:ind w:firstLine="709"/>
        <w:jc w:val="both"/>
        <w:rPr>
          <w:rFonts w:ascii="Times New Roman" w:hAnsi="Times New Roman" w:cs="Times New Roman"/>
          <w:b/>
          <w:bCs/>
          <w:sz w:val="28"/>
          <w:szCs w:val="28"/>
        </w:rPr>
      </w:pPr>
      <w:r w:rsidRPr="00AF5284">
        <w:rPr>
          <w:rFonts w:ascii="Times New Roman" w:hAnsi="Times New Roman" w:cs="Times New Roman"/>
          <w:b/>
          <w:bCs/>
          <w:sz w:val="28"/>
          <w:szCs w:val="28"/>
        </w:rPr>
        <w:t>3.1. Система маркетингових комунікацій: загальна структура</w:t>
      </w:r>
    </w:p>
    <w:p w14:paraId="1EC5FADA" w14:textId="77777777" w:rsidR="00AF5284" w:rsidRPr="00AF5284" w:rsidRDefault="00AF5284" w:rsidP="00E14D5A">
      <w:pPr>
        <w:spacing w:after="0" w:line="360" w:lineRule="auto"/>
        <w:ind w:firstLine="709"/>
        <w:jc w:val="both"/>
        <w:rPr>
          <w:rFonts w:ascii="Times New Roman" w:hAnsi="Times New Roman" w:cs="Times New Roman"/>
          <w:sz w:val="28"/>
          <w:szCs w:val="28"/>
        </w:rPr>
      </w:pPr>
      <w:r w:rsidRPr="00AF5284">
        <w:rPr>
          <w:rFonts w:ascii="Times New Roman" w:hAnsi="Times New Roman" w:cs="Times New Roman"/>
          <w:sz w:val="28"/>
          <w:szCs w:val="28"/>
        </w:rPr>
        <w:t>Система маркетингових комунікацій традиційно розглядається як сукупність взаємопов'язаних інструментів, за допомогою яких організація інформує, переконує та нагадує споживачам про свої товари, послуги чи бренд загалом. Класична модель маркетингових комунікацій (маркетинг-</w:t>
      </w:r>
      <w:proofErr w:type="spellStart"/>
      <w:r w:rsidRPr="00AF5284">
        <w:rPr>
          <w:rFonts w:ascii="Times New Roman" w:hAnsi="Times New Roman" w:cs="Times New Roman"/>
          <w:sz w:val="28"/>
          <w:szCs w:val="28"/>
        </w:rPr>
        <w:t>мікс</w:t>
      </w:r>
      <w:proofErr w:type="spellEnd"/>
      <w:r w:rsidRPr="00AF5284">
        <w:rPr>
          <w:rFonts w:ascii="Times New Roman" w:hAnsi="Times New Roman" w:cs="Times New Roman"/>
          <w:sz w:val="28"/>
          <w:szCs w:val="28"/>
        </w:rPr>
        <w:t xml:space="preserve"> просування, або </w:t>
      </w:r>
      <w:proofErr w:type="spellStart"/>
      <w:r w:rsidRPr="00AF5284">
        <w:rPr>
          <w:rFonts w:ascii="Times New Roman" w:hAnsi="Times New Roman" w:cs="Times New Roman"/>
          <w:sz w:val="28"/>
          <w:szCs w:val="28"/>
        </w:rPr>
        <w:t>promotion</w:t>
      </w:r>
      <w:proofErr w:type="spellEnd"/>
      <w:r w:rsidRPr="00AF5284">
        <w:rPr>
          <w:rFonts w:ascii="Times New Roman" w:hAnsi="Times New Roman" w:cs="Times New Roman"/>
          <w:sz w:val="28"/>
          <w:szCs w:val="28"/>
        </w:rPr>
        <w:t xml:space="preserve"> mix) включає такі елементи, як реклама, стимулювання збуту, персональний продаж, зв'язки з громадськістю (PR) та прямий маркетинг, кожен з яких має власну специфіку, канали реалізації та критерії ефективності. Із розвитком цифрових технологій ця класична модель зазнала суттєвого розширення й трансформації: з'явилися нові канали й формати комунікації, які не вписувалися повністю в жодну з традиційних категорій, що й зумовило потребу виокремлення контент-маркетингу та SMM як самостійних, хоча й тісно пов'язаних із традиційними елементами, напрямів маркетингових комунікацій.</w:t>
      </w:r>
    </w:p>
    <w:p w14:paraId="2C354042" w14:textId="77777777" w:rsidR="00AF5284" w:rsidRPr="00AF5284" w:rsidRDefault="00AF5284" w:rsidP="00E14D5A">
      <w:pPr>
        <w:spacing w:after="0" w:line="360" w:lineRule="auto"/>
        <w:ind w:firstLine="709"/>
        <w:jc w:val="both"/>
        <w:rPr>
          <w:rFonts w:ascii="Times New Roman" w:hAnsi="Times New Roman" w:cs="Times New Roman"/>
          <w:b/>
          <w:bCs/>
          <w:sz w:val="28"/>
          <w:szCs w:val="28"/>
        </w:rPr>
      </w:pPr>
      <w:r w:rsidRPr="00AF5284">
        <w:rPr>
          <w:rFonts w:ascii="Times New Roman" w:hAnsi="Times New Roman" w:cs="Times New Roman"/>
          <w:b/>
          <w:bCs/>
          <w:sz w:val="28"/>
          <w:szCs w:val="28"/>
        </w:rPr>
        <w:t>3.2. Контент-маркетинг у структурі маркетингових комунікацій</w:t>
      </w:r>
    </w:p>
    <w:p w14:paraId="11EEED42" w14:textId="77777777" w:rsidR="00AF5284" w:rsidRPr="00AF5284" w:rsidRDefault="00AF5284" w:rsidP="00E14D5A">
      <w:pPr>
        <w:spacing w:after="0" w:line="360" w:lineRule="auto"/>
        <w:ind w:firstLine="709"/>
        <w:jc w:val="both"/>
        <w:rPr>
          <w:rFonts w:ascii="Times New Roman" w:hAnsi="Times New Roman" w:cs="Times New Roman"/>
          <w:sz w:val="28"/>
          <w:szCs w:val="28"/>
        </w:rPr>
      </w:pPr>
      <w:r w:rsidRPr="00AF5284">
        <w:rPr>
          <w:rFonts w:ascii="Times New Roman" w:hAnsi="Times New Roman" w:cs="Times New Roman"/>
          <w:sz w:val="28"/>
          <w:szCs w:val="28"/>
        </w:rPr>
        <w:t xml:space="preserve">Контент-маркетинг посідає особливе, певною мірою наскрізне місце в системі маркетингових комунікацій, оскільки якісний контент може виступати матеріальною основою практично для всіх традиційних інструментів просування одночасно. Рекламні кампанії дедалі частіше будуються на основі змістовного, а не суто продажного повідомлення, що зближує рекламу з контент-маркетинговою логікою. PR-діяльність активно використовує експертний контент — аналітичні статті, дослідження, коментарі керівництва — для формування репутації організації в медійному просторі. Прямий маркетинг, зокрема </w:t>
      </w:r>
      <w:proofErr w:type="spellStart"/>
      <w:r w:rsidRPr="00AF5284">
        <w:rPr>
          <w:rFonts w:ascii="Times New Roman" w:hAnsi="Times New Roman" w:cs="Times New Roman"/>
          <w:sz w:val="28"/>
          <w:szCs w:val="28"/>
        </w:rPr>
        <w:t>email</w:t>
      </w:r>
      <w:proofErr w:type="spellEnd"/>
      <w:r w:rsidRPr="00AF5284">
        <w:rPr>
          <w:rFonts w:ascii="Times New Roman" w:hAnsi="Times New Roman" w:cs="Times New Roman"/>
          <w:sz w:val="28"/>
          <w:szCs w:val="28"/>
        </w:rPr>
        <w:t xml:space="preserve">-розсилки, значною мірою спирається на </w:t>
      </w:r>
      <w:proofErr w:type="spellStart"/>
      <w:r w:rsidRPr="00AF5284">
        <w:rPr>
          <w:rFonts w:ascii="Times New Roman" w:hAnsi="Times New Roman" w:cs="Times New Roman"/>
          <w:sz w:val="28"/>
          <w:szCs w:val="28"/>
        </w:rPr>
        <w:t>контентне</w:t>
      </w:r>
      <w:proofErr w:type="spellEnd"/>
      <w:r w:rsidRPr="00AF5284">
        <w:rPr>
          <w:rFonts w:ascii="Times New Roman" w:hAnsi="Times New Roman" w:cs="Times New Roman"/>
          <w:sz w:val="28"/>
          <w:szCs w:val="28"/>
        </w:rPr>
        <w:t xml:space="preserve"> наповнення повідомлень, здатне утримати увагу отримувача та стимулювати подальшу взаємодію з брендом. Таким чином, контент-маркетинг варто розглядати не як </w:t>
      </w:r>
      <w:r w:rsidRPr="00AF5284">
        <w:rPr>
          <w:rFonts w:ascii="Times New Roman" w:hAnsi="Times New Roman" w:cs="Times New Roman"/>
          <w:sz w:val="28"/>
          <w:szCs w:val="28"/>
        </w:rPr>
        <w:lastRenderedPageBreak/>
        <w:t>окремий, ізольований канал комунікації нарівні з рекламою чи PR, а радше як методологічний підхід і змістовну основу, що пронизує та об'єднує різні традиційні інструменти просування в межах єдиної, узгодженої комунікаційної стратегії організації.</w:t>
      </w:r>
    </w:p>
    <w:p w14:paraId="1610C92E" w14:textId="77777777" w:rsidR="00AF5284" w:rsidRPr="00AF5284" w:rsidRDefault="00AF5284" w:rsidP="00E14D5A">
      <w:pPr>
        <w:spacing w:after="0" w:line="360" w:lineRule="auto"/>
        <w:ind w:firstLine="709"/>
        <w:jc w:val="both"/>
        <w:rPr>
          <w:rFonts w:ascii="Times New Roman" w:hAnsi="Times New Roman" w:cs="Times New Roman"/>
          <w:b/>
          <w:bCs/>
          <w:sz w:val="28"/>
          <w:szCs w:val="28"/>
        </w:rPr>
      </w:pPr>
      <w:r w:rsidRPr="00AF5284">
        <w:rPr>
          <w:rFonts w:ascii="Times New Roman" w:hAnsi="Times New Roman" w:cs="Times New Roman"/>
          <w:b/>
          <w:bCs/>
          <w:sz w:val="28"/>
          <w:szCs w:val="28"/>
        </w:rPr>
        <w:t>3.3. SMM у структурі маркетингових комунікацій</w:t>
      </w:r>
    </w:p>
    <w:p w14:paraId="1D02B923" w14:textId="77777777" w:rsidR="00AF5284" w:rsidRPr="00AF5284" w:rsidRDefault="00AF5284" w:rsidP="00E14D5A">
      <w:pPr>
        <w:spacing w:after="0" w:line="360" w:lineRule="auto"/>
        <w:ind w:firstLine="709"/>
        <w:jc w:val="both"/>
        <w:rPr>
          <w:rFonts w:ascii="Times New Roman" w:hAnsi="Times New Roman" w:cs="Times New Roman"/>
          <w:sz w:val="28"/>
          <w:szCs w:val="28"/>
        </w:rPr>
      </w:pPr>
      <w:r w:rsidRPr="00AF5284">
        <w:rPr>
          <w:rFonts w:ascii="Times New Roman" w:hAnsi="Times New Roman" w:cs="Times New Roman"/>
          <w:sz w:val="28"/>
          <w:szCs w:val="28"/>
        </w:rPr>
        <w:t xml:space="preserve">SMM, на відміну від наскрізного характеру контент-маркетингу, посідає більш конкретизоване місце в системі маркетингових комунікацій, функціонуючи одночасно на перетині кількох традиційних категорій. З погляду каналу реалізації SMM найближче співвідноситься з рекламою (у частині платного просування) та PR (у частині управління репутацією й комунікації зі спільнотою), проте вирізняється специфічним інструментарієм і логікою взаємодії, притаманною саме соціальним мережам. Водночас SMM виконує функції, які частково перетинаються з прямим маркетингом (персоналізована комунікація з окремими сегментами аудиторії) та стимулюванням збуту (проведення конкурсів, розіграшів, спеціальних пропозицій у соціальних мережах). Ця багатофункціональність зумовлює необхідність розглядати SMM не як вузьку технічну функцію підтримки сторінок бренду в соціальних мережах, а як комплексний напрям, що потребує інтеграції з усіма іншими елементами маркетингового комунікаційного </w:t>
      </w:r>
      <w:proofErr w:type="spellStart"/>
      <w:r w:rsidRPr="00AF5284">
        <w:rPr>
          <w:rFonts w:ascii="Times New Roman" w:hAnsi="Times New Roman" w:cs="Times New Roman"/>
          <w:sz w:val="28"/>
          <w:szCs w:val="28"/>
        </w:rPr>
        <w:t>міксу</w:t>
      </w:r>
      <w:proofErr w:type="spellEnd"/>
      <w:r w:rsidRPr="00AF5284">
        <w:rPr>
          <w:rFonts w:ascii="Times New Roman" w:hAnsi="Times New Roman" w:cs="Times New Roman"/>
          <w:sz w:val="28"/>
          <w:szCs w:val="28"/>
        </w:rPr>
        <w:t xml:space="preserve"> організації.</w:t>
      </w:r>
    </w:p>
    <w:p w14:paraId="0C853BE0" w14:textId="77777777" w:rsidR="00AF5284" w:rsidRPr="00AF5284" w:rsidRDefault="00AF5284" w:rsidP="00E14D5A">
      <w:pPr>
        <w:spacing w:after="0" w:line="360" w:lineRule="auto"/>
        <w:ind w:firstLine="709"/>
        <w:jc w:val="both"/>
        <w:rPr>
          <w:rFonts w:ascii="Times New Roman" w:hAnsi="Times New Roman" w:cs="Times New Roman"/>
          <w:b/>
          <w:bCs/>
          <w:sz w:val="28"/>
          <w:szCs w:val="28"/>
        </w:rPr>
      </w:pPr>
      <w:r w:rsidRPr="00AF5284">
        <w:rPr>
          <w:rFonts w:ascii="Times New Roman" w:hAnsi="Times New Roman" w:cs="Times New Roman"/>
          <w:b/>
          <w:bCs/>
          <w:sz w:val="28"/>
          <w:szCs w:val="28"/>
        </w:rPr>
        <w:t>3.4. Інтегровані маркетингові комунікації (ІМК) як методологічна рамка</w:t>
      </w:r>
    </w:p>
    <w:p w14:paraId="6E56B0C7" w14:textId="77777777" w:rsidR="00AF5284" w:rsidRPr="00AF5284" w:rsidRDefault="00AF5284" w:rsidP="00E14D5A">
      <w:pPr>
        <w:spacing w:after="0" w:line="360" w:lineRule="auto"/>
        <w:ind w:firstLine="709"/>
        <w:jc w:val="both"/>
        <w:rPr>
          <w:rFonts w:ascii="Times New Roman" w:hAnsi="Times New Roman" w:cs="Times New Roman"/>
          <w:sz w:val="28"/>
          <w:szCs w:val="28"/>
        </w:rPr>
      </w:pPr>
      <w:r w:rsidRPr="00AF5284">
        <w:rPr>
          <w:rFonts w:ascii="Times New Roman" w:hAnsi="Times New Roman" w:cs="Times New Roman"/>
          <w:sz w:val="28"/>
          <w:szCs w:val="28"/>
        </w:rPr>
        <w:t>Концепція інтегрованих маркетингових комунікацій (</w:t>
      </w:r>
      <w:proofErr w:type="spellStart"/>
      <w:r w:rsidRPr="00AF5284">
        <w:rPr>
          <w:rFonts w:ascii="Times New Roman" w:hAnsi="Times New Roman" w:cs="Times New Roman"/>
          <w:sz w:val="28"/>
          <w:szCs w:val="28"/>
        </w:rPr>
        <w:t>Integrated</w:t>
      </w:r>
      <w:proofErr w:type="spellEnd"/>
      <w:r w:rsidRPr="00AF5284">
        <w:rPr>
          <w:rFonts w:ascii="Times New Roman" w:hAnsi="Times New Roman" w:cs="Times New Roman"/>
          <w:sz w:val="28"/>
          <w:szCs w:val="28"/>
        </w:rPr>
        <w:t xml:space="preserve"> </w:t>
      </w:r>
      <w:proofErr w:type="spellStart"/>
      <w:r w:rsidRPr="00AF5284">
        <w:rPr>
          <w:rFonts w:ascii="Times New Roman" w:hAnsi="Times New Roman" w:cs="Times New Roman"/>
          <w:sz w:val="28"/>
          <w:szCs w:val="28"/>
        </w:rPr>
        <w:t>Marketing</w:t>
      </w:r>
      <w:proofErr w:type="spellEnd"/>
      <w:r w:rsidRPr="00AF5284">
        <w:rPr>
          <w:rFonts w:ascii="Times New Roman" w:hAnsi="Times New Roman" w:cs="Times New Roman"/>
          <w:sz w:val="28"/>
          <w:szCs w:val="28"/>
        </w:rPr>
        <w:t xml:space="preserve"> </w:t>
      </w:r>
      <w:proofErr w:type="spellStart"/>
      <w:r w:rsidRPr="00AF5284">
        <w:rPr>
          <w:rFonts w:ascii="Times New Roman" w:hAnsi="Times New Roman" w:cs="Times New Roman"/>
          <w:sz w:val="28"/>
          <w:szCs w:val="28"/>
        </w:rPr>
        <w:t>Communications</w:t>
      </w:r>
      <w:proofErr w:type="spellEnd"/>
      <w:r w:rsidRPr="00AF5284">
        <w:rPr>
          <w:rFonts w:ascii="Times New Roman" w:hAnsi="Times New Roman" w:cs="Times New Roman"/>
          <w:sz w:val="28"/>
          <w:szCs w:val="28"/>
        </w:rPr>
        <w:t>, ІМК), що набула поширення з 1990-х років, наголошує на необхідності узгодженого, скоординованого застосування всіх інструментів просування для формування єдиного, несуперечливого образу бренду в свідомості споживача, незалежно від конкретного каналу контакту. У межах цієї методологічної рамки контент-маркетинг та SMM не розглядаються як конкуруючі чи взаємозамінні альтернативи традиційним інструментам, а як органічні складові цілісної комунікаційної екосистеми, що мають узгоджуватися за меседжем, тональністю, візуальною ідентичністю та часовим графіком з рекламними кампаніями, PR-</w:t>
      </w:r>
      <w:proofErr w:type="spellStart"/>
      <w:r w:rsidRPr="00AF5284">
        <w:rPr>
          <w:rFonts w:ascii="Times New Roman" w:hAnsi="Times New Roman" w:cs="Times New Roman"/>
          <w:sz w:val="28"/>
          <w:szCs w:val="28"/>
        </w:rPr>
        <w:t>активностями</w:t>
      </w:r>
      <w:proofErr w:type="spellEnd"/>
      <w:r w:rsidRPr="00AF5284">
        <w:rPr>
          <w:rFonts w:ascii="Times New Roman" w:hAnsi="Times New Roman" w:cs="Times New Roman"/>
          <w:sz w:val="28"/>
          <w:szCs w:val="28"/>
        </w:rPr>
        <w:t xml:space="preserve"> та іншими елементами </w:t>
      </w:r>
      <w:r w:rsidRPr="00AF5284">
        <w:rPr>
          <w:rFonts w:ascii="Times New Roman" w:hAnsi="Times New Roman" w:cs="Times New Roman"/>
          <w:sz w:val="28"/>
          <w:szCs w:val="28"/>
        </w:rPr>
        <w:lastRenderedPageBreak/>
        <w:t xml:space="preserve">маркетингового плану. Практична реалізація принципу ІМК передбачає розробку єдиної </w:t>
      </w:r>
      <w:proofErr w:type="spellStart"/>
      <w:r w:rsidRPr="00AF5284">
        <w:rPr>
          <w:rFonts w:ascii="Times New Roman" w:hAnsi="Times New Roman" w:cs="Times New Roman"/>
          <w:sz w:val="28"/>
          <w:szCs w:val="28"/>
        </w:rPr>
        <w:t>контентної</w:t>
      </w:r>
      <w:proofErr w:type="spellEnd"/>
      <w:r w:rsidRPr="00AF5284">
        <w:rPr>
          <w:rFonts w:ascii="Times New Roman" w:hAnsi="Times New Roman" w:cs="Times New Roman"/>
          <w:sz w:val="28"/>
          <w:szCs w:val="28"/>
        </w:rPr>
        <w:t xml:space="preserve"> та комунікаційної стратегії на рівні всієї організації, а не ізольоване планування діяльності окремих відділів (реклами, PR, SMM) без належної координації між ними, що на практиці залишається суттєвим викликом для багатьох організацій через усталену функціональну розрізненість відповідних підрозділів.</w:t>
      </w:r>
    </w:p>
    <w:p w14:paraId="0EC8A92C" w14:textId="77777777" w:rsidR="00AF5284" w:rsidRPr="00AF5284" w:rsidRDefault="00AF5284" w:rsidP="00E14D5A">
      <w:pPr>
        <w:spacing w:after="0" w:line="360" w:lineRule="auto"/>
        <w:ind w:firstLine="709"/>
        <w:jc w:val="both"/>
        <w:rPr>
          <w:rFonts w:ascii="Times New Roman" w:hAnsi="Times New Roman" w:cs="Times New Roman"/>
          <w:b/>
          <w:bCs/>
          <w:sz w:val="28"/>
          <w:szCs w:val="28"/>
        </w:rPr>
      </w:pPr>
      <w:r w:rsidRPr="00AF5284">
        <w:rPr>
          <w:rFonts w:ascii="Times New Roman" w:hAnsi="Times New Roman" w:cs="Times New Roman"/>
          <w:b/>
          <w:bCs/>
          <w:sz w:val="28"/>
          <w:szCs w:val="28"/>
        </w:rPr>
        <w:t>3.5. Специфіка ролі контент-маркетингу та SMM на різних етапах купівельної подорожі</w:t>
      </w:r>
    </w:p>
    <w:p w14:paraId="430EBF99" w14:textId="77777777" w:rsidR="00AF5284" w:rsidRPr="00AF5284" w:rsidRDefault="00AF5284" w:rsidP="00E14D5A">
      <w:pPr>
        <w:spacing w:after="0" w:line="360" w:lineRule="auto"/>
        <w:ind w:firstLine="709"/>
        <w:jc w:val="both"/>
        <w:rPr>
          <w:rFonts w:ascii="Times New Roman" w:hAnsi="Times New Roman" w:cs="Times New Roman"/>
          <w:sz w:val="28"/>
          <w:szCs w:val="28"/>
        </w:rPr>
      </w:pPr>
      <w:r w:rsidRPr="00AF5284">
        <w:rPr>
          <w:rFonts w:ascii="Times New Roman" w:hAnsi="Times New Roman" w:cs="Times New Roman"/>
          <w:sz w:val="28"/>
          <w:szCs w:val="28"/>
        </w:rPr>
        <w:t>Місце контент-маркетингу та SMM у системі маркетингових комунікацій доцільно розглядати також крізь призму етапів купівельної подорожі споживача (</w:t>
      </w:r>
      <w:proofErr w:type="spellStart"/>
      <w:r w:rsidRPr="00AF5284">
        <w:rPr>
          <w:rFonts w:ascii="Times New Roman" w:hAnsi="Times New Roman" w:cs="Times New Roman"/>
          <w:sz w:val="28"/>
          <w:szCs w:val="28"/>
        </w:rPr>
        <w:t>customer</w:t>
      </w:r>
      <w:proofErr w:type="spellEnd"/>
      <w:r w:rsidRPr="00AF5284">
        <w:rPr>
          <w:rFonts w:ascii="Times New Roman" w:hAnsi="Times New Roman" w:cs="Times New Roman"/>
          <w:sz w:val="28"/>
          <w:szCs w:val="28"/>
        </w:rPr>
        <w:t xml:space="preserve"> </w:t>
      </w:r>
      <w:proofErr w:type="spellStart"/>
      <w:r w:rsidRPr="00AF5284">
        <w:rPr>
          <w:rFonts w:ascii="Times New Roman" w:hAnsi="Times New Roman" w:cs="Times New Roman"/>
          <w:sz w:val="28"/>
          <w:szCs w:val="28"/>
        </w:rPr>
        <w:t>journey</w:t>
      </w:r>
      <w:proofErr w:type="spellEnd"/>
      <w:r w:rsidRPr="00AF5284">
        <w:rPr>
          <w:rFonts w:ascii="Times New Roman" w:hAnsi="Times New Roman" w:cs="Times New Roman"/>
          <w:sz w:val="28"/>
          <w:szCs w:val="28"/>
        </w:rPr>
        <w:t>), оскільки роль цих напрямів суттєво відрізняється залежно від конкретного етапу. На етапі усвідомлення потреби (</w:t>
      </w:r>
      <w:proofErr w:type="spellStart"/>
      <w:r w:rsidRPr="00AF5284">
        <w:rPr>
          <w:rFonts w:ascii="Times New Roman" w:hAnsi="Times New Roman" w:cs="Times New Roman"/>
          <w:sz w:val="28"/>
          <w:szCs w:val="28"/>
        </w:rPr>
        <w:t>awareness</w:t>
      </w:r>
      <w:proofErr w:type="spellEnd"/>
      <w:r w:rsidRPr="00AF5284">
        <w:rPr>
          <w:rFonts w:ascii="Times New Roman" w:hAnsi="Times New Roman" w:cs="Times New Roman"/>
          <w:sz w:val="28"/>
          <w:szCs w:val="28"/>
        </w:rPr>
        <w:t>) контент-маркетинг і SMM виконують функцію, близьку до традиційної іміджевої реклами, забезпечуючи широке охоплення потенційної аудиторії та первинне ознайомлення з брендом. На етапі розгляду альтернатив (</w:t>
      </w:r>
      <w:proofErr w:type="spellStart"/>
      <w:r w:rsidRPr="00AF5284">
        <w:rPr>
          <w:rFonts w:ascii="Times New Roman" w:hAnsi="Times New Roman" w:cs="Times New Roman"/>
          <w:sz w:val="28"/>
          <w:szCs w:val="28"/>
        </w:rPr>
        <w:t>consideration</w:t>
      </w:r>
      <w:proofErr w:type="spellEnd"/>
      <w:r w:rsidRPr="00AF5284">
        <w:rPr>
          <w:rFonts w:ascii="Times New Roman" w:hAnsi="Times New Roman" w:cs="Times New Roman"/>
          <w:sz w:val="28"/>
          <w:szCs w:val="28"/>
        </w:rPr>
        <w:t>) обидва напрями надають глибшу, порівняльну й аналітичну інформацію, що зближує їх із функціями персонального продажу та консультування. На етапі прийняття рішення (</w:t>
      </w:r>
      <w:proofErr w:type="spellStart"/>
      <w:r w:rsidRPr="00AF5284">
        <w:rPr>
          <w:rFonts w:ascii="Times New Roman" w:hAnsi="Times New Roman" w:cs="Times New Roman"/>
          <w:sz w:val="28"/>
          <w:szCs w:val="28"/>
        </w:rPr>
        <w:t>decision</w:t>
      </w:r>
      <w:proofErr w:type="spellEnd"/>
      <w:r w:rsidRPr="00AF5284">
        <w:rPr>
          <w:rFonts w:ascii="Times New Roman" w:hAnsi="Times New Roman" w:cs="Times New Roman"/>
          <w:sz w:val="28"/>
          <w:szCs w:val="28"/>
        </w:rPr>
        <w:t xml:space="preserve">) контент і соціальні мережі дедалі активніше інтегрують прямі інструменти конверсії — соціальну комерцію, </w:t>
      </w:r>
      <w:proofErr w:type="spellStart"/>
      <w:r w:rsidRPr="00AF5284">
        <w:rPr>
          <w:rFonts w:ascii="Times New Roman" w:hAnsi="Times New Roman" w:cs="Times New Roman"/>
          <w:sz w:val="28"/>
          <w:szCs w:val="28"/>
        </w:rPr>
        <w:t>промокоди</w:t>
      </w:r>
      <w:proofErr w:type="spellEnd"/>
      <w:r w:rsidRPr="00AF5284">
        <w:rPr>
          <w:rFonts w:ascii="Times New Roman" w:hAnsi="Times New Roman" w:cs="Times New Roman"/>
          <w:sz w:val="28"/>
          <w:szCs w:val="28"/>
        </w:rPr>
        <w:t>, обмежені за часом пропозиції, — наближаючись за функціоналом до традиційного стимулювання збуту. На етапі утримання клієнта (</w:t>
      </w:r>
      <w:proofErr w:type="spellStart"/>
      <w:r w:rsidRPr="00AF5284">
        <w:rPr>
          <w:rFonts w:ascii="Times New Roman" w:hAnsi="Times New Roman" w:cs="Times New Roman"/>
          <w:sz w:val="28"/>
          <w:szCs w:val="28"/>
        </w:rPr>
        <w:t>retention</w:t>
      </w:r>
      <w:proofErr w:type="spellEnd"/>
      <w:r w:rsidRPr="00AF5284">
        <w:rPr>
          <w:rFonts w:ascii="Times New Roman" w:hAnsi="Times New Roman" w:cs="Times New Roman"/>
          <w:sz w:val="28"/>
          <w:szCs w:val="28"/>
        </w:rPr>
        <w:t>) і формування лояльності контент-маркетинг та SMM забезпечують довгостроковий, регулярний контакт із наявними клієнтами, що традиційно було функцією прямого маркетингу та програм лояльності. Ця наскрізна присутність обох напрямів на всіх етапах купівельної подорожі є однією з ключових причин їхньої зростаючої значущості порівняно з окремими традиційними інструментами, які здебільшого концентрувалися на одному чи кількох конкретних етапах.</w:t>
      </w:r>
    </w:p>
    <w:p w14:paraId="27D9166B" w14:textId="77777777" w:rsidR="00AF5284" w:rsidRPr="00AF5284" w:rsidRDefault="00AF5284" w:rsidP="00E14D5A">
      <w:pPr>
        <w:spacing w:after="0" w:line="360" w:lineRule="auto"/>
        <w:ind w:firstLine="709"/>
        <w:jc w:val="both"/>
        <w:rPr>
          <w:rFonts w:ascii="Times New Roman" w:hAnsi="Times New Roman" w:cs="Times New Roman"/>
          <w:b/>
          <w:bCs/>
          <w:sz w:val="28"/>
          <w:szCs w:val="28"/>
        </w:rPr>
      </w:pPr>
      <w:r w:rsidRPr="00AF5284">
        <w:rPr>
          <w:rFonts w:ascii="Times New Roman" w:hAnsi="Times New Roman" w:cs="Times New Roman"/>
          <w:b/>
          <w:bCs/>
          <w:sz w:val="28"/>
          <w:szCs w:val="28"/>
        </w:rPr>
        <w:t>4. Еволюція цифрового контенту та соціальних медіа</w:t>
      </w:r>
    </w:p>
    <w:p w14:paraId="4E3DC570" w14:textId="77777777" w:rsidR="00AF5284" w:rsidRPr="00AF5284" w:rsidRDefault="00AF5284" w:rsidP="00E14D5A">
      <w:pPr>
        <w:spacing w:after="0" w:line="360" w:lineRule="auto"/>
        <w:ind w:firstLine="709"/>
        <w:jc w:val="both"/>
        <w:rPr>
          <w:rFonts w:ascii="Times New Roman" w:hAnsi="Times New Roman" w:cs="Times New Roman"/>
          <w:b/>
          <w:bCs/>
          <w:sz w:val="28"/>
          <w:szCs w:val="28"/>
        </w:rPr>
      </w:pPr>
      <w:r w:rsidRPr="00AF5284">
        <w:rPr>
          <w:rFonts w:ascii="Times New Roman" w:hAnsi="Times New Roman" w:cs="Times New Roman"/>
          <w:b/>
          <w:bCs/>
          <w:sz w:val="28"/>
          <w:szCs w:val="28"/>
        </w:rPr>
        <w:t>4.1. Періодизація розвитку цифрового контенту</w:t>
      </w:r>
    </w:p>
    <w:p w14:paraId="32CC26DD" w14:textId="77777777" w:rsidR="00AF5284" w:rsidRPr="00AF5284" w:rsidRDefault="00AF5284" w:rsidP="00E14D5A">
      <w:pPr>
        <w:spacing w:after="0" w:line="360" w:lineRule="auto"/>
        <w:ind w:firstLine="709"/>
        <w:jc w:val="both"/>
        <w:rPr>
          <w:rFonts w:ascii="Times New Roman" w:hAnsi="Times New Roman" w:cs="Times New Roman"/>
          <w:sz w:val="28"/>
          <w:szCs w:val="28"/>
        </w:rPr>
      </w:pPr>
      <w:r w:rsidRPr="00AF5284">
        <w:rPr>
          <w:rFonts w:ascii="Times New Roman" w:hAnsi="Times New Roman" w:cs="Times New Roman"/>
          <w:sz w:val="28"/>
          <w:szCs w:val="28"/>
        </w:rPr>
        <w:t xml:space="preserve">Еволюцію цифрового контенту доцільно розглядати через призму послідовних технологічних та комунікаційних етапів, кожен з яких суттєво </w:t>
      </w:r>
      <w:r w:rsidRPr="00AF5284">
        <w:rPr>
          <w:rFonts w:ascii="Times New Roman" w:hAnsi="Times New Roman" w:cs="Times New Roman"/>
          <w:sz w:val="28"/>
          <w:szCs w:val="28"/>
        </w:rPr>
        <w:lastRenderedPageBreak/>
        <w:t xml:space="preserve">розширював можливості створення, поширення та споживання контенту. Перший етап, пов'язаний із появою та поширенням статичних вебсайтів у 1990-х роках, характеризувався переважно односторонньою трансляцією інформації від організації до користувача за мінімальних можливостей інтерактивної взаємодії. Другий етап, що асоціюється з появою концепції </w:t>
      </w:r>
      <w:proofErr w:type="spellStart"/>
      <w:r w:rsidRPr="00AF5284">
        <w:rPr>
          <w:rFonts w:ascii="Times New Roman" w:hAnsi="Times New Roman" w:cs="Times New Roman"/>
          <w:sz w:val="28"/>
          <w:szCs w:val="28"/>
        </w:rPr>
        <w:t>Web</w:t>
      </w:r>
      <w:proofErr w:type="spellEnd"/>
      <w:r w:rsidRPr="00AF5284">
        <w:rPr>
          <w:rFonts w:ascii="Times New Roman" w:hAnsi="Times New Roman" w:cs="Times New Roman"/>
          <w:sz w:val="28"/>
          <w:szCs w:val="28"/>
        </w:rPr>
        <w:t xml:space="preserve"> 2.0 у середині 2000-х років, ознаменувався принциповою трансформацією ролі користувача з пасивного споживача на активного співтворця контенту завдяки поширенню блогів, вікі-платформ та перших соціальних мереж, що заклало технологічне й культурне підґрунтя для сучасного контент-маркетингу та SMM. Третій етап пов'язаний із масовим поширенням мобільних пристроїв і високошвидкісного мобільного інтернету в 2010-х роках, що зробило споживання цифрового контенту практично безперервним і повсюдним, суттєво підвищивши значущість коротких, легкозасвоюваних форматів контенту. Четвертий, актуальний етап характеризується домінуванням алгоритмічної персоналізації контенту на основі штучного інтелекту, стрімким розвитком коротких </w:t>
      </w:r>
      <w:proofErr w:type="spellStart"/>
      <w:r w:rsidRPr="00AF5284">
        <w:rPr>
          <w:rFonts w:ascii="Times New Roman" w:hAnsi="Times New Roman" w:cs="Times New Roman"/>
          <w:sz w:val="28"/>
          <w:szCs w:val="28"/>
        </w:rPr>
        <w:t>відеоформатів</w:t>
      </w:r>
      <w:proofErr w:type="spellEnd"/>
      <w:r w:rsidRPr="00AF5284">
        <w:rPr>
          <w:rFonts w:ascii="Times New Roman" w:hAnsi="Times New Roman" w:cs="Times New Roman"/>
          <w:sz w:val="28"/>
          <w:szCs w:val="28"/>
        </w:rPr>
        <w:t xml:space="preserve"> та поступовою інтеграцією елементів </w:t>
      </w:r>
      <w:proofErr w:type="spellStart"/>
      <w:r w:rsidRPr="00AF5284">
        <w:rPr>
          <w:rFonts w:ascii="Times New Roman" w:hAnsi="Times New Roman" w:cs="Times New Roman"/>
          <w:sz w:val="28"/>
          <w:szCs w:val="28"/>
        </w:rPr>
        <w:t>іммерсивних</w:t>
      </w:r>
      <w:proofErr w:type="spellEnd"/>
      <w:r w:rsidRPr="00AF5284">
        <w:rPr>
          <w:rFonts w:ascii="Times New Roman" w:hAnsi="Times New Roman" w:cs="Times New Roman"/>
          <w:sz w:val="28"/>
          <w:szCs w:val="28"/>
        </w:rPr>
        <w:t xml:space="preserve"> і генеративних технологій у практику створення й споживання цифрового контенту.</w:t>
      </w:r>
    </w:p>
    <w:p w14:paraId="5CFBC992" w14:textId="77777777" w:rsidR="00AF5284" w:rsidRPr="00AF5284" w:rsidRDefault="00AF5284" w:rsidP="00E14D5A">
      <w:pPr>
        <w:spacing w:after="0" w:line="360" w:lineRule="auto"/>
        <w:ind w:firstLine="709"/>
        <w:jc w:val="both"/>
        <w:rPr>
          <w:rFonts w:ascii="Times New Roman" w:hAnsi="Times New Roman" w:cs="Times New Roman"/>
          <w:b/>
          <w:bCs/>
          <w:sz w:val="28"/>
          <w:szCs w:val="28"/>
        </w:rPr>
      </w:pPr>
      <w:r w:rsidRPr="00AF5284">
        <w:rPr>
          <w:rFonts w:ascii="Times New Roman" w:hAnsi="Times New Roman" w:cs="Times New Roman"/>
          <w:b/>
          <w:bCs/>
          <w:sz w:val="28"/>
          <w:szCs w:val="28"/>
        </w:rPr>
        <w:t>4.2. Еволюція форматів контенту</w:t>
      </w:r>
    </w:p>
    <w:p w14:paraId="4270C559" w14:textId="77777777" w:rsidR="00AF5284" w:rsidRPr="00AF5284" w:rsidRDefault="00AF5284" w:rsidP="00E14D5A">
      <w:pPr>
        <w:spacing w:after="0" w:line="360" w:lineRule="auto"/>
        <w:ind w:firstLine="709"/>
        <w:jc w:val="both"/>
        <w:rPr>
          <w:rFonts w:ascii="Times New Roman" w:hAnsi="Times New Roman" w:cs="Times New Roman"/>
          <w:sz w:val="28"/>
          <w:szCs w:val="28"/>
        </w:rPr>
      </w:pPr>
      <w:r w:rsidRPr="00AF5284">
        <w:rPr>
          <w:rFonts w:ascii="Times New Roman" w:hAnsi="Times New Roman" w:cs="Times New Roman"/>
          <w:sz w:val="28"/>
          <w:szCs w:val="28"/>
        </w:rPr>
        <w:t xml:space="preserve">Паралельно з технологічною еволюцією платформ відбувалася й суттєва трансформація домінантних форматів цифрового контенту. Початковий період домінування текстового формату (статті, форуми, ранні блоги) поступово доповнився зростанням значущості візуального контенту з поширенням </w:t>
      </w:r>
      <w:proofErr w:type="spellStart"/>
      <w:r w:rsidRPr="00AF5284">
        <w:rPr>
          <w:rFonts w:ascii="Times New Roman" w:hAnsi="Times New Roman" w:cs="Times New Roman"/>
          <w:sz w:val="28"/>
          <w:szCs w:val="28"/>
        </w:rPr>
        <w:t>фотохостингів</w:t>
      </w:r>
      <w:proofErr w:type="spellEnd"/>
      <w:r w:rsidRPr="00AF5284">
        <w:rPr>
          <w:rFonts w:ascii="Times New Roman" w:hAnsi="Times New Roman" w:cs="Times New Roman"/>
          <w:sz w:val="28"/>
          <w:szCs w:val="28"/>
        </w:rPr>
        <w:t xml:space="preserve"> та візуально орієнтованих соціальних мереж. Подальший розвиток широкосмугового інтернету зумовив стрімке зростання популярності </w:t>
      </w:r>
      <w:proofErr w:type="spellStart"/>
      <w:r w:rsidRPr="00AF5284">
        <w:rPr>
          <w:rFonts w:ascii="Times New Roman" w:hAnsi="Times New Roman" w:cs="Times New Roman"/>
          <w:sz w:val="28"/>
          <w:szCs w:val="28"/>
        </w:rPr>
        <w:t>відеоформату</w:t>
      </w:r>
      <w:proofErr w:type="spellEnd"/>
      <w:r w:rsidRPr="00AF5284">
        <w:rPr>
          <w:rFonts w:ascii="Times New Roman" w:hAnsi="Times New Roman" w:cs="Times New Roman"/>
          <w:sz w:val="28"/>
          <w:szCs w:val="28"/>
        </w:rPr>
        <w:t xml:space="preserve">, спершу </w:t>
      </w:r>
      <w:proofErr w:type="spellStart"/>
      <w:r w:rsidRPr="00AF5284">
        <w:rPr>
          <w:rFonts w:ascii="Times New Roman" w:hAnsi="Times New Roman" w:cs="Times New Roman"/>
          <w:sz w:val="28"/>
          <w:szCs w:val="28"/>
        </w:rPr>
        <w:t>довгоформатного</w:t>
      </w:r>
      <w:proofErr w:type="spellEnd"/>
      <w:r w:rsidRPr="00AF5284">
        <w:rPr>
          <w:rFonts w:ascii="Times New Roman" w:hAnsi="Times New Roman" w:cs="Times New Roman"/>
          <w:sz w:val="28"/>
          <w:szCs w:val="28"/>
        </w:rPr>
        <w:t xml:space="preserve"> (</w:t>
      </w:r>
      <w:proofErr w:type="spellStart"/>
      <w:r w:rsidRPr="00AF5284">
        <w:rPr>
          <w:rFonts w:ascii="Times New Roman" w:hAnsi="Times New Roman" w:cs="Times New Roman"/>
          <w:sz w:val="28"/>
          <w:szCs w:val="28"/>
        </w:rPr>
        <w:t>YouTube</w:t>
      </w:r>
      <w:proofErr w:type="spellEnd"/>
      <w:r w:rsidRPr="00AF5284">
        <w:rPr>
          <w:rFonts w:ascii="Times New Roman" w:hAnsi="Times New Roman" w:cs="Times New Roman"/>
          <w:sz w:val="28"/>
          <w:szCs w:val="28"/>
        </w:rPr>
        <w:t xml:space="preserve">), а згодом і </w:t>
      </w:r>
      <w:proofErr w:type="spellStart"/>
      <w:r w:rsidRPr="00AF5284">
        <w:rPr>
          <w:rFonts w:ascii="Times New Roman" w:hAnsi="Times New Roman" w:cs="Times New Roman"/>
          <w:sz w:val="28"/>
          <w:szCs w:val="28"/>
        </w:rPr>
        <w:t>короткоформатного</w:t>
      </w:r>
      <w:proofErr w:type="spellEnd"/>
      <w:r w:rsidRPr="00AF5284">
        <w:rPr>
          <w:rFonts w:ascii="Times New Roman" w:hAnsi="Times New Roman" w:cs="Times New Roman"/>
          <w:sz w:val="28"/>
          <w:szCs w:val="28"/>
        </w:rPr>
        <w:t xml:space="preserve"> вертикального відео, яке нині посідає домінантну позицію в споживанні цифрового контенту серед молодшої аудиторії. Паралельно спостерігається стійке зростання популярності </w:t>
      </w:r>
      <w:proofErr w:type="spellStart"/>
      <w:r w:rsidRPr="00AF5284">
        <w:rPr>
          <w:rFonts w:ascii="Times New Roman" w:hAnsi="Times New Roman" w:cs="Times New Roman"/>
          <w:sz w:val="28"/>
          <w:szCs w:val="28"/>
        </w:rPr>
        <w:t>аудіоформату</w:t>
      </w:r>
      <w:proofErr w:type="spellEnd"/>
      <w:r w:rsidRPr="00AF5284">
        <w:rPr>
          <w:rFonts w:ascii="Times New Roman" w:hAnsi="Times New Roman" w:cs="Times New Roman"/>
          <w:sz w:val="28"/>
          <w:szCs w:val="28"/>
        </w:rPr>
        <w:t xml:space="preserve"> (подкасти) як альтернативи візуальним форматам, що дає змогу споживати контент у ситуаціях, які унеможливлюють зорову увагу. Сучасний етап додатково характеризується поступовим поширенням інтерактивних та </w:t>
      </w:r>
      <w:proofErr w:type="spellStart"/>
      <w:r w:rsidRPr="00AF5284">
        <w:rPr>
          <w:rFonts w:ascii="Times New Roman" w:hAnsi="Times New Roman" w:cs="Times New Roman"/>
          <w:sz w:val="28"/>
          <w:szCs w:val="28"/>
        </w:rPr>
        <w:t>іммерсивних</w:t>
      </w:r>
      <w:proofErr w:type="spellEnd"/>
      <w:r w:rsidRPr="00AF5284">
        <w:rPr>
          <w:rFonts w:ascii="Times New Roman" w:hAnsi="Times New Roman" w:cs="Times New Roman"/>
          <w:sz w:val="28"/>
          <w:szCs w:val="28"/>
        </w:rPr>
        <w:t xml:space="preserve"> </w:t>
      </w:r>
      <w:r w:rsidRPr="00AF5284">
        <w:rPr>
          <w:rFonts w:ascii="Times New Roman" w:hAnsi="Times New Roman" w:cs="Times New Roman"/>
          <w:sz w:val="28"/>
          <w:szCs w:val="28"/>
        </w:rPr>
        <w:lastRenderedPageBreak/>
        <w:t>форматів — доповненої реальності, інтерактивних відео з можливістю вибору сценарію, а також контенту, створеного чи адаптованого за допомогою генеративного штучного інтелекту, що відкриває нові можливості персоналізації контенту в масштабах, недосяжних для традиційних методів виробництва.</w:t>
      </w:r>
    </w:p>
    <w:p w14:paraId="7B4FC2F7" w14:textId="77777777" w:rsidR="00AF5284" w:rsidRPr="00AF5284" w:rsidRDefault="00AF5284" w:rsidP="00E14D5A">
      <w:pPr>
        <w:spacing w:after="0" w:line="360" w:lineRule="auto"/>
        <w:ind w:firstLine="709"/>
        <w:jc w:val="both"/>
        <w:rPr>
          <w:rFonts w:ascii="Times New Roman" w:hAnsi="Times New Roman" w:cs="Times New Roman"/>
          <w:b/>
          <w:bCs/>
          <w:sz w:val="28"/>
          <w:szCs w:val="28"/>
        </w:rPr>
      </w:pPr>
      <w:r w:rsidRPr="00AF5284">
        <w:rPr>
          <w:rFonts w:ascii="Times New Roman" w:hAnsi="Times New Roman" w:cs="Times New Roman"/>
          <w:b/>
          <w:bCs/>
          <w:sz w:val="28"/>
          <w:szCs w:val="28"/>
        </w:rPr>
        <w:t>4.3. Еволюція платформ соціальних медіа</w:t>
      </w:r>
    </w:p>
    <w:p w14:paraId="3DF7838E" w14:textId="77777777" w:rsidR="00AF5284" w:rsidRPr="00AF5284" w:rsidRDefault="00AF5284" w:rsidP="00E14D5A">
      <w:pPr>
        <w:spacing w:after="0" w:line="360" w:lineRule="auto"/>
        <w:ind w:firstLine="709"/>
        <w:jc w:val="both"/>
        <w:rPr>
          <w:rFonts w:ascii="Times New Roman" w:hAnsi="Times New Roman" w:cs="Times New Roman"/>
          <w:sz w:val="28"/>
          <w:szCs w:val="28"/>
        </w:rPr>
      </w:pPr>
      <w:r w:rsidRPr="00AF5284">
        <w:rPr>
          <w:rFonts w:ascii="Times New Roman" w:hAnsi="Times New Roman" w:cs="Times New Roman"/>
          <w:sz w:val="28"/>
          <w:szCs w:val="28"/>
        </w:rPr>
        <w:t>Історія розвитку платформ соціальних медіа демонструє послідовну зміну домінантних моделей взаємодії користувачів. Ранні соціальні мережі (</w:t>
      </w:r>
      <w:proofErr w:type="spellStart"/>
      <w:r w:rsidRPr="00AF5284">
        <w:rPr>
          <w:rFonts w:ascii="Times New Roman" w:hAnsi="Times New Roman" w:cs="Times New Roman"/>
          <w:sz w:val="28"/>
          <w:szCs w:val="28"/>
        </w:rPr>
        <w:t>Friendster</w:t>
      </w:r>
      <w:proofErr w:type="spellEnd"/>
      <w:r w:rsidRPr="00AF5284">
        <w:rPr>
          <w:rFonts w:ascii="Times New Roman" w:hAnsi="Times New Roman" w:cs="Times New Roman"/>
          <w:sz w:val="28"/>
          <w:szCs w:val="28"/>
        </w:rPr>
        <w:t xml:space="preserve">, </w:t>
      </w:r>
      <w:proofErr w:type="spellStart"/>
      <w:r w:rsidRPr="00AF5284">
        <w:rPr>
          <w:rFonts w:ascii="Times New Roman" w:hAnsi="Times New Roman" w:cs="Times New Roman"/>
          <w:sz w:val="28"/>
          <w:szCs w:val="28"/>
        </w:rPr>
        <w:t>MySpace</w:t>
      </w:r>
      <w:proofErr w:type="spellEnd"/>
      <w:r w:rsidRPr="00AF5284">
        <w:rPr>
          <w:rFonts w:ascii="Times New Roman" w:hAnsi="Times New Roman" w:cs="Times New Roman"/>
          <w:sz w:val="28"/>
          <w:szCs w:val="28"/>
        </w:rPr>
        <w:t xml:space="preserve">) зосереджувалися передусім на побудові персональних профілів та мережі контактів за моделлю, запозиченою з </w:t>
      </w:r>
      <w:proofErr w:type="spellStart"/>
      <w:r w:rsidRPr="00AF5284">
        <w:rPr>
          <w:rFonts w:ascii="Times New Roman" w:hAnsi="Times New Roman" w:cs="Times New Roman"/>
          <w:sz w:val="28"/>
          <w:szCs w:val="28"/>
        </w:rPr>
        <w:t>офлайн</w:t>
      </w:r>
      <w:proofErr w:type="spellEnd"/>
      <w:r w:rsidRPr="00AF5284">
        <w:rPr>
          <w:rFonts w:ascii="Times New Roman" w:hAnsi="Times New Roman" w:cs="Times New Roman"/>
          <w:sz w:val="28"/>
          <w:szCs w:val="28"/>
        </w:rPr>
        <w:t>-соціалізації. Наступне покоління платформ (</w:t>
      </w:r>
      <w:proofErr w:type="spellStart"/>
      <w:r w:rsidRPr="00AF5284">
        <w:rPr>
          <w:rFonts w:ascii="Times New Roman" w:hAnsi="Times New Roman" w:cs="Times New Roman"/>
          <w:sz w:val="28"/>
          <w:szCs w:val="28"/>
        </w:rPr>
        <w:t>Facebook</w:t>
      </w:r>
      <w:proofErr w:type="spellEnd"/>
      <w:r w:rsidRPr="00AF5284">
        <w:rPr>
          <w:rFonts w:ascii="Times New Roman" w:hAnsi="Times New Roman" w:cs="Times New Roman"/>
          <w:sz w:val="28"/>
          <w:szCs w:val="28"/>
        </w:rPr>
        <w:t xml:space="preserve">, </w:t>
      </w:r>
      <w:proofErr w:type="spellStart"/>
      <w:r w:rsidRPr="00AF5284">
        <w:rPr>
          <w:rFonts w:ascii="Times New Roman" w:hAnsi="Times New Roman" w:cs="Times New Roman"/>
          <w:sz w:val="28"/>
          <w:szCs w:val="28"/>
        </w:rPr>
        <w:t>Twitter</w:t>
      </w:r>
      <w:proofErr w:type="spellEnd"/>
      <w:r w:rsidRPr="00AF5284">
        <w:rPr>
          <w:rFonts w:ascii="Times New Roman" w:hAnsi="Times New Roman" w:cs="Times New Roman"/>
          <w:sz w:val="28"/>
          <w:szCs w:val="28"/>
        </w:rPr>
        <w:t xml:space="preserve">) додало функціонал стрічки новин, що </w:t>
      </w:r>
      <w:proofErr w:type="spellStart"/>
      <w:r w:rsidRPr="00AF5284">
        <w:rPr>
          <w:rFonts w:ascii="Times New Roman" w:hAnsi="Times New Roman" w:cs="Times New Roman"/>
          <w:sz w:val="28"/>
          <w:szCs w:val="28"/>
        </w:rPr>
        <w:t>агрегувала</w:t>
      </w:r>
      <w:proofErr w:type="spellEnd"/>
      <w:r w:rsidRPr="00AF5284">
        <w:rPr>
          <w:rFonts w:ascii="Times New Roman" w:hAnsi="Times New Roman" w:cs="Times New Roman"/>
          <w:sz w:val="28"/>
          <w:szCs w:val="28"/>
        </w:rPr>
        <w:t xml:space="preserve"> контент від контактів користувача в хронологічному порядку, суттєво розширивши можливості пасивного споживання контенту без активного пошуку. Перехід до алгоритмічних стрічок, що визначають порядок показу контенту на основі прогнозованої </w:t>
      </w:r>
      <w:proofErr w:type="spellStart"/>
      <w:r w:rsidRPr="00AF5284">
        <w:rPr>
          <w:rFonts w:ascii="Times New Roman" w:hAnsi="Times New Roman" w:cs="Times New Roman"/>
          <w:sz w:val="28"/>
          <w:szCs w:val="28"/>
        </w:rPr>
        <w:t>релевантності</w:t>
      </w:r>
      <w:proofErr w:type="spellEnd"/>
      <w:r w:rsidRPr="00AF5284">
        <w:rPr>
          <w:rFonts w:ascii="Times New Roman" w:hAnsi="Times New Roman" w:cs="Times New Roman"/>
          <w:sz w:val="28"/>
          <w:szCs w:val="28"/>
        </w:rPr>
        <w:t xml:space="preserve"> для конкретного користувача, а не хронології публікації, ознаменував якісно новий етап, що кардинально змінив логіку органічного охоплення аудиторії та значно підвищив роль якості й залученості контенту порівняно з простою частотою публікацій. Поява платформ, побудованих навколо алгоритму рекомендацій контенту незалежно від соціальних </w:t>
      </w:r>
      <w:proofErr w:type="spellStart"/>
      <w:r w:rsidRPr="00AF5284">
        <w:rPr>
          <w:rFonts w:ascii="Times New Roman" w:hAnsi="Times New Roman" w:cs="Times New Roman"/>
          <w:sz w:val="28"/>
          <w:szCs w:val="28"/>
        </w:rPr>
        <w:t>зв'язків</w:t>
      </w:r>
      <w:proofErr w:type="spellEnd"/>
      <w:r w:rsidRPr="00AF5284">
        <w:rPr>
          <w:rFonts w:ascii="Times New Roman" w:hAnsi="Times New Roman" w:cs="Times New Roman"/>
          <w:sz w:val="28"/>
          <w:szCs w:val="28"/>
        </w:rPr>
        <w:t xml:space="preserve"> користувача (передусім </w:t>
      </w:r>
      <w:proofErr w:type="spellStart"/>
      <w:r w:rsidRPr="00AF5284">
        <w:rPr>
          <w:rFonts w:ascii="Times New Roman" w:hAnsi="Times New Roman" w:cs="Times New Roman"/>
          <w:sz w:val="28"/>
          <w:szCs w:val="28"/>
        </w:rPr>
        <w:t>TikTok</w:t>
      </w:r>
      <w:proofErr w:type="spellEnd"/>
      <w:r w:rsidRPr="00AF5284">
        <w:rPr>
          <w:rFonts w:ascii="Times New Roman" w:hAnsi="Times New Roman" w:cs="Times New Roman"/>
          <w:sz w:val="28"/>
          <w:szCs w:val="28"/>
        </w:rPr>
        <w:t>), становить наступний якісний стрибок в еволюції соціальних медіа, за якого мережа соціальних контактів користувача практично втрачає визначальне значення для формування його інформаційної стрічки, поступаючись місцем алгоритмічному прогнозуванню індивідуальних інтересів на основі поведінкових даних.</w:t>
      </w:r>
    </w:p>
    <w:p w14:paraId="5B7EA1F2" w14:textId="77777777" w:rsidR="00AF5284" w:rsidRPr="00AF5284" w:rsidRDefault="00AF5284" w:rsidP="00E14D5A">
      <w:pPr>
        <w:spacing w:after="0" w:line="360" w:lineRule="auto"/>
        <w:ind w:firstLine="709"/>
        <w:jc w:val="both"/>
        <w:rPr>
          <w:rFonts w:ascii="Times New Roman" w:hAnsi="Times New Roman" w:cs="Times New Roman"/>
          <w:b/>
          <w:bCs/>
          <w:sz w:val="28"/>
          <w:szCs w:val="28"/>
        </w:rPr>
      </w:pPr>
      <w:r w:rsidRPr="00AF5284">
        <w:rPr>
          <w:rFonts w:ascii="Times New Roman" w:hAnsi="Times New Roman" w:cs="Times New Roman"/>
          <w:b/>
          <w:bCs/>
          <w:sz w:val="28"/>
          <w:szCs w:val="28"/>
        </w:rPr>
        <w:t>4.4. Ключові тенденції сучасного етапу еволюції</w:t>
      </w:r>
    </w:p>
    <w:p w14:paraId="2417A612" w14:textId="77777777" w:rsidR="00AF5284" w:rsidRPr="00AF5284" w:rsidRDefault="00AF5284" w:rsidP="00E14D5A">
      <w:pPr>
        <w:spacing w:after="0" w:line="360" w:lineRule="auto"/>
        <w:ind w:firstLine="709"/>
        <w:jc w:val="both"/>
        <w:rPr>
          <w:rFonts w:ascii="Times New Roman" w:hAnsi="Times New Roman" w:cs="Times New Roman"/>
          <w:sz w:val="28"/>
          <w:szCs w:val="28"/>
        </w:rPr>
      </w:pPr>
      <w:r w:rsidRPr="00AF5284">
        <w:rPr>
          <w:rFonts w:ascii="Times New Roman" w:hAnsi="Times New Roman" w:cs="Times New Roman"/>
          <w:sz w:val="28"/>
          <w:szCs w:val="28"/>
        </w:rPr>
        <w:t xml:space="preserve">Сучасний етап еволюції цифрового контенту та соціальних медіа характеризується кількома виразними тенденціями, які визначають подальші напрями розвитку галузі. По-перше, спостерігається стійке зростання значущості автентичності та «недосконалого», менш </w:t>
      </w:r>
      <w:proofErr w:type="spellStart"/>
      <w:r w:rsidRPr="00AF5284">
        <w:rPr>
          <w:rFonts w:ascii="Times New Roman" w:hAnsi="Times New Roman" w:cs="Times New Roman"/>
          <w:sz w:val="28"/>
          <w:szCs w:val="28"/>
        </w:rPr>
        <w:t>продюсованого</w:t>
      </w:r>
      <w:proofErr w:type="spellEnd"/>
      <w:r w:rsidRPr="00AF5284">
        <w:rPr>
          <w:rFonts w:ascii="Times New Roman" w:hAnsi="Times New Roman" w:cs="Times New Roman"/>
          <w:sz w:val="28"/>
          <w:szCs w:val="28"/>
        </w:rPr>
        <w:t xml:space="preserve"> контенту порівняно з </w:t>
      </w:r>
      <w:proofErr w:type="spellStart"/>
      <w:r w:rsidRPr="00AF5284">
        <w:rPr>
          <w:rFonts w:ascii="Times New Roman" w:hAnsi="Times New Roman" w:cs="Times New Roman"/>
          <w:sz w:val="28"/>
          <w:szCs w:val="28"/>
        </w:rPr>
        <w:t>високобюджетним</w:t>
      </w:r>
      <w:proofErr w:type="spellEnd"/>
      <w:r w:rsidRPr="00AF5284">
        <w:rPr>
          <w:rFonts w:ascii="Times New Roman" w:hAnsi="Times New Roman" w:cs="Times New Roman"/>
          <w:sz w:val="28"/>
          <w:szCs w:val="28"/>
        </w:rPr>
        <w:t xml:space="preserve">, </w:t>
      </w:r>
      <w:proofErr w:type="spellStart"/>
      <w:r w:rsidRPr="00AF5284">
        <w:rPr>
          <w:rFonts w:ascii="Times New Roman" w:hAnsi="Times New Roman" w:cs="Times New Roman"/>
          <w:sz w:val="28"/>
          <w:szCs w:val="28"/>
        </w:rPr>
        <w:t>професійно</w:t>
      </w:r>
      <w:proofErr w:type="spellEnd"/>
      <w:r w:rsidRPr="00AF5284">
        <w:rPr>
          <w:rFonts w:ascii="Times New Roman" w:hAnsi="Times New Roman" w:cs="Times New Roman"/>
          <w:sz w:val="28"/>
          <w:szCs w:val="28"/>
        </w:rPr>
        <w:t xml:space="preserve"> виробленим матеріалом, що відображає зміну споживчих очікувань у бік більшої довіри до природної, менш комерціалізованої комунікації. По-друге, дедалі більшого значення набуває соціальна комерція, яка </w:t>
      </w:r>
      <w:r w:rsidRPr="00AF5284">
        <w:rPr>
          <w:rFonts w:ascii="Times New Roman" w:hAnsi="Times New Roman" w:cs="Times New Roman"/>
          <w:sz w:val="28"/>
          <w:szCs w:val="28"/>
        </w:rPr>
        <w:lastRenderedPageBreak/>
        <w:t xml:space="preserve">інтегрує функціонал безпосередньої купівлі товару в межах самої соціальної платформи, стираючи традиційну межу між </w:t>
      </w:r>
      <w:proofErr w:type="spellStart"/>
      <w:r w:rsidRPr="00AF5284">
        <w:rPr>
          <w:rFonts w:ascii="Times New Roman" w:hAnsi="Times New Roman" w:cs="Times New Roman"/>
          <w:sz w:val="28"/>
          <w:szCs w:val="28"/>
        </w:rPr>
        <w:t>контентним</w:t>
      </w:r>
      <w:proofErr w:type="spellEnd"/>
      <w:r w:rsidRPr="00AF5284">
        <w:rPr>
          <w:rFonts w:ascii="Times New Roman" w:hAnsi="Times New Roman" w:cs="Times New Roman"/>
          <w:sz w:val="28"/>
          <w:szCs w:val="28"/>
        </w:rPr>
        <w:t xml:space="preserve"> і </w:t>
      </w:r>
      <w:proofErr w:type="spellStart"/>
      <w:r w:rsidRPr="00AF5284">
        <w:rPr>
          <w:rFonts w:ascii="Times New Roman" w:hAnsi="Times New Roman" w:cs="Times New Roman"/>
          <w:sz w:val="28"/>
          <w:szCs w:val="28"/>
        </w:rPr>
        <w:t>транзакційним</w:t>
      </w:r>
      <w:proofErr w:type="spellEnd"/>
      <w:r w:rsidRPr="00AF5284">
        <w:rPr>
          <w:rFonts w:ascii="Times New Roman" w:hAnsi="Times New Roman" w:cs="Times New Roman"/>
          <w:sz w:val="28"/>
          <w:szCs w:val="28"/>
        </w:rPr>
        <w:t xml:space="preserve"> етапами купівельної подорожі. По-третє, штучний інтелект дедалі активніше застосовується не лише для алгоритмічного ранжування контенту, а й для його безпосереднього створення, персоналізації та автоматизації дистрибуції, що ставить нові етичні та професійні виклики перед фахівцями галузі. По-четверте, посилюється фрагментація аудиторії між численними спеціалізованими платформами й форматами, що ускладнює завдання охоплення масової аудиторії єдиною комунікаційною кампанією та підвищує вимоги до диференційованої, платформо-специфічної адаптації контенту. Розуміння зазначених еволюційних тенденцій є необхідною передумовою для розробки актуальної, орієнтованої на майбутнє стратегії контент-маркетингу та SMM сучасної організації.</w:t>
      </w:r>
    </w:p>
    <w:p w14:paraId="4E51DAB2" w14:textId="3FD70AA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5. Взаємозв'язок контент-маркетингу, PR, реклами та журналістики</w:t>
      </w:r>
    </w:p>
    <w:p w14:paraId="353FC23F" w14:textId="6F8984D4"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5.1. Контент-маркетинг і зв'язки з громадськістю (PR)</w:t>
      </w:r>
    </w:p>
    <w:p w14:paraId="6A0BADB8" w14:textId="77777777" w:rsidR="00E14D5A" w:rsidRPr="00E14D5A" w:rsidRDefault="00E14D5A" w:rsidP="00E14D5A">
      <w:pPr>
        <w:spacing w:after="0" w:line="360" w:lineRule="auto"/>
        <w:ind w:firstLine="709"/>
        <w:jc w:val="both"/>
        <w:rPr>
          <w:rFonts w:ascii="Times New Roman" w:hAnsi="Times New Roman" w:cs="Times New Roman"/>
          <w:sz w:val="28"/>
          <w:szCs w:val="28"/>
        </w:rPr>
      </w:pPr>
    </w:p>
    <w:p w14:paraId="5D146CF2"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Контент-маркетинг та PR історично й функціонально є найбільш спорідненими напрямами комунікаційної діяльності, оскільки обидва ґрунтуються на створенні змістовних повідомлень, спрямованих на формування довіри й репутації, а не на прямому продажному спонуканні. Спільність підходів проявляється насамперед у використанні подібних форматів — експертних коментарів, аналітичних матеріалів, історій успіху (</w:t>
      </w:r>
      <w:proofErr w:type="spellStart"/>
      <w:r w:rsidRPr="00E14D5A">
        <w:rPr>
          <w:rFonts w:ascii="Times New Roman" w:hAnsi="Times New Roman" w:cs="Times New Roman"/>
          <w:sz w:val="28"/>
          <w:szCs w:val="28"/>
        </w:rPr>
        <w:t>success</w:t>
      </w:r>
      <w:proofErr w:type="spellEnd"/>
      <w:r w:rsidRPr="00E14D5A">
        <w:rPr>
          <w:rFonts w:ascii="Times New Roman" w:hAnsi="Times New Roman" w:cs="Times New Roman"/>
          <w:sz w:val="28"/>
          <w:szCs w:val="28"/>
        </w:rPr>
        <w:t xml:space="preserve"> </w:t>
      </w:r>
      <w:proofErr w:type="spellStart"/>
      <w:r w:rsidRPr="00E14D5A">
        <w:rPr>
          <w:rFonts w:ascii="Times New Roman" w:hAnsi="Times New Roman" w:cs="Times New Roman"/>
          <w:sz w:val="28"/>
          <w:szCs w:val="28"/>
        </w:rPr>
        <w:t>stories</w:t>
      </w:r>
      <w:proofErr w:type="spellEnd"/>
      <w:r w:rsidRPr="00E14D5A">
        <w:rPr>
          <w:rFonts w:ascii="Times New Roman" w:hAnsi="Times New Roman" w:cs="Times New Roman"/>
          <w:sz w:val="28"/>
          <w:szCs w:val="28"/>
        </w:rPr>
        <w:t>), — які одночасно можуть слугувати матеріалом для PR-публікацій у зовнішніх медіа та контентом для власних каналів організації. Водночас між цими напрямами зберігається принципова відмінність: класичний PR традиційно орієнтований на роботу з третіми сторонами — журналістами, лідерами думок, регуляторними органами, — з метою здобуття незалежного, стороннього висвітлення діяльності організації, тоді як контент-маркетинг передбачає безпосереднє створення й поширення контенту організацією через власні (</w:t>
      </w:r>
      <w:proofErr w:type="spellStart"/>
      <w:r w:rsidRPr="00E14D5A">
        <w:rPr>
          <w:rFonts w:ascii="Times New Roman" w:hAnsi="Times New Roman" w:cs="Times New Roman"/>
          <w:sz w:val="28"/>
          <w:szCs w:val="28"/>
        </w:rPr>
        <w:t>owned</w:t>
      </w:r>
      <w:proofErr w:type="spellEnd"/>
      <w:r w:rsidRPr="00E14D5A">
        <w:rPr>
          <w:rFonts w:ascii="Times New Roman" w:hAnsi="Times New Roman" w:cs="Times New Roman"/>
          <w:sz w:val="28"/>
          <w:szCs w:val="28"/>
        </w:rPr>
        <w:t xml:space="preserve">) канали без обов'язкового посередництва третіх сторін. Із розвитком цифрових медіа ця відмінність поступово розмивається, оскільки організації дедалі частіше здійснюють функції, які раніше були виключною прерогативою PR-фахівців (прямий діалог </w:t>
      </w:r>
      <w:r w:rsidRPr="00E14D5A">
        <w:rPr>
          <w:rFonts w:ascii="Times New Roman" w:hAnsi="Times New Roman" w:cs="Times New Roman"/>
          <w:sz w:val="28"/>
          <w:szCs w:val="28"/>
        </w:rPr>
        <w:lastRenderedPageBreak/>
        <w:t xml:space="preserve">з аудиторією, управління репутацією), через власні </w:t>
      </w:r>
      <w:proofErr w:type="spellStart"/>
      <w:r w:rsidRPr="00E14D5A">
        <w:rPr>
          <w:rFonts w:ascii="Times New Roman" w:hAnsi="Times New Roman" w:cs="Times New Roman"/>
          <w:sz w:val="28"/>
          <w:szCs w:val="28"/>
        </w:rPr>
        <w:t>контентні</w:t>
      </w:r>
      <w:proofErr w:type="spellEnd"/>
      <w:r w:rsidRPr="00E14D5A">
        <w:rPr>
          <w:rFonts w:ascii="Times New Roman" w:hAnsi="Times New Roman" w:cs="Times New Roman"/>
          <w:sz w:val="28"/>
          <w:szCs w:val="28"/>
        </w:rPr>
        <w:t xml:space="preserve"> канали, що зумовлює зростаючу організаційну інтеграцію функцій контент-маркетингу та PR у багатьох сучасних компаніях.</w:t>
      </w:r>
    </w:p>
    <w:p w14:paraId="02E334FD" w14:textId="30D05B76"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5.2. Контент-маркетинг і реклама</w:t>
      </w:r>
    </w:p>
    <w:p w14:paraId="4C8650CC"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 xml:space="preserve">Співвідношення контент-маркетингу з рекламою характеризується як спільними рисами, так і принциповими відмінностями в </w:t>
      </w:r>
      <w:proofErr w:type="spellStart"/>
      <w:r w:rsidRPr="00E14D5A">
        <w:rPr>
          <w:rFonts w:ascii="Times New Roman" w:hAnsi="Times New Roman" w:cs="Times New Roman"/>
          <w:sz w:val="28"/>
          <w:szCs w:val="28"/>
        </w:rPr>
        <w:t>логіці</w:t>
      </w:r>
      <w:proofErr w:type="spellEnd"/>
      <w:r w:rsidRPr="00E14D5A">
        <w:rPr>
          <w:rFonts w:ascii="Times New Roman" w:hAnsi="Times New Roman" w:cs="Times New Roman"/>
          <w:sz w:val="28"/>
          <w:szCs w:val="28"/>
        </w:rPr>
        <w:t xml:space="preserve"> впливу на споживача. Спільним є те, що обидва напрями оплачуються та </w:t>
      </w:r>
      <w:proofErr w:type="spellStart"/>
      <w:r w:rsidRPr="00E14D5A">
        <w:rPr>
          <w:rFonts w:ascii="Times New Roman" w:hAnsi="Times New Roman" w:cs="Times New Roman"/>
          <w:sz w:val="28"/>
          <w:szCs w:val="28"/>
        </w:rPr>
        <w:t>ініціюються</w:t>
      </w:r>
      <w:proofErr w:type="spellEnd"/>
      <w:r w:rsidRPr="00E14D5A">
        <w:rPr>
          <w:rFonts w:ascii="Times New Roman" w:hAnsi="Times New Roman" w:cs="Times New Roman"/>
          <w:sz w:val="28"/>
          <w:szCs w:val="28"/>
        </w:rPr>
        <w:t xml:space="preserve"> самою організацією з метою просування власних інтересів, що відрізняє їх від незалежної журналістики чи органічних рекомендацій споживачів. Принципова відмінність полягає в характері повідомлення: традиційна реклама здебільшого відкрито й прямо презентує переваги продукту чи послуги, апелюючи до раціональних або емоційних мотивів здійснення покупки в межах обмеженого часового вікна контакту, тоді як контент-маркетинг пропонує цінність, що не обов'язково прямо пов'язана з продуктом, розрахований на довгострокове, кумулятивне формування довіри. Проміжне положення між цими двома полюсами посідає феномен </w:t>
      </w:r>
      <w:proofErr w:type="spellStart"/>
      <w:r w:rsidRPr="00E14D5A">
        <w:rPr>
          <w:rFonts w:ascii="Times New Roman" w:hAnsi="Times New Roman" w:cs="Times New Roman"/>
          <w:sz w:val="28"/>
          <w:szCs w:val="28"/>
        </w:rPr>
        <w:t>нативної</w:t>
      </w:r>
      <w:proofErr w:type="spellEnd"/>
      <w:r w:rsidRPr="00E14D5A">
        <w:rPr>
          <w:rFonts w:ascii="Times New Roman" w:hAnsi="Times New Roman" w:cs="Times New Roman"/>
          <w:sz w:val="28"/>
          <w:szCs w:val="28"/>
        </w:rPr>
        <w:t xml:space="preserve"> реклами (</w:t>
      </w:r>
      <w:proofErr w:type="spellStart"/>
      <w:r w:rsidRPr="00E14D5A">
        <w:rPr>
          <w:rFonts w:ascii="Times New Roman" w:hAnsi="Times New Roman" w:cs="Times New Roman"/>
          <w:sz w:val="28"/>
          <w:szCs w:val="28"/>
        </w:rPr>
        <w:t>native</w:t>
      </w:r>
      <w:proofErr w:type="spellEnd"/>
      <w:r w:rsidRPr="00E14D5A">
        <w:rPr>
          <w:rFonts w:ascii="Times New Roman" w:hAnsi="Times New Roman" w:cs="Times New Roman"/>
          <w:sz w:val="28"/>
          <w:szCs w:val="28"/>
        </w:rPr>
        <w:t xml:space="preserve"> </w:t>
      </w:r>
      <w:proofErr w:type="spellStart"/>
      <w:r w:rsidRPr="00E14D5A">
        <w:rPr>
          <w:rFonts w:ascii="Times New Roman" w:hAnsi="Times New Roman" w:cs="Times New Roman"/>
          <w:sz w:val="28"/>
          <w:szCs w:val="28"/>
        </w:rPr>
        <w:t>advertising</w:t>
      </w:r>
      <w:proofErr w:type="spellEnd"/>
      <w:r w:rsidRPr="00E14D5A">
        <w:rPr>
          <w:rFonts w:ascii="Times New Roman" w:hAnsi="Times New Roman" w:cs="Times New Roman"/>
          <w:sz w:val="28"/>
          <w:szCs w:val="28"/>
        </w:rPr>
        <w:t xml:space="preserve">) та </w:t>
      </w:r>
      <w:proofErr w:type="spellStart"/>
      <w:r w:rsidRPr="00E14D5A">
        <w:rPr>
          <w:rFonts w:ascii="Times New Roman" w:hAnsi="Times New Roman" w:cs="Times New Roman"/>
          <w:sz w:val="28"/>
          <w:szCs w:val="28"/>
        </w:rPr>
        <w:t>спонсорованого</w:t>
      </w:r>
      <w:proofErr w:type="spellEnd"/>
      <w:r w:rsidRPr="00E14D5A">
        <w:rPr>
          <w:rFonts w:ascii="Times New Roman" w:hAnsi="Times New Roman" w:cs="Times New Roman"/>
          <w:sz w:val="28"/>
          <w:szCs w:val="28"/>
        </w:rPr>
        <w:t xml:space="preserve"> контенту (</w:t>
      </w:r>
      <w:proofErr w:type="spellStart"/>
      <w:r w:rsidRPr="00E14D5A">
        <w:rPr>
          <w:rFonts w:ascii="Times New Roman" w:hAnsi="Times New Roman" w:cs="Times New Roman"/>
          <w:sz w:val="28"/>
          <w:szCs w:val="28"/>
        </w:rPr>
        <w:t>sponsored</w:t>
      </w:r>
      <w:proofErr w:type="spellEnd"/>
      <w:r w:rsidRPr="00E14D5A">
        <w:rPr>
          <w:rFonts w:ascii="Times New Roman" w:hAnsi="Times New Roman" w:cs="Times New Roman"/>
          <w:sz w:val="28"/>
          <w:szCs w:val="28"/>
        </w:rPr>
        <w:t xml:space="preserve"> </w:t>
      </w:r>
      <w:proofErr w:type="spellStart"/>
      <w:r w:rsidRPr="00E14D5A">
        <w:rPr>
          <w:rFonts w:ascii="Times New Roman" w:hAnsi="Times New Roman" w:cs="Times New Roman"/>
          <w:sz w:val="28"/>
          <w:szCs w:val="28"/>
        </w:rPr>
        <w:t>content</w:t>
      </w:r>
      <w:proofErr w:type="spellEnd"/>
      <w:r w:rsidRPr="00E14D5A">
        <w:rPr>
          <w:rFonts w:ascii="Times New Roman" w:hAnsi="Times New Roman" w:cs="Times New Roman"/>
          <w:sz w:val="28"/>
          <w:szCs w:val="28"/>
        </w:rPr>
        <w:t>), який імітує формат і стиль редакційного матеріалу платформи розміщення, водночас будучи оплаченим рекламним повідомленням, що створює додаткові етичні питання щодо необхідності чіткого маркування такого контенту для збереження довіри аудиторії. У сучасній маркетинговій практиці межа між рекламою та контент-маркетингом дедалі частіше стирається, формуючи гібридні підходи, які поєднують змістовну цінність контенту з прямими елементами рекламного повідомлення в межах єдиного матеріалу.</w:t>
      </w:r>
    </w:p>
    <w:p w14:paraId="588F1FC5" w14:textId="0572D7C1"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5.3. Контент-маркетинг і журналістика</w:t>
      </w:r>
    </w:p>
    <w:p w14:paraId="187E0EB4"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Взаємозв'язок контент-маркетингу з журналістикою є предметом особливо активної фахової дискусії, оскільки розвиток корпоративного контент-маркетингу — так званої «бренд-журналістики» (</w:t>
      </w:r>
      <w:proofErr w:type="spellStart"/>
      <w:r w:rsidRPr="00E14D5A">
        <w:rPr>
          <w:rFonts w:ascii="Times New Roman" w:hAnsi="Times New Roman" w:cs="Times New Roman"/>
          <w:sz w:val="28"/>
          <w:szCs w:val="28"/>
        </w:rPr>
        <w:t>brand</w:t>
      </w:r>
      <w:proofErr w:type="spellEnd"/>
      <w:r w:rsidRPr="00E14D5A">
        <w:rPr>
          <w:rFonts w:ascii="Times New Roman" w:hAnsi="Times New Roman" w:cs="Times New Roman"/>
          <w:sz w:val="28"/>
          <w:szCs w:val="28"/>
        </w:rPr>
        <w:t xml:space="preserve"> </w:t>
      </w:r>
      <w:proofErr w:type="spellStart"/>
      <w:r w:rsidRPr="00E14D5A">
        <w:rPr>
          <w:rFonts w:ascii="Times New Roman" w:hAnsi="Times New Roman" w:cs="Times New Roman"/>
          <w:sz w:val="28"/>
          <w:szCs w:val="28"/>
        </w:rPr>
        <w:t>journalism</w:t>
      </w:r>
      <w:proofErr w:type="spellEnd"/>
      <w:r w:rsidRPr="00E14D5A">
        <w:rPr>
          <w:rFonts w:ascii="Times New Roman" w:hAnsi="Times New Roman" w:cs="Times New Roman"/>
          <w:sz w:val="28"/>
          <w:szCs w:val="28"/>
        </w:rPr>
        <w:t xml:space="preserve">) — призвів до того, що організації дедалі частіше застосовують професійні журналістські стандарти, формати та методи роботи (репортажі, інтерв'ю, розслідування) для створення власного маркетингового контенту. Це зближення породжує суттєве </w:t>
      </w:r>
      <w:r w:rsidRPr="00E14D5A">
        <w:rPr>
          <w:rFonts w:ascii="Times New Roman" w:hAnsi="Times New Roman" w:cs="Times New Roman"/>
          <w:sz w:val="28"/>
          <w:szCs w:val="28"/>
        </w:rPr>
        <w:lastRenderedPageBreak/>
        <w:t xml:space="preserve">етичне питання щодо збереження фундаментальної відмінності між журналістикою та контент-маркетингом: класична журналістика передбачає редакційну незалежність від комерційних інтересів та зобов'язання об'єктивного, збалансованого висвітлення дійсності, тоді як контент-маркетинг за визначенням слугує комерційним чи іміджевим інтересам організації-замовника, що виключає повноцінну редакційну незалежність незалежно від якості й професійності виконання конкретного матеріалу. Водночас деякі дослідники вказують на позитивний ефект впливу журналістських стандартів на якість контент-маркетингу, оскільки застосування принципів фактологічної точності, структурованої подачі інформації та якісної </w:t>
      </w:r>
      <w:proofErr w:type="spellStart"/>
      <w:r w:rsidRPr="00E14D5A">
        <w:rPr>
          <w:rFonts w:ascii="Times New Roman" w:hAnsi="Times New Roman" w:cs="Times New Roman"/>
          <w:sz w:val="28"/>
          <w:szCs w:val="28"/>
        </w:rPr>
        <w:t>наративної</w:t>
      </w:r>
      <w:proofErr w:type="spellEnd"/>
      <w:r w:rsidRPr="00E14D5A">
        <w:rPr>
          <w:rFonts w:ascii="Times New Roman" w:hAnsi="Times New Roman" w:cs="Times New Roman"/>
          <w:sz w:val="28"/>
          <w:szCs w:val="28"/>
        </w:rPr>
        <w:t xml:space="preserve"> побудови підвищує довіру аудиторії до контенту, створеного організацією. Практична рекомендація, яка випливає з цього аналізу, полягає в необхідності чіткого маркування комерційного контенту та збереження прозорості щодо джерела фінансування матеріалу незалежно від його журналістської якості, що є важливою вимогою як професійної етики, так і, у багатьох юрисдикціях, законодавчого регулювання реклами.</w:t>
      </w:r>
    </w:p>
    <w:p w14:paraId="1BCD1509" w14:textId="1F9CA636"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5.4. Узагальнена модель взаємозв'язку чотирьох напрямів</w:t>
      </w:r>
    </w:p>
    <w:p w14:paraId="6E6C94B8"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Узагальнюючи розглянуті парні співвідношення, можна констатувати, що контент-маркетинг, PR, реклама та журналістика утворюють континуум комунікаційних практик, розташованих між двома полюсами — повною редакційною незалежністю (класична журналістика) та прямим комерційним спонуканням (класична реклама), — причому PR і контент-маркетинг посідають проміжні позиції на цьому континуумі, тяжіючи відповідно ближче до журналістського (PR, орієнтований на третіх осіб) або рекламного (контент-маркетинг, орієнтований на власні канали) полюса. Розуміння цієї континуальної, а не жорстко категоріальної природи взаємозв'язку чотирьох напрямів є необхідною передумовою для фахівця з маркетингових комунікацій, оскільки дає змогу свідомо обирати оптимальне поєднання елементів кожного напряму залежно від конкретних комунікаційних завдань і водночас підтримувати необхідний рівень етичної прозорості щодо природи створюваного контенту.</w:t>
      </w:r>
    </w:p>
    <w:p w14:paraId="56923ACC" w14:textId="77777777" w:rsidR="00E14D5A" w:rsidRPr="00E14D5A" w:rsidRDefault="00E14D5A" w:rsidP="00E14D5A">
      <w:pPr>
        <w:spacing w:after="0" w:line="360" w:lineRule="auto"/>
        <w:ind w:firstLine="709"/>
        <w:jc w:val="both"/>
        <w:rPr>
          <w:rFonts w:ascii="Times New Roman" w:hAnsi="Times New Roman" w:cs="Times New Roman"/>
          <w:sz w:val="28"/>
          <w:szCs w:val="28"/>
        </w:rPr>
      </w:pPr>
    </w:p>
    <w:p w14:paraId="42E689F0" w14:textId="5C82C5E9"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6. Функції контенту в цифровій комунікації</w:t>
      </w:r>
    </w:p>
    <w:p w14:paraId="21469042" w14:textId="406F3104"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6.1. Інформаційна функція</w:t>
      </w:r>
    </w:p>
    <w:p w14:paraId="7A0EA9C9"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Інформаційна функція є базовою функцією будь-якого контенту, незалежно від його комерційного чи некомерційного походження, і полягає в наданні споживачеві фактичних відомостей, необхідних для розуміння певного явища, продукту, послуги чи ситуації. У контексті цифрової комунікації інформаційна функція реалізується через довідкові матеріали, інструкції, огляди характеристик продукту та новинні повідомлення, задовольняючи базову потребу аудиторії в отриманні релевантних, точних і своєчасних даних.</w:t>
      </w:r>
    </w:p>
    <w:p w14:paraId="1F50D414" w14:textId="28EF4CCB"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6.2. Освітня функція</w:t>
      </w:r>
    </w:p>
    <w:p w14:paraId="3448FCED"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 xml:space="preserve">Освітня функція контенту передбачає не просто передачу окремих фактів, а системне формування знань, навичок чи розуміння певної теми в аудиторії, що реалізується через навчальні статті, покрокові інструкції, </w:t>
      </w:r>
      <w:proofErr w:type="spellStart"/>
      <w:r w:rsidRPr="00E14D5A">
        <w:rPr>
          <w:rFonts w:ascii="Times New Roman" w:hAnsi="Times New Roman" w:cs="Times New Roman"/>
          <w:sz w:val="28"/>
          <w:szCs w:val="28"/>
        </w:rPr>
        <w:t>вебінари</w:t>
      </w:r>
      <w:proofErr w:type="spellEnd"/>
      <w:r w:rsidRPr="00E14D5A">
        <w:rPr>
          <w:rFonts w:ascii="Times New Roman" w:hAnsi="Times New Roman" w:cs="Times New Roman"/>
          <w:sz w:val="28"/>
          <w:szCs w:val="28"/>
        </w:rPr>
        <w:t xml:space="preserve"> та освітні </w:t>
      </w:r>
      <w:proofErr w:type="spellStart"/>
      <w:r w:rsidRPr="00E14D5A">
        <w:rPr>
          <w:rFonts w:ascii="Times New Roman" w:hAnsi="Times New Roman" w:cs="Times New Roman"/>
          <w:sz w:val="28"/>
          <w:szCs w:val="28"/>
        </w:rPr>
        <w:t>відеосерії</w:t>
      </w:r>
      <w:proofErr w:type="spellEnd"/>
      <w:r w:rsidRPr="00E14D5A">
        <w:rPr>
          <w:rFonts w:ascii="Times New Roman" w:hAnsi="Times New Roman" w:cs="Times New Roman"/>
          <w:sz w:val="28"/>
          <w:szCs w:val="28"/>
        </w:rPr>
        <w:t xml:space="preserve">. Освітній контент є одним з найефективніших інструментів формування довгострокової довіри й авторитетності бренду, оскільки демонструє реальну </w:t>
      </w:r>
      <w:proofErr w:type="spellStart"/>
      <w:r w:rsidRPr="00E14D5A">
        <w:rPr>
          <w:rFonts w:ascii="Times New Roman" w:hAnsi="Times New Roman" w:cs="Times New Roman"/>
          <w:sz w:val="28"/>
          <w:szCs w:val="28"/>
        </w:rPr>
        <w:t>експертність</w:t>
      </w:r>
      <w:proofErr w:type="spellEnd"/>
      <w:r w:rsidRPr="00E14D5A">
        <w:rPr>
          <w:rFonts w:ascii="Times New Roman" w:hAnsi="Times New Roman" w:cs="Times New Roman"/>
          <w:sz w:val="28"/>
          <w:szCs w:val="28"/>
        </w:rPr>
        <w:t xml:space="preserve"> організації та надає аудиторії практичну цінність незалежно від безпосереднього наміру здійснити покупку.</w:t>
      </w:r>
    </w:p>
    <w:p w14:paraId="1E269FA3" w14:textId="67F5B639"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6.3. Розважальна функція</w:t>
      </w:r>
    </w:p>
    <w:p w14:paraId="4C16C397"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 xml:space="preserve">Розважальна функція спрямована на забезпечення емоційного задоволення, гумору чи естетичної насолоди від споживання контенту, що особливо характерно для коротких </w:t>
      </w:r>
      <w:proofErr w:type="spellStart"/>
      <w:r w:rsidRPr="00E14D5A">
        <w:rPr>
          <w:rFonts w:ascii="Times New Roman" w:hAnsi="Times New Roman" w:cs="Times New Roman"/>
          <w:sz w:val="28"/>
          <w:szCs w:val="28"/>
        </w:rPr>
        <w:t>відеоформатів</w:t>
      </w:r>
      <w:proofErr w:type="spellEnd"/>
      <w:r w:rsidRPr="00E14D5A">
        <w:rPr>
          <w:rFonts w:ascii="Times New Roman" w:hAnsi="Times New Roman" w:cs="Times New Roman"/>
          <w:sz w:val="28"/>
          <w:szCs w:val="28"/>
        </w:rPr>
        <w:t xml:space="preserve"> у соціальних мережах. Розважальний контент відіграє ключову роль у забезпеченні вірусного поширення та органічного охоплення, оскільки користувачі значно охочіше діляться контентом, який викликає позитивні емоції, ніж суто інформаційним чи рекламним матеріалом.</w:t>
      </w:r>
    </w:p>
    <w:p w14:paraId="471087E7" w14:textId="74DD0EEB"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6.4. Функція формування довіри та авторитетності</w:t>
      </w:r>
    </w:p>
    <w:p w14:paraId="3D27BBA3"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 xml:space="preserve">Функція формування довіри реалізується через послідовну демонстрацію компетентності, чесності та надійності організації в межах усього контенту, який вона створює, і є кумулятивною за своєю природою: довіра формується не окремим матеріалом, а тривалою, послідовною комунікаційною практикою. Ця </w:t>
      </w:r>
      <w:r w:rsidRPr="00E14D5A">
        <w:rPr>
          <w:rFonts w:ascii="Times New Roman" w:hAnsi="Times New Roman" w:cs="Times New Roman"/>
          <w:sz w:val="28"/>
          <w:szCs w:val="28"/>
        </w:rPr>
        <w:lastRenderedPageBreak/>
        <w:t xml:space="preserve">функція набуває особливого значення в умовах зростаючого скептицизму споживачів щодо прямих рекламних повідомлень та зростаючої довіри до змістовного, </w:t>
      </w:r>
      <w:proofErr w:type="spellStart"/>
      <w:r w:rsidRPr="00E14D5A">
        <w:rPr>
          <w:rFonts w:ascii="Times New Roman" w:hAnsi="Times New Roman" w:cs="Times New Roman"/>
          <w:sz w:val="28"/>
          <w:szCs w:val="28"/>
        </w:rPr>
        <w:t>некомерційно</w:t>
      </w:r>
      <w:proofErr w:type="spellEnd"/>
      <w:r w:rsidRPr="00E14D5A">
        <w:rPr>
          <w:rFonts w:ascii="Times New Roman" w:hAnsi="Times New Roman" w:cs="Times New Roman"/>
          <w:sz w:val="28"/>
          <w:szCs w:val="28"/>
        </w:rPr>
        <w:t xml:space="preserve"> поданого контенту.</w:t>
      </w:r>
    </w:p>
    <w:p w14:paraId="5B67EB28" w14:textId="098BDF9A"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 xml:space="preserve">6.5. Соціальна та </w:t>
      </w:r>
      <w:proofErr w:type="spellStart"/>
      <w:r w:rsidRPr="00E14D5A">
        <w:rPr>
          <w:rFonts w:ascii="Times New Roman" w:hAnsi="Times New Roman" w:cs="Times New Roman"/>
          <w:sz w:val="28"/>
          <w:szCs w:val="28"/>
        </w:rPr>
        <w:t>ідентичністна</w:t>
      </w:r>
      <w:proofErr w:type="spellEnd"/>
      <w:r w:rsidRPr="00E14D5A">
        <w:rPr>
          <w:rFonts w:ascii="Times New Roman" w:hAnsi="Times New Roman" w:cs="Times New Roman"/>
          <w:sz w:val="28"/>
          <w:szCs w:val="28"/>
        </w:rPr>
        <w:t xml:space="preserve"> функція</w:t>
      </w:r>
    </w:p>
    <w:p w14:paraId="1255E3F1"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Соціальна функція контенту в цифровій комунікації полягає у формуванні відчуття належності до спільноти однодумців чи прихильників бренду, а також у можливості для користувача через поширення чи коментування певного контенту виражати власну ідентичність, цінності та соціальну позицію перед своїм колом спілкування. Ця функція пояснює, чому користувачі часто поширюють контент не лише через його інформаційну чи розважальну цінність, а й через бажання продемонструвати власну причетність до певних цінностей чи спільнот.</w:t>
      </w:r>
    </w:p>
    <w:p w14:paraId="6620C2DA" w14:textId="6C126C46"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6.6. Функція стимулювання дії (конверсійна функція)</w:t>
      </w:r>
    </w:p>
    <w:p w14:paraId="5A674102"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Конверсійна функція, хоча й здебільшого опосередкована порівняно з прямою рекламою, залишається кінцевою практичною метою переважної більшості комерційного контенту, спрямовуючи споживача через послідовні етапи взаємодії з брендом до здійснення цільової дії — покупки, підписки, реєстрації чи звернення. Ефективна реалізація конверсійної функції передбачає гармонійне поєднання з усіма попередніми функціями, оскільки контент, що сприймається аудиторією як надмірно нав'язливий чи виключно комерційно мотивований, втрачає довіру та ефективність.</w:t>
      </w:r>
    </w:p>
    <w:p w14:paraId="4635CD02" w14:textId="77777777" w:rsidR="00E14D5A" w:rsidRPr="00E14D5A" w:rsidRDefault="00E14D5A" w:rsidP="00E14D5A">
      <w:pPr>
        <w:spacing w:after="0" w:line="360" w:lineRule="auto"/>
        <w:ind w:firstLine="709"/>
        <w:jc w:val="both"/>
        <w:rPr>
          <w:rFonts w:ascii="Times New Roman" w:hAnsi="Times New Roman" w:cs="Times New Roman"/>
          <w:sz w:val="28"/>
          <w:szCs w:val="28"/>
        </w:rPr>
      </w:pPr>
    </w:p>
    <w:p w14:paraId="1906930E" w14:textId="72C56331"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7. Сучасні тенденції розвитку контент-маркетингу та SMM</w:t>
      </w:r>
    </w:p>
    <w:p w14:paraId="2C4444F2" w14:textId="281767C5"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7.1. Персоналізація на основі штучного інтелекту</w:t>
      </w:r>
    </w:p>
    <w:p w14:paraId="29B24F92"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 xml:space="preserve">Одна з найбільш виразних сучасних тенденцій полягає у стрімкому розширенні можливостей персоналізації контенту завдяки застосуванню технологій штучного інтелекту та машинного навчання, які дають змогу аналізувати поведінкові дані користувачів у режимі реального часу та автоматично адаптувати зміст, формат і час показу контенту під індивідуальні характеристики кожного окремого споживача, що суттєво підвищує </w:t>
      </w:r>
      <w:proofErr w:type="spellStart"/>
      <w:r w:rsidRPr="00E14D5A">
        <w:rPr>
          <w:rFonts w:ascii="Times New Roman" w:hAnsi="Times New Roman" w:cs="Times New Roman"/>
          <w:sz w:val="28"/>
          <w:szCs w:val="28"/>
        </w:rPr>
        <w:lastRenderedPageBreak/>
        <w:t>релевантність</w:t>
      </w:r>
      <w:proofErr w:type="spellEnd"/>
      <w:r w:rsidRPr="00E14D5A">
        <w:rPr>
          <w:rFonts w:ascii="Times New Roman" w:hAnsi="Times New Roman" w:cs="Times New Roman"/>
          <w:sz w:val="28"/>
          <w:szCs w:val="28"/>
        </w:rPr>
        <w:t xml:space="preserve"> та ефективність комунікації порівняно з традиційним масовим, недиференційованим підходом.</w:t>
      </w:r>
    </w:p>
    <w:p w14:paraId="708484DD" w14:textId="58CD259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 xml:space="preserve">7.2. Домінування </w:t>
      </w:r>
      <w:proofErr w:type="spellStart"/>
      <w:r w:rsidRPr="00E14D5A">
        <w:rPr>
          <w:rFonts w:ascii="Times New Roman" w:hAnsi="Times New Roman" w:cs="Times New Roman"/>
          <w:sz w:val="28"/>
          <w:szCs w:val="28"/>
        </w:rPr>
        <w:t>короткоформатного</w:t>
      </w:r>
      <w:proofErr w:type="spellEnd"/>
      <w:r w:rsidRPr="00E14D5A">
        <w:rPr>
          <w:rFonts w:ascii="Times New Roman" w:hAnsi="Times New Roman" w:cs="Times New Roman"/>
          <w:sz w:val="28"/>
          <w:szCs w:val="28"/>
        </w:rPr>
        <w:t xml:space="preserve"> відео</w:t>
      </w:r>
    </w:p>
    <w:p w14:paraId="7CFF354A"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 xml:space="preserve">Стрімке зростання популярності </w:t>
      </w:r>
      <w:proofErr w:type="spellStart"/>
      <w:r w:rsidRPr="00E14D5A">
        <w:rPr>
          <w:rFonts w:ascii="Times New Roman" w:hAnsi="Times New Roman" w:cs="Times New Roman"/>
          <w:sz w:val="28"/>
          <w:szCs w:val="28"/>
        </w:rPr>
        <w:t>короткоформатного</w:t>
      </w:r>
      <w:proofErr w:type="spellEnd"/>
      <w:r w:rsidRPr="00E14D5A">
        <w:rPr>
          <w:rFonts w:ascii="Times New Roman" w:hAnsi="Times New Roman" w:cs="Times New Roman"/>
          <w:sz w:val="28"/>
          <w:szCs w:val="28"/>
        </w:rPr>
        <w:t xml:space="preserve"> вертикального відео становить одну з найпомітніших тенденцій останніх років, зумовлену як зміною споживчих звичок у бік швидшого, </w:t>
      </w:r>
      <w:proofErr w:type="spellStart"/>
      <w:r w:rsidRPr="00E14D5A">
        <w:rPr>
          <w:rFonts w:ascii="Times New Roman" w:hAnsi="Times New Roman" w:cs="Times New Roman"/>
          <w:sz w:val="28"/>
          <w:szCs w:val="28"/>
        </w:rPr>
        <w:t>фрагментованого</w:t>
      </w:r>
      <w:proofErr w:type="spellEnd"/>
      <w:r w:rsidRPr="00E14D5A">
        <w:rPr>
          <w:rFonts w:ascii="Times New Roman" w:hAnsi="Times New Roman" w:cs="Times New Roman"/>
          <w:sz w:val="28"/>
          <w:szCs w:val="28"/>
        </w:rPr>
        <w:t xml:space="preserve"> споживання контенту, так і алгоритмічними перевагами відповідних платформ, що активно просувають саме цей формат. Ця тенденція вимагає від організацій суттєвого перегляду традиційних підходів до виробництва контенту в бік більш оперативного, менш витратного й водночас </w:t>
      </w:r>
      <w:proofErr w:type="spellStart"/>
      <w:r w:rsidRPr="00E14D5A">
        <w:rPr>
          <w:rFonts w:ascii="Times New Roman" w:hAnsi="Times New Roman" w:cs="Times New Roman"/>
          <w:sz w:val="28"/>
          <w:szCs w:val="28"/>
        </w:rPr>
        <w:t>креативно</w:t>
      </w:r>
      <w:proofErr w:type="spellEnd"/>
      <w:r w:rsidRPr="00E14D5A">
        <w:rPr>
          <w:rFonts w:ascii="Times New Roman" w:hAnsi="Times New Roman" w:cs="Times New Roman"/>
          <w:sz w:val="28"/>
          <w:szCs w:val="28"/>
        </w:rPr>
        <w:t xml:space="preserve"> насиченого виробничого процесу.</w:t>
      </w:r>
    </w:p>
    <w:p w14:paraId="1E3DC704" w14:textId="0330C159"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7.3. Розвиток соціальної комерції</w:t>
      </w:r>
    </w:p>
    <w:p w14:paraId="3F654CD8"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Соціальна комерція (</w:t>
      </w:r>
      <w:proofErr w:type="spellStart"/>
      <w:r w:rsidRPr="00E14D5A">
        <w:rPr>
          <w:rFonts w:ascii="Times New Roman" w:hAnsi="Times New Roman" w:cs="Times New Roman"/>
          <w:sz w:val="28"/>
          <w:szCs w:val="28"/>
        </w:rPr>
        <w:t>social</w:t>
      </w:r>
      <w:proofErr w:type="spellEnd"/>
      <w:r w:rsidRPr="00E14D5A">
        <w:rPr>
          <w:rFonts w:ascii="Times New Roman" w:hAnsi="Times New Roman" w:cs="Times New Roman"/>
          <w:sz w:val="28"/>
          <w:szCs w:val="28"/>
        </w:rPr>
        <w:t xml:space="preserve"> </w:t>
      </w:r>
      <w:proofErr w:type="spellStart"/>
      <w:r w:rsidRPr="00E14D5A">
        <w:rPr>
          <w:rFonts w:ascii="Times New Roman" w:hAnsi="Times New Roman" w:cs="Times New Roman"/>
          <w:sz w:val="28"/>
          <w:szCs w:val="28"/>
        </w:rPr>
        <w:t>commerce</w:t>
      </w:r>
      <w:proofErr w:type="spellEnd"/>
      <w:r w:rsidRPr="00E14D5A">
        <w:rPr>
          <w:rFonts w:ascii="Times New Roman" w:hAnsi="Times New Roman" w:cs="Times New Roman"/>
          <w:sz w:val="28"/>
          <w:szCs w:val="28"/>
        </w:rPr>
        <w:t xml:space="preserve">), що інтегрує повний цикл купівлі — від ознайомлення з продуктом до безпосередньої оплати — в межах єдиної соціальної платформи без переходу на зовнішній сайт, є однією з ключових тенденцій, що стирає традиційну межу між </w:t>
      </w:r>
      <w:proofErr w:type="spellStart"/>
      <w:r w:rsidRPr="00E14D5A">
        <w:rPr>
          <w:rFonts w:ascii="Times New Roman" w:hAnsi="Times New Roman" w:cs="Times New Roman"/>
          <w:sz w:val="28"/>
          <w:szCs w:val="28"/>
        </w:rPr>
        <w:t>контентним</w:t>
      </w:r>
      <w:proofErr w:type="spellEnd"/>
      <w:r w:rsidRPr="00E14D5A">
        <w:rPr>
          <w:rFonts w:ascii="Times New Roman" w:hAnsi="Times New Roman" w:cs="Times New Roman"/>
          <w:sz w:val="28"/>
          <w:szCs w:val="28"/>
        </w:rPr>
        <w:t xml:space="preserve"> і </w:t>
      </w:r>
      <w:proofErr w:type="spellStart"/>
      <w:r w:rsidRPr="00E14D5A">
        <w:rPr>
          <w:rFonts w:ascii="Times New Roman" w:hAnsi="Times New Roman" w:cs="Times New Roman"/>
          <w:sz w:val="28"/>
          <w:szCs w:val="28"/>
        </w:rPr>
        <w:t>транзакційним</w:t>
      </w:r>
      <w:proofErr w:type="spellEnd"/>
      <w:r w:rsidRPr="00E14D5A">
        <w:rPr>
          <w:rFonts w:ascii="Times New Roman" w:hAnsi="Times New Roman" w:cs="Times New Roman"/>
          <w:sz w:val="28"/>
          <w:szCs w:val="28"/>
        </w:rPr>
        <w:t xml:space="preserve"> етапами взаємодії споживача з брендом та відкриває нові можливості вимірювання прямої економічної ефективності </w:t>
      </w:r>
      <w:proofErr w:type="spellStart"/>
      <w:r w:rsidRPr="00E14D5A">
        <w:rPr>
          <w:rFonts w:ascii="Times New Roman" w:hAnsi="Times New Roman" w:cs="Times New Roman"/>
          <w:sz w:val="28"/>
          <w:szCs w:val="28"/>
        </w:rPr>
        <w:t>контентної</w:t>
      </w:r>
      <w:proofErr w:type="spellEnd"/>
      <w:r w:rsidRPr="00E14D5A">
        <w:rPr>
          <w:rFonts w:ascii="Times New Roman" w:hAnsi="Times New Roman" w:cs="Times New Roman"/>
          <w:sz w:val="28"/>
          <w:szCs w:val="28"/>
        </w:rPr>
        <w:t xml:space="preserve"> та SMM-діяльності.</w:t>
      </w:r>
    </w:p>
    <w:p w14:paraId="73AE958D" w14:textId="51902FCB"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 xml:space="preserve">7.4. Зростання ролі мікро- та </w:t>
      </w:r>
      <w:proofErr w:type="spellStart"/>
      <w:r w:rsidRPr="00E14D5A">
        <w:rPr>
          <w:rFonts w:ascii="Times New Roman" w:hAnsi="Times New Roman" w:cs="Times New Roman"/>
          <w:sz w:val="28"/>
          <w:szCs w:val="28"/>
        </w:rPr>
        <w:t>нано-інфлюенсерів</w:t>
      </w:r>
      <w:proofErr w:type="spellEnd"/>
    </w:p>
    <w:p w14:paraId="6846DAE5"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 xml:space="preserve">Спостерігається стійка тенденція до перерозподілу маркетингових бюджетів від співпраці з масовими знаменитостями на користь мікро- та </w:t>
      </w:r>
      <w:proofErr w:type="spellStart"/>
      <w:r w:rsidRPr="00E14D5A">
        <w:rPr>
          <w:rFonts w:ascii="Times New Roman" w:hAnsi="Times New Roman" w:cs="Times New Roman"/>
          <w:sz w:val="28"/>
          <w:szCs w:val="28"/>
        </w:rPr>
        <w:t>нано-інфлюенсерів</w:t>
      </w:r>
      <w:proofErr w:type="spellEnd"/>
      <w:r w:rsidRPr="00E14D5A">
        <w:rPr>
          <w:rFonts w:ascii="Times New Roman" w:hAnsi="Times New Roman" w:cs="Times New Roman"/>
          <w:sz w:val="28"/>
          <w:szCs w:val="28"/>
        </w:rPr>
        <w:t xml:space="preserve"> — блогерів із відносно невеликою, проте </w:t>
      </w:r>
      <w:proofErr w:type="spellStart"/>
      <w:r w:rsidRPr="00E14D5A">
        <w:rPr>
          <w:rFonts w:ascii="Times New Roman" w:hAnsi="Times New Roman" w:cs="Times New Roman"/>
          <w:sz w:val="28"/>
          <w:szCs w:val="28"/>
        </w:rPr>
        <w:t>високозалученою</w:t>
      </w:r>
      <w:proofErr w:type="spellEnd"/>
      <w:r w:rsidRPr="00E14D5A">
        <w:rPr>
          <w:rFonts w:ascii="Times New Roman" w:hAnsi="Times New Roman" w:cs="Times New Roman"/>
          <w:sz w:val="28"/>
          <w:szCs w:val="28"/>
        </w:rPr>
        <w:t xml:space="preserve"> й </w:t>
      </w:r>
      <w:proofErr w:type="spellStart"/>
      <w:r w:rsidRPr="00E14D5A">
        <w:rPr>
          <w:rFonts w:ascii="Times New Roman" w:hAnsi="Times New Roman" w:cs="Times New Roman"/>
          <w:sz w:val="28"/>
          <w:szCs w:val="28"/>
        </w:rPr>
        <w:t>нішевою</w:t>
      </w:r>
      <w:proofErr w:type="spellEnd"/>
      <w:r w:rsidRPr="00E14D5A">
        <w:rPr>
          <w:rFonts w:ascii="Times New Roman" w:hAnsi="Times New Roman" w:cs="Times New Roman"/>
          <w:sz w:val="28"/>
          <w:szCs w:val="28"/>
        </w:rPr>
        <w:t xml:space="preserve"> аудиторією, — оскільки такі партнерства здебільшого забезпечують вищий рівень довіри аудиторії, кращу тематичну </w:t>
      </w:r>
      <w:proofErr w:type="spellStart"/>
      <w:r w:rsidRPr="00E14D5A">
        <w:rPr>
          <w:rFonts w:ascii="Times New Roman" w:hAnsi="Times New Roman" w:cs="Times New Roman"/>
          <w:sz w:val="28"/>
          <w:szCs w:val="28"/>
        </w:rPr>
        <w:t>релевантність</w:t>
      </w:r>
      <w:proofErr w:type="spellEnd"/>
      <w:r w:rsidRPr="00E14D5A">
        <w:rPr>
          <w:rFonts w:ascii="Times New Roman" w:hAnsi="Times New Roman" w:cs="Times New Roman"/>
          <w:sz w:val="28"/>
          <w:szCs w:val="28"/>
        </w:rPr>
        <w:t xml:space="preserve"> та вигідніше співвідношення вартості й ефективності порівняно з масштабними кампаніями за участю широко відомих публічних осіб.</w:t>
      </w:r>
    </w:p>
    <w:p w14:paraId="5319CB91" w14:textId="74740585"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7.5. Автентичність та контент, створений користувачами</w:t>
      </w:r>
    </w:p>
    <w:p w14:paraId="5643BD8C" w14:textId="7777777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Зростаюче значення автентичності як ключової споживчої цінності зумовлює посилення ролі контенту, згенерованого самими користувачами (</w:t>
      </w:r>
      <w:proofErr w:type="spellStart"/>
      <w:r w:rsidRPr="00E14D5A">
        <w:rPr>
          <w:rFonts w:ascii="Times New Roman" w:hAnsi="Times New Roman" w:cs="Times New Roman"/>
          <w:sz w:val="28"/>
          <w:szCs w:val="28"/>
        </w:rPr>
        <w:t>user-generated</w:t>
      </w:r>
      <w:proofErr w:type="spellEnd"/>
      <w:r w:rsidRPr="00E14D5A">
        <w:rPr>
          <w:rFonts w:ascii="Times New Roman" w:hAnsi="Times New Roman" w:cs="Times New Roman"/>
          <w:sz w:val="28"/>
          <w:szCs w:val="28"/>
        </w:rPr>
        <w:t xml:space="preserve"> </w:t>
      </w:r>
      <w:proofErr w:type="spellStart"/>
      <w:r w:rsidRPr="00E14D5A">
        <w:rPr>
          <w:rFonts w:ascii="Times New Roman" w:hAnsi="Times New Roman" w:cs="Times New Roman"/>
          <w:sz w:val="28"/>
          <w:szCs w:val="28"/>
        </w:rPr>
        <w:t>content</w:t>
      </w:r>
      <w:proofErr w:type="spellEnd"/>
      <w:r w:rsidRPr="00E14D5A">
        <w:rPr>
          <w:rFonts w:ascii="Times New Roman" w:hAnsi="Times New Roman" w:cs="Times New Roman"/>
          <w:sz w:val="28"/>
          <w:szCs w:val="28"/>
        </w:rPr>
        <w:t xml:space="preserve">, UGC), який сприймається аудиторією як більш достовірний і менш комерційно упереджений порівняно з </w:t>
      </w:r>
      <w:proofErr w:type="spellStart"/>
      <w:r w:rsidRPr="00E14D5A">
        <w:rPr>
          <w:rFonts w:ascii="Times New Roman" w:hAnsi="Times New Roman" w:cs="Times New Roman"/>
          <w:sz w:val="28"/>
          <w:szCs w:val="28"/>
        </w:rPr>
        <w:t>професійно</w:t>
      </w:r>
      <w:proofErr w:type="spellEnd"/>
      <w:r w:rsidRPr="00E14D5A">
        <w:rPr>
          <w:rFonts w:ascii="Times New Roman" w:hAnsi="Times New Roman" w:cs="Times New Roman"/>
          <w:sz w:val="28"/>
          <w:szCs w:val="28"/>
        </w:rPr>
        <w:t xml:space="preserve"> виробленим </w:t>
      </w:r>
      <w:proofErr w:type="spellStart"/>
      <w:r w:rsidRPr="00E14D5A">
        <w:rPr>
          <w:rFonts w:ascii="Times New Roman" w:hAnsi="Times New Roman" w:cs="Times New Roman"/>
          <w:sz w:val="28"/>
          <w:szCs w:val="28"/>
        </w:rPr>
        <w:t>брендованим</w:t>
      </w:r>
      <w:proofErr w:type="spellEnd"/>
      <w:r w:rsidRPr="00E14D5A">
        <w:rPr>
          <w:rFonts w:ascii="Times New Roman" w:hAnsi="Times New Roman" w:cs="Times New Roman"/>
          <w:sz w:val="28"/>
          <w:szCs w:val="28"/>
        </w:rPr>
        <w:t xml:space="preserve"> контентом, що спонукає організації дедалі активніше інтегрувати </w:t>
      </w:r>
      <w:r w:rsidRPr="00E14D5A">
        <w:rPr>
          <w:rFonts w:ascii="Times New Roman" w:hAnsi="Times New Roman" w:cs="Times New Roman"/>
          <w:sz w:val="28"/>
          <w:szCs w:val="28"/>
        </w:rPr>
        <w:lastRenderedPageBreak/>
        <w:t xml:space="preserve">UGC у власні комунікаційні стратегії через конкурси, </w:t>
      </w:r>
      <w:proofErr w:type="spellStart"/>
      <w:r w:rsidRPr="00E14D5A">
        <w:rPr>
          <w:rFonts w:ascii="Times New Roman" w:hAnsi="Times New Roman" w:cs="Times New Roman"/>
          <w:sz w:val="28"/>
          <w:szCs w:val="28"/>
        </w:rPr>
        <w:t>реферальні</w:t>
      </w:r>
      <w:proofErr w:type="spellEnd"/>
      <w:r w:rsidRPr="00E14D5A">
        <w:rPr>
          <w:rFonts w:ascii="Times New Roman" w:hAnsi="Times New Roman" w:cs="Times New Roman"/>
          <w:sz w:val="28"/>
          <w:szCs w:val="28"/>
        </w:rPr>
        <w:t xml:space="preserve"> програми та репост контенту клієнтів.</w:t>
      </w:r>
    </w:p>
    <w:p w14:paraId="3E3FFB14" w14:textId="27996CA7" w:rsidR="00E14D5A"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7.6. Етичні виклики та регулювання генеративного контенту</w:t>
      </w:r>
    </w:p>
    <w:p w14:paraId="637F2B85" w14:textId="28D6650A" w:rsidR="00B83561" w:rsidRPr="00E14D5A" w:rsidRDefault="00E14D5A" w:rsidP="00E14D5A">
      <w:pPr>
        <w:spacing w:after="0" w:line="360" w:lineRule="auto"/>
        <w:ind w:firstLine="709"/>
        <w:jc w:val="both"/>
        <w:rPr>
          <w:rFonts w:ascii="Times New Roman" w:hAnsi="Times New Roman" w:cs="Times New Roman"/>
          <w:sz w:val="28"/>
          <w:szCs w:val="28"/>
        </w:rPr>
      </w:pPr>
      <w:r w:rsidRPr="00E14D5A">
        <w:rPr>
          <w:rFonts w:ascii="Times New Roman" w:hAnsi="Times New Roman" w:cs="Times New Roman"/>
          <w:sz w:val="28"/>
          <w:szCs w:val="28"/>
        </w:rPr>
        <w:t xml:space="preserve">Стрімкий розвиток технологій генеративного штучного інтелекту, здатних автоматично створювати текстовий, візуальний та </w:t>
      </w:r>
      <w:proofErr w:type="spellStart"/>
      <w:r w:rsidRPr="00E14D5A">
        <w:rPr>
          <w:rFonts w:ascii="Times New Roman" w:hAnsi="Times New Roman" w:cs="Times New Roman"/>
          <w:sz w:val="28"/>
          <w:szCs w:val="28"/>
        </w:rPr>
        <w:t>відеоконтент</w:t>
      </w:r>
      <w:proofErr w:type="spellEnd"/>
      <w:r w:rsidRPr="00E14D5A">
        <w:rPr>
          <w:rFonts w:ascii="Times New Roman" w:hAnsi="Times New Roman" w:cs="Times New Roman"/>
          <w:sz w:val="28"/>
          <w:szCs w:val="28"/>
        </w:rPr>
        <w:t>, породжує нові етичні та регуляторні виклики, пов'язані з необхідністю прозорого маркування штучно згенерованого контенту, запобігання поширенню дезінформації та збереження довіри аудиторії до цифрової комунікації загалом, що зумовлює появу нових професійних стандартів та законодавчих ініціатив у цій сфері в багатьох юрисдикціях.</w:t>
      </w:r>
    </w:p>
    <w:sectPr w:rsidR="00B83561" w:rsidRPr="00E14D5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2D03D3"/>
    <w:multiLevelType w:val="hybridMultilevel"/>
    <w:tmpl w:val="671E70B0"/>
    <w:lvl w:ilvl="0" w:tplc="1FEE44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6306271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B6F"/>
    <w:rsid w:val="00064B0C"/>
    <w:rsid w:val="00187649"/>
    <w:rsid w:val="001C7B6F"/>
    <w:rsid w:val="004629A4"/>
    <w:rsid w:val="006728D5"/>
    <w:rsid w:val="007D3EFE"/>
    <w:rsid w:val="00854D53"/>
    <w:rsid w:val="00932109"/>
    <w:rsid w:val="00AF5284"/>
    <w:rsid w:val="00B83561"/>
    <w:rsid w:val="00D15AA1"/>
    <w:rsid w:val="00E14D5A"/>
    <w:rsid w:val="00EB0610"/>
    <w:rsid w:val="00FB31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7E223"/>
  <w15:chartTrackingRefBased/>
  <w15:docId w15:val="{BEDAD240-D0CE-4024-A9DD-99EF19278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C7B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1C7B6F"/>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1C7B6F"/>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7B6F"/>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1C7B6F"/>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1C7B6F"/>
    <w:rPr>
      <w:rFonts w:ascii="Times New Roman" w:eastAsia="Times New Roman" w:hAnsi="Times New Roman" w:cs="Times New Roman"/>
      <w:b/>
      <w:bCs/>
      <w:sz w:val="27"/>
      <w:szCs w:val="27"/>
      <w:lang w:eastAsia="uk-UA"/>
    </w:rPr>
  </w:style>
  <w:style w:type="paragraph" w:styleId="a3">
    <w:name w:val="Normal (Web)"/>
    <w:basedOn w:val="a"/>
    <w:uiPriority w:val="99"/>
    <w:semiHidden/>
    <w:unhideWhenUsed/>
    <w:rsid w:val="001C7B6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List Paragraph"/>
    <w:basedOn w:val="a"/>
    <w:uiPriority w:val="34"/>
    <w:qFormat/>
    <w:rsid w:val="004629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5063259">
      <w:bodyDiv w:val="1"/>
      <w:marLeft w:val="0"/>
      <w:marRight w:val="0"/>
      <w:marTop w:val="0"/>
      <w:marBottom w:val="0"/>
      <w:divBdr>
        <w:top w:val="none" w:sz="0" w:space="0" w:color="auto"/>
        <w:left w:val="none" w:sz="0" w:space="0" w:color="auto"/>
        <w:bottom w:val="none" w:sz="0" w:space="0" w:color="auto"/>
        <w:right w:val="none" w:sz="0" w:space="0" w:color="auto"/>
      </w:divBdr>
    </w:div>
    <w:div w:id="178726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21</Pages>
  <Words>6242</Words>
  <Characters>35585</Characters>
  <Application>Microsoft Office Word</Application>
  <DocSecurity>0</DocSecurity>
  <Lines>296</Lines>
  <Paragraphs>83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Слюсар Вадим Миколайович</dc:creator>
  <cp:keywords/>
  <dc:description/>
  <cp:lastModifiedBy>Microsoft Office User</cp:lastModifiedBy>
  <cp:revision>4</cp:revision>
  <dcterms:created xsi:type="dcterms:W3CDTF">2026-09-10T22:08:00Z</dcterms:created>
  <dcterms:modified xsi:type="dcterms:W3CDTF">2026-09-25T11:45:00Z</dcterms:modified>
</cp:coreProperties>
</file>