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25076F" w14:textId="77777777" w:rsidR="00681914" w:rsidRDefault="00681914" w:rsidP="00681914">
      <w:pPr>
        <w:ind w:left="720" w:hanging="36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81914">
        <w:rPr>
          <w:rFonts w:ascii="Times New Roman" w:hAnsi="Times New Roman" w:cs="Times New Roman"/>
          <w:b/>
          <w:bCs/>
          <w:sz w:val="28"/>
          <w:szCs w:val="28"/>
        </w:rPr>
        <w:t>Творче завдання</w:t>
      </w:r>
    </w:p>
    <w:p>
      <w:pPr>
        <w:ind w:left="720" w:hanging="36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 дисципліни «Філософія права»</w:t>
      </w:r>
    </w:p>
    <w:p w14:paraId="31896FE9" w14:textId="7CFDF55F" w:rsidR="00681914" w:rsidRDefault="00681914" w:rsidP="00681914">
      <w:pPr>
        <w:ind w:left="720" w:hanging="360"/>
        <w:rPr>
          <w:rFonts w:ascii="Times New Roman" w:hAnsi="Times New Roman" w:cs="Times New Roman"/>
          <w:i/>
          <w:iCs/>
          <w:sz w:val="28"/>
          <w:szCs w:val="28"/>
        </w:rPr>
      </w:pP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Написати есе на одну із запропонованих тем. Обсяг: 0,5-2,0 стор., інтервал 1,5, Шрифт 14, </w:t>
      </w:r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Times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New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681914">
        <w:rPr>
          <w:rFonts w:ascii="Times New Roman" w:hAnsi="Times New Roman" w:cs="Times New Roman"/>
          <w:i/>
          <w:iCs/>
          <w:sz w:val="28"/>
          <w:szCs w:val="28"/>
          <w:lang w:val="en-US"/>
        </w:rPr>
        <w:t>Roman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. Оцінюється </w:t>
      </w:r>
      <w:r w:rsidR="00CF010C" w:rsidRPr="00681914">
        <w:rPr>
          <w:rFonts w:ascii="Times New Roman" w:hAnsi="Times New Roman" w:cs="Times New Roman"/>
          <w:i/>
          <w:iCs/>
          <w:sz w:val="28"/>
          <w:szCs w:val="28"/>
        </w:rPr>
        <w:t>обґрунтованість</w:t>
      </w:r>
      <w:r w:rsidRPr="00681914">
        <w:rPr>
          <w:rFonts w:ascii="Times New Roman" w:hAnsi="Times New Roman" w:cs="Times New Roman"/>
          <w:i/>
          <w:iCs/>
          <w:sz w:val="28"/>
          <w:szCs w:val="28"/>
        </w:rPr>
        <w:t xml:space="preserve"> відповіді, аргументація, наведення прикладів.</w:t>
      </w:r>
    </w:p>
    <w:p w14:paraId="2BD4F2D6" w14:textId="17F0DA1D" w:rsidR="00681914" w:rsidRDefault="00681914" w:rsidP="00CC3953">
      <w:pPr>
        <w:ind w:left="720" w:hanging="360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14:paraId="2839B43D" w14:textId="10975ADD" w:rsidR="00814904" w:rsidRDefault="001A57DB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r w:rsidRPr="00814904">
        <w:rPr>
          <w:rFonts w:ascii="Times New Roman" w:hAnsi="Times New Roman" w:cs="Times New Roman"/>
          <w:sz w:val="28"/>
          <w:szCs w:val="28"/>
        </w:rPr>
        <w:t xml:space="preserve">Есе надіслати </w:t>
      </w:r>
      <w:r w:rsidR="00DE71F0" w:rsidRPr="00814904">
        <w:rPr>
          <w:rFonts w:ascii="Times New Roman" w:hAnsi="Times New Roman" w:cs="Times New Roman"/>
          <w:sz w:val="28"/>
          <w:szCs w:val="28"/>
        </w:rPr>
        <w:t xml:space="preserve">не пізніше, ніж за </w:t>
      </w:r>
      <w:r w:rsidR="00A93FD3">
        <w:rPr>
          <w:rFonts w:ascii="Times New Roman" w:hAnsi="Times New Roman" w:cs="Times New Roman"/>
          <w:sz w:val="28"/>
          <w:szCs w:val="28"/>
        </w:rPr>
        <w:t>два тижні</w:t>
      </w:r>
      <w:r w:rsidR="00DE71F0" w:rsidRPr="00814904">
        <w:rPr>
          <w:rFonts w:ascii="Times New Roman" w:hAnsi="Times New Roman" w:cs="Times New Roman"/>
          <w:sz w:val="28"/>
          <w:szCs w:val="28"/>
        </w:rPr>
        <w:t xml:space="preserve"> до екзамену</w:t>
      </w:r>
      <w:r w:rsidRPr="00814904">
        <w:rPr>
          <w:rFonts w:ascii="Times New Roman" w:hAnsi="Times New Roman" w:cs="Times New Roman"/>
          <w:sz w:val="28"/>
          <w:szCs w:val="28"/>
        </w:rPr>
        <w:t xml:space="preserve"> на </w:t>
      </w:r>
      <w:r w:rsidRPr="001A57DB">
        <w:rPr>
          <w:rFonts w:ascii="Times New Roman" w:hAnsi="Times New Roman" w:cs="Times New Roman"/>
          <w:sz w:val="28"/>
          <w:szCs w:val="28"/>
          <w:lang w:val="en-US"/>
        </w:rPr>
        <w:t>email</w:t>
      </w:r>
      <w:r w:rsidRPr="00814904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0DEC37B8" w14:textId="31BB6177" w:rsidR="001A57DB" w:rsidRPr="00814904" w:rsidRDefault="00A93FD3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kmvpm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</w:rPr>
          <w:t>_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smv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ztu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edu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D25E6F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ua</w:t>
        </w:r>
      </w:hyperlink>
      <w:r w:rsidR="00814904" w:rsidRPr="0081490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/>
    </w:p>
    <w:p w14:paraId="3BFB92D3" w14:textId="77777777" w:rsidR="001A57DB" w:rsidRPr="00814904" w:rsidRDefault="001A57DB" w:rsidP="00CC3953">
      <w:pPr>
        <w:ind w:left="720" w:hanging="360"/>
        <w:jc w:val="both"/>
        <w:rPr>
          <w:rFonts w:ascii="Times New Roman" w:hAnsi="Times New Roman" w:cs="Times New Roman"/>
          <w:sz w:val="28"/>
          <w:szCs w:val="28"/>
        </w:rPr>
      </w:pPr>
    </w:p>
    <w:p>
      <w:pPr>
        <w:keepNext/>
        <w:spacing w:before="240" w:after="120"/>
        <w:ind w:left="720" w:hanging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Частина 1. Загальнофілософські теми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Конфуцій сформулював «золоте правило» моралі: «Чого не бажаєш собі, того не роби іншим». Чи може, на Вашу думку, одне просте правило бути підґрунтям усієї моралі?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Платон у «Державі» порівняв людей із в’язнями печери, які бачать на стіні лише тіні й вважають їх справжньою реальністю. Що, на Вашу думку, є такими «тінями» в сучасному житті і як відрізнити їх від істини?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Арістотель стверджував: «Людина за своєю природою є істотою політичною». Чи може, на Вашу думку, людина повноцінно реалізувати себе поза спільнотою?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Епіктет учив, що людей тривожать не самі речі, а їхні судження про речі. Якою мірою, на Вашу думку, наше ставлення до подій важливіше за самі події?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Девізом М. Монтеня було питання: «Що я знаю?». Чи є, на Вашу думку, сумнів початком мудрості, чи шляхом до байдужості та релятивізму?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Ф. Бекон проголосив: «Знання – сила». Чи завжди, на Вашу думку, знання робить людину не лише сильнішою, а й відповідальнішою?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Б. Спіноза закликав «не сміятися, не оплакувати і не проклинати, а розуміти». Чи достатньо, на Вашу думку, лише розуміти людей і явища, не оцінюючи й не засуджуючи їх?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Ж.-П. Сартр писав: «Людина приречена бути вільною». Чи є, на Вашу думку, свобода даром, чи тягарем?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 Вітгенштейн стверджував: «Межі моєї мови означають межі мого світу». Чи визначає, на Вашу думку, мова межі нашого мислення?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З. Фройд вважав, що цивілізація тримається на придушенні інстинктів, і за це людина платить внутрішньою напругою та невдоволенням. Чи є, на Вашу думку, соціальні норми справедливою ціною за життя в суспільстві?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Е. Фромм протиставив два способи існування людини – «мати» і «бути». Що, на Вашу думку, більшою мірою визначає сучасну людину: те, чим вона володіє, чи те, ким вона є?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Ж. Бодріяр стверджував, що в суспільстві споживання образи й знаки витісняють реальність («симулякри»). Чи здатна, на Вашу думку, сучасна людина відрізнити реальність від медійних образів?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Сковорода наголошував на «сродній праці» – справі, що відповідає природному покликанню людини. Що, на Вашу думку, означає знайти свою «сродну працю» і чи є це запорукою щастя?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Леся Українка обрала девіз «Contra spem spero» («Без надії сподіваюсь»). Чи може, на Вашу думку, надія бути виправданою тоді, коли для неї немає жодних підстав?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Драгоманов, український мислитель-ліберал і федераліст, вважав, що суспільний устрій має ґрунтуватися на свободі особистості та самоврядуванні громад, а не на всевладді держави. Чи можуть, на Вашу думку, сильна держава і вільна особистість співіснувати, і де проходить межа між ними?</w:t>
      </w:r>
    </w:p>
    <w:p>
      <w:pPr>
        <w:keepNext/>
        <w:spacing w:before="240" w:after="120"/>
        <w:ind w:left="720" w:hanging="36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Частина 2. Проблеми філософії права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Формула «несправедливий закон – не закон» (lex iniusta non est lex) сягає Августина й розвинена Фомою Аквінським; після 1945 р. подібну ідею відстоював Г. Радбрух. Чи втрачає, на Вашу думку, закон обов’язкову силу, якщо він докорінно суперечить справедливості?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Г. Єллінек визначав право як «етичний мінімум». Чи має, на Вашу думку, право лише забезпечувати мінімум моральної поведінки, чи повинно воно утверджувати й вищі моральні ідеали?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Ж.-Ж. Руссо писав: «Людина народжується вільною, але всюди вона в кайданах». Що, на Вашу думку, робить владу та закони легітимними: згода громадян, користь для суспільства чи ефективна сила?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Римський юрист Ульпіан визначав справедливість як «постійну й непохитну волю віддавати кожному належне». Що, на Вашу думку, є «належним» для кожного: рівність, заслуга чи потреба?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І. Кант вимагав ставитися до людства – і у власній особі, і в особі будь-кого іншого – завжди як до мети й ніколи лише як до засобу. Чи може, на Вашу думку, людська гідність бути абсолютним обмеженням для держави навіть в інтересах безпеки більшості?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Ч. Беккаріа писав: «Краще запобігати злочинам, ніж карати за них». Для чого, на Вашу думку, держава карає: заради відплати, залякування чи виправлення правопорушника?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М. Л. Кінг стверджував: «Несправедливість, де б вона не чинилася, є загрозою для справедливості всюди». Сократ, навпаки, відмовився тікати з в’язниці, хоча вважав свій вирок несправедливим. Чи має, на Вашу думку, громадянин право ненасильницьки порушити закон, який вважає глибоко несправедливим?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Ш. Монтеск’є називав суддів лише «вустами, що вимовляють слова закону». Чи може, на Вашу думку, суддя бути лише «вустами закону», чи тлумачення норм неминуче робить його співтворцем права?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Дискусія про евтаназію зіштовхує два принципи: недоторканність людського життя та автономію особи. Чи повинне, на Вашу думку, право визнавати за невиліковно хворою людиною свободу самій вирішувати питання про завершення свого життя?</w:t>
      </w:r>
    </w:p>
    <w:p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Л. Лессіг сформулював тезу «Код – це закон»: програмні алгоритми дедалі більше регулюють поведінку людей нарівні з юридичними нормами. Чи можуть, на Вашу думку, алгоритми та штучний інтелект ухвалювати рішення, що стосуються прав людини, і хто має нести відповідальність за їхні помилки?</w:t>
      </w:r>
    </w:p>
    <w:sectPr w:rsidR="00DE71F0" w:rsidRPr="00DE71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9E5956"/>
    <w:multiLevelType w:val="hybridMultilevel"/>
    <w:tmpl w:val="185246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3623"/>
    <w:rsid w:val="000A2E7F"/>
    <w:rsid w:val="000D4B1E"/>
    <w:rsid w:val="001A57DB"/>
    <w:rsid w:val="00681914"/>
    <w:rsid w:val="00814904"/>
    <w:rsid w:val="00904F74"/>
    <w:rsid w:val="00993623"/>
    <w:rsid w:val="009B4590"/>
    <w:rsid w:val="00A93FD3"/>
    <w:rsid w:val="00B71AC5"/>
    <w:rsid w:val="00CC3953"/>
    <w:rsid w:val="00CF010C"/>
    <w:rsid w:val="00D14DAA"/>
    <w:rsid w:val="00DC5DE7"/>
    <w:rsid w:val="00DE71F0"/>
    <w:rsid w:val="00E013E2"/>
    <w:rsid w:val="00E04F9E"/>
    <w:rsid w:val="00F84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D15A2E"/>
  <w15:chartTrackingRefBased/>
  <w15:docId w15:val="{71B8AD6F-E6E6-49ED-B6AA-009CAA43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1914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1A57DB"/>
    <w:rPr>
      <w:color w:val="0563C1" w:themeColor="hyperlink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1A57DB"/>
    <w:rPr>
      <w:color w:val="605E5C"/>
      <w:shd w:val="clear" w:color="auto" w:fill="E1DFDD"/>
    </w:rPr>
  </w:style>
  <w:style w:type="character" w:styleId="a5">
    <w:name w:val="Unresolved Mention"/>
    <w:basedOn w:val="a0"/>
    <w:uiPriority w:val="99"/>
    <w:semiHidden/>
    <w:unhideWhenUsed/>
    <w:rsid w:val="00A93F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kolaslyusar@ukr.net" TargetMode="External"/><Relationship Id="rId5" Type="http://schemas.openxmlformats.org/officeDocument/2006/relationships/hyperlink" Target="mailto:kmvpm_smv@ztu.edu.u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2</Pages>
  <Words>1618</Words>
  <Characters>923</Characters>
  <Application>Microsoft Office Word</Application>
  <DocSecurity>0</DocSecurity>
  <Lines>7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Слюсар Вадим Миколайович</cp:lastModifiedBy>
  <cp:revision>5</cp:revision>
  <dcterms:created xsi:type="dcterms:W3CDTF">2021-11-29T21:51:00Z</dcterms:created>
  <dcterms:modified xsi:type="dcterms:W3CDTF">2026-09-28T10:05:00Z</dcterms:modified>
</cp:coreProperties>
</file>