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DC9BEA" w14:textId="068962B9" w:rsidR="00115E81" w:rsidRDefault="00115E81" w:rsidP="00EA6AB5">
      <w:pPr>
        <w:spacing w:after="0"/>
        <w:ind w:firstLine="567"/>
        <w:jc w:val="center"/>
        <w:rPr>
          <w:rFonts w:eastAsia="Times New Roman" w:cs="Times New Roman"/>
          <w:b/>
          <w:bCs/>
          <w:color w:val="000000"/>
          <w:szCs w:val="28"/>
          <w:lang w:eastAsia="uk-UA"/>
        </w:rPr>
      </w:pPr>
      <w:r>
        <w:rPr>
          <w:rFonts w:eastAsia="Times New Roman" w:cs="Times New Roman"/>
          <w:b/>
          <w:bCs/>
          <w:color w:val="000000"/>
          <w:szCs w:val="28"/>
          <w:lang w:eastAsia="uk-UA"/>
        </w:rPr>
        <w:t>Тема 1</w:t>
      </w:r>
      <w:r w:rsidR="00DA40EC">
        <w:rPr>
          <w:rFonts w:eastAsia="Times New Roman" w:cs="Times New Roman"/>
          <w:b/>
          <w:bCs/>
          <w:color w:val="000000"/>
          <w:szCs w:val="28"/>
          <w:lang w:eastAsia="uk-UA"/>
        </w:rPr>
        <w:t>2</w:t>
      </w:r>
      <w:r w:rsidR="00F320D7" w:rsidRPr="00EA6AB5">
        <w:rPr>
          <w:rFonts w:eastAsia="Times New Roman" w:cs="Times New Roman"/>
          <w:b/>
          <w:bCs/>
          <w:color w:val="000000"/>
          <w:szCs w:val="28"/>
          <w:lang w:eastAsia="uk-UA"/>
        </w:rPr>
        <w:t xml:space="preserve">. </w:t>
      </w:r>
      <w:r w:rsidRPr="00F320D7">
        <w:rPr>
          <w:rFonts w:eastAsia="Times New Roman" w:cs="Times New Roman"/>
          <w:b/>
          <w:bCs/>
          <w:color w:val="000000"/>
          <w:szCs w:val="28"/>
          <w:lang w:eastAsia="uk-UA"/>
        </w:rPr>
        <w:t>Управління професійним розвитком</w:t>
      </w:r>
      <w:r>
        <w:rPr>
          <w:rFonts w:eastAsia="Times New Roman" w:cs="Times New Roman"/>
          <w:b/>
          <w:bCs/>
          <w:color w:val="000000"/>
          <w:szCs w:val="28"/>
          <w:lang w:eastAsia="uk-UA"/>
        </w:rPr>
        <w:t xml:space="preserve"> та </w:t>
      </w:r>
      <w:r w:rsidRPr="00EA6AB5">
        <w:rPr>
          <w:rFonts w:eastAsia="Times New Roman" w:cs="Times New Roman"/>
          <w:b/>
          <w:bCs/>
          <w:color w:val="000000"/>
          <w:szCs w:val="28"/>
          <w:lang w:eastAsia="uk-UA"/>
        </w:rPr>
        <w:t>залученістю персоналу</w:t>
      </w:r>
    </w:p>
    <w:p w14:paraId="23563128" w14:textId="77777777" w:rsidR="00F320D7" w:rsidRPr="00F320D7" w:rsidRDefault="00F320D7" w:rsidP="00EA6AB5">
      <w:pPr>
        <w:spacing w:after="0"/>
        <w:ind w:firstLine="567"/>
        <w:jc w:val="both"/>
        <w:rPr>
          <w:rFonts w:eastAsia="Times New Roman" w:cs="Times New Roman"/>
          <w:b/>
          <w:bCs/>
          <w:color w:val="000000"/>
          <w:szCs w:val="28"/>
          <w:lang w:eastAsia="uk-UA"/>
        </w:rPr>
      </w:pPr>
      <w:r w:rsidRPr="00F320D7">
        <w:rPr>
          <w:rFonts w:eastAsia="Times New Roman" w:cs="Times New Roman"/>
          <w:b/>
          <w:bCs/>
          <w:color w:val="000000"/>
          <w:szCs w:val="28"/>
          <w:lang w:eastAsia="uk-UA"/>
        </w:rPr>
        <w:t>1. Управління професійним розвитком працівників</w:t>
      </w:r>
      <w:r w:rsidR="00115E81">
        <w:rPr>
          <w:rFonts w:eastAsia="Times New Roman" w:cs="Times New Roman"/>
          <w:b/>
          <w:bCs/>
          <w:color w:val="000000"/>
          <w:szCs w:val="28"/>
          <w:lang w:eastAsia="uk-UA"/>
        </w:rPr>
        <w:t>.</w:t>
      </w:r>
    </w:p>
    <w:p w14:paraId="3CA89A82" w14:textId="77777777" w:rsidR="00EA6AB5" w:rsidRPr="00EA6AB5" w:rsidRDefault="00F320D7" w:rsidP="00EA6AB5">
      <w:pPr>
        <w:spacing w:after="0"/>
        <w:ind w:firstLine="567"/>
        <w:jc w:val="both"/>
        <w:rPr>
          <w:rFonts w:eastAsia="Times New Roman" w:cs="Times New Roman"/>
          <w:b/>
          <w:bCs/>
          <w:color w:val="000000"/>
          <w:szCs w:val="28"/>
          <w:lang w:eastAsia="uk-UA"/>
        </w:rPr>
      </w:pPr>
      <w:r w:rsidRPr="00F320D7">
        <w:rPr>
          <w:rFonts w:eastAsia="Times New Roman" w:cs="Times New Roman"/>
          <w:b/>
          <w:bCs/>
          <w:color w:val="000000"/>
          <w:szCs w:val="28"/>
          <w:lang w:eastAsia="uk-UA"/>
        </w:rPr>
        <w:t xml:space="preserve">2. </w:t>
      </w:r>
      <w:r w:rsidR="00ED3FBB">
        <w:rPr>
          <w:rFonts w:eastAsia="Times New Roman" w:cs="Times New Roman"/>
          <w:b/>
          <w:bCs/>
          <w:color w:val="000000"/>
          <w:szCs w:val="28"/>
          <w:lang w:eastAsia="uk-UA"/>
        </w:rPr>
        <w:t>З</w:t>
      </w:r>
      <w:r w:rsidRPr="00F320D7">
        <w:rPr>
          <w:rFonts w:eastAsia="Times New Roman" w:cs="Times New Roman"/>
          <w:b/>
          <w:bCs/>
          <w:color w:val="000000"/>
          <w:szCs w:val="28"/>
          <w:lang w:eastAsia="uk-UA"/>
        </w:rPr>
        <w:t>алучен</w:t>
      </w:r>
      <w:r w:rsidR="00ED3FBB">
        <w:rPr>
          <w:rFonts w:eastAsia="Times New Roman" w:cs="Times New Roman"/>
          <w:b/>
          <w:bCs/>
          <w:color w:val="000000"/>
          <w:szCs w:val="28"/>
          <w:lang w:eastAsia="uk-UA"/>
        </w:rPr>
        <w:t>і</w:t>
      </w:r>
      <w:r w:rsidRPr="00F320D7">
        <w:rPr>
          <w:rFonts w:eastAsia="Times New Roman" w:cs="Times New Roman"/>
          <w:b/>
          <w:bCs/>
          <w:color w:val="000000"/>
          <w:szCs w:val="28"/>
          <w:lang w:eastAsia="uk-UA"/>
        </w:rPr>
        <w:t>ст</w:t>
      </w:r>
      <w:r w:rsidR="00ED3FBB">
        <w:rPr>
          <w:rFonts w:eastAsia="Times New Roman" w:cs="Times New Roman"/>
          <w:b/>
          <w:bCs/>
          <w:color w:val="000000"/>
          <w:szCs w:val="28"/>
          <w:lang w:eastAsia="uk-UA"/>
        </w:rPr>
        <w:t>ь</w:t>
      </w:r>
      <w:r w:rsidRPr="00F320D7">
        <w:rPr>
          <w:rFonts w:eastAsia="Times New Roman" w:cs="Times New Roman"/>
          <w:b/>
          <w:bCs/>
          <w:color w:val="000000"/>
          <w:szCs w:val="28"/>
          <w:lang w:eastAsia="uk-UA"/>
        </w:rPr>
        <w:t xml:space="preserve"> персоналу в організації</w:t>
      </w:r>
      <w:r w:rsidR="00115E81">
        <w:rPr>
          <w:rFonts w:eastAsia="Times New Roman" w:cs="Times New Roman"/>
          <w:b/>
          <w:bCs/>
          <w:color w:val="000000"/>
          <w:szCs w:val="28"/>
          <w:lang w:eastAsia="uk-UA"/>
        </w:rPr>
        <w:t>.</w:t>
      </w:r>
      <w:r w:rsidRPr="00F320D7">
        <w:rPr>
          <w:rFonts w:eastAsia="Times New Roman" w:cs="Times New Roman"/>
          <w:b/>
          <w:bCs/>
          <w:color w:val="000000"/>
          <w:szCs w:val="28"/>
          <w:lang w:eastAsia="uk-UA"/>
        </w:rPr>
        <w:t xml:space="preserve"> </w:t>
      </w:r>
    </w:p>
    <w:p w14:paraId="2B3C31F0" w14:textId="77777777" w:rsidR="00F320D7" w:rsidRPr="00F320D7" w:rsidRDefault="00F320D7" w:rsidP="00EA6AB5">
      <w:pPr>
        <w:spacing w:after="0"/>
        <w:ind w:firstLine="567"/>
        <w:jc w:val="both"/>
        <w:rPr>
          <w:rFonts w:eastAsia="Times New Roman" w:cs="Times New Roman"/>
          <w:b/>
          <w:bCs/>
          <w:color w:val="000000"/>
          <w:szCs w:val="28"/>
          <w:lang w:eastAsia="uk-UA"/>
        </w:rPr>
      </w:pPr>
      <w:r w:rsidRPr="00F320D7">
        <w:rPr>
          <w:rFonts w:eastAsia="Times New Roman" w:cs="Times New Roman"/>
          <w:b/>
          <w:bCs/>
          <w:color w:val="000000"/>
          <w:szCs w:val="28"/>
          <w:lang w:eastAsia="uk-UA"/>
        </w:rPr>
        <w:t>3. Крос-аналіз залученості персоналу</w:t>
      </w:r>
      <w:r w:rsidR="00115E81">
        <w:rPr>
          <w:rFonts w:eastAsia="Times New Roman" w:cs="Times New Roman"/>
          <w:b/>
          <w:bCs/>
          <w:color w:val="000000"/>
          <w:szCs w:val="28"/>
          <w:lang w:eastAsia="uk-UA"/>
        </w:rPr>
        <w:t>.</w:t>
      </w:r>
    </w:p>
    <w:p w14:paraId="3F548D51" w14:textId="77777777" w:rsidR="00EA6AB5" w:rsidRPr="00EA6AB5" w:rsidRDefault="00EA6AB5" w:rsidP="00EA6AB5">
      <w:pPr>
        <w:spacing w:after="0"/>
        <w:ind w:firstLine="567"/>
        <w:jc w:val="both"/>
        <w:rPr>
          <w:rFonts w:eastAsia="Times New Roman" w:cs="Times New Roman"/>
          <w:b/>
          <w:bCs/>
          <w:color w:val="000000"/>
          <w:szCs w:val="28"/>
          <w:lang w:eastAsia="uk-UA"/>
        </w:rPr>
      </w:pPr>
    </w:p>
    <w:p w14:paraId="29BE410E" w14:textId="77777777" w:rsidR="00F320D7" w:rsidRPr="00F320D7" w:rsidRDefault="00F320D7" w:rsidP="00EA6AB5">
      <w:pPr>
        <w:spacing w:after="0"/>
        <w:ind w:firstLine="567"/>
        <w:jc w:val="both"/>
        <w:rPr>
          <w:rFonts w:eastAsia="Times New Roman" w:cs="Times New Roman"/>
          <w:b/>
          <w:bCs/>
          <w:color w:val="000000"/>
          <w:szCs w:val="28"/>
          <w:lang w:eastAsia="uk-UA"/>
        </w:rPr>
      </w:pPr>
      <w:r w:rsidRPr="00F320D7">
        <w:rPr>
          <w:rFonts w:eastAsia="Times New Roman" w:cs="Times New Roman"/>
          <w:b/>
          <w:bCs/>
          <w:color w:val="000000"/>
          <w:szCs w:val="28"/>
          <w:lang w:eastAsia="uk-UA"/>
        </w:rPr>
        <w:t xml:space="preserve">1. Управління професійним розвитком працівників </w:t>
      </w:r>
    </w:p>
    <w:p w14:paraId="02D28DC2" w14:textId="77777777" w:rsidR="00F320D7" w:rsidRPr="00F320D7" w:rsidRDefault="00F320D7" w:rsidP="00EA6AB5">
      <w:pPr>
        <w:spacing w:after="0"/>
        <w:ind w:firstLine="567"/>
        <w:jc w:val="both"/>
        <w:rPr>
          <w:rFonts w:eastAsia="Times New Roman" w:cs="Times New Roman"/>
          <w:color w:val="000000"/>
          <w:szCs w:val="28"/>
          <w:lang w:eastAsia="uk-UA"/>
        </w:rPr>
      </w:pPr>
      <w:r w:rsidRPr="00F320D7">
        <w:rPr>
          <w:rFonts w:eastAsia="Times New Roman" w:cs="Times New Roman"/>
          <w:color w:val="000000"/>
          <w:szCs w:val="28"/>
          <w:lang w:eastAsia="uk-UA"/>
        </w:rPr>
        <w:t xml:space="preserve">Під </w:t>
      </w:r>
      <w:r w:rsidRPr="004C01D2">
        <w:rPr>
          <w:rFonts w:eastAsia="Times New Roman" w:cs="Times New Roman"/>
          <w:b/>
          <w:bCs/>
          <w:color w:val="000000"/>
          <w:szCs w:val="28"/>
          <w:lang w:eastAsia="uk-UA"/>
        </w:rPr>
        <w:t>професійним розвитком</w:t>
      </w:r>
      <w:r w:rsidRPr="00F320D7">
        <w:rPr>
          <w:rFonts w:eastAsia="Times New Roman" w:cs="Times New Roman"/>
          <w:color w:val="000000"/>
          <w:szCs w:val="28"/>
          <w:lang w:eastAsia="uk-UA"/>
        </w:rPr>
        <w:t xml:space="preserve"> розуміють набуття працівником нових компетенцій, знань, умінь і навиків, які він використовує чи буде використовувати у своїй професійній діяльності. Цей процес тісно пов</w:t>
      </w:r>
      <w:r w:rsidR="005E3ED1">
        <w:rPr>
          <w:rFonts w:eastAsia="Times New Roman" w:cs="Times New Roman"/>
          <w:color w:val="000000"/>
          <w:szCs w:val="28"/>
          <w:lang w:eastAsia="uk-UA"/>
        </w:rPr>
        <w:t>’</w:t>
      </w:r>
      <w:r w:rsidRPr="00F320D7">
        <w:rPr>
          <w:rFonts w:eastAsia="Times New Roman" w:cs="Times New Roman"/>
          <w:color w:val="000000"/>
          <w:szCs w:val="28"/>
          <w:lang w:eastAsia="uk-UA"/>
        </w:rPr>
        <w:t xml:space="preserve">язаний із розвитком компетенцій та посиленням </w:t>
      </w:r>
      <w:proofErr w:type="spellStart"/>
      <w:r w:rsidRPr="00F320D7">
        <w:rPr>
          <w:rFonts w:eastAsia="Times New Roman" w:cs="Times New Roman"/>
          <w:color w:val="000000"/>
          <w:szCs w:val="28"/>
          <w:lang w:eastAsia="uk-UA"/>
        </w:rPr>
        <w:t>компетентностей</w:t>
      </w:r>
      <w:proofErr w:type="spellEnd"/>
      <w:r w:rsidRPr="00F320D7">
        <w:rPr>
          <w:rFonts w:eastAsia="Times New Roman" w:cs="Times New Roman"/>
          <w:color w:val="000000"/>
          <w:szCs w:val="28"/>
          <w:lang w:eastAsia="uk-UA"/>
        </w:rPr>
        <w:t xml:space="preserve"> персоналу.</w:t>
      </w:r>
    </w:p>
    <w:p w14:paraId="6294EC85" w14:textId="77777777" w:rsidR="00F320D7" w:rsidRPr="00F320D7" w:rsidRDefault="00F320D7" w:rsidP="00EA6AB5">
      <w:pPr>
        <w:spacing w:after="0"/>
        <w:ind w:firstLine="567"/>
        <w:jc w:val="both"/>
        <w:rPr>
          <w:rFonts w:eastAsia="Times New Roman" w:cs="Times New Roman"/>
          <w:color w:val="000000"/>
          <w:szCs w:val="28"/>
          <w:lang w:eastAsia="uk-UA"/>
        </w:rPr>
      </w:pPr>
      <w:r w:rsidRPr="00C32912">
        <w:rPr>
          <w:rFonts w:eastAsia="Times New Roman" w:cs="Times New Roman"/>
          <w:b/>
          <w:bCs/>
          <w:color w:val="000000"/>
          <w:szCs w:val="28"/>
          <w:lang w:eastAsia="uk-UA"/>
        </w:rPr>
        <w:t>Компетенція</w:t>
      </w:r>
      <w:r w:rsidRPr="00F320D7">
        <w:rPr>
          <w:rFonts w:eastAsia="Times New Roman" w:cs="Times New Roman"/>
          <w:color w:val="000000"/>
          <w:szCs w:val="28"/>
          <w:lang w:eastAsia="uk-UA"/>
        </w:rPr>
        <w:t xml:space="preserve"> – це сукупність індивідуальних характеристик працівника стосовно наявності певного набору вмінь та навичок, які визначають якість виконання роботи; а </w:t>
      </w:r>
      <w:r w:rsidRPr="00C32912">
        <w:rPr>
          <w:rFonts w:eastAsia="Times New Roman" w:cs="Times New Roman"/>
          <w:b/>
          <w:bCs/>
          <w:color w:val="000000"/>
          <w:szCs w:val="28"/>
          <w:lang w:eastAsia="uk-UA"/>
        </w:rPr>
        <w:t>компетентність</w:t>
      </w:r>
      <w:r w:rsidRPr="00F320D7">
        <w:rPr>
          <w:rFonts w:eastAsia="Times New Roman" w:cs="Times New Roman"/>
          <w:color w:val="000000"/>
          <w:szCs w:val="28"/>
          <w:lang w:eastAsia="uk-UA"/>
        </w:rPr>
        <w:t xml:space="preserve"> – це рівень набуття знань, вмінь та навичок, які відповідають компетенції працівника та формують його здатність до успішного вирішення завдань, які визначаються вимогами суспільства та ринку праці.</w:t>
      </w:r>
    </w:p>
    <w:p w14:paraId="06428822" w14:textId="77777777" w:rsidR="00F320D7" w:rsidRPr="00F320D7" w:rsidRDefault="00F320D7" w:rsidP="00EA6AB5">
      <w:pPr>
        <w:spacing w:after="0"/>
        <w:ind w:firstLine="567"/>
        <w:jc w:val="both"/>
        <w:rPr>
          <w:rFonts w:eastAsia="Times New Roman" w:cs="Times New Roman"/>
          <w:color w:val="000000"/>
          <w:szCs w:val="28"/>
          <w:lang w:eastAsia="uk-UA"/>
        </w:rPr>
      </w:pPr>
      <w:r w:rsidRPr="00F320D7">
        <w:rPr>
          <w:rFonts w:eastAsia="Times New Roman" w:cs="Times New Roman"/>
          <w:color w:val="000000"/>
          <w:szCs w:val="28"/>
          <w:lang w:eastAsia="uk-UA"/>
        </w:rPr>
        <w:t>Як правило, компетентність розглядається як володіння відповідною компетенцією, тобто сукупністю взаємозалежних знань, умінь, навичок і відносин, пов</w:t>
      </w:r>
      <w:r w:rsidR="005E3ED1">
        <w:rPr>
          <w:rFonts w:eastAsia="Times New Roman" w:cs="Times New Roman"/>
          <w:color w:val="000000"/>
          <w:szCs w:val="28"/>
          <w:lang w:eastAsia="uk-UA"/>
        </w:rPr>
        <w:t>’</w:t>
      </w:r>
      <w:r w:rsidRPr="00F320D7">
        <w:rPr>
          <w:rFonts w:eastAsia="Times New Roman" w:cs="Times New Roman"/>
          <w:color w:val="000000"/>
          <w:szCs w:val="28"/>
          <w:lang w:eastAsia="uk-UA"/>
        </w:rPr>
        <w:t>язаних із предметом навчання, що дозволяють виконувати цілеспрямовані й результативні дії з ним.</w:t>
      </w:r>
    </w:p>
    <w:p w14:paraId="416D345A" w14:textId="77777777" w:rsidR="00F320D7" w:rsidRPr="00F320D7" w:rsidRDefault="00F320D7" w:rsidP="00EA6AB5">
      <w:pPr>
        <w:spacing w:after="0"/>
        <w:ind w:firstLine="567"/>
        <w:jc w:val="both"/>
        <w:rPr>
          <w:rFonts w:eastAsia="Times New Roman" w:cs="Times New Roman"/>
          <w:color w:val="000000"/>
          <w:szCs w:val="28"/>
          <w:lang w:eastAsia="uk-UA"/>
        </w:rPr>
      </w:pPr>
      <w:r w:rsidRPr="00F320D7">
        <w:rPr>
          <w:rFonts w:eastAsia="Times New Roman" w:cs="Times New Roman"/>
          <w:color w:val="000000"/>
          <w:szCs w:val="28"/>
          <w:lang w:eastAsia="uk-UA"/>
        </w:rPr>
        <w:t>В системі HR-менеджменту особливу увагу приділяють визначенню факторів впливу на рівень компетенцій з метою якісного зростання. До основних груп факторів відносяться:</w:t>
      </w:r>
    </w:p>
    <w:p w14:paraId="157E3CC9" w14:textId="77777777" w:rsidR="00F320D7" w:rsidRPr="00F320D7" w:rsidRDefault="00F320D7" w:rsidP="00EA6AB5">
      <w:pPr>
        <w:spacing w:after="0"/>
        <w:ind w:firstLine="567"/>
        <w:jc w:val="both"/>
        <w:rPr>
          <w:rFonts w:eastAsia="Times New Roman" w:cs="Times New Roman"/>
          <w:szCs w:val="28"/>
          <w:lang w:eastAsia="uk-UA"/>
        </w:rPr>
      </w:pPr>
      <w:r w:rsidRPr="00F320D7">
        <w:rPr>
          <w:rFonts w:eastAsia="Times New Roman" w:cs="Times New Roman"/>
          <w:color w:val="000000"/>
          <w:szCs w:val="28"/>
          <w:lang w:eastAsia="uk-UA"/>
        </w:rPr>
        <w:t>1</w:t>
      </w:r>
      <w:r w:rsidR="00C32912">
        <w:rPr>
          <w:rFonts w:eastAsia="Times New Roman" w:cs="Times New Roman"/>
          <w:color w:val="000000"/>
          <w:szCs w:val="28"/>
          <w:lang w:eastAsia="uk-UA"/>
        </w:rPr>
        <w:t>)</w:t>
      </w:r>
      <w:r w:rsidRPr="00F320D7">
        <w:rPr>
          <w:rFonts w:eastAsia="Times New Roman" w:cs="Times New Roman"/>
          <w:color w:val="000000"/>
          <w:szCs w:val="28"/>
          <w:lang w:eastAsia="uk-UA"/>
        </w:rPr>
        <w:t xml:space="preserve"> </w:t>
      </w:r>
      <w:r w:rsidR="00C32912" w:rsidRPr="00F320D7">
        <w:rPr>
          <w:rFonts w:eastAsia="Times New Roman" w:cs="Times New Roman"/>
          <w:color w:val="000000"/>
          <w:szCs w:val="28"/>
          <w:lang w:eastAsia="uk-UA"/>
        </w:rPr>
        <w:t>освітні фактори</w:t>
      </w:r>
      <w:r w:rsidR="00C32912">
        <w:rPr>
          <w:rFonts w:eastAsia="Times New Roman" w:cs="Times New Roman"/>
          <w:color w:val="000000"/>
          <w:szCs w:val="28"/>
          <w:lang w:eastAsia="uk-UA"/>
        </w:rPr>
        <w:t>;</w:t>
      </w:r>
    </w:p>
    <w:p w14:paraId="26EEA790" w14:textId="77777777" w:rsidR="00F320D7" w:rsidRPr="00F320D7" w:rsidRDefault="00C32912" w:rsidP="00EA6AB5">
      <w:pPr>
        <w:spacing w:after="0"/>
        <w:ind w:firstLine="567"/>
        <w:jc w:val="both"/>
        <w:rPr>
          <w:rFonts w:eastAsia="Times New Roman" w:cs="Times New Roman"/>
          <w:color w:val="000000"/>
          <w:szCs w:val="28"/>
          <w:lang w:eastAsia="uk-UA"/>
        </w:rPr>
      </w:pPr>
      <w:r w:rsidRPr="00F320D7">
        <w:rPr>
          <w:rFonts w:eastAsia="Times New Roman" w:cs="Times New Roman"/>
          <w:color w:val="000000"/>
          <w:szCs w:val="28"/>
          <w:lang w:eastAsia="uk-UA"/>
        </w:rPr>
        <w:t>2</w:t>
      </w:r>
      <w:r>
        <w:rPr>
          <w:rFonts w:eastAsia="Times New Roman" w:cs="Times New Roman"/>
          <w:color w:val="000000"/>
          <w:szCs w:val="28"/>
          <w:lang w:eastAsia="uk-UA"/>
        </w:rPr>
        <w:t>)</w:t>
      </w:r>
      <w:r w:rsidRPr="00F320D7">
        <w:rPr>
          <w:rFonts w:eastAsia="Times New Roman" w:cs="Times New Roman"/>
          <w:color w:val="000000"/>
          <w:szCs w:val="28"/>
          <w:lang w:eastAsia="uk-UA"/>
        </w:rPr>
        <w:t xml:space="preserve"> фактори професійного розвитку кар</w:t>
      </w:r>
      <w:r>
        <w:rPr>
          <w:rFonts w:eastAsia="Times New Roman" w:cs="Times New Roman"/>
          <w:color w:val="000000"/>
          <w:szCs w:val="28"/>
          <w:lang w:eastAsia="uk-UA"/>
        </w:rPr>
        <w:t>’</w:t>
      </w:r>
      <w:r w:rsidRPr="00F320D7">
        <w:rPr>
          <w:rFonts w:eastAsia="Times New Roman" w:cs="Times New Roman"/>
          <w:color w:val="000000"/>
          <w:szCs w:val="28"/>
          <w:lang w:eastAsia="uk-UA"/>
        </w:rPr>
        <w:t>єри</w:t>
      </w:r>
      <w:r>
        <w:rPr>
          <w:rFonts w:eastAsia="Times New Roman" w:cs="Times New Roman"/>
          <w:color w:val="000000"/>
          <w:szCs w:val="28"/>
          <w:lang w:eastAsia="uk-UA"/>
        </w:rPr>
        <w:t>;</w:t>
      </w:r>
    </w:p>
    <w:p w14:paraId="2C9F1029" w14:textId="77777777" w:rsidR="00F320D7" w:rsidRPr="00F320D7" w:rsidRDefault="00C32912" w:rsidP="00EA6AB5">
      <w:pPr>
        <w:spacing w:after="0"/>
        <w:ind w:firstLine="567"/>
        <w:jc w:val="both"/>
        <w:rPr>
          <w:rFonts w:eastAsia="Times New Roman" w:cs="Times New Roman"/>
          <w:color w:val="000000"/>
          <w:szCs w:val="28"/>
          <w:lang w:eastAsia="uk-UA"/>
        </w:rPr>
      </w:pPr>
      <w:r w:rsidRPr="00F320D7">
        <w:rPr>
          <w:rFonts w:eastAsia="Times New Roman" w:cs="Times New Roman"/>
          <w:color w:val="000000"/>
          <w:szCs w:val="28"/>
          <w:lang w:eastAsia="uk-UA"/>
        </w:rPr>
        <w:t>3</w:t>
      </w:r>
      <w:r>
        <w:rPr>
          <w:rFonts w:eastAsia="Times New Roman" w:cs="Times New Roman"/>
          <w:color w:val="000000"/>
          <w:szCs w:val="28"/>
          <w:lang w:eastAsia="uk-UA"/>
        </w:rPr>
        <w:t>)</w:t>
      </w:r>
      <w:r w:rsidRPr="00F320D7">
        <w:rPr>
          <w:rFonts w:eastAsia="Times New Roman" w:cs="Times New Roman"/>
          <w:color w:val="000000"/>
          <w:szCs w:val="28"/>
          <w:lang w:eastAsia="uk-UA"/>
        </w:rPr>
        <w:t xml:space="preserve"> фактори тренінгового навчання</w:t>
      </w:r>
      <w:r>
        <w:rPr>
          <w:rFonts w:eastAsia="Times New Roman" w:cs="Times New Roman"/>
          <w:color w:val="000000"/>
          <w:szCs w:val="28"/>
          <w:lang w:eastAsia="uk-UA"/>
        </w:rPr>
        <w:t>;</w:t>
      </w:r>
    </w:p>
    <w:p w14:paraId="6D3BCE5B" w14:textId="77777777" w:rsidR="00F320D7" w:rsidRPr="00F320D7" w:rsidRDefault="00C32912" w:rsidP="00EA6AB5">
      <w:pPr>
        <w:spacing w:after="0"/>
        <w:ind w:firstLine="567"/>
        <w:jc w:val="both"/>
        <w:rPr>
          <w:rFonts w:eastAsia="Times New Roman" w:cs="Times New Roman"/>
          <w:color w:val="000000"/>
          <w:szCs w:val="28"/>
          <w:lang w:eastAsia="uk-UA"/>
        </w:rPr>
      </w:pPr>
      <w:r w:rsidRPr="00F320D7">
        <w:rPr>
          <w:rFonts w:eastAsia="Times New Roman" w:cs="Times New Roman"/>
          <w:color w:val="000000"/>
          <w:szCs w:val="28"/>
          <w:lang w:eastAsia="uk-UA"/>
        </w:rPr>
        <w:t>4</w:t>
      </w:r>
      <w:r>
        <w:rPr>
          <w:rFonts w:eastAsia="Times New Roman" w:cs="Times New Roman"/>
          <w:color w:val="000000"/>
          <w:szCs w:val="28"/>
          <w:lang w:eastAsia="uk-UA"/>
        </w:rPr>
        <w:t>)</w:t>
      </w:r>
      <w:r w:rsidRPr="00F320D7">
        <w:rPr>
          <w:rFonts w:eastAsia="Times New Roman" w:cs="Times New Roman"/>
          <w:color w:val="000000"/>
          <w:szCs w:val="28"/>
          <w:lang w:eastAsia="uk-UA"/>
        </w:rPr>
        <w:t xml:space="preserve"> фактори </w:t>
      </w:r>
      <w:r w:rsidR="00F320D7" w:rsidRPr="00F320D7">
        <w:rPr>
          <w:rFonts w:eastAsia="Times New Roman" w:cs="Times New Roman"/>
          <w:color w:val="000000"/>
          <w:szCs w:val="28"/>
          <w:lang w:eastAsia="uk-UA"/>
        </w:rPr>
        <w:t>морального та матеріального стимулювання</w:t>
      </w:r>
      <w:r>
        <w:rPr>
          <w:rFonts w:eastAsia="Times New Roman" w:cs="Times New Roman"/>
          <w:color w:val="000000"/>
          <w:szCs w:val="28"/>
          <w:lang w:eastAsia="uk-UA"/>
        </w:rPr>
        <w:t>.</w:t>
      </w:r>
    </w:p>
    <w:p w14:paraId="2A68749E" w14:textId="77777777" w:rsidR="00F320D7" w:rsidRPr="00F320D7" w:rsidRDefault="00F320D7" w:rsidP="00EA6AB5">
      <w:pPr>
        <w:spacing w:after="0"/>
        <w:ind w:firstLine="567"/>
        <w:jc w:val="both"/>
        <w:rPr>
          <w:rFonts w:eastAsia="Times New Roman" w:cs="Times New Roman"/>
          <w:color w:val="000000"/>
          <w:szCs w:val="28"/>
          <w:lang w:eastAsia="uk-UA"/>
        </w:rPr>
      </w:pPr>
      <w:r w:rsidRPr="00F320D7">
        <w:rPr>
          <w:rFonts w:eastAsia="Times New Roman" w:cs="Times New Roman"/>
          <w:color w:val="000000"/>
          <w:szCs w:val="28"/>
          <w:lang w:eastAsia="uk-UA"/>
        </w:rPr>
        <w:t>Згідно з концепцією неперервної освіти можна виокремити три основні рівні освіти:</w:t>
      </w:r>
      <w:r w:rsidR="00C32912">
        <w:rPr>
          <w:rFonts w:eastAsia="Times New Roman" w:cs="Times New Roman"/>
          <w:color w:val="000000"/>
          <w:szCs w:val="28"/>
          <w:lang w:eastAsia="uk-UA"/>
        </w:rPr>
        <w:t xml:space="preserve"> </w:t>
      </w:r>
      <w:r w:rsidRPr="00F320D7">
        <w:rPr>
          <w:rFonts w:eastAsia="Times New Roman" w:cs="Times New Roman"/>
          <w:color w:val="000000"/>
          <w:szCs w:val="28"/>
          <w:lang w:eastAsia="uk-UA"/>
        </w:rPr>
        <w:t>а) початкова та середня освіта;</w:t>
      </w:r>
      <w:r w:rsidR="00C32912">
        <w:rPr>
          <w:rFonts w:eastAsia="Times New Roman" w:cs="Times New Roman"/>
          <w:color w:val="000000"/>
          <w:szCs w:val="28"/>
          <w:lang w:eastAsia="uk-UA"/>
        </w:rPr>
        <w:t xml:space="preserve"> </w:t>
      </w:r>
      <w:r w:rsidRPr="00F320D7">
        <w:rPr>
          <w:rFonts w:eastAsia="Times New Roman" w:cs="Times New Roman"/>
          <w:color w:val="000000"/>
          <w:szCs w:val="28"/>
          <w:lang w:eastAsia="uk-UA"/>
        </w:rPr>
        <w:t>б) вища освіта;</w:t>
      </w:r>
      <w:r w:rsidR="00C32912">
        <w:rPr>
          <w:rFonts w:eastAsia="Times New Roman" w:cs="Times New Roman"/>
          <w:color w:val="000000"/>
          <w:szCs w:val="28"/>
          <w:lang w:eastAsia="uk-UA"/>
        </w:rPr>
        <w:t xml:space="preserve"> </w:t>
      </w:r>
      <w:r w:rsidRPr="00F320D7">
        <w:rPr>
          <w:rFonts w:eastAsia="Times New Roman" w:cs="Times New Roman"/>
          <w:color w:val="000000"/>
          <w:szCs w:val="28"/>
          <w:lang w:eastAsia="uk-UA"/>
        </w:rPr>
        <w:t>в) післядипломна освіта.</w:t>
      </w:r>
    </w:p>
    <w:p w14:paraId="044E991C" w14:textId="77777777" w:rsidR="00F320D7" w:rsidRPr="00F320D7" w:rsidRDefault="00F320D7" w:rsidP="00EA6AB5">
      <w:pPr>
        <w:spacing w:after="0"/>
        <w:ind w:firstLine="567"/>
        <w:jc w:val="both"/>
        <w:rPr>
          <w:rFonts w:eastAsia="Times New Roman" w:cs="Times New Roman"/>
          <w:color w:val="000000"/>
          <w:szCs w:val="28"/>
          <w:lang w:eastAsia="uk-UA"/>
        </w:rPr>
      </w:pPr>
      <w:r w:rsidRPr="00F320D7">
        <w:rPr>
          <w:rFonts w:eastAsia="Times New Roman" w:cs="Times New Roman"/>
          <w:color w:val="000000"/>
          <w:szCs w:val="28"/>
          <w:lang w:eastAsia="uk-UA"/>
        </w:rPr>
        <w:t>Формуючи компетенції внаслідок тренінгового навчання, можна виділити такі види навчальних програм: тренінги (</w:t>
      </w:r>
      <w:proofErr w:type="spellStart"/>
      <w:r w:rsidRPr="00F320D7">
        <w:rPr>
          <w:rFonts w:eastAsia="Times New Roman" w:cs="Times New Roman"/>
          <w:color w:val="000000"/>
          <w:szCs w:val="28"/>
          <w:lang w:eastAsia="uk-UA"/>
        </w:rPr>
        <w:t>training</w:t>
      </w:r>
      <w:proofErr w:type="spellEnd"/>
      <w:r w:rsidRPr="00F320D7">
        <w:rPr>
          <w:rFonts w:eastAsia="Times New Roman" w:cs="Times New Roman"/>
          <w:color w:val="000000"/>
          <w:szCs w:val="28"/>
          <w:lang w:eastAsia="uk-UA"/>
        </w:rPr>
        <w:t>); портфоліо (</w:t>
      </w:r>
      <w:proofErr w:type="spellStart"/>
      <w:r w:rsidRPr="00F320D7">
        <w:rPr>
          <w:rFonts w:eastAsia="Times New Roman" w:cs="Times New Roman"/>
          <w:color w:val="000000"/>
          <w:szCs w:val="28"/>
          <w:lang w:eastAsia="uk-UA"/>
        </w:rPr>
        <w:t>portfolio</w:t>
      </w:r>
      <w:proofErr w:type="spellEnd"/>
      <w:r w:rsidRPr="00F320D7">
        <w:rPr>
          <w:rFonts w:eastAsia="Times New Roman" w:cs="Times New Roman"/>
          <w:color w:val="000000"/>
          <w:szCs w:val="28"/>
          <w:lang w:eastAsia="uk-UA"/>
        </w:rPr>
        <w:t xml:space="preserve">); </w:t>
      </w:r>
      <w:proofErr w:type="spellStart"/>
      <w:r w:rsidRPr="00F320D7">
        <w:rPr>
          <w:rFonts w:eastAsia="Times New Roman" w:cs="Times New Roman"/>
          <w:color w:val="000000"/>
          <w:szCs w:val="28"/>
          <w:lang w:eastAsia="uk-UA"/>
        </w:rPr>
        <w:t>коучінг</w:t>
      </w:r>
      <w:proofErr w:type="spellEnd"/>
      <w:r w:rsidRPr="00F320D7">
        <w:rPr>
          <w:rFonts w:eastAsia="Times New Roman" w:cs="Times New Roman"/>
          <w:color w:val="000000"/>
          <w:szCs w:val="28"/>
          <w:lang w:eastAsia="uk-UA"/>
        </w:rPr>
        <w:t xml:space="preserve"> (</w:t>
      </w:r>
      <w:proofErr w:type="spellStart"/>
      <w:r w:rsidRPr="00F320D7">
        <w:rPr>
          <w:rFonts w:eastAsia="Times New Roman" w:cs="Times New Roman"/>
          <w:color w:val="000000"/>
          <w:szCs w:val="28"/>
          <w:lang w:eastAsia="uk-UA"/>
        </w:rPr>
        <w:t>coaching</w:t>
      </w:r>
      <w:proofErr w:type="spellEnd"/>
      <w:r w:rsidRPr="00F320D7">
        <w:rPr>
          <w:rFonts w:eastAsia="Times New Roman" w:cs="Times New Roman"/>
          <w:color w:val="000000"/>
          <w:szCs w:val="28"/>
          <w:lang w:eastAsia="uk-UA"/>
        </w:rPr>
        <w:t xml:space="preserve">); </w:t>
      </w:r>
      <w:proofErr w:type="spellStart"/>
      <w:r w:rsidRPr="00F320D7">
        <w:rPr>
          <w:rFonts w:eastAsia="Times New Roman" w:cs="Times New Roman"/>
          <w:color w:val="000000"/>
          <w:szCs w:val="28"/>
          <w:lang w:eastAsia="uk-UA"/>
        </w:rPr>
        <w:t>менторство</w:t>
      </w:r>
      <w:proofErr w:type="spellEnd"/>
      <w:r w:rsidRPr="00F320D7">
        <w:rPr>
          <w:rFonts w:eastAsia="Times New Roman" w:cs="Times New Roman"/>
          <w:color w:val="000000"/>
          <w:szCs w:val="28"/>
          <w:lang w:eastAsia="uk-UA"/>
        </w:rPr>
        <w:t xml:space="preserve"> (</w:t>
      </w:r>
      <w:proofErr w:type="spellStart"/>
      <w:r w:rsidRPr="00F320D7">
        <w:rPr>
          <w:rFonts w:eastAsia="Times New Roman" w:cs="Times New Roman"/>
          <w:color w:val="000000"/>
          <w:szCs w:val="28"/>
          <w:lang w:eastAsia="uk-UA"/>
        </w:rPr>
        <w:t>mentoring</w:t>
      </w:r>
      <w:proofErr w:type="spellEnd"/>
      <w:r w:rsidRPr="00F320D7">
        <w:rPr>
          <w:rFonts w:eastAsia="Times New Roman" w:cs="Times New Roman"/>
          <w:color w:val="000000"/>
          <w:szCs w:val="28"/>
          <w:lang w:eastAsia="uk-UA"/>
        </w:rPr>
        <w:t>).</w:t>
      </w:r>
    </w:p>
    <w:p w14:paraId="56547421" w14:textId="77777777" w:rsidR="00F320D7" w:rsidRPr="00F320D7" w:rsidRDefault="00F320D7" w:rsidP="00EA6AB5">
      <w:pPr>
        <w:spacing w:after="0"/>
        <w:ind w:firstLine="567"/>
        <w:jc w:val="both"/>
        <w:rPr>
          <w:rFonts w:eastAsia="Times New Roman" w:cs="Times New Roman"/>
          <w:color w:val="000000"/>
          <w:szCs w:val="28"/>
          <w:lang w:eastAsia="uk-UA"/>
        </w:rPr>
      </w:pPr>
      <w:r w:rsidRPr="00C32912">
        <w:rPr>
          <w:rFonts w:eastAsia="Times New Roman" w:cs="Times New Roman"/>
          <w:b/>
          <w:bCs/>
          <w:i/>
          <w:iCs/>
          <w:color w:val="000000"/>
          <w:szCs w:val="28"/>
          <w:lang w:eastAsia="uk-UA"/>
        </w:rPr>
        <w:t>Тренінг</w:t>
      </w:r>
      <w:r w:rsidRPr="00F320D7">
        <w:rPr>
          <w:rFonts w:eastAsia="Times New Roman" w:cs="Times New Roman"/>
          <w:color w:val="000000"/>
          <w:szCs w:val="28"/>
          <w:lang w:eastAsia="uk-UA"/>
        </w:rPr>
        <w:t xml:space="preserve"> передбачає сукупність завдань, спрямованих на формування й удосконалення компетенцій працівника. Тренінг як явище – це форма активного навчання, спрямованого на комплексне освоєння як теоретичних знань, так і практичних умінь, що проявляються в отриманні нових навичок і розвитку закладених від природи здібностей, а також спрямованих на вироблення способів подолання типових ускладнень. Тренінг припускає поінформованість учасника про майбутню дію й спирається на первинний рівень умінь. Тому основним завданням тренінгу є вдосконалення наявних, отримання нових, в першу чергу, професійних компетенцій, а також доведення їх до операційного автоматизму.</w:t>
      </w:r>
    </w:p>
    <w:p w14:paraId="00F7EF3B" w14:textId="77777777" w:rsidR="00F320D7" w:rsidRPr="00F320D7" w:rsidRDefault="00C32912" w:rsidP="00EA6AB5">
      <w:pPr>
        <w:spacing w:after="0"/>
        <w:ind w:firstLine="567"/>
        <w:jc w:val="both"/>
        <w:rPr>
          <w:rFonts w:eastAsia="Times New Roman" w:cs="Times New Roman"/>
          <w:color w:val="000000"/>
          <w:szCs w:val="28"/>
          <w:lang w:eastAsia="uk-UA"/>
        </w:rPr>
      </w:pPr>
      <w:r>
        <w:rPr>
          <w:rFonts w:eastAsia="Times New Roman" w:cs="Times New Roman"/>
          <w:color w:val="000000"/>
          <w:szCs w:val="28"/>
          <w:lang w:eastAsia="uk-UA"/>
        </w:rPr>
        <w:t>М</w:t>
      </w:r>
      <w:r w:rsidR="00F320D7" w:rsidRPr="00F320D7">
        <w:rPr>
          <w:rFonts w:eastAsia="Times New Roman" w:cs="Times New Roman"/>
          <w:color w:val="000000"/>
          <w:szCs w:val="28"/>
          <w:lang w:eastAsia="uk-UA"/>
        </w:rPr>
        <w:t>ожна виокремити такі основні тренінгові методи:</w:t>
      </w:r>
    </w:p>
    <w:p w14:paraId="42A16AB9" w14:textId="77777777" w:rsidR="00F320D7" w:rsidRPr="00F320D7" w:rsidRDefault="00F320D7" w:rsidP="00EA6AB5">
      <w:pPr>
        <w:spacing w:after="0"/>
        <w:ind w:firstLine="567"/>
        <w:jc w:val="both"/>
        <w:rPr>
          <w:rFonts w:eastAsia="Times New Roman" w:cs="Times New Roman"/>
          <w:color w:val="000000"/>
          <w:szCs w:val="28"/>
          <w:lang w:eastAsia="uk-UA"/>
        </w:rPr>
      </w:pPr>
      <w:r w:rsidRPr="00F320D7">
        <w:rPr>
          <w:rFonts w:eastAsia="Times New Roman" w:cs="Times New Roman"/>
          <w:color w:val="000000"/>
          <w:szCs w:val="28"/>
          <w:lang w:eastAsia="uk-UA"/>
        </w:rPr>
        <w:t>1) групові дискусії;</w:t>
      </w:r>
      <w:r w:rsidR="00ED3FBB">
        <w:rPr>
          <w:rFonts w:eastAsia="Times New Roman" w:cs="Times New Roman"/>
          <w:color w:val="000000"/>
          <w:szCs w:val="28"/>
          <w:lang w:eastAsia="uk-UA"/>
        </w:rPr>
        <w:t xml:space="preserve"> </w:t>
      </w:r>
      <w:r w:rsidRPr="00F320D7">
        <w:rPr>
          <w:rFonts w:eastAsia="Times New Roman" w:cs="Times New Roman"/>
          <w:color w:val="000000"/>
          <w:szCs w:val="28"/>
          <w:lang w:eastAsia="uk-UA"/>
        </w:rPr>
        <w:t>2) інтерактивні методи;</w:t>
      </w:r>
      <w:r w:rsidR="00ED3FBB">
        <w:rPr>
          <w:rFonts w:eastAsia="Times New Roman" w:cs="Times New Roman"/>
          <w:color w:val="000000"/>
          <w:szCs w:val="28"/>
          <w:lang w:eastAsia="uk-UA"/>
        </w:rPr>
        <w:t xml:space="preserve"> </w:t>
      </w:r>
      <w:r w:rsidRPr="00F320D7">
        <w:rPr>
          <w:rFonts w:eastAsia="Times New Roman" w:cs="Times New Roman"/>
          <w:color w:val="000000"/>
          <w:szCs w:val="28"/>
          <w:lang w:eastAsia="uk-UA"/>
        </w:rPr>
        <w:t>3) медитативні методи;</w:t>
      </w:r>
      <w:r w:rsidR="00ED3FBB">
        <w:rPr>
          <w:rFonts w:eastAsia="Times New Roman" w:cs="Times New Roman"/>
          <w:color w:val="000000"/>
          <w:szCs w:val="28"/>
          <w:lang w:eastAsia="uk-UA"/>
        </w:rPr>
        <w:t xml:space="preserve"> </w:t>
      </w:r>
      <w:r w:rsidRPr="00F320D7">
        <w:rPr>
          <w:rFonts w:eastAsia="Times New Roman" w:cs="Times New Roman"/>
          <w:color w:val="000000"/>
          <w:szCs w:val="28"/>
          <w:lang w:eastAsia="uk-UA"/>
        </w:rPr>
        <w:t>4) методи розвитку сенсорної чутливості.</w:t>
      </w:r>
    </w:p>
    <w:p w14:paraId="45880F34" w14:textId="77777777" w:rsidR="00F320D7" w:rsidRPr="00F320D7" w:rsidRDefault="00F320D7" w:rsidP="00EA6AB5">
      <w:pPr>
        <w:spacing w:after="0"/>
        <w:ind w:firstLine="567"/>
        <w:jc w:val="both"/>
        <w:rPr>
          <w:rFonts w:eastAsia="Times New Roman" w:cs="Times New Roman"/>
          <w:color w:val="000000"/>
          <w:szCs w:val="28"/>
          <w:lang w:eastAsia="uk-UA"/>
        </w:rPr>
      </w:pPr>
      <w:r w:rsidRPr="00F320D7">
        <w:rPr>
          <w:rFonts w:eastAsia="Times New Roman" w:cs="Times New Roman"/>
          <w:color w:val="000000"/>
          <w:szCs w:val="28"/>
          <w:lang w:eastAsia="uk-UA"/>
        </w:rPr>
        <w:lastRenderedPageBreak/>
        <w:t xml:space="preserve">Ефективною формою тренінгового навчання персоналу є портфоліо. </w:t>
      </w:r>
      <w:r w:rsidRPr="00E91E67">
        <w:rPr>
          <w:rFonts w:eastAsia="Times New Roman" w:cs="Times New Roman"/>
          <w:b/>
          <w:bCs/>
          <w:i/>
          <w:iCs/>
          <w:color w:val="000000"/>
          <w:szCs w:val="28"/>
          <w:lang w:eastAsia="uk-UA"/>
        </w:rPr>
        <w:t>Портфоліо</w:t>
      </w:r>
      <w:r w:rsidRPr="00F320D7">
        <w:rPr>
          <w:rFonts w:eastAsia="Times New Roman" w:cs="Times New Roman"/>
          <w:color w:val="000000"/>
          <w:szCs w:val="28"/>
          <w:lang w:eastAsia="uk-UA"/>
        </w:rPr>
        <w:t xml:space="preserve"> – це збірка матеріалів за певний проміжок часу, яка ілюструє різноманітні аспекти діяльності працівника, його професійного росту та кваліфікації.</w:t>
      </w:r>
    </w:p>
    <w:p w14:paraId="0FBC1496" w14:textId="77777777" w:rsidR="00F320D7" w:rsidRPr="00F320D7" w:rsidRDefault="00F320D7" w:rsidP="00EA6AB5">
      <w:pPr>
        <w:spacing w:after="0"/>
        <w:ind w:firstLine="567"/>
        <w:jc w:val="both"/>
        <w:rPr>
          <w:rFonts w:eastAsia="Times New Roman" w:cs="Times New Roman"/>
          <w:color w:val="000000"/>
          <w:szCs w:val="28"/>
          <w:lang w:eastAsia="uk-UA"/>
        </w:rPr>
      </w:pPr>
      <w:r w:rsidRPr="00F320D7">
        <w:rPr>
          <w:rFonts w:eastAsia="Times New Roman" w:cs="Times New Roman"/>
          <w:color w:val="000000"/>
          <w:szCs w:val="28"/>
          <w:lang w:eastAsia="uk-UA"/>
        </w:rPr>
        <w:t>Створення портфоліо допомагає фахівцю критично оцінити власну професійну діяльність, визначити її переваги та зробити висновки щодо корегування недоліків. У портфоліо працівник збирає факти, які ілюструють його професійні якості, аспекти професійної діяльності, розвиток та удосконалення навчальних досягнень.</w:t>
      </w:r>
    </w:p>
    <w:p w14:paraId="3D6E780A" w14:textId="77777777" w:rsidR="00F320D7" w:rsidRPr="00F320D7" w:rsidRDefault="00C32912" w:rsidP="00EA6AB5">
      <w:pPr>
        <w:spacing w:after="0"/>
        <w:ind w:firstLine="567"/>
        <w:jc w:val="both"/>
        <w:rPr>
          <w:rFonts w:eastAsia="Times New Roman" w:cs="Times New Roman"/>
          <w:color w:val="000000"/>
          <w:szCs w:val="28"/>
          <w:lang w:eastAsia="uk-UA"/>
        </w:rPr>
      </w:pPr>
      <w:proofErr w:type="spellStart"/>
      <w:r w:rsidRPr="00E91E67">
        <w:rPr>
          <w:rFonts w:eastAsia="Times New Roman" w:cs="Times New Roman"/>
          <w:b/>
          <w:bCs/>
          <w:i/>
          <w:iCs/>
          <w:color w:val="000000"/>
          <w:szCs w:val="28"/>
          <w:lang w:eastAsia="uk-UA"/>
        </w:rPr>
        <w:t>К</w:t>
      </w:r>
      <w:r w:rsidR="00F320D7" w:rsidRPr="00E91E67">
        <w:rPr>
          <w:rFonts w:eastAsia="Times New Roman" w:cs="Times New Roman"/>
          <w:b/>
          <w:bCs/>
          <w:i/>
          <w:iCs/>
          <w:color w:val="000000"/>
          <w:szCs w:val="28"/>
          <w:lang w:eastAsia="uk-UA"/>
        </w:rPr>
        <w:t>оучінг</w:t>
      </w:r>
      <w:proofErr w:type="spellEnd"/>
      <w:r w:rsidR="00F320D7" w:rsidRPr="00F320D7">
        <w:rPr>
          <w:rFonts w:eastAsia="Times New Roman" w:cs="Times New Roman"/>
          <w:color w:val="000000"/>
          <w:szCs w:val="28"/>
          <w:lang w:eastAsia="uk-UA"/>
        </w:rPr>
        <w:t xml:space="preserve"> (наставництво, </w:t>
      </w:r>
      <w:proofErr w:type="spellStart"/>
      <w:r w:rsidR="00F320D7" w:rsidRPr="00F320D7">
        <w:rPr>
          <w:rFonts w:eastAsia="Times New Roman" w:cs="Times New Roman"/>
          <w:color w:val="000000"/>
          <w:szCs w:val="28"/>
          <w:lang w:eastAsia="uk-UA"/>
        </w:rPr>
        <w:t>менторство</w:t>
      </w:r>
      <w:proofErr w:type="spellEnd"/>
      <w:r w:rsidR="00F320D7" w:rsidRPr="00F320D7">
        <w:rPr>
          <w:rFonts w:eastAsia="Times New Roman" w:cs="Times New Roman"/>
          <w:color w:val="000000"/>
          <w:szCs w:val="28"/>
          <w:lang w:eastAsia="uk-UA"/>
        </w:rPr>
        <w:t xml:space="preserve">) – це процес передавання знань і умінь від більш досвідченої і компетентної людини менш досвідченій, шляхом співбесіди, консультації, поради чи методом ускладнюючих завдань. Відповідно, оскільки </w:t>
      </w:r>
      <w:proofErr w:type="spellStart"/>
      <w:r w:rsidR="00F320D7" w:rsidRPr="00F320D7">
        <w:rPr>
          <w:rFonts w:eastAsia="Times New Roman" w:cs="Times New Roman"/>
          <w:color w:val="000000"/>
          <w:szCs w:val="28"/>
          <w:lang w:eastAsia="uk-UA"/>
        </w:rPr>
        <w:t>коучінг</w:t>
      </w:r>
      <w:proofErr w:type="spellEnd"/>
      <w:r w:rsidR="00F320D7" w:rsidRPr="00F320D7">
        <w:rPr>
          <w:rFonts w:eastAsia="Times New Roman" w:cs="Times New Roman"/>
          <w:color w:val="000000"/>
          <w:szCs w:val="28"/>
          <w:lang w:eastAsia="uk-UA"/>
        </w:rPr>
        <w:t xml:space="preserve"> передбачає передачу знань та вмінь, співбесіди, консультації, то у фахівців формуються і розвиваються такі компетенції, як комунікативні (пов</w:t>
      </w:r>
      <w:r w:rsidR="005E3ED1">
        <w:rPr>
          <w:rFonts w:eastAsia="Times New Roman" w:cs="Times New Roman"/>
          <w:color w:val="000000"/>
          <w:szCs w:val="28"/>
          <w:lang w:eastAsia="uk-UA"/>
        </w:rPr>
        <w:t>’</w:t>
      </w:r>
      <w:r w:rsidR="00F320D7" w:rsidRPr="00F320D7">
        <w:rPr>
          <w:rFonts w:eastAsia="Times New Roman" w:cs="Times New Roman"/>
          <w:color w:val="000000"/>
          <w:szCs w:val="28"/>
          <w:lang w:eastAsia="uk-UA"/>
        </w:rPr>
        <w:t>язані з процесом спілкування), аналітичні (здатність творчого вирішення поставлених</w:t>
      </w:r>
      <w:r w:rsidR="00EA6AB5">
        <w:rPr>
          <w:rFonts w:eastAsia="Times New Roman" w:cs="Times New Roman"/>
          <w:color w:val="000000"/>
          <w:szCs w:val="28"/>
          <w:lang w:eastAsia="uk-UA"/>
        </w:rPr>
        <w:t xml:space="preserve"> </w:t>
      </w:r>
      <w:r w:rsidR="00F320D7" w:rsidRPr="00F320D7">
        <w:rPr>
          <w:rFonts w:eastAsia="Times New Roman" w:cs="Times New Roman"/>
          <w:color w:val="000000"/>
          <w:szCs w:val="28"/>
          <w:lang w:eastAsia="uk-UA"/>
        </w:rPr>
        <w:t>завдань), діагностичні (збір та обробка інформації).</w:t>
      </w:r>
    </w:p>
    <w:p w14:paraId="51FFDE4A" w14:textId="77777777" w:rsidR="00F320D7" w:rsidRPr="00F320D7" w:rsidRDefault="00F320D7" w:rsidP="00EA6AB5">
      <w:pPr>
        <w:spacing w:after="0"/>
        <w:ind w:firstLine="567"/>
        <w:jc w:val="both"/>
        <w:rPr>
          <w:rFonts w:eastAsia="Times New Roman" w:cs="Times New Roman"/>
          <w:color w:val="000000"/>
          <w:szCs w:val="28"/>
          <w:lang w:eastAsia="uk-UA"/>
        </w:rPr>
      </w:pPr>
      <w:proofErr w:type="spellStart"/>
      <w:r w:rsidRPr="00E91E67">
        <w:rPr>
          <w:rFonts w:eastAsia="Times New Roman" w:cs="Times New Roman"/>
          <w:b/>
          <w:bCs/>
          <w:i/>
          <w:iCs/>
          <w:color w:val="000000"/>
          <w:szCs w:val="28"/>
          <w:lang w:eastAsia="uk-UA"/>
        </w:rPr>
        <w:t>Менторство</w:t>
      </w:r>
      <w:proofErr w:type="spellEnd"/>
      <w:r w:rsidRPr="00F320D7">
        <w:rPr>
          <w:rFonts w:eastAsia="Times New Roman" w:cs="Times New Roman"/>
          <w:color w:val="000000"/>
          <w:szCs w:val="28"/>
          <w:lang w:eastAsia="uk-UA"/>
        </w:rPr>
        <w:t>, з одного боку, – це розвиток кар</w:t>
      </w:r>
      <w:r w:rsidR="005E3ED1">
        <w:rPr>
          <w:rFonts w:eastAsia="Times New Roman" w:cs="Times New Roman"/>
          <w:color w:val="000000"/>
          <w:szCs w:val="28"/>
          <w:lang w:eastAsia="uk-UA"/>
        </w:rPr>
        <w:t>’</w:t>
      </w:r>
      <w:r w:rsidRPr="00F320D7">
        <w:rPr>
          <w:rFonts w:eastAsia="Times New Roman" w:cs="Times New Roman"/>
          <w:color w:val="000000"/>
          <w:szCs w:val="28"/>
          <w:lang w:eastAsia="uk-UA"/>
        </w:rPr>
        <w:t>єри, а з іншого – соціально-психологічний розвиток особистості за допомогою консультування та спілкування. Ментор забезпечує новачка підтримкою, інструкціями, інформацією та зворотним зв</w:t>
      </w:r>
      <w:r w:rsidR="005E3ED1">
        <w:rPr>
          <w:rFonts w:eastAsia="Times New Roman" w:cs="Times New Roman"/>
          <w:color w:val="000000"/>
          <w:szCs w:val="28"/>
          <w:lang w:eastAsia="uk-UA"/>
        </w:rPr>
        <w:t>’</w:t>
      </w:r>
      <w:r w:rsidRPr="00F320D7">
        <w:rPr>
          <w:rFonts w:eastAsia="Times New Roman" w:cs="Times New Roman"/>
          <w:color w:val="000000"/>
          <w:szCs w:val="28"/>
          <w:lang w:eastAsia="uk-UA"/>
        </w:rPr>
        <w:t>язком колективу, порадами щодо прийняття рішень.</w:t>
      </w:r>
      <w:r w:rsidR="00E91E67">
        <w:rPr>
          <w:rFonts w:eastAsia="Times New Roman" w:cs="Times New Roman"/>
          <w:color w:val="000000"/>
          <w:szCs w:val="28"/>
          <w:lang w:eastAsia="uk-UA"/>
        </w:rPr>
        <w:t xml:space="preserve"> </w:t>
      </w:r>
      <w:proofErr w:type="spellStart"/>
      <w:r w:rsidR="00E91E67">
        <w:rPr>
          <w:rFonts w:eastAsia="Times New Roman" w:cs="Times New Roman"/>
          <w:color w:val="000000"/>
          <w:szCs w:val="28"/>
          <w:lang w:eastAsia="uk-UA"/>
        </w:rPr>
        <w:t>М</w:t>
      </w:r>
      <w:r w:rsidRPr="00F320D7">
        <w:rPr>
          <w:rFonts w:eastAsia="Times New Roman" w:cs="Times New Roman"/>
          <w:color w:val="000000"/>
          <w:szCs w:val="28"/>
          <w:lang w:eastAsia="uk-UA"/>
        </w:rPr>
        <w:t>енторство</w:t>
      </w:r>
      <w:proofErr w:type="spellEnd"/>
      <w:r w:rsidRPr="00F320D7">
        <w:rPr>
          <w:rFonts w:eastAsia="Times New Roman" w:cs="Times New Roman"/>
          <w:color w:val="000000"/>
          <w:szCs w:val="28"/>
          <w:lang w:eastAsia="uk-UA"/>
        </w:rPr>
        <w:t xml:space="preserve"> спрямоване на надання допомоги працівникам і основними обов</w:t>
      </w:r>
      <w:r w:rsidR="005E3ED1">
        <w:rPr>
          <w:rFonts w:eastAsia="Times New Roman" w:cs="Times New Roman"/>
          <w:color w:val="000000"/>
          <w:szCs w:val="28"/>
          <w:lang w:eastAsia="uk-UA"/>
        </w:rPr>
        <w:t>’</w:t>
      </w:r>
      <w:r w:rsidRPr="00F320D7">
        <w:rPr>
          <w:rFonts w:eastAsia="Times New Roman" w:cs="Times New Roman"/>
          <w:color w:val="000000"/>
          <w:szCs w:val="28"/>
          <w:lang w:eastAsia="uk-UA"/>
        </w:rPr>
        <w:t>язками менторів є: поширення інформації, забезпечення ресурсами, надання консультацій та порад тощо.</w:t>
      </w:r>
    </w:p>
    <w:p w14:paraId="5FFFA1BC" w14:textId="77777777" w:rsidR="00E91E67" w:rsidRDefault="00F320D7" w:rsidP="00EA6AB5">
      <w:pPr>
        <w:spacing w:after="0"/>
        <w:ind w:firstLine="567"/>
        <w:jc w:val="both"/>
        <w:rPr>
          <w:rFonts w:eastAsia="Times New Roman" w:cs="Times New Roman"/>
          <w:color w:val="000000"/>
          <w:szCs w:val="28"/>
          <w:lang w:eastAsia="uk-UA"/>
        </w:rPr>
      </w:pPr>
      <w:r w:rsidRPr="00F320D7">
        <w:rPr>
          <w:rFonts w:eastAsia="Times New Roman" w:cs="Times New Roman"/>
          <w:color w:val="000000"/>
          <w:szCs w:val="28"/>
          <w:lang w:eastAsia="uk-UA"/>
        </w:rPr>
        <w:t xml:space="preserve">В процесі вибору технології управління професійним розвитком працівників необхідно розуміти, що система менеджменту розвитку персоналу має бути гнучкою, здатною змінювати зміст, методи та організаційні форми згідно з потребами виробництва і ситуацією, яка склалася на підприємстві. </w:t>
      </w:r>
    </w:p>
    <w:p w14:paraId="6CEC95DE" w14:textId="77777777" w:rsidR="00F320D7" w:rsidRPr="00F320D7" w:rsidRDefault="00F320D7" w:rsidP="00EA6AB5">
      <w:pPr>
        <w:spacing w:after="0"/>
        <w:ind w:firstLine="567"/>
        <w:jc w:val="both"/>
        <w:rPr>
          <w:rFonts w:eastAsia="Times New Roman" w:cs="Times New Roman"/>
          <w:color w:val="000000"/>
          <w:szCs w:val="28"/>
          <w:lang w:eastAsia="uk-UA"/>
        </w:rPr>
      </w:pPr>
      <w:r w:rsidRPr="00F320D7">
        <w:rPr>
          <w:rFonts w:eastAsia="Times New Roman" w:cs="Times New Roman"/>
          <w:color w:val="000000"/>
          <w:szCs w:val="28"/>
          <w:lang w:eastAsia="uk-UA"/>
        </w:rPr>
        <w:t>Технологія управління професійним розвитком здійснюється як комплексний, безперервний процес і включає декілька етапів (рис. 1).</w:t>
      </w:r>
    </w:p>
    <w:p w14:paraId="4B3E470E" w14:textId="77777777" w:rsidR="00E91E67" w:rsidRDefault="00E91E67" w:rsidP="00ED3FBB">
      <w:pPr>
        <w:spacing w:after="0"/>
        <w:jc w:val="center"/>
        <w:rPr>
          <w:rFonts w:eastAsia="Times New Roman" w:cs="Times New Roman"/>
          <w:b/>
          <w:bCs/>
          <w:color w:val="000000"/>
          <w:szCs w:val="28"/>
          <w:lang w:eastAsia="uk-UA"/>
        </w:rPr>
      </w:pPr>
      <w:r>
        <w:rPr>
          <w:noProof/>
        </w:rPr>
        <w:drawing>
          <wp:inline distT="0" distB="0" distL="0" distR="0" wp14:anchorId="1F5CBAD6" wp14:editId="43785D4A">
            <wp:extent cx="6243726" cy="3001010"/>
            <wp:effectExtent l="0" t="0" r="5080" b="889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6303104" cy="3029550"/>
                    </a:xfrm>
                    <a:prstGeom prst="rect">
                      <a:avLst/>
                    </a:prstGeom>
                  </pic:spPr>
                </pic:pic>
              </a:graphicData>
            </a:graphic>
          </wp:inline>
        </w:drawing>
      </w:r>
    </w:p>
    <w:p w14:paraId="2F38C305" w14:textId="77777777" w:rsidR="00F320D7" w:rsidRPr="00E91E67" w:rsidRDefault="00F320D7" w:rsidP="00E91E67">
      <w:pPr>
        <w:spacing w:after="0"/>
        <w:ind w:firstLine="567"/>
        <w:jc w:val="center"/>
        <w:rPr>
          <w:rFonts w:eastAsia="Times New Roman" w:cs="Times New Roman"/>
          <w:color w:val="000000"/>
          <w:szCs w:val="28"/>
          <w:lang w:eastAsia="uk-UA"/>
        </w:rPr>
      </w:pPr>
      <w:r w:rsidRPr="00E91E67">
        <w:rPr>
          <w:rFonts w:eastAsia="Times New Roman" w:cs="Times New Roman"/>
          <w:color w:val="000000"/>
          <w:szCs w:val="28"/>
          <w:lang w:eastAsia="uk-UA"/>
        </w:rPr>
        <w:t>Рис. 1. Технологія управління професійним розвитком персоналу</w:t>
      </w:r>
    </w:p>
    <w:p w14:paraId="2F9E75FA" w14:textId="77777777" w:rsidR="00F320D7" w:rsidRPr="00F320D7" w:rsidRDefault="00E91E67" w:rsidP="00EA6AB5">
      <w:pPr>
        <w:spacing w:after="0"/>
        <w:ind w:firstLine="567"/>
        <w:jc w:val="both"/>
        <w:rPr>
          <w:rFonts w:eastAsia="Times New Roman" w:cs="Times New Roman"/>
          <w:color w:val="000000"/>
          <w:szCs w:val="28"/>
          <w:lang w:eastAsia="uk-UA"/>
        </w:rPr>
      </w:pPr>
      <w:r>
        <w:rPr>
          <w:rFonts w:eastAsia="Times New Roman" w:cs="Times New Roman"/>
          <w:color w:val="000000"/>
          <w:szCs w:val="28"/>
          <w:lang w:eastAsia="uk-UA"/>
        </w:rPr>
        <w:lastRenderedPageBreak/>
        <w:t>П</w:t>
      </w:r>
      <w:r w:rsidR="00F320D7" w:rsidRPr="00F320D7">
        <w:rPr>
          <w:rFonts w:eastAsia="Times New Roman" w:cs="Times New Roman"/>
          <w:color w:val="000000"/>
          <w:szCs w:val="28"/>
          <w:lang w:eastAsia="uk-UA"/>
        </w:rPr>
        <w:t>рофесійний розвиток персоналу здійснюється у наступних формах:</w:t>
      </w:r>
    </w:p>
    <w:p w14:paraId="6D20C585" w14:textId="77777777" w:rsidR="00F320D7" w:rsidRPr="00F320D7" w:rsidRDefault="00F320D7" w:rsidP="00EA6AB5">
      <w:pPr>
        <w:spacing w:after="0"/>
        <w:ind w:firstLine="567"/>
        <w:jc w:val="both"/>
        <w:rPr>
          <w:rFonts w:eastAsia="Times New Roman" w:cs="Times New Roman"/>
          <w:color w:val="000000"/>
          <w:szCs w:val="28"/>
          <w:lang w:eastAsia="uk-UA"/>
        </w:rPr>
      </w:pPr>
      <w:r w:rsidRPr="00E91E67">
        <w:rPr>
          <w:rFonts w:eastAsia="Times New Roman" w:cs="Times New Roman"/>
          <w:i/>
          <w:iCs/>
          <w:color w:val="000000"/>
          <w:szCs w:val="28"/>
          <w:lang w:eastAsia="uk-UA"/>
        </w:rPr>
        <w:t>Підвищення кваліфікації</w:t>
      </w:r>
      <w:r w:rsidRPr="00F320D7">
        <w:rPr>
          <w:rFonts w:eastAsia="Times New Roman" w:cs="Times New Roman"/>
          <w:color w:val="000000"/>
          <w:szCs w:val="28"/>
          <w:lang w:eastAsia="uk-UA"/>
        </w:rPr>
        <w:t xml:space="preserve"> – навчання, обумовлене зміною характеру й змістом праці фахівців на займаній посаді, моральним старінням знань. При цьому в залежності від цілей придбана раніше кваліфікація повинна бути збережена, приведена у відповідність з обстановкою, що змінилася, чи використана для професійного просування по службі.</w:t>
      </w:r>
    </w:p>
    <w:p w14:paraId="1D466705" w14:textId="77777777" w:rsidR="00F320D7" w:rsidRPr="00F320D7" w:rsidRDefault="00F320D7" w:rsidP="00EA6AB5">
      <w:pPr>
        <w:spacing w:after="0"/>
        <w:ind w:firstLine="567"/>
        <w:jc w:val="both"/>
        <w:rPr>
          <w:rFonts w:eastAsia="Times New Roman" w:cs="Times New Roman"/>
          <w:color w:val="000000"/>
          <w:szCs w:val="28"/>
          <w:lang w:eastAsia="uk-UA"/>
        </w:rPr>
      </w:pPr>
      <w:r w:rsidRPr="00E91E67">
        <w:rPr>
          <w:rFonts w:eastAsia="Times New Roman" w:cs="Times New Roman"/>
          <w:i/>
          <w:iCs/>
          <w:color w:val="000000"/>
          <w:szCs w:val="28"/>
          <w:lang w:eastAsia="uk-UA"/>
        </w:rPr>
        <w:t>Перепідготовка</w:t>
      </w:r>
      <w:r w:rsidRPr="00F320D7">
        <w:rPr>
          <w:rFonts w:eastAsia="Times New Roman" w:cs="Times New Roman"/>
          <w:color w:val="000000"/>
          <w:szCs w:val="28"/>
          <w:lang w:eastAsia="uk-UA"/>
        </w:rPr>
        <w:t xml:space="preserve"> – це придбання базових знань, властивих іншій спеціальності, професії, а також розвиток навичок їхнього застосування у виробничій діяльності. Необхідність такого навчання зв</w:t>
      </w:r>
      <w:r w:rsidR="005E3ED1">
        <w:rPr>
          <w:rFonts w:eastAsia="Times New Roman" w:cs="Times New Roman"/>
          <w:color w:val="000000"/>
          <w:szCs w:val="28"/>
          <w:lang w:eastAsia="uk-UA"/>
        </w:rPr>
        <w:t>’</w:t>
      </w:r>
      <w:r w:rsidRPr="00F320D7">
        <w:rPr>
          <w:rFonts w:eastAsia="Times New Roman" w:cs="Times New Roman"/>
          <w:color w:val="000000"/>
          <w:szCs w:val="28"/>
          <w:lang w:eastAsia="uk-UA"/>
        </w:rPr>
        <w:t>язана зі зміною професійної діяльності.</w:t>
      </w:r>
    </w:p>
    <w:p w14:paraId="30EAED47" w14:textId="77777777" w:rsidR="00F320D7" w:rsidRPr="00F320D7" w:rsidRDefault="00F320D7" w:rsidP="00EA6AB5">
      <w:pPr>
        <w:spacing w:after="0"/>
        <w:ind w:firstLine="567"/>
        <w:jc w:val="both"/>
        <w:rPr>
          <w:rFonts w:eastAsia="Times New Roman" w:cs="Times New Roman"/>
          <w:color w:val="000000"/>
          <w:szCs w:val="28"/>
          <w:lang w:eastAsia="uk-UA"/>
        </w:rPr>
      </w:pPr>
      <w:r w:rsidRPr="00F320D7">
        <w:rPr>
          <w:rFonts w:eastAsia="Times New Roman" w:cs="Times New Roman"/>
          <w:color w:val="000000"/>
          <w:szCs w:val="28"/>
          <w:lang w:eastAsia="uk-UA"/>
        </w:rPr>
        <w:t xml:space="preserve">Широкого розповсюдження в системі HR-менеджменту отримала </w:t>
      </w:r>
      <w:r w:rsidRPr="00E91E67">
        <w:rPr>
          <w:rFonts w:eastAsia="Times New Roman" w:cs="Times New Roman"/>
          <w:b/>
          <w:bCs/>
          <w:color w:val="000000"/>
          <w:szCs w:val="28"/>
          <w:lang w:eastAsia="uk-UA"/>
        </w:rPr>
        <w:t>LMS-технологія</w:t>
      </w:r>
      <w:r w:rsidRPr="00F320D7">
        <w:rPr>
          <w:rFonts w:eastAsia="Times New Roman" w:cs="Times New Roman"/>
          <w:color w:val="000000"/>
          <w:szCs w:val="28"/>
          <w:lang w:eastAsia="uk-UA"/>
        </w:rPr>
        <w:t xml:space="preserve"> (</w:t>
      </w:r>
      <w:proofErr w:type="spellStart"/>
      <w:r w:rsidRPr="00F320D7">
        <w:rPr>
          <w:rFonts w:eastAsia="Times New Roman" w:cs="Times New Roman"/>
          <w:color w:val="000000"/>
          <w:szCs w:val="28"/>
          <w:lang w:eastAsia="uk-UA"/>
        </w:rPr>
        <w:t>Learning</w:t>
      </w:r>
      <w:proofErr w:type="spellEnd"/>
      <w:r w:rsidRPr="00F320D7">
        <w:rPr>
          <w:rFonts w:eastAsia="Times New Roman" w:cs="Times New Roman"/>
          <w:color w:val="000000"/>
          <w:szCs w:val="28"/>
          <w:lang w:eastAsia="uk-UA"/>
        </w:rPr>
        <w:t xml:space="preserve"> </w:t>
      </w:r>
      <w:proofErr w:type="spellStart"/>
      <w:r w:rsidRPr="00F320D7">
        <w:rPr>
          <w:rFonts w:eastAsia="Times New Roman" w:cs="Times New Roman"/>
          <w:color w:val="000000"/>
          <w:szCs w:val="28"/>
          <w:lang w:eastAsia="uk-UA"/>
        </w:rPr>
        <w:t>Management</w:t>
      </w:r>
      <w:proofErr w:type="spellEnd"/>
      <w:r w:rsidRPr="00F320D7">
        <w:rPr>
          <w:rFonts w:eastAsia="Times New Roman" w:cs="Times New Roman"/>
          <w:color w:val="000000"/>
          <w:szCs w:val="28"/>
          <w:lang w:eastAsia="uk-UA"/>
        </w:rPr>
        <w:t xml:space="preserve"> </w:t>
      </w:r>
      <w:proofErr w:type="spellStart"/>
      <w:r w:rsidRPr="00F320D7">
        <w:rPr>
          <w:rFonts w:eastAsia="Times New Roman" w:cs="Times New Roman"/>
          <w:color w:val="000000"/>
          <w:szCs w:val="28"/>
          <w:lang w:eastAsia="uk-UA"/>
        </w:rPr>
        <w:t>System</w:t>
      </w:r>
      <w:proofErr w:type="spellEnd"/>
      <w:r w:rsidRPr="00F320D7">
        <w:rPr>
          <w:rFonts w:eastAsia="Times New Roman" w:cs="Times New Roman"/>
          <w:color w:val="000000"/>
          <w:szCs w:val="28"/>
          <w:lang w:eastAsia="uk-UA"/>
        </w:rPr>
        <w:t>), яка являє собою систему управління навчанням персоналу і використовується для розробки, управління та поширення навчальних онлайн-матеріалів із забезпеченням спільного доступу. До складу системи входять різного роду індивідуальні завдання, проекти для роботи в малих групах та навчальні елементи, засновані як на змістовому компоненті, так і на комунікативному.</w:t>
      </w:r>
    </w:p>
    <w:p w14:paraId="3F9D9B0E" w14:textId="77777777" w:rsidR="00F320D7" w:rsidRPr="00F320D7" w:rsidRDefault="00F320D7" w:rsidP="00EA6AB5">
      <w:pPr>
        <w:spacing w:after="0"/>
        <w:ind w:firstLine="567"/>
        <w:jc w:val="both"/>
        <w:rPr>
          <w:rFonts w:eastAsia="Times New Roman" w:cs="Times New Roman"/>
          <w:color w:val="000000"/>
          <w:szCs w:val="28"/>
          <w:lang w:eastAsia="uk-UA"/>
        </w:rPr>
      </w:pPr>
      <w:r w:rsidRPr="00F320D7">
        <w:rPr>
          <w:rFonts w:eastAsia="Times New Roman" w:cs="Times New Roman"/>
          <w:color w:val="000000"/>
          <w:szCs w:val="28"/>
          <w:lang w:eastAsia="uk-UA"/>
        </w:rPr>
        <w:t>Системи дистанційного навчання (E-</w:t>
      </w:r>
      <w:proofErr w:type="spellStart"/>
      <w:r w:rsidRPr="00F320D7">
        <w:rPr>
          <w:rFonts w:eastAsia="Times New Roman" w:cs="Times New Roman"/>
          <w:color w:val="000000"/>
          <w:szCs w:val="28"/>
          <w:lang w:eastAsia="uk-UA"/>
        </w:rPr>
        <w:t>Learning</w:t>
      </w:r>
      <w:proofErr w:type="spellEnd"/>
      <w:r w:rsidRPr="00F320D7">
        <w:rPr>
          <w:rFonts w:eastAsia="Times New Roman" w:cs="Times New Roman"/>
          <w:color w:val="000000"/>
          <w:szCs w:val="28"/>
          <w:lang w:eastAsia="uk-UA"/>
        </w:rPr>
        <w:t xml:space="preserve"> </w:t>
      </w:r>
      <w:proofErr w:type="spellStart"/>
      <w:r w:rsidRPr="00F320D7">
        <w:rPr>
          <w:rFonts w:eastAsia="Times New Roman" w:cs="Times New Roman"/>
          <w:color w:val="000000"/>
          <w:szCs w:val="28"/>
          <w:lang w:eastAsia="uk-UA"/>
        </w:rPr>
        <w:t>Management</w:t>
      </w:r>
      <w:proofErr w:type="spellEnd"/>
      <w:r w:rsidRPr="00F320D7">
        <w:rPr>
          <w:rFonts w:eastAsia="Times New Roman" w:cs="Times New Roman"/>
          <w:color w:val="000000"/>
          <w:szCs w:val="28"/>
          <w:lang w:eastAsia="uk-UA"/>
        </w:rPr>
        <w:t xml:space="preserve"> </w:t>
      </w:r>
      <w:proofErr w:type="spellStart"/>
      <w:r w:rsidRPr="00F320D7">
        <w:rPr>
          <w:rFonts w:eastAsia="Times New Roman" w:cs="Times New Roman"/>
          <w:color w:val="000000"/>
          <w:szCs w:val="28"/>
          <w:lang w:eastAsia="uk-UA"/>
        </w:rPr>
        <w:t>System</w:t>
      </w:r>
      <w:proofErr w:type="spellEnd"/>
      <w:r w:rsidRPr="00F320D7">
        <w:rPr>
          <w:rFonts w:eastAsia="Times New Roman" w:cs="Times New Roman"/>
          <w:color w:val="000000"/>
          <w:szCs w:val="28"/>
          <w:lang w:eastAsia="uk-UA"/>
        </w:rPr>
        <w:t>) характеризуються високим рівнем інтерактивності і дозволяють брати</w:t>
      </w:r>
      <w:r w:rsidR="00E91E67">
        <w:rPr>
          <w:rFonts w:eastAsia="Times New Roman" w:cs="Times New Roman"/>
          <w:color w:val="000000"/>
          <w:szCs w:val="28"/>
          <w:lang w:eastAsia="uk-UA"/>
        </w:rPr>
        <w:t xml:space="preserve"> </w:t>
      </w:r>
      <w:r w:rsidRPr="00F320D7">
        <w:rPr>
          <w:rFonts w:eastAsia="Times New Roman" w:cs="Times New Roman"/>
          <w:color w:val="000000"/>
          <w:szCs w:val="28"/>
          <w:lang w:eastAsia="uk-UA"/>
        </w:rPr>
        <w:t xml:space="preserve">участь у процесі навчання людям, що знаходяться в різних місцях перебування за допомогою Інтернет та інших мереж. Процес навчання здійснюється в режимі реального часу у формі онлайн лекцій, семінарів, </w:t>
      </w:r>
      <w:proofErr w:type="spellStart"/>
      <w:r w:rsidRPr="00F320D7">
        <w:rPr>
          <w:rFonts w:eastAsia="Times New Roman" w:cs="Times New Roman"/>
          <w:color w:val="000000"/>
          <w:szCs w:val="28"/>
          <w:lang w:eastAsia="uk-UA"/>
        </w:rPr>
        <w:t>вебінарів</w:t>
      </w:r>
      <w:proofErr w:type="spellEnd"/>
      <w:r w:rsidRPr="00F320D7">
        <w:rPr>
          <w:rFonts w:eastAsia="Times New Roman" w:cs="Times New Roman"/>
          <w:color w:val="000000"/>
          <w:szCs w:val="28"/>
          <w:lang w:eastAsia="uk-UA"/>
        </w:rPr>
        <w:t>. Основною метою впровадження LMS-технології навчання стало пришвидшення процесу навчання і перенавчання персоналу та збільшення його ефективності.</w:t>
      </w:r>
    </w:p>
    <w:p w14:paraId="1C522EE5" w14:textId="77777777" w:rsidR="00F320D7" w:rsidRDefault="00F320D7" w:rsidP="00EA6AB5">
      <w:pPr>
        <w:spacing w:after="0"/>
        <w:ind w:firstLine="567"/>
        <w:jc w:val="both"/>
        <w:rPr>
          <w:rFonts w:eastAsia="Times New Roman" w:cs="Times New Roman"/>
          <w:color w:val="000000"/>
          <w:szCs w:val="28"/>
          <w:lang w:eastAsia="uk-UA"/>
        </w:rPr>
      </w:pPr>
      <w:r w:rsidRPr="00F320D7">
        <w:rPr>
          <w:rFonts w:eastAsia="Times New Roman" w:cs="Times New Roman"/>
          <w:color w:val="000000"/>
          <w:szCs w:val="28"/>
          <w:lang w:eastAsia="uk-UA"/>
        </w:rPr>
        <w:t>Існує цілий ряд причин, що викликають необхідність навчання і перепідготовки. Головними з них є:</w:t>
      </w:r>
    </w:p>
    <w:p w14:paraId="17DDD39F" w14:textId="77777777" w:rsidR="00E91E67" w:rsidRDefault="00E91E67" w:rsidP="00E91E67">
      <w:pPr>
        <w:spacing w:after="0"/>
        <w:ind w:firstLine="567"/>
        <w:jc w:val="both"/>
        <w:rPr>
          <w:rFonts w:eastAsia="Times New Roman" w:cs="Times New Roman"/>
          <w:color w:val="000000"/>
          <w:szCs w:val="28"/>
          <w:lang w:eastAsia="uk-UA"/>
        </w:rPr>
      </w:pPr>
      <w:r>
        <w:rPr>
          <w:rFonts w:eastAsia="Times New Roman" w:cs="Times New Roman"/>
          <w:color w:val="000000"/>
          <w:szCs w:val="28"/>
          <w:lang w:eastAsia="uk-UA"/>
        </w:rPr>
        <w:t xml:space="preserve">- </w:t>
      </w:r>
      <w:r w:rsidRPr="00E91E67">
        <w:rPr>
          <w:rFonts w:eastAsia="Times New Roman" w:cs="Times New Roman"/>
          <w:color w:val="000000"/>
          <w:szCs w:val="28"/>
          <w:lang w:eastAsia="uk-UA"/>
        </w:rPr>
        <w:t>збільшення вартості робочої сили як виробничого ресурсу;</w:t>
      </w:r>
    </w:p>
    <w:p w14:paraId="340C38BA" w14:textId="77777777" w:rsidR="00E91E67" w:rsidRPr="00E25945" w:rsidRDefault="00E91E67" w:rsidP="00E91E67">
      <w:pPr>
        <w:spacing w:after="0"/>
        <w:ind w:firstLine="567"/>
        <w:jc w:val="both"/>
        <w:rPr>
          <w:rFonts w:eastAsia="Times New Roman" w:cs="Times New Roman"/>
          <w:color w:val="000000"/>
          <w:szCs w:val="28"/>
          <w:lang w:eastAsia="uk-UA"/>
        </w:rPr>
      </w:pPr>
      <w:r>
        <w:rPr>
          <w:rFonts w:eastAsia="Times New Roman" w:cs="Times New Roman"/>
          <w:color w:val="000000"/>
          <w:szCs w:val="28"/>
          <w:lang w:eastAsia="uk-UA"/>
        </w:rPr>
        <w:t xml:space="preserve">- </w:t>
      </w:r>
      <w:r w:rsidRPr="00E91E67">
        <w:rPr>
          <w:rFonts w:eastAsia="Times New Roman" w:cs="Times New Roman"/>
          <w:color w:val="000000"/>
          <w:szCs w:val="28"/>
          <w:lang w:eastAsia="uk-UA"/>
        </w:rPr>
        <w:t>тиск конкурентів вимагає скорочення витрат, а отже, більшого</w:t>
      </w:r>
      <w:r>
        <w:rPr>
          <w:rFonts w:eastAsia="Times New Roman" w:cs="Times New Roman"/>
          <w:color w:val="000000"/>
          <w:szCs w:val="28"/>
          <w:lang w:eastAsia="uk-UA"/>
        </w:rPr>
        <w:t xml:space="preserve"> </w:t>
      </w:r>
      <w:r w:rsidRPr="00E91E67">
        <w:rPr>
          <w:rFonts w:eastAsia="Times New Roman" w:cs="Times New Roman"/>
          <w:color w:val="000000"/>
          <w:szCs w:val="28"/>
          <w:lang w:eastAsia="uk-UA"/>
        </w:rPr>
        <w:t>ефективного використання людського капіталу;</w:t>
      </w:r>
    </w:p>
    <w:p w14:paraId="53E919BA" w14:textId="77777777" w:rsidR="00E91E67" w:rsidRPr="00E25945" w:rsidRDefault="00E91E67" w:rsidP="00E25945">
      <w:pPr>
        <w:spacing w:after="0"/>
        <w:ind w:firstLine="567"/>
        <w:jc w:val="both"/>
        <w:rPr>
          <w:rFonts w:eastAsia="Times New Roman" w:cs="Times New Roman"/>
          <w:color w:val="000000"/>
          <w:szCs w:val="28"/>
          <w:lang w:eastAsia="uk-UA"/>
        </w:rPr>
      </w:pPr>
      <w:r w:rsidRPr="00E25945">
        <w:rPr>
          <w:rFonts w:eastAsia="Times New Roman" w:cs="Times New Roman"/>
          <w:color w:val="000000"/>
          <w:szCs w:val="28"/>
          <w:lang w:eastAsia="uk-UA"/>
        </w:rPr>
        <w:t xml:space="preserve">- </w:t>
      </w:r>
      <w:r w:rsidRPr="00E91E67">
        <w:rPr>
          <w:rFonts w:eastAsia="Times New Roman" w:cs="Times New Roman"/>
          <w:color w:val="000000"/>
          <w:szCs w:val="28"/>
          <w:lang w:eastAsia="uk-UA"/>
        </w:rPr>
        <w:t>технічні зміни, що вимагають оволодіння новітніми знаннями;</w:t>
      </w:r>
    </w:p>
    <w:p w14:paraId="308CCC76" w14:textId="77777777" w:rsidR="00E91E67" w:rsidRPr="00AB695D" w:rsidRDefault="00E91E67" w:rsidP="00AB695D">
      <w:pPr>
        <w:spacing w:after="0"/>
        <w:ind w:firstLine="567"/>
        <w:jc w:val="both"/>
        <w:rPr>
          <w:rFonts w:eastAsia="Times New Roman" w:cs="Times New Roman"/>
          <w:color w:val="000000"/>
          <w:szCs w:val="28"/>
          <w:lang w:eastAsia="uk-UA"/>
        </w:rPr>
      </w:pPr>
      <w:r w:rsidRPr="00E25945">
        <w:rPr>
          <w:rFonts w:eastAsia="Times New Roman" w:cs="Times New Roman"/>
          <w:color w:val="000000"/>
          <w:szCs w:val="28"/>
          <w:lang w:eastAsia="uk-UA"/>
        </w:rPr>
        <w:t xml:space="preserve">- </w:t>
      </w:r>
      <w:r w:rsidRPr="00E91E67">
        <w:rPr>
          <w:rFonts w:eastAsia="Times New Roman" w:cs="Times New Roman"/>
          <w:color w:val="000000"/>
          <w:szCs w:val="28"/>
          <w:lang w:eastAsia="uk-UA"/>
        </w:rPr>
        <w:t>соціальна відповідальність підприємства за своїх працівників.</w:t>
      </w:r>
    </w:p>
    <w:p w14:paraId="248CA72E" w14:textId="77777777" w:rsidR="00F320D7" w:rsidRPr="00F320D7" w:rsidRDefault="00AB695D" w:rsidP="00EA6AB5">
      <w:pPr>
        <w:spacing w:after="0"/>
        <w:ind w:firstLine="567"/>
        <w:jc w:val="both"/>
        <w:rPr>
          <w:rFonts w:eastAsia="Times New Roman" w:cs="Times New Roman"/>
          <w:color w:val="000000"/>
          <w:szCs w:val="28"/>
          <w:lang w:eastAsia="uk-UA"/>
        </w:rPr>
      </w:pPr>
      <w:r>
        <w:rPr>
          <w:rFonts w:eastAsia="Times New Roman" w:cs="Times New Roman"/>
          <w:color w:val="000000"/>
          <w:szCs w:val="28"/>
          <w:lang w:eastAsia="uk-UA"/>
        </w:rPr>
        <w:t>Проте, е</w:t>
      </w:r>
      <w:r w:rsidR="00F320D7" w:rsidRPr="00F320D7">
        <w:rPr>
          <w:rFonts w:eastAsia="Times New Roman" w:cs="Times New Roman"/>
          <w:color w:val="000000"/>
          <w:szCs w:val="28"/>
          <w:lang w:eastAsia="uk-UA"/>
        </w:rPr>
        <w:t>фективність системи професійного розвитку напряму залежить від рівня залученості співробітників.</w:t>
      </w:r>
    </w:p>
    <w:p w14:paraId="42F66128" w14:textId="77777777" w:rsidR="00EA6AB5" w:rsidRDefault="00EA6AB5" w:rsidP="00EA6AB5">
      <w:pPr>
        <w:spacing w:after="0"/>
        <w:ind w:firstLine="567"/>
        <w:jc w:val="both"/>
        <w:rPr>
          <w:rFonts w:eastAsia="Times New Roman" w:cs="Times New Roman"/>
          <w:b/>
          <w:bCs/>
          <w:color w:val="000000"/>
          <w:szCs w:val="28"/>
          <w:lang w:eastAsia="uk-UA"/>
        </w:rPr>
      </w:pPr>
    </w:p>
    <w:p w14:paraId="00FA2662" w14:textId="77777777" w:rsidR="00ED3FBB" w:rsidRPr="00EA6AB5" w:rsidRDefault="00ED3FBB" w:rsidP="00ED3FBB">
      <w:pPr>
        <w:spacing w:after="0"/>
        <w:ind w:firstLine="567"/>
        <w:jc w:val="both"/>
        <w:rPr>
          <w:rFonts w:eastAsia="Times New Roman" w:cs="Times New Roman"/>
          <w:b/>
          <w:bCs/>
          <w:color w:val="000000"/>
          <w:szCs w:val="28"/>
          <w:lang w:eastAsia="uk-UA"/>
        </w:rPr>
      </w:pPr>
      <w:r w:rsidRPr="00F320D7">
        <w:rPr>
          <w:rFonts w:eastAsia="Times New Roman" w:cs="Times New Roman"/>
          <w:b/>
          <w:bCs/>
          <w:color w:val="000000"/>
          <w:szCs w:val="28"/>
          <w:lang w:eastAsia="uk-UA"/>
        </w:rPr>
        <w:t xml:space="preserve">2. </w:t>
      </w:r>
      <w:r>
        <w:rPr>
          <w:rFonts w:eastAsia="Times New Roman" w:cs="Times New Roman"/>
          <w:b/>
          <w:bCs/>
          <w:color w:val="000000"/>
          <w:szCs w:val="28"/>
          <w:lang w:eastAsia="uk-UA"/>
        </w:rPr>
        <w:t>З</w:t>
      </w:r>
      <w:r w:rsidRPr="00F320D7">
        <w:rPr>
          <w:rFonts w:eastAsia="Times New Roman" w:cs="Times New Roman"/>
          <w:b/>
          <w:bCs/>
          <w:color w:val="000000"/>
          <w:szCs w:val="28"/>
          <w:lang w:eastAsia="uk-UA"/>
        </w:rPr>
        <w:t>алучен</w:t>
      </w:r>
      <w:r>
        <w:rPr>
          <w:rFonts w:eastAsia="Times New Roman" w:cs="Times New Roman"/>
          <w:b/>
          <w:bCs/>
          <w:color w:val="000000"/>
          <w:szCs w:val="28"/>
          <w:lang w:eastAsia="uk-UA"/>
        </w:rPr>
        <w:t>і</w:t>
      </w:r>
      <w:r w:rsidRPr="00F320D7">
        <w:rPr>
          <w:rFonts w:eastAsia="Times New Roman" w:cs="Times New Roman"/>
          <w:b/>
          <w:bCs/>
          <w:color w:val="000000"/>
          <w:szCs w:val="28"/>
          <w:lang w:eastAsia="uk-UA"/>
        </w:rPr>
        <w:t>ст</w:t>
      </w:r>
      <w:r>
        <w:rPr>
          <w:rFonts w:eastAsia="Times New Roman" w:cs="Times New Roman"/>
          <w:b/>
          <w:bCs/>
          <w:color w:val="000000"/>
          <w:szCs w:val="28"/>
          <w:lang w:eastAsia="uk-UA"/>
        </w:rPr>
        <w:t>ь</w:t>
      </w:r>
      <w:r w:rsidRPr="00F320D7">
        <w:rPr>
          <w:rFonts w:eastAsia="Times New Roman" w:cs="Times New Roman"/>
          <w:b/>
          <w:bCs/>
          <w:color w:val="000000"/>
          <w:szCs w:val="28"/>
          <w:lang w:eastAsia="uk-UA"/>
        </w:rPr>
        <w:t xml:space="preserve"> персоналу в організації </w:t>
      </w:r>
    </w:p>
    <w:p w14:paraId="179F31D4" w14:textId="77777777" w:rsidR="00F320D7" w:rsidRPr="00F320D7" w:rsidRDefault="00F320D7" w:rsidP="00EA6AB5">
      <w:pPr>
        <w:spacing w:after="0"/>
        <w:ind w:firstLine="567"/>
        <w:jc w:val="both"/>
        <w:rPr>
          <w:rFonts w:eastAsia="Times New Roman" w:cs="Times New Roman"/>
          <w:color w:val="000000"/>
          <w:szCs w:val="28"/>
          <w:lang w:eastAsia="uk-UA"/>
        </w:rPr>
      </w:pPr>
      <w:r w:rsidRPr="00ED3FBB">
        <w:rPr>
          <w:rFonts w:eastAsia="Times New Roman" w:cs="Times New Roman"/>
          <w:b/>
          <w:bCs/>
          <w:color w:val="000000"/>
          <w:szCs w:val="28"/>
          <w:lang w:eastAsia="uk-UA"/>
        </w:rPr>
        <w:t>Залученість персоналу</w:t>
      </w:r>
      <w:r w:rsidRPr="00F320D7">
        <w:rPr>
          <w:rFonts w:eastAsia="Times New Roman" w:cs="Times New Roman"/>
          <w:color w:val="000000"/>
          <w:szCs w:val="28"/>
          <w:lang w:eastAsia="uk-UA"/>
        </w:rPr>
        <w:t xml:space="preserve"> </w:t>
      </w:r>
      <w:r w:rsidR="00ED3FBB">
        <w:rPr>
          <w:rFonts w:eastAsia="Times New Roman" w:cs="Times New Roman"/>
          <w:color w:val="000000"/>
          <w:szCs w:val="28"/>
          <w:lang w:eastAsia="uk-UA"/>
        </w:rPr>
        <w:t xml:space="preserve">– </w:t>
      </w:r>
      <w:r w:rsidRPr="00F320D7">
        <w:rPr>
          <w:rFonts w:eastAsia="Times New Roman" w:cs="Times New Roman"/>
          <w:color w:val="000000"/>
          <w:szCs w:val="28"/>
          <w:lang w:eastAsia="uk-UA"/>
        </w:rPr>
        <w:t>це комплексний показник, що характеризує стан корпоративної культури організації та потенціал її розвитку за рахунок того, наскільки небайдуже співробітники ставляться до діяльності і справ організації. Особливу роль при цьому відіграє кадрова політика, що визначає систему HR-менеджменту.</w:t>
      </w:r>
    </w:p>
    <w:p w14:paraId="51475CA5" w14:textId="77777777" w:rsidR="00ED3FBB" w:rsidRDefault="00ED3FBB" w:rsidP="00EA6AB5">
      <w:pPr>
        <w:spacing w:after="0"/>
        <w:ind w:firstLine="567"/>
        <w:jc w:val="both"/>
        <w:rPr>
          <w:rFonts w:eastAsia="Times New Roman" w:cs="Times New Roman"/>
          <w:color w:val="000000"/>
          <w:szCs w:val="28"/>
          <w:lang w:eastAsia="uk-UA"/>
        </w:rPr>
      </w:pPr>
      <w:r>
        <w:rPr>
          <w:rFonts w:eastAsia="Times New Roman" w:cs="Times New Roman"/>
          <w:color w:val="000000"/>
          <w:szCs w:val="28"/>
          <w:lang w:eastAsia="uk-UA"/>
        </w:rPr>
        <w:t>В</w:t>
      </w:r>
      <w:r w:rsidR="00F320D7" w:rsidRPr="00F320D7">
        <w:rPr>
          <w:rFonts w:eastAsia="Times New Roman" w:cs="Times New Roman"/>
          <w:color w:val="000000"/>
          <w:szCs w:val="28"/>
          <w:lang w:eastAsia="uk-UA"/>
        </w:rPr>
        <w:t>есь персонал можна розділити на три групи:</w:t>
      </w:r>
    </w:p>
    <w:p w14:paraId="39BA07FC" w14:textId="77777777" w:rsidR="00ED3FBB" w:rsidRDefault="00ED3FBB" w:rsidP="00EA6AB5">
      <w:pPr>
        <w:spacing w:after="0"/>
        <w:ind w:firstLine="567"/>
        <w:jc w:val="both"/>
        <w:rPr>
          <w:rFonts w:eastAsia="Times New Roman" w:cs="Times New Roman"/>
          <w:color w:val="000000"/>
          <w:szCs w:val="28"/>
          <w:lang w:eastAsia="uk-UA"/>
        </w:rPr>
      </w:pPr>
      <w:r>
        <w:rPr>
          <w:rFonts w:eastAsia="Times New Roman" w:cs="Times New Roman"/>
          <w:color w:val="000000"/>
          <w:szCs w:val="28"/>
          <w:lang w:eastAsia="uk-UA"/>
        </w:rPr>
        <w:t>-</w:t>
      </w:r>
      <w:r w:rsidR="00F320D7" w:rsidRPr="00F320D7">
        <w:rPr>
          <w:rFonts w:eastAsia="Times New Roman" w:cs="Times New Roman"/>
          <w:color w:val="000000"/>
          <w:szCs w:val="28"/>
          <w:lang w:eastAsia="uk-UA"/>
        </w:rPr>
        <w:t xml:space="preserve"> залучені (лояльні, прихильні роботі, виконують свою роботу добре);</w:t>
      </w:r>
    </w:p>
    <w:p w14:paraId="30D12F35" w14:textId="77777777" w:rsidR="00ED3FBB" w:rsidRDefault="00ED3FBB" w:rsidP="00EA6AB5">
      <w:pPr>
        <w:spacing w:after="0"/>
        <w:ind w:firstLine="567"/>
        <w:jc w:val="both"/>
        <w:rPr>
          <w:rFonts w:eastAsia="Times New Roman" w:cs="Times New Roman"/>
          <w:color w:val="000000"/>
          <w:szCs w:val="28"/>
          <w:lang w:eastAsia="uk-UA"/>
        </w:rPr>
      </w:pPr>
      <w:r>
        <w:rPr>
          <w:rFonts w:eastAsia="Times New Roman" w:cs="Times New Roman"/>
          <w:color w:val="000000"/>
          <w:szCs w:val="28"/>
          <w:lang w:eastAsia="uk-UA"/>
        </w:rPr>
        <w:t>-</w:t>
      </w:r>
      <w:r w:rsidR="00F320D7" w:rsidRPr="00F320D7">
        <w:rPr>
          <w:rFonts w:eastAsia="Times New Roman" w:cs="Times New Roman"/>
          <w:color w:val="000000"/>
          <w:szCs w:val="28"/>
          <w:lang w:eastAsia="uk-UA"/>
        </w:rPr>
        <w:t xml:space="preserve"> незалучені (готові змінити роботу, якщо їм запропонують найкращий варіант, виконують свою роботу задовільно);</w:t>
      </w:r>
    </w:p>
    <w:p w14:paraId="640CC3DE" w14:textId="77777777" w:rsidR="00F320D7" w:rsidRPr="00F320D7" w:rsidRDefault="00ED3FBB" w:rsidP="00EA6AB5">
      <w:pPr>
        <w:spacing w:after="0"/>
        <w:ind w:firstLine="567"/>
        <w:jc w:val="both"/>
        <w:rPr>
          <w:rFonts w:eastAsia="Times New Roman" w:cs="Times New Roman"/>
          <w:color w:val="000000"/>
          <w:szCs w:val="28"/>
          <w:lang w:eastAsia="uk-UA"/>
        </w:rPr>
      </w:pPr>
      <w:r>
        <w:rPr>
          <w:rFonts w:eastAsia="Times New Roman" w:cs="Times New Roman"/>
          <w:color w:val="000000"/>
          <w:szCs w:val="28"/>
          <w:lang w:eastAsia="uk-UA"/>
        </w:rPr>
        <w:lastRenderedPageBreak/>
        <w:t>-</w:t>
      </w:r>
      <w:r w:rsidR="00F320D7" w:rsidRPr="00F320D7">
        <w:rPr>
          <w:rFonts w:eastAsia="Times New Roman" w:cs="Times New Roman"/>
          <w:color w:val="000000"/>
          <w:szCs w:val="28"/>
          <w:lang w:eastAsia="uk-UA"/>
        </w:rPr>
        <w:t xml:space="preserve"> активно незалучені (психологічно деструктивні, збираються в групи, домагаються того, щоб інші поділяли їх невдоволення, виконують свою роботу погано).</w:t>
      </w:r>
    </w:p>
    <w:p w14:paraId="58C2FDA7" w14:textId="77777777" w:rsidR="00F320D7" w:rsidRPr="00F320D7" w:rsidRDefault="00ED3FBB" w:rsidP="00EA6AB5">
      <w:pPr>
        <w:spacing w:after="0"/>
        <w:ind w:firstLine="567"/>
        <w:jc w:val="both"/>
        <w:rPr>
          <w:rFonts w:eastAsia="Times New Roman" w:cs="Times New Roman"/>
          <w:color w:val="000000"/>
          <w:szCs w:val="28"/>
          <w:lang w:eastAsia="uk-UA"/>
        </w:rPr>
      </w:pPr>
      <w:r>
        <w:rPr>
          <w:rFonts w:eastAsia="Times New Roman" w:cs="Times New Roman"/>
          <w:color w:val="000000"/>
          <w:szCs w:val="28"/>
          <w:lang w:eastAsia="uk-UA"/>
        </w:rPr>
        <w:t>С</w:t>
      </w:r>
      <w:r w:rsidR="00F320D7" w:rsidRPr="00F320D7">
        <w:rPr>
          <w:rFonts w:eastAsia="Times New Roman" w:cs="Times New Roman"/>
          <w:color w:val="000000"/>
          <w:szCs w:val="28"/>
          <w:lang w:eastAsia="uk-UA"/>
        </w:rPr>
        <w:t>татистика говорить про те, що троє незалучених співробітників практично зводять «нанівець» все зроблене одним залученим.</w:t>
      </w:r>
    </w:p>
    <w:p w14:paraId="4B89DFFC" w14:textId="77777777" w:rsidR="00F320D7" w:rsidRPr="00F320D7" w:rsidRDefault="00F320D7" w:rsidP="00EA6AB5">
      <w:pPr>
        <w:spacing w:after="0"/>
        <w:ind w:firstLine="567"/>
        <w:jc w:val="both"/>
        <w:rPr>
          <w:rFonts w:eastAsia="Times New Roman" w:cs="Times New Roman"/>
          <w:color w:val="000000"/>
          <w:szCs w:val="28"/>
          <w:lang w:eastAsia="uk-UA"/>
        </w:rPr>
      </w:pPr>
      <w:r w:rsidRPr="00F320D7">
        <w:rPr>
          <w:rFonts w:eastAsia="Times New Roman" w:cs="Times New Roman"/>
          <w:color w:val="000000"/>
          <w:szCs w:val="28"/>
          <w:lang w:eastAsia="uk-UA"/>
        </w:rPr>
        <w:t>Першим етапом впровадження технології залученості персоналу є</w:t>
      </w:r>
      <w:r w:rsidR="00EA6AB5">
        <w:rPr>
          <w:rFonts w:eastAsia="Times New Roman" w:cs="Times New Roman"/>
          <w:color w:val="000000"/>
          <w:szCs w:val="28"/>
          <w:lang w:eastAsia="uk-UA"/>
        </w:rPr>
        <w:t xml:space="preserve"> </w:t>
      </w:r>
      <w:r w:rsidRPr="00F320D7">
        <w:rPr>
          <w:rFonts w:eastAsia="Times New Roman" w:cs="Times New Roman"/>
          <w:color w:val="000000"/>
          <w:szCs w:val="28"/>
          <w:lang w:eastAsia="uk-UA"/>
        </w:rPr>
        <w:t>визначення та аналіз рівня залученості персоналу.</w:t>
      </w:r>
    </w:p>
    <w:p w14:paraId="0362AB1B" w14:textId="77777777" w:rsidR="00F320D7" w:rsidRPr="00F320D7" w:rsidRDefault="00F320D7" w:rsidP="00EA6AB5">
      <w:pPr>
        <w:spacing w:after="0"/>
        <w:ind w:firstLine="567"/>
        <w:jc w:val="both"/>
        <w:rPr>
          <w:rFonts w:eastAsia="Times New Roman" w:cs="Times New Roman"/>
          <w:color w:val="000000"/>
          <w:szCs w:val="28"/>
          <w:lang w:eastAsia="uk-UA"/>
        </w:rPr>
      </w:pPr>
      <w:r w:rsidRPr="00F320D7">
        <w:rPr>
          <w:rFonts w:eastAsia="Times New Roman" w:cs="Times New Roman"/>
          <w:color w:val="000000"/>
          <w:szCs w:val="28"/>
          <w:lang w:eastAsia="uk-UA"/>
        </w:rPr>
        <w:t xml:space="preserve">Найбільш розповсюдженою методикою аналізу залученості персоналу є </w:t>
      </w:r>
      <w:r w:rsidRPr="00ED3FBB">
        <w:rPr>
          <w:rFonts w:eastAsia="Times New Roman" w:cs="Times New Roman"/>
          <w:b/>
          <w:bCs/>
          <w:color w:val="000000"/>
          <w:szCs w:val="28"/>
          <w:lang w:eastAsia="uk-UA"/>
        </w:rPr>
        <w:t>методика Q12</w:t>
      </w:r>
      <w:r w:rsidRPr="00F320D7">
        <w:rPr>
          <w:rFonts w:eastAsia="Times New Roman" w:cs="Times New Roman"/>
          <w:color w:val="000000"/>
          <w:szCs w:val="28"/>
          <w:lang w:eastAsia="uk-UA"/>
        </w:rPr>
        <w:t xml:space="preserve">. Основа методики </w:t>
      </w:r>
      <w:r w:rsidR="00ED3FBB">
        <w:rPr>
          <w:rFonts w:eastAsia="Times New Roman" w:cs="Times New Roman"/>
          <w:color w:val="000000"/>
          <w:szCs w:val="28"/>
          <w:lang w:eastAsia="uk-UA"/>
        </w:rPr>
        <w:t>–</w:t>
      </w:r>
      <w:r w:rsidRPr="00F320D7">
        <w:rPr>
          <w:rFonts w:eastAsia="Times New Roman" w:cs="Times New Roman"/>
          <w:color w:val="000000"/>
          <w:szCs w:val="28"/>
          <w:lang w:eastAsia="uk-UA"/>
        </w:rPr>
        <w:t xml:space="preserve"> анкета, яка складається з 12 тверджень, в яких потрібно просто відповісти: «Так» або «Ні» (табл. 1).</w:t>
      </w:r>
    </w:p>
    <w:p w14:paraId="7B4AD524" w14:textId="77777777" w:rsidR="00F320D7" w:rsidRPr="00F320D7" w:rsidRDefault="00F320D7" w:rsidP="00ED3FBB">
      <w:pPr>
        <w:spacing w:after="0"/>
        <w:ind w:firstLine="567"/>
        <w:jc w:val="right"/>
        <w:rPr>
          <w:rFonts w:eastAsia="Times New Roman" w:cs="Times New Roman"/>
          <w:color w:val="000000"/>
          <w:szCs w:val="28"/>
          <w:lang w:eastAsia="uk-UA"/>
        </w:rPr>
      </w:pPr>
      <w:r w:rsidRPr="00F320D7">
        <w:rPr>
          <w:rFonts w:eastAsia="Times New Roman" w:cs="Times New Roman"/>
          <w:color w:val="000000"/>
          <w:szCs w:val="28"/>
          <w:lang w:eastAsia="uk-UA"/>
        </w:rPr>
        <w:t>Таблиця 1</w:t>
      </w:r>
    </w:p>
    <w:p w14:paraId="00DFB7F9" w14:textId="77777777" w:rsidR="00F320D7" w:rsidRPr="00ED3FBB" w:rsidRDefault="00F320D7" w:rsidP="00ED3FBB">
      <w:pPr>
        <w:spacing w:after="0"/>
        <w:ind w:firstLine="567"/>
        <w:jc w:val="center"/>
        <w:rPr>
          <w:rFonts w:eastAsia="Times New Roman" w:cs="Times New Roman"/>
          <w:color w:val="000000"/>
          <w:szCs w:val="28"/>
          <w:lang w:eastAsia="uk-UA"/>
        </w:rPr>
      </w:pPr>
      <w:r w:rsidRPr="00ED3FBB">
        <w:rPr>
          <w:rFonts w:eastAsia="Times New Roman" w:cs="Times New Roman"/>
          <w:color w:val="000000"/>
          <w:szCs w:val="28"/>
          <w:lang w:eastAsia="uk-UA"/>
        </w:rPr>
        <w:t>Анкетне опитування на виявлення рівня залученості персоналу</w:t>
      </w:r>
    </w:p>
    <w:tbl>
      <w:tblPr>
        <w:tblW w:w="980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704"/>
        <w:gridCol w:w="7371"/>
        <w:gridCol w:w="941"/>
        <w:gridCol w:w="790"/>
      </w:tblGrid>
      <w:tr w:rsidR="00ED3FBB" w:rsidRPr="00F320D7" w14:paraId="4C19624A" w14:textId="77777777" w:rsidTr="00ED3FBB">
        <w:tc>
          <w:tcPr>
            <w:tcW w:w="9806" w:type="dxa"/>
            <w:gridSpan w:val="4"/>
            <w:tcBorders>
              <w:top w:val="single" w:sz="4" w:space="0" w:color="auto"/>
              <w:left w:val="single" w:sz="4" w:space="0" w:color="auto"/>
              <w:bottom w:val="single" w:sz="4" w:space="0" w:color="auto"/>
              <w:right w:val="single" w:sz="4" w:space="0" w:color="auto"/>
            </w:tcBorders>
            <w:vAlign w:val="center"/>
          </w:tcPr>
          <w:p w14:paraId="21A18288" w14:textId="77777777" w:rsidR="00ED3FBB" w:rsidRPr="00ED3FBB" w:rsidRDefault="00ED3FBB" w:rsidP="00ED3FBB">
            <w:pPr>
              <w:spacing w:after="0"/>
              <w:ind w:firstLine="171"/>
              <w:jc w:val="both"/>
              <w:rPr>
                <w:rFonts w:eastAsia="Times New Roman" w:cs="Times New Roman"/>
                <w:b/>
                <w:bCs/>
                <w:szCs w:val="28"/>
                <w:lang w:eastAsia="uk-UA"/>
              </w:rPr>
            </w:pPr>
            <w:r w:rsidRPr="00ED3FBB">
              <w:rPr>
                <w:rFonts w:eastAsia="Times New Roman" w:cs="Times New Roman"/>
                <w:b/>
                <w:bCs/>
                <w:color w:val="000000"/>
                <w:szCs w:val="28"/>
                <w:lang w:eastAsia="uk-UA"/>
              </w:rPr>
              <w:t>Відзначте, будь ласка, відповідає (так) або не відповідає (ні) кожне із наведених нижче тверджень дійсності</w:t>
            </w:r>
          </w:p>
        </w:tc>
      </w:tr>
      <w:tr w:rsidR="00ED3FBB" w:rsidRPr="00F320D7" w14:paraId="60E0F03D" w14:textId="77777777" w:rsidTr="00ED3FBB">
        <w:tc>
          <w:tcPr>
            <w:tcW w:w="704" w:type="dxa"/>
            <w:tcBorders>
              <w:top w:val="single" w:sz="4" w:space="0" w:color="auto"/>
              <w:left w:val="single" w:sz="4" w:space="0" w:color="auto"/>
              <w:bottom w:val="single" w:sz="4" w:space="0" w:color="auto"/>
              <w:right w:val="single" w:sz="4" w:space="0" w:color="auto"/>
            </w:tcBorders>
            <w:vAlign w:val="center"/>
          </w:tcPr>
          <w:p w14:paraId="04DC8FC9" w14:textId="77777777" w:rsidR="00ED3FBB" w:rsidRPr="00F320D7" w:rsidRDefault="00ED3FBB" w:rsidP="00ED3FBB">
            <w:pPr>
              <w:spacing w:after="0"/>
              <w:ind w:firstLine="27"/>
              <w:jc w:val="both"/>
              <w:rPr>
                <w:rFonts w:eastAsia="Times New Roman" w:cs="Times New Roman"/>
                <w:szCs w:val="28"/>
                <w:lang w:eastAsia="uk-UA"/>
              </w:rPr>
            </w:pPr>
            <w:r w:rsidRPr="00F320D7">
              <w:rPr>
                <w:rFonts w:eastAsia="Times New Roman" w:cs="Times New Roman"/>
                <w:color w:val="000000"/>
                <w:szCs w:val="28"/>
                <w:lang w:eastAsia="uk-UA"/>
              </w:rPr>
              <w:t xml:space="preserve">1. </w:t>
            </w:r>
          </w:p>
        </w:tc>
        <w:tc>
          <w:tcPr>
            <w:tcW w:w="7371" w:type="dxa"/>
            <w:tcBorders>
              <w:top w:val="single" w:sz="4" w:space="0" w:color="auto"/>
              <w:left w:val="single" w:sz="4" w:space="0" w:color="auto"/>
              <w:bottom w:val="single" w:sz="4" w:space="0" w:color="auto"/>
              <w:right w:val="single" w:sz="4" w:space="0" w:color="auto"/>
            </w:tcBorders>
            <w:vAlign w:val="center"/>
          </w:tcPr>
          <w:p w14:paraId="1C84B430" w14:textId="77777777" w:rsidR="00ED3FBB" w:rsidRPr="00F320D7" w:rsidRDefault="00ED3FBB" w:rsidP="00ED3FBB">
            <w:pPr>
              <w:spacing w:after="0"/>
              <w:ind w:firstLine="171"/>
              <w:jc w:val="both"/>
              <w:rPr>
                <w:rFonts w:eastAsia="Times New Roman" w:cs="Times New Roman"/>
                <w:szCs w:val="28"/>
                <w:lang w:eastAsia="uk-UA"/>
              </w:rPr>
            </w:pPr>
            <w:r w:rsidRPr="00F320D7">
              <w:rPr>
                <w:rFonts w:eastAsia="Times New Roman" w:cs="Times New Roman"/>
                <w:color w:val="000000"/>
                <w:szCs w:val="28"/>
                <w:lang w:eastAsia="uk-UA"/>
              </w:rPr>
              <w:t xml:space="preserve">Я знаю, що від мене чекають на роботі. </w:t>
            </w:r>
          </w:p>
        </w:tc>
        <w:tc>
          <w:tcPr>
            <w:tcW w:w="941" w:type="dxa"/>
            <w:tcBorders>
              <w:top w:val="single" w:sz="4" w:space="0" w:color="auto"/>
              <w:left w:val="single" w:sz="4" w:space="0" w:color="auto"/>
              <w:bottom w:val="single" w:sz="4" w:space="0" w:color="auto"/>
              <w:right w:val="single" w:sz="4" w:space="0" w:color="auto"/>
            </w:tcBorders>
            <w:vAlign w:val="center"/>
          </w:tcPr>
          <w:p w14:paraId="2A0168AF" w14:textId="77777777" w:rsidR="00ED3FBB" w:rsidRPr="00F320D7" w:rsidRDefault="00ED3FBB" w:rsidP="00ED3FBB">
            <w:pPr>
              <w:spacing w:after="0"/>
              <w:ind w:firstLine="171"/>
              <w:jc w:val="both"/>
              <w:rPr>
                <w:rFonts w:eastAsia="Times New Roman" w:cs="Times New Roman"/>
                <w:szCs w:val="28"/>
                <w:lang w:eastAsia="uk-UA"/>
              </w:rPr>
            </w:pPr>
            <w:r w:rsidRPr="00F320D7">
              <w:rPr>
                <w:rFonts w:eastAsia="Times New Roman" w:cs="Times New Roman"/>
                <w:color w:val="000000"/>
                <w:szCs w:val="28"/>
                <w:lang w:eastAsia="uk-UA"/>
              </w:rPr>
              <w:t xml:space="preserve">так </w:t>
            </w:r>
          </w:p>
        </w:tc>
        <w:tc>
          <w:tcPr>
            <w:tcW w:w="790" w:type="dxa"/>
            <w:tcBorders>
              <w:top w:val="single" w:sz="4" w:space="0" w:color="auto"/>
              <w:left w:val="single" w:sz="4" w:space="0" w:color="auto"/>
              <w:bottom w:val="single" w:sz="4" w:space="0" w:color="auto"/>
              <w:right w:val="single" w:sz="4" w:space="0" w:color="auto"/>
            </w:tcBorders>
            <w:vAlign w:val="center"/>
          </w:tcPr>
          <w:p w14:paraId="1319D3D9" w14:textId="77777777" w:rsidR="00ED3FBB" w:rsidRPr="00F320D7" w:rsidRDefault="00ED3FBB" w:rsidP="00ED3FBB">
            <w:pPr>
              <w:spacing w:after="0"/>
              <w:ind w:firstLine="171"/>
              <w:jc w:val="both"/>
              <w:rPr>
                <w:rFonts w:eastAsia="Times New Roman" w:cs="Times New Roman"/>
                <w:szCs w:val="28"/>
                <w:lang w:eastAsia="uk-UA"/>
              </w:rPr>
            </w:pPr>
            <w:r w:rsidRPr="00F320D7">
              <w:rPr>
                <w:rFonts w:eastAsia="Times New Roman" w:cs="Times New Roman"/>
                <w:color w:val="000000"/>
                <w:szCs w:val="28"/>
                <w:lang w:eastAsia="uk-UA"/>
              </w:rPr>
              <w:t>ні</w:t>
            </w:r>
          </w:p>
        </w:tc>
      </w:tr>
      <w:tr w:rsidR="00ED3FBB" w:rsidRPr="00F320D7" w14:paraId="728785BC" w14:textId="77777777" w:rsidTr="00ED3FBB">
        <w:tc>
          <w:tcPr>
            <w:tcW w:w="704" w:type="dxa"/>
            <w:tcBorders>
              <w:top w:val="single" w:sz="4" w:space="0" w:color="auto"/>
              <w:left w:val="single" w:sz="4" w:space="0" w:color="auto"/>
              <w:bottom w:val="single" w:sz="4" w:space="0" w:color="auto"/>
              <w:right w:val="single" w:sz="4" w:space="0" w:color="auto"/>
            </w:tcBorders>
            <w:vAlign w:val="center"/>
            <w:hideMark/>
          </w:tcPr>
          <w:p w14:paraId="306D4E25" w14:textId="77777777" w:rsidR="00ED3FBB" w:rsidRPr="00F320D7" w:rsidRDefault="00ED3FBB" w:rsidP="00ED3FBB">
            <w:pPr>
              <w:spacing w:after="0"/>
              <w:ind w:firstLine="27"/>
              <w:jc w:val="both"/>
              <w:rPr>
                <w:rFonts w:eastAsia="Times New Roman" w:cs="Times New Roman"/>
                <w:szCs w:val="28"/>
                <w:lang w:eastAsia="uk-UA"/>
              </w:rPr>
            </w:pPr>
            <w:r w:rsidRPr="00F320D7">
              <w:rPr>
                <w:rFonts w:eastAsia="Times New Roman" w:cs="Times New Roman"/>
                <w:color w:val="000000"/>
                <w:szCs w:val="28"/>
                <w:lang w:eastAsia="uk-UA"/>
              </w:rPr>
              <w:t xml:space="preserve">2. </w:t>
            </w:r>
          </w:p>
        </w:tc>
        <w:tc>
          <w:tcPr>
            <w:tcW w:w="7371" w:type="dxa"/>
            <w:tcBorders>
              <w:top w:val="single" w:sz="4" w:space="0" w:color="auto"/>
              <w:left w:val="single" w:sz="4" w:space="0" w:color="auto"/>
              <w:bottom w:val="single" w:sz="4" w:space="0" w:color="auto"/>
              <w:right w:val="single" w:sz="4" w:space="0" w:color="auto"/>
            </w:tcBorders>
            <w:vAlign w:val="center"/>
            <w:hideMark/>
          </w:tcPr>
          <w:p w14:paraId="6C5BB030" w14:textId="77777777" w:rsidR="00ED3FBB" w:rsidRPr="00F320D7" w:rsidRDefault="00ED3FBB" w:rsidP="00ED3FBB">
            <w:pPr>
              <w:spacing w:after="0"/>
              <w:ind w:firstLine="171"/>
              <w:jc w:val="both"/>
              <w:rPr>
                <w:rFonts w:eastAsia="Times New Roman" w:cs="Times New Roman"/>
                <w:szCs w:val="28"/>
                <w:lang w:eastAsia="uk-UA"/>
              </w:rPr>
            </w:pPr>
            <w:r w:rsidRPr="00F320D7">
              <w:rPr>
                <w:rFonts w:eastAsia="Times New Roman" w:cs="Times New Roman"/>
                <w:color w:val="000000"/>
                <w:szCs w:val="28"/>
                <w:lang w:eastAsia="uk-UA"/>
              </w:rPr>
              <w:t>У мене є всі матеріали та обладнання, необхідне для виконання моєї роботи.</w:t>
            </w:r>
          </w:p>
        </w:tc>
        <w:tc>
          <w:tcPr>
            <w:tcW w:w="941" w:type="dxa"/>
            <w:tcBorders>
              <w:top w:val="single" w:sz="4" w:space="0" w:color="auto"/>
              <w:left w:val="single" w:sz="4" w:space="0" w:color="auto"/>
              <w:bottom w:val="single" w:sz="4" w:space="0" w:color="auto"/>
              <w:right w:val="single" w:sz="4" w:space="0" w:color="auto"/>
            </w:tcBorders>
            <w:vAlign w:val="center"/>
            <w:hideMark/>
          </w:tcPr>
          <w:p w14:paraId="14831DF9" w14:textId="77777777" w:rsidR="00ED3FBB" w:rsidRPr="00F320D7" w:rsidRDefault="00ED3FBB" w:rsidP="00ED3FBB">
            <w:pPr>
              <w:spacing w:after="0"/>
              <w:ind w:firstLine="171"/>
              <w:jc w:val="both"/>
              <w:rPr>
                <w:rFonts w:eastAsia="Times New Roman" w:cs="Times New Roman"/>
                <w:szCs w:val="28"/>
                <w:lang w:eastAsia="uk-UA"/>
              </w:rPr>
            </w:pPr>
            <w:r w:rsidRPr="00F320D7">
              <w:rPr>
                <w:rFonts w:eastAsia="Times New Roman" w:cs="Times New Roman"/>
                <w:color w:val="000000"/>
                <w:szCs w:val="28"/>
                <w:lang w:eastAsia="uk-UA"/>
              </w:rPr>
              <w:t xml:space="preserve">так </w:t>
            </w:r>
          </w:p>
        </w:tc>
        <w:tc>
          <w:tcPr>
            <w:tcW w:w="790" w:type="dxa"/>
            <w:tcBorders>
              <w:top w:val="single" w:sz="4" w:space="0" w:color="auto"/>
              <w:left w:val="single" w:sz="4" w:space="0" w:color="auto"/>
              <w:bottom w:val="single" w:sz="4" w:space="0" w:color="auto"/>
              <w:right w:val="single" w:sz="4" w:space="0" w:color="auto"/>
            </w:tcBorders>
            <w:vAlign w:val="center"/>
            <w:hideMark/>
          </w:tcPr>
          <w:p w14:paraId="052188BE" w14:textId="77777777" w:rsidR="00ED3FBB" w:rsidRPr="00F320D7" w:rsidRDefault="00ED3FBB" w:rsidP="00ED3FBB">
            <w:pPr>
              <w:spacing w:after="0"/>
              <w:ind w:firstLine="171"/>
              <w:jc w:val="both"/>
              <w:rPr>
                <w:rFonts w:eastAsia="Times New Roman" w:cs="Times New Roman"/>
                <w:szCs w:val="28"/>
                <w:lang w:eastAsia="uk-UA"/>
              </w:rPr>
            </w:pPr>
            <w:r w:rsidRPr="00F320D7">
              <w:rPr>
                <w:rFonts w:eastAsia="Times New Roman" w:cs="Times New Roman"/>
                <w:color w:val="000000"/>
                <w:szCs w:val="28"/>
                <w:lang w:eastAsia="uk-UA"/>
              </w:rPr>
              <w:t>ні</w:t>
            </w:r>
          </w:p>
        </w:tc>
      </w:tr>
      <w:tr w:rsidR="00ED3FBB" w:rsidRPr="00F320D7" w14:paraId="31894324" w14:textId="77777777" w:rsidTr="00ED3FBB">
        <w:tc>
          <w:tcPr>
            <w:tcW w:w="704" w:type="dxa"/>
            <w:tcBorders>
              <w:top w:val="single" w:sz="4" w:space="0" w:color="auto"/>
              <w:left w:val="single" w:sz="4" w:space="0" w:color="auto"/>
              <w:bottom w:val="single" w:sz="4" w:space="0" w:color="auto"/>
              <w:right w:val="single" w:sz="4" w:space="0" w:color="auto"/>
            </w:tcBorders>
            <w:vAlign w:val="center"/>
            <w:hideMark/>
          </w:tcPr>
          <w:p w14:paraId="54227DA6" w14:textId="77777777" w:rsidR="00ED3FBB" w:rsidRPr="00F320D7" w:rsidRDefault="00ED3FBB" w:rsidP="00ED3FBB">
            <w:pPr>
              <w:spacing w:after="0"/>
              <w:ind w:firstLine="27"/>
              <w:jc w:val="both"/>
              <w:rPr>
                <w:rFonts w:eastAsia="Times New Roman" w:cs="Times New Roman"/>
                <w:szCs w:val="28"/>
                <w:lang w:eastAsia="uk-UA"/>
              </w:rPr>
            </w:pPr>
            <w:r w:rsidRPr="00F320D7">
              <w:rPr>
                <w:rFonts w:eastAsia="Times New Roman" w:cs="Times New Roman"/>
                <w:color w:val="000000"/>
                <w:szCs w:val="28"/>
                <w:lang w:eastAsia="uk-UA"/>
              </w:rPr>
              <w:t xml:space="preserve">3. </w:t>
            </w:r>
          </w:p>
        </w:tc>
        <w:tc>
          <w:tcPr>
            <w:tcW w:w="7371" w:type="dxa"/>
            <w:tcBorders>
              <w:top w:val="single" w:sz="4" w:space="0" w:color="auto"/>
              <w:left w:val="single" w:sz="4" w:space="0" w:color="auto"/>
              <w:bottom w:val="single" w:sz="4" w:space="0" w:color="auto"/>
              <w:right w:val="single" w:sz="4" w:space="0" w:color="auto"/>
            </w:tcBorders>
            <w:vAlign w:val="center"/>
            <w:hideMark/>
          </w:tcPr>
          <w:p w14:paraId="4A3B28FD" w14:textId="77777777" w:rsidR="00ED3FBB" w:rsidRPr="00F320D7" w:rsidRDefault="00ED3FBB" w:rsidP="00ED3FBB">
            <w:pPr>
              <w:spacing w:after="0"/>
              <w:ind w:firstLine="171"/>
              <w:jc w:val="both"/>
              <w:rPr>
                <w:rFonts w:eastAsia="Times New Roman" w:cs="Times New Roman"/>
                <w:szCs w:val="28"/>
                <w:lang w:eastAsia="uk-UA"/>
              </w:rPr>
            </w:pPr>
            <w:r w:rsidRPr="00F320D7">
              <w:rPr>
                <w:rFonts w:eastAsia="Times New Roman" w:cs="Times New Roman"/>
                <w:color w:val="000000"/>
                <w:szCs w:val="28"/>
                <w:lang w:eastAsia="uk-UA"/>
              </w:rPr>
              <w:t>На роботі є можливість робити те, що у мене виходить найкраще.</w:t>
            </w:r>
          </w:p>
        </w:tc>
        <w:tc>
          <w:tcPr>
            <w:tcW w:w="941" w:type="dxa"/>
            <w:tcBorders>
              <w:top w:val="single" w:sz="4" w:space="0" w:color="auto"/>
              <w:left w:val="single" w:sz="4" w:space="0" w:color="auto"/>
              <w:bottom w:val="single" w:sz="4" w:space="0" w:color="auto"/>
              <w:right w:val="single" w:sz="4" w:space="0" w:color="auto"/>
            </w:tcBorders>
            <w:vAlign w:val="center"/>
            <w:hideMark/>
          </w:tcPr>
          <w:p w14:paraId="5AA04A06" w14:textId="77777777" w:rsidR="00ED3FBB" w:rsidRPr="00F320D7" w:rsidRDefault="00ED3FBB" w:rsidP="00ED3FBB">
            <w:pPr>
              <w:spacing w:after="0"/>
              <w:ind w:firstLine="171"/>
              <w:jc w:val="both"/>
              <w:rPr>
                <w:rFonts w:eastAsia="Times New Roman" w:cs="Times New Roman"/>
                <w:szCs w:val="28"/>
                <w:lang w:eastAsia="uk-UA"/>
              </w:rPr>
            </w:pPr>
            <w:r w:rsidRPr="00F320D7">
              <w:rPr>
                <w:rFonts w:eastAsia="Times New Roman" w:cs="Times New Roman"/>
                <w:color w:val="000000"/>
                <w:szCs w:val="28"/>
                <w:lang w:eastAsia="uk-UA"/>
              </w:rPr>
              <w:t xml:space="preserve">так </w:t>
            </w:r>
          </w:p>
        </w:tc>
        <w:tc>
          <w:tcPr>
            <w:tcW w:w="790" w:type="dxa"/>
            <w:tcBorders>
              <w:top w:val="single" w:sz="4" w:space="0" w:color="auto"/>
              <w:left w:val="single" w:sz="4" w:space="0" w:color="auto"/>
              <w:bottom w:val="single" w:sz="4" w:space="0" w:color="auto"/>
              <w:right w:val="single" w:sz="4" w:space="0" w:color="auto"/>
            </w:tcBorders>
            <w:vAlign w:val="center"/>
            <w:hideMark/>
          </w:tcPr>
          <w:p w14:paraId="5244B965" w14:textId="77777777" w:rsidR="00ED3FBB" w:rsidRPr="00F320D7" w:rsidRDefault="00ED3FBB" w:rsidP="00ED3FBB">
            <w:pPr>
              <w:spacing w:after="0"/>
              <w:ind w:firstLine="171"/>
              <w:jc w:val="both"/>
              <w:rPr>
                <w:rFonts w:eastAsia="Times New Roman" w:cs="Times New Roman"/>
                <w:szCs w:val="28"/>
                <w:lang w:eastAsia="uk-UA"/>
              </w:rPr>
            </w:pPr>
            <w:r w:rsidRPr="00F320D7">
              <w:rPr>
                <w:rFonts w:eastAsia="Times New Roman" w:cs="Times New Roman"/>
                <w:color w:val="000000"/>
                <w:szCs w:val="28"/>
                <w:lang w:eastAsia="uk-UA"/>
              </w:rPr>
              <w:t>ні</w:t>
            </w:r>
          </w:p>
        </w:tc>
      </w:tr>
      <w:tr w:rsidR="00ED3FBB" w:rsidRPr="00F320D7" w14:paraId="220E1AED" w14:textId="77777777" w:rsidTr="00ED3FBB">
        <w:tc>
          <w:tcPr>
            <w:tcW w:w="704" w:type="dxa"/>
            <w:tcBorders>
              <w:top w:val="single" w:sz="4" w:space="0" w:color="auto"/>
              <w:left w:val="single" w:sz="4" w:space="0" w:color="auto"/>
              <w:bottom w:val="single" w:sz="4" w:space="0" w:color="auto"/>
              <w:right w:val="single" w:sz="4" w:space="0" w:color="auto"/>
            </w:tcBorders>
            <w:vAlign w:val="center"/>
            <w:hideMark/>
          </w:tcPr>
          <w:p w14:paraId="79E181AF" w14:textId="77777777" w:rsidR="00ED3FBB" w:rsidRPr="00F320D7" w:rsidRDefault="00ED3FBB" w:rsidP="00ED3FBB">
            <w:pPr>
              <w:spacing w:after="0"/>
              <w:ind w:firstLine="27"/>
              <w:jc w:val="both"/>
              <w:rPr>
                <w:rFonts w:eastAsia="Times New Roman" w:cs="Times New Roman"/>
                <w:szCs w:val="28"/>
                <w:lang w:eastAsia="uk-UA"/>
              </w:rPr>
            </w:pPr>
            <w:r w:rsidRPr="00F320D7">
              <w:rPr>
                <w:rFonts w:eastAsia="Times New Roman" w:cs="Times New Roman"/>
                <w:color w:val="000000"/>
                <w:szCs w:val="28"/>
                <w:lang w:eastAsia="uk-UA"/>
              </w:rPr>
              <w:t xml:space="preserve">4. </w:t>
            </w:r>
          </w:p>
        </w:tc>
        <w:tc>
          <w:tcPr>
            <w:tcW w:w="7371" w:type="dxa"/>
            <w:tcBorders>
              <w:top w:val="single" w:sz="4" w:space="0" w:color="auto"/>
              <w:left w:val="single" w:sz="4" w:space="0" w:color="auto"/>
              <w:bottom w:val="single" w:sz="4" w:space="0" w:color="auto"/>
              <w:right w:val="single" w:sz="4" w:space="0" w:color="auto"/>
            </w:tcBorders>
            <w:vAlign w:val="center"/>
            <w:hideMark/>
          </w:tcPr>
          <w:p w14:paraId="5B390CF6" w14:textId="77777777" w:rsidR="00ED3FBB" w:rsidRPr="00F320D7" w:rsidRDefault="00ED3FBB" w:rsidP="00ED3FBB">
            <w:pPr>
              <w:spacing w:after="0"/>
              <w:ind w:firstLine="171"/>
              <w:jc w:val="both"/>
              <w:rPr>
                <w:rFonts w:eastAsia="Times New Roman" w:cs="Times New Roman"/>
                <w:szCs w:val="28"/>
                <w:lang w:eastAsia="uk-UA"/>
              </w:rPr>
            </w:pPr>
            <w:r w:rsidRPr="00F320D7">
              <w:rPr>
                <w:rFonts w:eastAsia="Times New Roman" w:cs="Times New Roman"/>
                <w:color w:val="000000"/>
                <w:szCs w:val="28"/>
                <w:lang w:eastAsia="uk-UA"/>
              </w:rPr>
              <w:t>За останніх сім днів я отримав визнання і похвалу за добре виконану роботу.</w:t>
            </w:r>
          </w:p>
        </w:tc>
        <w:tc>
          <w:tcPr>
            <w:tcW w:w="941" w:type="dxa"/>
            <w:tcBorders>
              <w:top w:val="single" w:sz="4" w:space="0" w:color="auto"/>
              <w:left w:val="single" w:sz="4" w:space="0" w:color="auto"/>
              <w:bottom w:val="single" w:sz="4" w:space="0" w:color="auto"/>
              <w:right w:val="single" w:sz="4" w:space="0" w:color="auto"/>
            </w:tcBorders>
            <w:vAlign w:val="center"/>
            <w:hideMark/>
          </w:tcPr>
          <w:p w14:paraId="36B312E8" w14:textId="77777777" w:rsidR="00ED3FBB" w:rsidRPr="00F320D7" w:rsidRDefault="00ED3FBB" w:rsidP="00ED3FBB">
            <w:pPr>
              <w:spacing w:after="0"/>
              <w:ind w:firstLine="171"/>
              <w:jc w:val="both"/>
              <w:rPr>
                <w:rFonts w:eastAsia="Times New Roman" w:cs="Times New Roman"/>
                <w:szCs w:val="28"/>
                <w:lang w:eastAsia="uk-UA"/>
              </w:rPr>
            </w:pPr>
            <w:r w:rsidRPr="00F320D7">
              <w:rPr>
                <w:rFonts w:eastAsia="Times New Roman" w:cs="Times New Roman"/>
                <w:color w:val="000000"/>
                <w:szCs w:val="28"/>
                <w:lang w:eastAsia="uk-UA"/>
              </w:rPr>
              <w:t xml:space="preserve">так </w:t>
            </w:r>
          </w:p>
        </w:tc>
        <w:tc>
          <w:tcPr>
            <w:tcW w:w="790" w:type="dxa"/>
            <w:tcBorders>
              <w:top w:val="single" w:sz="4" w:space="0" w:color="auto"/>
              <w:left w:val="single" w:sz="4" w:space="0" w:color="auto"/>
              <w:bottom w:val="single" w:sz="4" w:space="0" w:color="auto"/>
              <w:right w:val="single" w:sz="4" w:space="0" w:color="auto"/>
            </w:tcBorders>
            <w:vAlign w:val="center"/>
            <w:hideMark/>
          </w:tcPr>
          <w:p w14:paraId="0EE92A72" w14:textId="77777777" w:rsidR="00ED3FBB" w:rsidRPr="00F320D7" w:rsidRDefault="00ED3FBB" w:rsidP="00ED3FBB">
            <w:pPr>
              <w:spacing w:after="0"/>
              <w:ind w:firstLine="171"/>
              <w:jc w:val="both"/>
              <w:rPr>
                <w:rFonts w:eastAsia="Times New Roman" w:cs="Times New Roman"/>
                <w:szCs w:val="28"/>
                <w:lang w:eastAsia="uk-UA"/>
              </w:rPr>
            </w:pPr>
            <w:r w:rsidRPr="00F320D7">
              <w:rPr>
                <w:rFonts w:eastAsia="Times New Roman" w:cs="Times New Roman"/>
                <w:color w:val="000000"/>
                <w:szCs w:val="28"/>
                <w:lang w:eastAsia="uk-UA"/>
              </w:rPr>
              <w:t>ні</w:t>
            </w:r>
          </w:p>
        </w:tc>
      </w:tr>
      <w:tr w:rsidR="00ED3FBB" w:rsidRPr="00F320D7" w14:paraId="04CF6811" w14:textId="77777777" w:rsidTr="00ED3FBB">
        <w:tc>
          <w:tcPr>
            <w:tcW w:w="704" w:type="dxa"/>
            <w:tcBorders>
              <w:top w:val="single" w:sz="4" w:space="0" w:color="auto"/>
              <w:left w:val="single" w:sz="4" w:space="0" w:color="auto"/>
              <w:bottom w:val="single" w:sz="4" w:space="0" w:color="auto"/>
              <w:right w:val="single" w:sz="4" w:space="0" w:color="auto"/>
            </w:tcBorders>
            <w:vAlign w:val="center"/>
            <w:hideMark/>
          </w:tcPr>
          <w:p w14:paraId="122BC2D4" w14:textId="77777777" w:rsidR="00ED3FBB" w:rsidRPr="00F320D7" w:rsidRDefault="00ED3FBB" w:rsidP="00ED3FBB">
            <w:pPr>
              <w:spacing w:after="0"/>
              <w:ind w:firstLine="27"/>
              <w:jc w:val="both"/>
              <w:rPr>
                <w:rFonts w:eastAsia="Times New Roman" w:cs="Times New Roman"/>
                <w:szCs w:val="28"/>
                <w:lang w:eastAsia="uk-UA"/>
              </w:rPr>
            </w:pPr>
            <w:r w:rsidRPr="00F320D7">
              <w:rPr>
                <w:rFonts w:eastAsia="Times New Roman" w:cs="Times New Roman"/>
                <w:color w:val="000000"/>
                <w:szCs w:val="28"/>
                <w:lang w:eastAsia="uk-UA"/>
              </w:rPr>
              <w:t xml:space="preserve">5. </w:t>
            </w:r>
          </w:p>
        </w:tc>
        <w:tc>
          <w:tcPr>
            <w:tcW w:w="7371" w:type="dxa"/>
            <w:tcBorders>
              <w:top w:val="single" w:sz="4" w:space="0" w:color="auto"/>
              <w:left w:val="single" w:sz="4" w:space="0" w:color="auto"/>
              <w:bottom w:val="single" w:sz="4" w:space="0" w:color="auto"/>
              <w:right w:val="single" w:sz="4" w:space="0" w:color="auto"/>
            </w:tcBorders>
            <w:vAlign w:val="center"/>
            <w:hideMark/>
          </w:tcPr>
          <w:p w14:paraId="33DDF27E" w14:textId="77777777" w:rsidR="00ED3FBB" w:rsidRPr="00F320D7" w:rsidRDefault="00ED3FBB" w:rsidP="00ED3FBB">
            <w:pPr>
              <w:spacing w:after="0"/>
              <w:ind w:firstLine="171"/>
              <w:jc w:val="both"/>
              <w:rPr>
                <w:rFonts w:eastAsia="Times New Roman" w:cs="Times New Roman"/>
                <w:szCs w:val="28"/>
                <w:lang w:eastAsia="uk-UA"/>
              </w:rPr>
            </w:pPr>
            <w:r w:rsidRPr="00F320D7">
              <w:rPr>
                <w:rFonts w:eastAsia="Times New Roman" w:cs="Times New Roman"/>
                <w:color w:val="000000"/>
                <w:szCs w:val="28"/>
                <w:lang w:eastAsia="uk-UA"/>
              </w:rPr>
              <w:t xml:space="preserve">Мій керівник турбується про мене, як про особистість. </w:t>
            </w:r>
          </w:p>
        </w:tc>
        <w:tc>
          <w:tcPr>
            <w:tcW w:w="941" w:type="dxa"/>
            <w:tcBorders>
              <w:top w:val="single" w:sz="4" w:space="0" w:color="auto"/>
              <w:left w:val="single" w:sz="4" w:space="0" w:color="auto"/>
              <w:bottom w:val="single" w:sz="4" w:space="0" w:color="auto"/>
              <w:right w:val="single" w:sz="4" w:space="0" w:color="auto"/>
            </w:tcBorders>
            <w:vAlign w:val="center"/>
            <w:hideMark/>
          </w:tcPr>
          <w:p w14:paraId="64AC9D72" w14:textId="77777777" w:rsidR="00ED3FBB" w:rsidRPr="00F320D7" w:rsidRDefault="00ED3FBB" w:rsidP="00ED3FBB">
            <w:pPr>
              <w:spacing w:after="0"/>
              <w:ind w:firstLine="171"/>
              <w:jc w:val="both"/>
              <w:rPr>
                <w:rFonts w:eastAsia="Times New Roman" w:cs="Times New Roman"/>
                <w:szCs w:val="28"/>
                <w:lang w:eastAsia="uk-UA"/>
              </w:rPr>
            </w:pPr>
            <w:r w:rsidRPr="00F320D7">
              <w:rPr>
                <w:rFonts w:eastAsia="Times New Roman" w:cs="Times New Roman"/>
                <w:color w:val="000000"/>
                <w:szCs w:val="28"/>
                <w:lang w:eastAsia="uk-UA"/>
              </w:rPr>
              <w:t xml:space="preserve">так </w:t>
            </w:r>
          </w:p>
        </w:tc>
        <w:tc>
          <w:tcPr>
            <w:tcW w:w="790" w:type="dxa"/>
            <w:tcBorders>
              <w:top w:val="single" w:sz="4" w:space="0" w:color="auto"/>
              <w:left w:val="single" w:sz="4" w:space="0" w:color="auto"/>
              <w:bottom w:val="single" w:sz="4" w:space="0" w:color="auto"/>
              <w:right w:val="single" w:sz="4" w:space="0" w:color="auto"/>
            </w:tcBorders>
            <w:vAlign w:val="center"/>
            <w:hideMark/>
          </w:tcPr>
          <w:p w14:paraId="4D20F7CE" w14:textId="77777777" w:rsidR="00ED3FBB" w:rsidRPr="00F320D7" w:rsidRDefault="00ED3FBB" w:rsidP="00ED3FBB">
            <w:pPr>
              <w:spacing w:after="0"/>
              <w:ind w:firstLine="171"/>
              <w:jc w:val="both"/>
              <w:rPr>
                <w:rFonts w:eastAsia="Times New Roman" w:cs="Times New Roman"/>
                <w:szCs w:val="28"/>
                <w:lang w:eastAsia="uk-UA"/>
              </w:rPr>
            </w:pPr>
            <w:r w:rsidRPr="00F320D7">
              <w:rPr>
                <w:rFonts w:eastAsia="Times New Roman" w:cs="Times New Roman"/>
                <w:color w:val="000000"/>
                <w:szCs w:val="28"/>
                <w:lang w:eastAsia="uk-UA"/>
              </w:rPr>
              <w:t>ні</w:t>
            </w:r>
          </w:p>
        </w:tc>
      </w:tr>
      <w:tr w:rsidR="00ED3FBB" w:rsidRPr="00F320D7" w14:paraId="610895AA" w14:textId="77777777" w:rsidTr="00ED3FBB">
        <w:tc>
          <w:tcPr>
            <w:tcW w:w="704" w:type="dxa"/>
            <w:tcBorders>
              <w:top w:val="single" w:sz="4" w:space="0" w:color="auto"/>
              <w:left w:val="single" w:sz="4" w:space="0" w:color="auto"/>
              <w:bottom w:val="single" w:sz="4" w:space="0" w:color="auto"/>
              <w:right w:val="single" w:sz="4" w:space="0" w:color="auto"/>
            </w:tcBorders>
            <w:vAlign w:val="center"/>
            <w:hideMark/>
          </w:tcPr>
          <w:p w14:paraId="23D7F991" w14:textId="77777777" w:rsidR="00ED3FBB" w:rsidRPr="00F320D7" w:rsidRDefault="00ED3FBB" w:rsidP="00ED3FBB">
            <w:pPr>
              <w:spacing w:after="0"/>
              <w:ind w:firstLine="27"/>
              <w:jc w:val="both"/>
              <w:rPr>
                <w:rFonts w:eastAsia="Times New Roman" w:cs="Times New Roman"/>
                <w:szCs w:val="28"/>
                <w:lang w:eastAsia="uk-UA"/>
              </w:rPr>
            </w:pPr>
            <w:r w:rsidRPr="00F320D7">
              <w:rPr>
                <w:rFonts w:eastAsia="Times New Roman" w:cs="Times New Roman"/>
                <w:color w:val="000000"/>
                <w:szCs w:val="28"/>
                <w:lang w:eastAsia="uk-UA"/>
              </w:rPr>
              <w:t xml:space="preserve">6. </w:t>
            </w:r>
          </w:p>
        </w:tc>
        <w:tc>
          <w:tcPr>
            <w:tcW w:w="7371" w:type="dxa"/>
            <w:tcBorders>
              <w:top w:val="single" w:sz="4" w:space="0" w:color="auto"/>
              <w:left w:val="single" w:sz="4" w:space="0" w:color="auto"/>
              <w:bottom w:val="single" w:sz="4" w:space="0" w:color="auto"/>
              <w:right w:val="single" w:sz="4" w:space="0" w:color="auto"/>
            </w:tcBorders>
            <w:vAlign w:val="center"/>
            <w:hideMark/>
          </w:tcPr>
          <w:p w14:paraId="2F8DFBA8" w14:textId="77777777" w:rsidR="00ED3FBB" w:rsidRPr="00F320D7" w:rsidRDefault="00ED3FBB" w:rsidP="00ED3FBB">
            <w:pPr>
              <w:spacing w:after="0"/>
              <w:ind w:firstLine="171"/>
              <w:jc w:val="both"/>
              <w:rPr>
                <w:rFonts w:eastAsia="Times New Roman" w:cs="Times New Roman"/>
                <w:szCs w:val="28"/>
                <w:lang w:eastAsia="uk-UA"/>
              </w:rPr>
            </w:pPr>
            <w:r w:rsidRPr="00F320D7">
              <w:rPr>
                <w:rFonts w:eastAsia="Times New Roman" w:cs="Times New Roman"/>
                <w:color w:val="000000"/>
                <w:szCs w:val="28"/>
                <w:lang w:eastAsia="uk-UA"/>
              </w:rPr>
              <w:t xml:space="preserve">Дехто на роботі сприяє моєму розвитку. </w:t>
            </w:r>
          </w:p>
        </w:tc>
        <w:tc>
          <w:tcPr>
            <w:tcW w:w="941" w:type="dxa"/>
            <w:tcBorders>
              <w:top w:val="single" w:sz="4" w:space="0" w:color="auto"/>
              <w:left w:val="single" w:sz="4" w:space="0" w:color="auto"/>
              <w:bottom w:val="single" w:sz="4" w:space="0" w:color="auto"/>
              <w:right w:val="single" w:sz="4" w:space="0" w:color="auto"/>
            </w:tcBorders>
            <w:vAlign w:val="center"/>
            <w:hideMark/>
          </w:tcPr>
          <w:p w14:paraId="74FC168C" w14:textId="77777777" w:rsidR="00ED3FBB" w:rsidRPr="00F320D7" w:rsidRDefault="00ED3FBB" w:rsidP="00ED3FBB">
            <w:pPr>
              <w:spacing w:after="0"/>
              <w:ind w:firstLine="171"/>
              <w:jc w:val="both"/>
              <w:rPr>
                <w:rFonts w:eastAsia="Times New Roman" w:cs="Times New Roman"/>
                <w:szCs w:val="28"/>
                <w:lang w:eastAsia="uk-UA"/>
              </w:rPr>
            </w:pPr>
            <w:r w:rsidRPr="00F320D7">
              <w:rPr>
                <w:rFonts w:eastAsia="Times New Roman" w:cs="Times New Roman"/>
                <w:color w:val="000000"/>
                <w:szCs w:val="28"/>
                <w:lang w:eastAsia="uk-UA"/>
              </w:rPr>
              <w:t xml:space="preserve">так </w:t>
            </w:r>
          </w:p>
        </w:tc>
        <w:tc>
          <w:tcPr>
            <w:tcW w:w="790" w:type="dxa"/>
            <w:tcBorders>
              <w:top w:val="single" w:sz="4" w:space="0" w:color="auto"/>
              <w:left w:val="single" w:sz="4" w:space="0" w:color="auto"/>
              <w:bottom w:val="single" w:sz="4" w:space="0" w:color="auto"/>
              <w:right w:val="single" w:sz="4" w:space="0" w:color="auto"/>
            </w:tcBorders>
            <w:vAlign w:val="center"/>
            <w:hideMark/>
          </w:tcPr>
          <w:p w14:paraId="05F9F3BF" w14:textId="77777777" w:rsidR="00ED3FBB" w:rsidRPr="00F320D7" w:rsidRDefault="00ED3FBB" w:rsidP="00ED3FBB">
            <w:pPr>
              <w:spacing w:after="0"/>
              <w:ind w:firstLine="171"/>
              <w:jc w:val="both"/>
              <w:rPr>
                <w:rFonts w:eastAsia="Times New Roman" w:cs="Times New Roman"/>
                <w:szCs w:val="28"/>
                <w:lang w:eastAsia="uk-UA"/>
              </w:rPr>
            </w:pPr>
            <w:r w:rsidRPr="00F320D7">
              <w:rPr>
                <w:rFonts w:eastAsia="Times New Roman" w:cs="Times New Roman"/>
                <w:color w:val="000000"/>
                <w:szCs w:val="28"/>
                <w:lang w:eastAsia="uk-UA"/>
              </w:rPr>
              <w:t>ні</w:t>
            </w:r>
          </w:p>
        </w:tc>
      </w:tr>
      <w:tr w:rsidR="00ED3FBB" w:rsidRPr="00F320D7" w14:paraId="5E280FD7" w14:textId="77777777" w:rsidTr="00ED3FBB">
        <w:tc>
          <w:tcPr>
            <w:tcW w:w="704" w:type="dxa"/>
            <w:tcBorders>
              <w:top w:val="single" w:sz="4" w:space="0" w:color="auto"/>
              <w:left w:val="single" w:sz="4" w:space="0" w:color="auto"/>
              <w:bottom w:val="single" w:sz="4" w:space="0" w:color="auto"/>
              <w:right w:val="single" w:sz="4" w:space="0" w:color="auto"/>
            </w:tcBorders>
            <w:vAlign w:val="center"/>
            <w:hideMark/>
          </w:tcPr>
          <w:p w14:paraId="21628C34" w14:textId="77777777" w:rsidR="00ED3FBB" w:rsidRPr="00F320D7" w:rsidRDefault="00ED3FBB" w:rsidP="00ED3FBB">
            <w:pPr>
              <w:spacing w:after="0"/>
              <w:ind w:firstLine="27"/>
              <w:jc w:val="both"/>
              <w:rPr>
                <w:rFonts w:eastAsia="Times New Roman" w:cs="Times New Roman"/>
                <w:szCs w:val="28"/>
                <w:lang w:eastAsia="uk-UA"/>
              </w:rPr>
            </w:pPr>
            <w:r w:rsidRPr="00F320D7">
              <w:rPr>
                <w:rFonts w:eastAsia="Times New Roman" w:cs="Times New Roman"/>
                <w:color w:val="000000"/>
                <w:szCs w:val="28"/>
                <w:lang w:eastAsia="uk-UA"/>
              </w:rPr>
              <w:t xml:space="preserve">7. </w:t>
            </w:r>
          </w:p>
        </w:tc>
        <w:tc>
          <w:tcPr>
            <w:tcW w:w="7371" w:type="dxa"/>
            <w:tcBorders>
              <w:top w:val="single" w:sz="4" w:space="0" w:color="auto"/>
              <w:left w:val="single" w:sz="4" w:space="0" w:color="auto"/>
              <w:bottom w:val="single" w:sz="4" w:space="0" w:color="auto"/>
              <w:right w:val="single" w:sz="4" w:space="0" w:color="auto"/>
            </w:tcBorders>
            <w:vAlign w:val="center"/>
            <w:hideMark/>
          </w:tcPr>
          <w:p w14:paraId="5CA95A84" w14:textId="77777777" w:rsidR="00ED3FBB" w:rsidRPr="00F320D7" w:rsidRDefault="00ED3FBB" w:rsidP="00ED3FBB">
            <w:pPr>
              <w:spacing w:after="0"/>
              <w:ind w:firstLine="171"/>
              <w:jc w:val="both"/>
              <w:rPr>
                <w:rFonts w:eastAsia="Times New Roman" w:cs="Times New Roman"/>
                <w:szCs w:val="28"/>
                <w:lang w:eastAsia="uk-UA"/>
              </w:rPr>
            </w:pPr>
            <w:r w:rsidRPr="00F320D7">
              <w:rPr>
                <w:rFonts w:eastAsia="Times New Roman" w:cs="Times New Roman"/>
                <w:color w:val="000000"/>
                <w:szCs w:val="28"/>
                <w:lang w:eastAsia="uk-UA"/>
              </w:rPr>
              <w:t xml:space="preserve">З моєю думкою рахуються на роботі. </w:t>
            </w:r>
          </w:p>
        </w:tc>
        <w:tc>
          <w:tcPr>
            <w:tcW w:w="941" w:type="dxa"/>
            <w:tcBorders>
              <w:top w:val="single" w:sz="4" w:space="0" w:color="auto"/>
              <w:left w:val="single" w:sz="4" w:space="0" w:color="auto"/>
              <w:bottom w:val="single" w:sz="4" w:space="0" w:color="auto"/>
              <w:right w:val="single" w:sz="4" w:space="0" w:color="auto"/>
            </w:tcBorders>
            <w:vAlign w:val="center"/>
            <w:hideMark/>
          </w:tcPr>
          <w:p w14:paraId="6802598F" w14:textId="77777777" w:rsidR="00ED3FBB" w:rsidRPr="00F320D7" w:rsidRDefault="00ED3FBB" w:rsidP="00ED3FBB">
            <w:pPr>
              <w:spacing w:after="0"/>
              <w:ind w:firstLine="171"/>
              <w:jc w:val="both"/>
              <w:rPr>
                <w:rFonts w:eastAsia="Times New Roman" w:cs="Times New Roman"/>
                <w:szCs w:val="28"/>
                <w:lang w:eastAsia="uk-UA"/>
              </w:rPr>
            </w:pPr>
            <w:r w:rsidRPr="00F320D7">
              <w:rPr>
                <w:rFonts w:eastAsia="Times New Roman" w:cs="Times New Roman"/>
                <w:color w:val="000000"/>
                <w:szCs w:val="28"/>
                <w:lang w:eastAsia="uk-UA"/>
              </w:rPr>
              <w:t xml:space="preserve">так </w:t>
            </w:r>
          </w:p>
        </w:tc>
        <w:tc>
          <w:tcPr>
            <w:tcW w:w="790" w:type="dxa"/>
            <w:tcBorders>
              <w:top w:val="single" w:sz="4" w:space="0" w:color="auto"/>
              <w:left w:val="single" w:sz="4" w:space="0" w:color="auto"/>
              <w:bottom w:val="single" w:sz="4" w:space="0" w:color="auto"/>
              <w:right w:val="single" w:sz="4" w:space="0" w:color="auto"/>
            </w:tcBorders>
            <w:vAlign w:val="center"/>
            <w:hideMark/>
          </w:tcPr>
          <w:p w14:paraId="3D32BA76" w14:textId="77777777" w:rsidR="00ED3FBB" w:rsidRPr="00F320D7" w:rsidRDefault="00ED3FBB" w:rsidP="00ED3FBB">
            <w:pPr>
              <w:spacing w:after="0"/>
              <w:ind w:firstLine="171"/>
              <w:jc w:val="both"/>
              <w:rPr>
                <w:rFonts w:eastAsia="Times New Roman" w:cs="Times New Roman"/>
                <w:szCs w:val="28"/>
                <w:lang w:eastAsia="uk-UA"/>
              </w:rPr>
            </w:pPr>
            <w:r w:rsidRPr="00F320D7">
              <w:rPr>
                <w:rFonts w:eastAsia="Times New Roman" w:cs="Times New Roman"/>
                <w:color w:val="000000"/>
                <w:szCs w:val="28"/>
                <w:lang w:eastAsia="uk-UA"/>
              </w:rPr>
              <w:t>ні</w:t>
            </w:r>
          </w:p>
        </w:tc>
      </w:tr>
      <w:tr w:rsidR="00ED3FBB" w:rsidRPr="00F320D7" w14:paraId="1633B524" w14:textId="77777777" w:rsidTr="00ED3FBB">
        <w:tc>
          <w:tcPr>
            <w:tcW w:w="704" w:type="dxa"/>
            <w:tcBorders>
              <w:top w:val="single" w:sz="4" w:space="0" w:color="auto"/>
              <w:left w:val="single" w:sz="4" w:space="0" w:color="auto"/>
              <w:bottom w:val="single" w:sz="4" w:space="0" w:color="auto"/>
              <w:right w:val="single" w:sz="4" w:space="0" w:color="auto"/>
            </w:tcBorders>
            <w:vAlign w:val="center"/>
            <w:hideMark/>
          </w:tcPr>
          <w:p w14:paraId="41F4962E" w14:textId="77777777" w:rsidR="00ED3FBB" w:rsidRPr="00F320D7" w:rsidRDefault="00ED3FBB" w:rsidP="00ED3FBB">
            <w:pPr>
              <w:spacing w:after="0"/>
              <w:ind w:firstLine="27"/>
              <w:jc w:val="both"/>
              <w:rPr>
                <w:rFonts w:eastAsia="Times New Roman" w:cs="Times New Roman"/>
                <w:szCs w:val="28"/>
                <w:lang w:eastAsia="uk-UA"/>
              </w:rPr>
            </w:pPr>
            <w:r w:rsidRPr="00F320D7">
              <w:rPr>
                <w:rFonts w:eastAsia="Times New Roman" w:cs="Times New Roman"/>
                <w:color w:val="000000"/>
                <w:szCs w:val="28"/>
                <w:lang w:eastAsia="uk-UA"/>
              </w:rPr>
              <w:t xml:space="preserve">8. </w:t>
            </w:r>
          </w:p>
        </w:tc>
        <w:tc>
          <w:tcPr>
            <w:tcW w:w="7371" w:type="dxa"/>
            <w:tcBorders>
              <w:top w:val="single" w:sz="4" w:space="0" w:color="auto"/>
              <w:left w:val="single" w:sz="4" w:space="0" w:color="auto"/>
              <w:bottom w:val="single" w:sz="4" w:space="0" w:color="auto"/>
              <w:right w:val="single" w:sz="4" w:space="0" w:color="auto"/>
            </w:tcBorders>
            <w:vAlign w:val="center"/>
            <w:hideMark/>
          </w:tcPr>
          <w:p w14:paraId="5F322BD7" w14:textId="77777777" w:rsidR="00ED3FBB" w:rsidRPr="00F320D7" w:rsidRDefault="00ED3FBB" w:rsidP="00ED3FBB">
            <w:pPr>
              <w:spacing w:after="0"/>
              <w:ind w:firstLine="171"/>
              <w:jc w:val="both"/>
              <w:rPr>
                <w:rFonts w:eastAsia="Times New Roman" w:cs="Times New Roman"/>
                <w:szCs w:val="28"/>
                <w:lang w:eastAsia="uk-UA"/>
              </w:rPr>
            </w:pPr>
            <w:r w:rsidRPr="00F320D7">
              <w:rPr>
                <w:rFonts w:eastAsia="Times New Roman" w:cs="Times New Roman"/>
                <w:color w:val="000000"/>
                <w:szCs w:val="28"/>
                <w:lang w:eastAsia="uk-UA"/>
              </w:rPr>
              <w:t>Місія та цілі банку, в якому я працюю, дозволяють мені відчути важливість моєї праці.</w:t>
            </w:r>
          </w:p>
        </w:tc>
        <w:tc>
          <w:tcPr>
            <w:tcW w:w="941" w:type="dxa"/>
            <w:tcBorders>
              <w:top w:val="single" w:sz="4" w:space="0" w:color="auto"/>
              <w:left w:val="single" w:sz="4" w:space="0" w:color="auto"/>
              <w:bottom w:val="single" w:sz="4" w:space="0" w:color="auto"/>
              <w:right w:val="single" w:sz="4" w:space="0" w:color="auto"/>
            </w:tcBorders>
            <w:vAlign w:val="center"/>
            <w:hideMark/>
          </w:tcPr>
          <w:p w14:paraId="22C8BBBC" w14:textId="77777777" w:rsidR="00ED3FBB" w:rsidRPr="00F320D7" w:rsidRDefault="00ED3FBB" w:rsidP="00ED3FBB">
            <w:pPr>
              <w:spacing w:after="0"/>
              <w:ind w:firstLine="171"/>
              <w:jc w:val="both"/>
              <w:rPr>
                <w:rFonts w:eastAsia="Times New Roman" w:cs="Times New Roman"/>
                <w:szCs w:val="28"/>
                <w:lang w:eastAsia="uk-UA"/>
              </w:rPr>
            </w:pPr>
            <w:r w:rsidRPr="00F320D7">
              <w:rPr>
                <w:rFonts w:eastAsia="Times New Roman" w:cs="Times New Roman"/>
                <w:color w:val="000000"/>
                <w:szCs w:val="28"/>
                <w:lang w:eastAsia="uk-UA"/>
              </w:rPr>
              <w:t xml:space="preserve">так </w:t>
            </w:r>
          </w:p>
        </w:tc>
        <w:tc>
          <w:tcPr>
            <w:tcW w:w="790" w:type="dxa"/>
            <w:tcBorders>
              <w:top w:val="single" w:sz="4" w:space="0" w:color="auto"/>
              <w:left w:val="single" w:sz="4" w:space="0" w:color="auto"/>
              <w:bottom w:val="single" w:sz="4" w:space="0" w:color="auto"/>
              <w:right w:val="single" w:sz="4" w:space="0" w:color="auto"/>
            </w:tcBorders>
            <w:vAlign w:val="center"/>
            <w:hideMark/>
          </w:tcPr>
          <w:p w14:paraId="09D6F2F7" w14:textId="77777777" w:rsidR="00ED3FBB" w:rsidRPr="00F320D7" w:rsidRDefault="00ED3FBB" w:rsidP="00ED3FBB">
            <w:pPr>
              <w:spacing w:after="0"/>
              <w:ind w:firstLine="171"/>
              <w:jc w:val="both"/>
              <w:rPr>
                <w:rFonts w:eastAsia="Times New Roman" w:cs="Times New Roman"/>
                <w:szCs w:val="28"/>
                <w:lang w:eastAsia="uk-UA"/>
              </w:rPr>
            </w:pPr>
            <w:r w:rsidRPr="00F320D7">
              <w:rPr>
                <w:rFonts w:eastAsia="Times New Roman" w:cs="Times New Roman"/>
                <w:color w:val="000000"/>
                <w:szCs w:val="28"/>
                <w:lang w:eastAsia="uk-UA"/>
              </w:rPr>
              <w:t>ні</w:t>
            </w:r>
          </w:p>
        </w:tc>
      </w:tr>
      <w:tr w:rsidR="00ED3FBB" w:rsidRPr="00F320D7" w14:paraId="16D2A430" w14:textId="77777777" w:rsidTr="00ED3FBB">
        <w:tc>
          <w:tcPr>
            <w:tcW w:w="704" w:type="dxa"/>
            <w:tcBorders>
              <w:top w:val="single" w:sz="4" w:space="0" w:color="auto"/>
              <w:left w:val="single" w:sz="4" w:space="0" w:color="auto"/>
              <w:bottom w:val="single" w:sz="4" w:space="0" w:color="auto"/>
              <w:right w:val="single" w:sz="4" w:space="0" w:color="auto"/>
            </w:tcBorders>
            <w:vAlign w:val="center"/>
            <w:hideMark/>
          </w:tcPr>
          <w:p w14:paraId="58B8DD86" w14:textId="77777777" w:rsidR="00ED3FBB" w:rsidRPr="00F320D7" w:rsidRDefault="00ED3FBB" w:rsidP="00ED3FBB">
            <w:pPr>
              <w:spacing w:after="0"/>
              <w:ind w:firstLine="27"/>
              <w:jc w:val="both"/>
              <w:rPr>
                <w:rFonts w:eastAsia="Times New Roman" w:cs="Times New Roman"/>
                <w:szCs w:val="28"/>
                <w:lang w:eastAsia="uk-UA"/>
              </w:rPr>
            </w:pPr>
            <w:r w:rsidRPr="00F320D7">
              <w:rPr>
                <w:rFonts w:eastAsia="Times New Roman" w:cs="Times New Roman"/>
                <w:color w:val="000000"/>
                <w:szCs w:val="28"/>
                <w:lang w:eastAsia="uk-UA"/>
              </w:rPr>
              <w:t xml:space="preserve">9. </w:t>
            </w:r>
          </w:p>
        </w:tc>
        <w:tc>
          <w:tcPr>
            <w:tcW w:w="7371" w:type="dxa"/>
            <w:tcBorders>
              <w:top w:val="single" w:sz="4" w:space="0" w:color="auto"/>
              <w:left w:val="single" w:sz="4" w:space="0" w:color="auto"/>
              <w:bottom w:val="single" w:sz="4" w:space="0" w:color="auto"/>
              <w:right w:val="single" w:sz="4" w:space="0" w:color="auto"/>
            </w:tcBorders>
            <w:vAlign w:val="center"/>
            <w:hideMark/>
          </w:tcPr>
          <w:p w14:paraId="47174767" w14:textId="77777777" w:rsidR="00ED3FBB" w:rsidRPr="00F320D7" w:rsidRDefault="00ED3FBB" w:rsidP="00ED3FBB">
            <w:pPr>
              <w:spacing w:after="0"/>
              <w:ind w:firstLine="171"/>
              <w:jc w:val="both"/>
              <w:rPr>
                <w:rFonts w:eastAsia="Times New Roman" w:cs="Times New Roman"/>
                <w:szCs w:val="28"/>
                <w:lang w:eastAsia="uk-UA"/>
              </w:rPr>
            </w:pPr>
            <w:r w:rsidRPr="00F320D7">
              <w:rPr>
                <w:rFonts w:eastAsia="Times New Roman" w:cs="Times New Roman"/>
                <w:color w:val="000000"/>
                <w:szCs w:val="28"/>
                <w:lang w:eastAsia="uk-UA"/>
              </w:rPr>
              <w:t xml:space="preserve">Мої колеги завжди якісно виконують свою роботу. </w:t>
            </w:r>
          </w:p>
        </w:tc>
        <w:tc>
          <w:tcPr>
            <w:tcW w:w="941" w:type="dxa"/>
            <w:tcBorders>
              <w:top w:val="single" w:sz="4" w:space="0" w:color="auto"/>
              <w:left w:val="single" w:sz="4" w:space="0" w:color="auto"/>
              <w:bottom w:val="single" w:sz="4" w:space="0" w:color="auto"/>
              <w:right w:val="single" w:sz="4" w:space="0" w:color="auto"/>
            </w:tcBorders>
            <w:vAlign w:val="center"/>
            <w:hideMark/>
          </w:tcPr>
          <w:p w14:paraId="631B1F92" w14:textId="77777777" w:rsidR="00ED3FBB" w:rsidRPr="00F320D7" w:rsidRDefault="00ED3FBB" w:rsidP="00ED3FBB">
            <w:pPr>
              <w:spacing w:after="0"/>
              <w:ind w:firstLine="171"/>
              <w:jc w:val="both"/>
              <w:rPr>
                <w:rFonts w:eastAsia="Times New Roman" w:cs="Times New Roman"/>
                <w:szCs w:val="28"/>
                <w:lang w:eastAsia="uk-UA"/>
              </w:rPr>
            </w:pPr>
            <w:r w:rsidRPr="00F320D7">
              <w:rPr>
                <w:rFonts w:eastAsia="Times New Roman" w:cs="Times New Roman"/>
                <w:color w:val="000000"/>
                <w:szCs w:val="28"/>
                <w:lang w:eastAsia="uk-UA"/>
              </w:rPr>
              <w:t xml:space="preserve">так </w:t>
            </w:r>
          </w:p>
        </w:tc>
        <w:tc>
          <w:tcPr>
            <w:tcW w:w="790" w:type="dxa"/>
            <w:tcBorders>
              <w:top w:val="single" w:sz="4" w:space="0" w:color="auto"/>
              <w:left w:val="single" w:sz="4" w:space="0" w:color="auto"/>
              <w:bottom w:val="single" w:sz="4" w:space="0" w:color="auto"/>
              <w:right w:val="single" w:sz="4" w:space="0" w:color="auto"/>
            </w:tcBorders>
            <w:vAlign w:val="center"/>
            <w:hideMark/>
          </w:tcPr>
          <w:p w14:paraId="2297061F" w14:textId="77777777" w:rsidR="00ED3FBB" w:rsidRPr="00F320D7" w:rsidRDefault="00ED3FBB" w:rsidP="00ED3FBB">
            <w:pPr>
              <w:spacing w:after="0"/>
              <w:ind w:firstLine="171"/>
              <w:jc w:val="both"/>
              <w:rPr>
                <w:rFonts w:eastAsia="Times New Roman" w:cs="Times New Roman"/>
                <w:szCs w:val="28"/>
                <w:lang w:eastAsia="uk-UA"/>
              </w:rPr>
            </w:pPr>
            <w:r w:rsidRPr="00F320D7">
              <w:rPr>
                <w:rFonts w:eastAsia="Times New Roman" w:cs="Times New Roman"/>
                <w:color w:val="000000"/>
                <w:szCs w:val="28"/>
                <w:lang w:eastAsia="uk-UA"/>
              </w:rPr>
              <w:t>ні</w:t>
            </w:r>
          </w:p>
        </w:tc>
      </w:tr>
      <w:tr w:rsidR="00ED3FBB" w:rsidRPr="00F320D7" w14:paraId="4FA83435" w14:textId="77777777" w:rsidTr="00ED3FBB">
        <w:tc>
          <w:tcPr>
            <w:tcW w:w="704" w:type="dxa"/>
            <w:tcBorders>
              <w:top w:val="single" w:sz="4" w:space="0" w:color="auto"/>
              <w:left w:val="single" w:sz="4" w:space="0" w:color="auto"/>
              <w:bottom w:val="single" w:sz="4" w:space="0" w:color="auto"/>
              <w:right w:val="single" w:sz="4" w:space="0" w:color="auto"/>
            </w:tcBorders>
            <w:vAlign w:val="center"/>
            <w:hideMark/>
          </w:tcPr>
          <w:p w14:paraId="29F17F82" w14:textId="77777777" w:rsidR="00ED3FBB" w:rsidRPr="00F320D7" w:rsidRDefault="00ED3FBB" w:rsidP="00ED3FBB">
            <w:pPr>
              <w:spacing w:after="0"/>
              <w:ind w:firstLine="27"/>
              <w:jc w:val="both"/>
              <w:rPr>
                <w:rFonts w:eastAsia="Times New Roman" w:cs="Times New Roman"/>
                <w:szCs w:val="28"/>
                <w:lang w:eastAsia="uk-UA"/>
              </w:rPr>
            </w:pPr>
            <w:r w:rsidRPr="00F320D7">
              <w:rPr>
                <w:rFonts w:eastAsia="Times New Roman" w:cs="Times New Roman"/>
                <w:color w:val="000000"/>
                <w:szCs w:val="28"/>
                <w:lang w:eastAsia="uk-UA"/>
              </w:rPr>
              <w:t xml:space="preserve">10. </w:t>
            </w:r>
          </w:p>
        </w:tc>
        <w:tc>
          <w:tcPr>
            <w:tcW w:w="7371" w:type="dxa"/>
            <w:tcBorders>
              <w:top w:val="single" w:sz="4" w:space="0" w:color="auto"/>
              <w:left w:val="single" w:sz="4" w:space="0" w:color="auto"/>
              <w:bottom w:val="single" w:sz="4" w:space="0" w:color="auto"/>
              <w:right w:val="single" w:sz="4" w:space="0" w:color="auto"/>
            </w:tcBorders>
            <w:vAlign w:val="center"/>
            <w:hideMark/>
          </w:tcPr>
          <w:p w14:paraId="30B56F4D" w14:textId="77777777" w:rsidR="00ED3FBB" w:rsidRPr="00F320D7" w:rsidRDefault="00ED3FBB" w:rsidP="00ED3FBB">
            <w:pPr>
              <w:spacing w:after="0"/>
              <w:ind w:firstLine="171"/>
              <w:jc w:val="both"/>
              <w:rPr>
                <w:rFonts w:eastAsia="Times New Roman" w:cs="Times New Roman"/>
                <w:szCs w:val="28"/>
                <w:lang w:eastAsia="uk-UA"/>
              </w:rPr>
            </w:pPr>
            <w:r w:rsidRPr="00F320D7">
              <w:rPr>
                <w:rFonts w:eastAsia="Times New Roman" w:cs="Times New Roman"/>
                <w:color w:val="000000"/>
                <w:szCs w:val="28"/>
                <w:lang w:eastAsia="uk-UA"/>
              </w:rPr>
              <w:t xml:space="preserve">Я маю на роботі найкращого друга. </w:t>
            </w:r>
          </w:p>
        </w:tc>
        <w:tc>
          <w:tcPr>
            <w:tcW w:w="941" w:type="dxa"/>
            <w:tcBorders>
              <w:top w:val="single" w:sz="4" w:space="0" w:color="auto"/>
              <w:left w:val="single" w:sz="4" w:space="0" w:color="auto"/>
              <w:bottom w:val="single" w:sz="4" w:space="0" w:color="auto"/>
              <w:right w:val="single" w:sz="4" w:space="0" w:color="auto"/>
            </w:tcBorders>
            <w:vAlign w:val="center"/>
            <w:hideMark/>
          </w:tcPr>
          <w:p w14:paraId="3B7BA4FB" w14:textId="77777777" w:rsidR="00ED3FBB" w:rsidRPr="00F320D7" w:rsidRDefault="00ED3FBB" w:rsidP="00ED3FBB">
            <w:pPr>
              <w:spacing w:after="0"/>
              <w:ind w:firstLine="171"/>
              <w:jc w:val="both"/>
              <w:rPr>
                <w:rFonts w:eastAsia="Times New Roman" w:cs="Times New Roman"/>
                <w:szCs w:val="28"/>
                <w:lang w:eastAsia="uk-UA"/>
              </w:rPr>
            </w:pPr>
            <w:r w:rsidRPr="00F320D7">
              <w:rPr>
                <w:rFonts w:eastAsia="Times New Roman" w:cs="Times New Roman"/>
                <w:color w:val="000000"/>
                <w:szCs w:val="28"/>
                <w:lang w:eastAsia="uk-UA"/>
              </w:rPr>
              <w:t xml:space="preserve">так </w:t>
            </w:r>
          </w:p>
        </w:tc>
        <w:tc>
          <w:tcPr>
            <w:tcW w:w="790" w:type="dxa"/>
            <w:tcBorders>
              <w:top w:val="single" w:sz="4" w:space="0" w:color="auto"/>
              <w:left w:val="single" w:sz="4" w:space="0" w:color="auto"/>
              <w:bottom w:val="single" w:sz="4" w:space="0" w:color="auto"/>
              <w:right w:val="single" w:sz="4" w:space="0" w:color="auto"/>
            </w:tcBorders>
            <w:vAlign w:val="center"/>
            <w:hideMark/>
          </w:tcPr>
          <w:p w14:paraId="1174FA04" w14:textId="77777777" w:rsidR="00ED3FBB" w:rsidRPr="00F320D7" w:rsidRDefault="00ED3FBB" w:rsidP="00ED3FBB">
            <w:pPr>
              <w:spacing w:after="0"/>
              <w:ind w:firstLine="171"/>
              <w:jc w:val="both"/>
              <w:rPr>
                <w:rFonts w:eastAsia="Times New Roman" w:cs="Times New Roman"/>
                <w:szCs w:val="28"/>
                <w:lang w:eastAsia="uk-UA"/>
              </w:rPr>
            </w:pPr>
            <w:r w:rsidRPr="00F320D7">
              <w:rPr>
                <w:rFonts w:eastAsia="Times New Roman" w:cs="Times New Roman"/>
                <w:color w:val="000000"/>
                <w:szCs w:val="28"/>
                <w:lang w:eastAsia="uk-UA"/>
              </w:rPr>
              <w:t>ні</w:t>
            </w:r>
          </w:p>
        </w:tc>
      </w:tr>
      <w:tr w:rsidR="00ED3FBB" w:rsidRPr="00F320D7" w14:paraId="5B601111" w14:textId="77777777" w:rsidTr="00ED3FBB">
        <w:tc>
          <w:tcPr>
            <w:tcW w:w="704" w:type="dxa"/>
            <w:tcBorders>
              <w:top w:val="single" w:sz="4" w:space="0" w:color="auto"/>
              <w:left w:val="single" w:sz="4" w:space="0" w:color="auto"/>
              <w:bottom w:val="single" w:sz="4" w:space="0" w:color="auto"/>
              <w:right w:val="single" w:sz="4" w:space="0" w:color="auto"/>
            </w:tcBorders>
            <w:vAlign w:val="center"/>
            <w:hideMark/>
          </w:tcPr>
          <w:p w14:paraId="02E7BD69" w14:textId="77777777" w:rsidR="00ED3FBB" w:rsidRPr="00F320D7" w:rsidRDefault="00ED3FBB" w:rsidP="00ED3FBB">
            <w:pPr>
              <w:spacing w:after="0"/>
              <w:ind w:firstLine="27"/>
              <w:jc w:val="both"/>
              <w:rPr>
                <w:rFonts w:eastAsia="Times New Roman" w:cs="Times New Roman"/>
                <w:szCs w:val="28"/>
                <w:lang w:eastAsia="uk-UA"/>
              </w:rPr>
            </w:pPr>
            <w:r w:rsidRPr="00F320D7">
              <w:rPr>
                <w:rFonts w:eastAsia="Times New Roman" w:cs="Times New Roman"/>
                <w:color w:val="000000"/>
                <w:szCs w:val="28"/>
                <w:lang w:eastAsia="uk-UA"/>
              </w:rPr>
              <w:t xml:space="preserve">11. </w:t>
            </w:r>
          </w:p>
        </w:tc>
        <w:tc>
          <w:tcPr>
            <w:tcW w:w="7371" w:type="dxa"/>
            <w:tcBorders>
              <w:top w:val="single" w:sz="4" w:space="0" w:color="auto"/>
              <w:left w:val="single" w:sz="4" w:space="0" w:color="auto"/>
              <w:bottom w:val="single" w:sz="4" w:space="0" w:color="auto"/>
              <w:right w:val="single" w:sz="4" w:space="0" w:color="auto"/>
            </w:tcBorders>
            <w:vAlign w:val="center"/>
            <w:hideMark/>
          </w:tcPr>
          <w:p w14:paraId="0F5A04B1" w14:textId="77777777" w:rsidR="00ED3FBB" w:rsidRPr="00F320D7" w:rsidRDefault="00ED3FBB" w:rsidP="00ED3FBB">
            <w:pPr>
              <w:spacing w:after="0"/>
              <w:ind w:firstLine="171"/>
              <w:jc w:val="both"/>
              <w:rPr>
                <w:rFonts w:eastAsia="Times New Roman" w:cs="Times New Roman"/>
                <w:szCs w:val="28"/>
                <w:lang w:eastAsia="uk-UA"/>
              </w:rPr>
            </w:pPr>
            <w:r w:rsidRPr="00F320D7">
              <w:rPr>
                <w:rFonts w:eastAsia="Times New Roman" w:cs="Times New Roman"/>
                <w:color w:val="000000"/>
                <w:szCs w:val="28"/>
                <w:lang w:eastAsia="uk-UA"/>
              </w:rPr>
              <w:t>За останні шість місяців хтось на роботі говорив зі мною з приводу мого прогресу.</w:t>
            </w:r>
          </w:p>
        </w:tc>
        <w:tc>
          <w:tcPr>
            <w:tcW w:w="941" w:type="dxa"/>
            <w:tcBorders>
              <w:top w:val="single" w:sz="4" w:space="0" w:color="auto"/>
              <w:left w:val="single" w:sz="4" w:space="0" w:color="auto"/>
              <w:bottom w:val="single" w:sz="4" w:space="0" w:color="auto"/>
              <w:right w:val="single" w:sz="4" w:space="0" w:color="auto"/>
            </w:tcBorders>
            <w:vAlign w:val="center"/>
            <w:hideMark/>
          </w:tcPr>
          <w:p w14:paraId="0B72BFD7" w14:textId="77777777" w:rsidR="00ED3FBB" w:rsidRPr="00F320D7" w:rsidRDefault="00ED3FBB" w:rsidP="00ED3FBB">
            <w:pPr>
              <w:spacing w:after="0"/>
              <w:ind w:firstLine="171"/>
              <w:jc w:val="both"/>
              <w:rPr>
                <w:rFonts w:eastAsia="Times New Roman" w:cs="Times New Roman"/>
                <w:szCs w:val="28"/>
                <w:lang w:eastAsia="uk-UA"/>
              </w:rPr>
            </w:pPr>
            <w:r w:rsidRPr="00F320D7">
              <w:rPr>
                <w:rFonts w:eastAsia="Times New Roman" w:cs="Times New Roman"/>
                <w:color w:val="000000"/>
                <w:szCs w:val="28"/>
                <w:lang w:eastAsia="uk-UA"/>
              </w:rPr>
              <w:t xml:space="preserve">так </w:t>
            </w:r>
          </w:p>
        </w:tc>
        <w:tc>
          <w:tcPr>
            <w:tcW w:w="790" w:type="dxa"/>
            <w:tcBorders>
              <w:top w:val="single" w:sz="4" w:space="0" w:color="auto"/>
              <w:left w:val="single" w:sz="4" w:space="0" w:color="auto"/>
              <w:bottom w:val="single" w:sz="4" w:space="0" w:color="auto"/>
              <w:right w:val="single" w:sz="4" w:space="0" w:color="auto"/>
            </w:tcBorders>
            <w:vAlign w:val="center"/>
            <w:hideMark/>
          </w:tcPr>
          <w:p w14:paraId="4C3654CD" w14:textId="77777777" w:rsidR="00ED3FBB" w:rsidRPr="00F320D7" w:rsidRDefault="00ED3FBB" w:rsidP="00ED3FBB">
            <w:pPr>
              <w:spacing w:after="0"/>
              <w:ind w:firstLine="171"/>
              <w:jc w:val="both"/>
              <w:rPr>
                <w:rFonts w:eastAsia="Times New Roman" w:cs="Times New Roman"/>
                <w:szCs w:val="28"/>
                <w:lang w:eastAsia="uk-UA"/>
              </w:rPr>
            </w:pPr>
            <w:r w:rsidRPr="00F320D7">
              <w:rPr>
                <w:rFonts w:eastAsia="Times New Roman" w:cs="Times New Roman"/>
                <w:color w:val="000000"/>
                <w:szCs w:val="28"/>
                <w:lang w:eastAsia="uk-UA"/>
              </w:rPr>
              <w:t>ні</w:t>
            </w:r>
          </w:p>
        </w:tc>
      </w:tr>
      <w:tr w:rsidR="00ED3FBB" w:rsidRPr="00F320D7" w14:paraId="341D11B1" w14:textId="77777777" w:rsidTr="00ED3FBB">
        <w:tc>
          <w:tcPr>
            <w:tcW w:w="704" w:type="dxa"/>
            <w:tcBorders>
              <w:top w:val="single" w:sz="4" w:space="0" w:color="auto"/>
              <w:left w:val="single" w:sz="4" w:space="0" w:color="auto"/>
              <w:bottom w:val="single" w:sz="4" w:space="0" w:color="auto"/>
              <w:right w:val="single" w:sz="4" w:space="0" w:color="auto"/>
            </w:tcBorders>
            <w:vAlign w:val="center"/>
            <w:hideMark/>
          </w:tcPr>
          <w:p w14:paraId="0F7B95CA" w14:textId="77777777" w:rsidR="00ED3FBB" w:rsidRPr="00F320D7" w:rsidRDefault="00ED3FBB" w:rsidP="00ED3FBB">
            <w:pPr>
              <w:spacing w:after="0"/>
              <w:ind w:firstLine="27"/>
              <w:jc w:val="both"/>
              <w:rPr>
                <w:rFonts w:eastAsia="Times New Roman" w:cs="Times New Roman"/>
                <w:szCs w:val="28"/>
                <w:lang w:eastAsia="uk-UA"/>
              </w:rPr>
            </w:pPr>
            <w:r w:rsidRPr="00F320D7">
              <w:rPr>
                <w:rFonts w:eastAsia="Times New Roman" w:cs="Times New Roman"/>
                <w:color w:val="000000"/>
                <w:szCs w:val="28"/>
                <w:lang w:eastAsia="uk-UA"/>
              </w:rPr>
              <w:t xml:space="preserve">12. </w:t>
            </w:r>
          </w:p>
        </w:tc>
        <w:tc>
          <w:tcPr>
            <w:tcW w:w="7371" w:type="dxa"/>
            <w:tcBorders>
              <w:top w:val="single" w:sz="4" w:space="0" w:color="auto"/>
              <w:left w:val="single" w:sz="4" w:space="0" w:color="auto"/>
              <w:bottom w:val="single" w:sz="4" w:space="0" w:color="auto"/>
              <w:right w:val="single" w:sz="4" w:space="0" w:color="auto"/>
            </w:tcBorders>
            <w:vAlign w:val="center"/>
            <w:hideMark/>
          </w:tcPr>
          <w:p w14:paraId="132E2D58" w14:textId="77777777" w:rsidR="00ED3FBB" w:rsidRPr="00F320D7" w:rsidRDefault="00ED3FBB" w:rsidP="00ED3FBB">
            <w:pPr>
              <w:spacing w:after="0"/>
              <w:ind w:firstLine="171"/>
              <w:jc w:val="both"/>
              <w:rPr>
                <w:rFonts w:eastAsia="Times New Roman" w:cs="Times New Roman"/>
                <w:szCs w:val="28"/>
                <w:lang w:eastAsia="uk-UA"/>
              </w:rPr>
            </w:pPr>
            <w:r w:rsidRPr="00F320D7">
              <w:rPr>
                <w:rFonts w:eastAsia="Times New Roman" w:cs="Times New Roman"/>
                <w:color w:val="000000"/>
                <w:szCs w:val="28"/>
                <w:lang w:eastAsia="uk-UA"/>
              </w:rPr>
              <w:t>За період останнього року у мене була можливість навчатися і зростати.</w:t>
            </w:r>
          </w:p>
        </w:tc>
        <w:tc>
          <w:tcPr>
            <w:tcW w:w="941" w:type="dxa"/>
            <w:tcBorders>
              <w:top w:val="single" w:sz="4" w:space="0" w:color="auto"/>
              <w:left w:val="single" w:sz="4" w:space="0" w:color="auto"/>
              <w:bottom w:val="single" w:sz="4" w:space="0" w:color="auto"/>
              <w:right w:val="single" w:sz="4" w:space="0" w:color="auto"/>
            </w:tcBorders>
            <w:vAlign w:val="center"/>
            <w:hideMark/>
          </w:tcPr>
          <w:p w14:paraId="6D8E3CF7" w14:textId="77777777" w:rsidR="00ED3FBB" w:rsidRPr="00F320D7" w:rsidRDefault="00ED3FBB" w:rsidP="00ED3FBB">
            <w:pPr>
              <w:spacing w:after="0"/>
              <w:ind w:firstLine="171"/>
              <w:jc w:val="both"/>
              <w:rPr>
                <w:rFonts w:eastAsia="Times New Roman" w:cs="Times New Roman"/>
                <w:szCs w:val="28"/>
                <w:lang w:eastAsia="uk-UA"/>
              </w:rPr>
            </w:pPr>
            <w:r w:rsidRPr="00F320D7">
              <w:rPr>
                <w:rFonts w:eastAsia="Times New Roman" w:cs="Times New Roman"/>
                <w:color w:val="000000"/>
                <w:szCs w:val="28"/>
                <w:lang w:eastAsia="uk-UA"/>
              </w:rPr>
              <w:t xml:space="preserve">так </w:t>
            </w:r>
          </w:p>
        </w:tc>
        <w:tc>
          <w:tcPr>
            <w:tcW w:w="790" w:type="dxa"/>
            <w:tcBorders>
              <w:top w:val="single" w:sz="4" w:space="0" w:color="auto"/>
              <w:left w:val="single" w:sz="4" w:space="0" w:color="auto"/>
              <w:bottom w:val="single" w:sz="4" w:space="0" w:color="auto"/>
              <w:right w:val="single" w:sz="4" w:space="0" w:color="auto"/>
            </w:tcBorders>
            <w:vAlign w:val="center"/>
            <w:hideMark/>
          </w:tcPr>
          <w:p w14:paraId="04C5D22F" w14:textId="77777777" w:rsidR="00ED3FBB" w:rsidRPr="00F320D7" w:rsidRDefault="00ED3FBB" w:rsidP="00ED3FBB">
            <w:pPr>
              <w:spacing w:after="0"/>
              <w:ind w:firstLine="171"/>
              <w:jc w:val="both"/>
              <w:rPr>
                <w:rFonts w:eastAsia="Times New Roman" w:cs="Times New Roman"/>
                <w:szCs w:val="28"/>
                <w:lang w:eastAsia="uk-UA"/>
              </w:rPr>
            </w:pPr>
            <w:r w:rsidRPr="00F320D7">
              <w:rPr>
                <w:rFonts w:eastAsia="Times New Roman" w:cs="Times New Roman"/>
                <w:color w:val="000000"/>
                <w:szCs w:val="28"/>
                <w:lang w:eastAsia="uk-UA"/>
              </w:rPr>
              <w:t>ні</w:t>
            </w:r>
          </w:p>
        </w:tc>
      </w:tr>
    </w:tbl>
    <w:p w14:paraId="5A3C8B1E" w14:textId="77777777" w:rsidR="00ED3FBB" w:rsidRDefault="00ED3FBB" w:rsidP="00EA6AB5">
      <w:pPr>
        <w:spacing w:after="0"/>
        <w:ind w:firstLine="567"/>
        <w:jc w:val="both"/>
        <w:rPr>
          <w:rFonts w:eastAsia="Times New Roman" w:cs="Times New Roman"/>
          <w:color w:val="000000"/>
          <w:szCs w:val="28"/>
          <w:lang w:eastAsia="uk-UA"/>
        </w:rPr>
      </w:pPr>
    </w:p>
    <w:p w14:paraId="5FB1D33D" w14:textId="77777777" w:rsidR="00F320D7" w:rsidRPr="00F320D7" w:rsidRDefault="00F320D7" w:rsidP="00EA6AB5">
      <w:pPr>
        <w:spacing w:after="0"/>
        <w:ind w:firstLine="567"/>
        <w:jc w:val="both"/>
        <w:rPr>
          <w:rFonts w:eastAsia="Times New Roman" w:cs="Times New Roman"/>
          <w:color w:val="000000"/>
          <w:szCs w:val="28"/>
          <w:lang w:eastAsia="uk-UA"/>
        </w:rPr>
      </w:pPr>
      <w:r w:rsidRPr="00F320D7">
        <w:rPr>
          <w:rFonts w:eastAsia="Times New Roman" w:cs="Times New Roman"/>
          <w:color w:val="000000"/>
          <w:szCs w:val="28"/>
          <w:lang w:eastAsia="uk-UA"/>
        </w:rPr>
        <w:t>Після того, як співробітники відповіли на запитання, розраховується рівень залученості. Спочатку визначається, скільки позитивних і скільки негативних відповідей в кожній анкеті, а потім додається кількість відповідей «Так» у всіх анкетах. Кількість позитивних відповідей переводиться у відсотки. Приймаючи загальну суму всіх відповідей по організації (і негативних, і позитивних) за 100%, а потім, склавши пропорцію, розраховується, скільки відсотків становлять позитивні відповіді. Це і є відсоток залученості персоналу.</w:t>
      </w:r>
    </w:p>
    <w:p w14:paraId="4401C717" w14:textId="77777777" w:rsidR="00F320D7" w:rsidRPr="00ED3FBB" w:rsidRDefault="00ED3FBB" w:rsidP="00EA6AB5">
      <w:pPr>
        <w:spacing w:after="0"/>
        <w:ind w:firstLine="567"/>
        <w:jc w:val="both"/>
        <w:rPr>
          <w:rFonts w:eastAsia="Times New Roman" w:cs="Times New Roman"/>
          <w:color w:val="000000"/>
          <w:sz w:val="24"/>
          <w:szCs w:val="24"/>
          <w:lang w:val="ru-RU" w:eastAsia="uk-UA"/>
        </w:rPr>
      </w:pPr>
      <w:r w:rsidRPr="00ED3FBB">
        <w:rPr>
          <w:rFonts w:eastAsia="Times New Roman" w:cs="Times New Roman"/>
          <w:color w:val="000000"/>
          <w:sz w:val="24"/>
          <w:szCs w:val="24"/>
          <w:lang w:val="ru-RU" w:eastAsia="uk-UA"/>
        </w:rPr>
        <w:t>[</w:t>
      </w:r>
      <w:r w:rsidR="00F320D7" w:rsidRPr="00ED3FBB">
        <w:rPr>
          <w:rFonts w:eastAsia="Times New Roman" w:cs="Times New Roman"/>
          <w:color w:val="000000"/>
          <w:sz w:val="24"/>
          <w:szCs w:val="24"/>
          <w:lang w:eastAsia="uk-UA"/>
        </w:rPr>
        <w:t>Наприклад, якщо в опитуванні на виявлення рівня залученості співробітників взяли участь 20 осіб. Позитивних відповідей було 123. Щоб розрахувати відсоток залученості, спочатку розрахуємо загальну кількість всіх відповідей (як позитивних, так і негативних), які дали співробітники. Для цього помножимо кількість осіб, які взяли участь в опитуванні, на</w:t>
      </w:r>
      <w:r w:rsidR="00EA6AB5" w:rsidRPr="00ED3FBB">
        <w:rPr>
          <w:rFonts w:eastAsia="Times New Roman" w:cs="Times New Roman"/>
          <w:color w:val="000000"/>
          <w:sz w:val="24"/>
          <w:szCs w:val="24"/>
          <w:lang w:eastAsia="uk-UA"/>
        </w:rPr>
        <w:t xml:space="preserve"> </w:t>
      </w:r>
      <w:r w:rsidR="00F320D7" w:rsidRPr="00ED3FBB">
        <w:rPr>
          <w:rFonts w:eastAsia="Times New Roman" w:cs="Times New Roman"/>
          <w:color w:val="000000"/>
          <w:sz w:val="24"/>
          <w:szCs w:val="24"/>
          <w:lang w:eastAsia="uk-UA"/>
        </w:rPr>
        <w:t xml:space="preserve">число питань в анкеті (12): 20 х 12 = 240 балів. Потім розраховуємо власне відсоток </w:t>
      </w:r>
      <w:r w:rsidR="00F320D7" w:rsidRPr="00ED3FBB">
        <w:rPr>
          <w:rFonts w:eastAsia="Times New Roman" w:cs="Times New Roman"/>
          <w:color w:val="000000"/>
          <w:sz w:val="24"/>
          <w:szCs w:val="24"/>
          <w:lang w:eastAsia="uk-UA"/>
        </w:rPr>
        <w:lastRenderedPageBreak/>
        <w:t>залученості, використовуючи принцип пропорції і спираючись на кількість позитивних відповідей: 123 х 100 (%) : 240 = 51,25%.</w:t>
      </w:r>
      <w:r w:rsidRPr="00ED3FBB">
        <w:rPr>
          <w:rFonts w:eastAsia="Times New Roman" w:cs="Times New Roman"/>
          <w:color w:val="000000"/>
          <w:sz w:val="24"/>
          <w:szCs w:val="24"/>
          <w:lang w:val="ru-RU" w:eastAsia="uk-UA"/>
        </w:rPr>
        <w:t>]</w:t>
      </w:r>
    </w:p>
    <w:p w14:paraId="133FA7D5" w14:textId="77777777" w:rsidR="00F320D7" w:rsidRPr="00F320D7" w:rsidRDefault="00F320D7" w:rsidP="00EA6AB5">
      <w:pPr>
        <w:spacing w:after="0"/>
        <w:ind w:firstLine="567"/>
        <w:jc w:val="both"/>
        <w:rPr>
          <w:rFonts w:eastAsia="Times New Roman" w:cs="Times New Roman"/>
          <w:color w:val="000000"/>
          <w:szCs w:val="28"/>
          <w:lang w:eastAsia="uk-UA"/>
        </w:rPr>
      </w:pPr>
      <w:r w:rsidRPr="00F320D7">
        <w:rPr>
          <w:rFonts w:eastAsia="Times New Roman" w:cs="Times New Roman"/>
          <w:color w:val="000000"/>
          <w:szCs w:val="28"/>
          <w:lang w:eastAsia="uk-UA"/>
        </w:rPr>
        <w:t>Говорити про високий рівень залученості можна в тому випадку, якщо позитивні відповіді становлять 70%. Якщо позитивних відповідей 50% і менше, це тривожний сигнал. Швидше за все, на підприємстві працюють люди, яким все одно, що відбувається в організації. Вони байдужі до цілей, виконують свої обов</w:t>
      </w:r>
      <w:r w:rsidR="005E3ED1">
        <w:rPr>
          <w:rFonts w:eastAsia="Times New Roman" w:cs="Times New Roman"/>
          <w:color w:val="000000"/>
          <w:szCs w:val="28"/>
          <w:lang w:eastAsia="uk-UA"/>
        </w:rPr>
        <w:t>’</w:t>
      </w:r>
      <w:r w:rsidRPr="00F320D7">
        <w:rPr>
          <w:rFonts w:eastAsia="Times New Roman" w:cs="Times New Roman"/>
          <w:color w:val="000000"/>
          <w:szCs w:val="28"/>
          <w:lang w:eastAsia="uk-UA"/>
        </w:rPr>
        <w:t>язки на автоматі, не турбуючись про якість.</w:t>
      </w:r>
    </w:p>
    <w:p w14:paraId="0C164E21" w14:textId="77777777" w:rsidR="00F320D7" w:rsidRPr="00F320D7" w:rsidRDefault="00F320D7" w:rsidP="00EA6AB5">
      <w:pPr>
        <w:spacing w:after="0"/>
        <w:ind w:firstLine="567"/>
        <w:jc w:val="both"/>
        <w:rPr>
          <w:rFonts w:eastAsia="Times New Roman" w:cs="Times New Roman"/>
          <w:color w:val="000000"/>
          <w:szCs w:val="28"/>
          <w:lang w:eastAsia="uk-UA"/>
        </w:rPr>
      </w:pPr>
      <w:r w:rsidRPr="00F320D7">
        <w:rPr>
          <w:rFonts w:eastAsia="Times New Roman" w:cs="Times New Roman"/>
          <w:color w:val="000000"/>
          <w:szCs w:val="28"/>
          <w:lang w:eastAsia="uk-UA"/>
        </w:rPr>
        <w:t>Технологія залученості персоналу, полягає у реалізації наступних блоків заходів:</w:t>
      </w:r>
    </w:p>
    <w:p w14:paraId="4EC000DC" w14:textId="77777777" w:rsidR="00F320D7" w:rsidRPr="00F320D7" w:rsidRDefault="00F320D7" w:rsidP="00EA6AB5">
      <w:pPr>
        <w:spacing w:after="0"/>
        <w:ind w:firstLine="567"/>
        <w:jc w:val="both"/>
        <w:rPr>
          <w:rFonts w:eastAsia="Times New Roman" w:cs="Times New Roman"/>
          <w:color w:val="000000"/>
          <w:szCs w:val="28"/>
          <w:lang w:eastAsia="uk-UA"/>
        </w:rPr>
      </w:pPr>
      <w:r w:rsidRPr="00F320D7">
        <w:rPr>
          <w:rFonts w:eastAsia="Times New Roman" w:cs="Times New Roman"/>
          <w:color w:val="000000"/>
          <w:szCs w:val="28"/>
          <w:lang w:eastAsia="uk-UA"/>
        </w:rPr>
        <w:t xml:space="preserve">1. </w:t>
      </w:r>
      <w:r w:rsidRPr="00D212A0">
        <w:rPr>
          <w:rFonts w:eastAsia="Times New Roman" w:cs="Times New Roman"/>
          <w:i/>
          <w:iCs/>
          <w:color w:val="000000"/>
          <w:szCs w:val="28"/>
          <w:lang w:eastAsia="uk-UA"/>
        </w:rPr>
        <w:t>Інвестування в комунікації, впровадження та розвиток програми переваг.</w:t>
      </w:r>
      <w:r w:rsidRPr="00F320D7">
        <w:rPr>
          <w:rFonts w:eastAsia="Times New Roman" w:cs="Times New Roman"/>
          <w:color w:val="000000"/>
          <w:szCs w:val="28"/>
          <w:lang w:eastAsia="uk-UA"/>
        </w:rPr>
        <w:t xml:space="preserve"> Для кожного працівника важливими є програми комунікацій, можливості для навчання, кар</w:t>
      </w:r>
      <w:r w:rsidR="005E3ED1">
        <w:rPr>
          <w:rFonts w:eastAsia="Times New Roman" w:cs="Times New Roman"/>
          <w:color w:val="000000"/>
          <w:szCs w:val="28"/>
          <w:lang w:eastAsia="uk-UA"/>
        </w:rPr>
        <w:t>’</w:t>
      </w:r>
      <w:r w:rsidRPr="00F320D7">
        <w:rPr>
          <w:rFonts w:eastAsia="Times New Roman" w:cs="Times New Roman"/>
          <w:color w:val="000000"/>
          <w:szCs w:val="28"/>
          <w:lang w:eastAsia="uk-UA"/>
        </w:rPr>
        <w:t>єрна мапа та чітко описані вимоги до посад на кожному рівні, прозоре конкурсне заміщення посад, програма ротації персоналу, нагороди та визнання, а також програми переваг.</w:t>
      </w:r>
    </w:p>
    <w:p w14:paraId="36EDCC97" w14:textId="77777777" w:rsidR="00F320D7" w:rsidRPr="00F320D7" w:rsidRDefault="00F320D7" w:rsidP="00EA6AB5">
      <w:pPr>
        <w:spacing w:after="0"/>
        <w:ind w:firstLine="567"/>
        <w:jc w:val="both"/>
        <w:rPr>
          <w:rFonts w:eastAsia="Times New Roman" w:cs="Times New Roman"/>
          <w:color w:val="000000"/>
          <w:szCs w:val="28"/>
          <w:lang w:eastAsia="uk-UA"/>
        </w:rPr>
      </w:pPr>
      <w:r w:rsidRPr="00F320D7">
        <w:rPr>
          <w:rFonts w:eastAsia="Times New Roman" w:cs="Times New Roman"/>
          <w:color w:val="000000"/>
          <w:szCs w:val="28"/>
          <w:lang w:eastAsia="uk-UA"/>
        </w:rPr>
        <w:t xml:space="preserve">2. </w:t>
      </w:r>
      <w:r w:rsidRPr="00D212A0">
        <w:rPr>
          <w:rFonts w:eastAsia="Times New Roman" w:cs="Times New Roman"/>
          <w:i/>
          <w:iCs/>
          <w:color w:val="000000"/>
          <w:szCs w:val="28"/>
          <w:lang w:eastAsia="uk-UA"/>
        </w:rPr>
        <w:t>Взаємодія з працівниками різних структурних підрозділів підприємства у цифровому світі</w:t>
      </w:r>
      <w:r w:rsidRPr="00F320D7">
        <w:rPr>
          <w:rFonts w:eastAsia="Times New Roman" w:cs="Times New Roman"/>
          <w:color w:val="000000"/>
          <w:szCs w:val="28"/>
          <w:lang w:eastAsia="uk-UA"/>
        </w:rPr>
        <w:t>. Із розвитком цифрових технологій, стає дедалі важливішим забезпечувати потребу працівників у мобільних і соціальних технологіях.</w:t>
      </w:r>
    </w:p>
    <w:p w14:paraId="5BCEA06F" w14:textId="77777777" w:rsidR="00F320D7" w:rsidRPr="00F320D7" w:rsidRDefault="00F320D7" w:rsidP="00EA6AB5">
      <w:pPr>
        <w:spacing w:after="0"/>
        <w:ind w:firstLine="567"/>
        <w:jc w:val="both"/>
        <w:rPr>
          <w:rFonts w:eastAsia="Times New Roman" w:cs="Times New Roman"/>
          <w:color w:val="000000"/>
          <w:szCs w:val="28"/>
          <w:lang w:eastAsia="uk-UA"/>
        </w:rPr>
      </w:pPr>
      <w:r w:rsidRPr="00F320D7">
        <w:rPr>
          <w:rFonts w:eastAsia="Times New Roman" w:cs="Times New Roman"/>
          <w:color w:val="000000"/>
          <w:szCs w:val="28"/>
          <w:lang w:eastAsia="uk-UA"/>
        </w:rPr>
        <w:t xml:space="preserve">3. </w:t>
      </w:r>
      <w:r w:rsidRPr="00D212A0">
        <w:rPr>
          <w:rFonts w:eastAsia="Times New Roman" w:cs="Times New Roman"/>
          <w:i/>
          <w:iCs/>
          <w:color w:val="000000"/>
          <w:szCs w:val="28"/>
          <w:lang w:eastAsia="uk-UA"/>
        </w:rPr>
        <w:t>Вимірювання залученості за допомогою періодичних опитувань</w:t>
      </w:r>
      <w:r w:rsidRPr="00F320D7">
        <w:rPr>
          <w:rFonts w:eastAsia="Times New Roman" w:cs="Times New Roman"/>
          <w:color w:val="000000"/>
          <w:szCs w:val="28"/>
          <w:lang w:eastAsia="uk-UA"/>
        </w:rPr>
        <w:t>. З одного боку, HR-менеджери в змозі сьогодні самостійно провести опитування, оскільки існує дуже багато програм, які дозволяють швидко та якісно провести опитування та проаналізувати результати. З іншого боку, це завдання можна передати консалтинговій компанії, яка має готові опитування, методологію та потрібні технології.</w:t>
      </w:r>
    </w:p>
    <w:p w14:paraId="20EDAB87" w14:textId="77777777" w:rsidR="00F320D7" w:rsidRPr="00F320D7" w:rsidRDefault="00F320D7" w:rsidP="00EA6AB5">
      <w:pPr>
        <w:spacing w:after="0"/>
        <w:ind w:firstLine="567"/>
        <w:jc w:val="both"/>
        <w:rPr>
          <w:rFonts w:eastAsia="Times New Roman" w:cs="Times New Roman"/>
          <w:color w:val="000000"/>
          <w:szCs w:val="28"/>
          <w:lang w:eastAsia="uk-UA"/>
        </w:rPr>
      </w:pPr>
      <w:r w:rsidRPr="00F320D7">
        <w:rPr>
          <w:rFonts w:eastAsia="Times New Roman" w:cs="Times New Roman"/>
          <w:color w:val="000000"/>
          <w:szCs w:val="28"/>
          <w:lang w:eastAsia="uk-UA"/>
        </w:rPr>
        <w:t>Метою проведення опитування є:</w:t>
      </w:r>
    </w:p>
    <w:p w14:paraId="58DA0E6B" w14:textId="77777777" w:rsidR="00F320D7" w:rsidRPr="00F320D7" w:rsidRDefault="00F320D7" w:rsidP="00EA6AB5">
      <w:pPr>
        <w:spacing w:after="0"/>
        <w:ind w:firstLine="567"/>
        <w:jc w:val="both"/>
        <w:rPr>
          <w:rFonts w:eastAsia="Times New Roman" w:cs="Times New Roman"/>
          <w:color w:val="000000"/>
          <w:szCs w:val="28"/>
          <w:lang w:eastAsia="uk-UA"/>
        </w:rPr>
      </w:pPr>
      <w:r w:rsidRPr="00F320D7">
        <w:rPr>
          <w:rFonts w:eastAsia="Times New Roman" w:cs="Times New Roman"/>
          <w:color w:val="000000"/>
          <w:szCs w:val="28"/>
          <w:lang w:eastAsia="uk-UA"/>
        </w:rPr>
        <w:t>- визначення рівня залученості персоналу;</w:t>
      </w:r>
    </w:p>
    <w:p w14:paraId="4067F770" w14:textId="77777777" w:rsidR="00F320D7" w:rsidRPr="00F320D7" w:rsidRDefault="00F320D7" w:rsidP="00EA6AB5">
      <w:pPr>
        <w:spacing w:after="0"/>
        <w:ind w:firstLine="567"/>
        <w:jc w:val="both"/>
        <w:rPr>
          <w:rFonts w:eastAsia="Times New Roman" w:cs="Times New Roman"/>
          <w:color w:val="000000"/>
          <w:szCs w:val="28"/>
          <w:lang w:eastAsia="uk-UA"/>
        </w:rPr>
      </w:pPr>
      <w:r w:rsidRPr="00F320D7">
        <w:rPr>
          <w:rFonts w:eastAsia="Times New Roman" w:cs="Times New Roman"/>
          <w:color w:val="000000"/>
          <w:szCs w:val="28"/>
          <w:lang w:eastAsia="uk-UA"/>
        </w:rPr>
        <w:t>- виявлення ключових факторів, що впливають на залученість персоналу;</w:t>
      </w:r>
    </w:p>
    <w:p w14:paraId="6F8C51FC" w14:textId="77777777" w:rsidR="00F320D7" w:rsidRPr="00F320D7" w:rsidRDefault="00F320D7" w:rsidP="00EA6AB5">
      <w:pPr>
        <w:spacing w:after="0"/>
        <w:ind w:firstLine="567"/>
        <w:jc w:val="both"/>
        <w:rPr>
          <w:rFonts w:eastAsia="Times New Roman" w:cs="Times New Roman"/>
          <w:color w:val="000000"/>
          <w:szCs w:val="28"/>
          <w:lang w:eastAsia="uk-UA"/>
        </w:rPr>
      </w:pPr>
      <w:r w:rsidRPr="00F320D7">
        <w:rPr>
          <w:rFonts w:eastAsia="Times New Roman" w:cs="Times New Roman"/>
          <w:color w:val="000000"/>
          <w:szCs w:val="28"/>
          <w:lang w:eastAsia="uk-UA"/>
        </w:rPr>
        <w:t>- визначення напрямків розвитку кадрової політики та найбільш ефективних технологій управління персоналом, з урахуванням зворотного зв</w:t>
      </w:r>
      <w:r w:rsidR="005E3ED1">
        <w:rPr>
          <w:rFonts w:eastAsia="Times New Roman" w:cs="Times New Roman"/>
          <w:color w:val="000000"/>
          <w:szCs w:val="28"/>
          <w:lang w:eastAsia="uk-UA"/>
        </w:rPr>
        <w:t>’</w:t>
      </w:r>
      <w:r w:rsidRPr="00F320D7">
        <w:rPr>
          <w:rFonts w:eastAsia="Times New Roman" w:cs="Times New Roman"/>
          <w:color w:val="000000"/>
          <w:szCs w:val="28"/>
          <w:lang w:eastAsia="uk-UA"/>
        </w:rPr>
        <w:t>язку працівників;</w:t>
      </w:r>
    </w:p>
    <w:p w14:paraId="753229A1" w14:textId="77777777" w:rsidR="00F320D7" w:rsidRDefault="00F320D7" w:rsidP="00EA6AB5">
      <w:pPr>
        <w:spacing w:after="0"/>
        <w:ind w:firstLine="567"/>
        <w:jc w:val="both"/>
        <w:rPr>
          <w:rFonts w:eastAsia="Times New Roman" w:cs="Times New Roman"/>
          <w:color w:val="000000"/>
          <w:szCs w:val="28"/>
          <w:lang w:eastAsia="uk-UA"/>
        </w:rPr>
      </w:pPr>
      <w:r w:rsidRPr="00F320D7">
        <w:rPr>
          <w:rFonts w:eastAsia="Times New Roman" w:cs="Times New Roman"/>
          <w:color w:val="000000"/>
          <w:szCs w:val="28"/>
          <w:lang w:eastAsia="uk-UA"/>
        </w:rPr>
        <w:t>- впровадження плану заходів для підвищення рівня залученості персоналу;</w:t>
      </w:r>
    </w:p>
    <w:p w14:paraId="2073F3B6" w14:textId="77777777" w:rsidR="00D212A0" w:rsidRPr="00D212A0" w:rsidRDefault="00D212A0" w:rsidP="00D212A0">
      <w:pPr>
        <w:spacing w:after="0"/>
        <w:ind w:firstLine="567"/>
        <w:jc w:val="both"/>
        <w:rPr>
          <w:rFonts w:eastAsia="Times New Roman" w:cs="Times New Roman"/>
          <w:sz w:val="24"/>
          <w:szCs w:val="24"/>
          <w:lang w:eastAsia="uk-UA"/>
        </w:rPr>
      </w:pPr>
      <w:r w:rsidRPr="00D212A0">
        <w:rPr>
          <w:rFonts w:eastAsia="Times New Roman" w:cs="Times New Roman"/>
          <w:color w:val="000000"/>
          <w:szCs w:val="28"/>
          <w:lang w:val="ru-RU" w:eastAsia="uk-UA"/>
        </w:rPr>
        <w:t xml:space="preserve">- </w:t>
      </w:r>
      <w:r>
        <w:rPr>
          <w:rFonts w:eastAsia="Times New Roman" w:cs="Times New Roman"/>
          <w:color w:val="000000"/>
          <w:szCs w:val="28"/>
          <w:lang w:eastAsia="uk-UA"/>
        </w:rPr>
        <w:t>п</w:t>
      </w:r>
      <w:r w:rsidRPr="00D212A0">
        <w:rPr>
          <w:rFonts w:eastAsia="Times New Roman" w:cs="Times New Roman"/>
          <w:color w:val="000000"/>
          <w:szCs w:val="28"/>
          <w:lang w:eastAsia="uk-UA"/>
        </w:rPr>
        <w:t>ідвищення рівня результативності персоналу шляхом</w:t>
      </w:r>
      <w:r>
        <w:rPr>
          <w:rFonts w:eastAsia="Times New Roman" w:cs="Times New Roman"/>
          <w:color w:val="000000"/>
          <w:szCs w:val="28"/>
          <w:lang w:eastAsia="uk-UA"/>
        </w:rPr>
        <w:t xml:space="preserve"> </w:t>
      </w:r>
      <w:r w:rsidRPr="00F320D7">
        <w:rPr>
          <w:rFonts w:eastAsia="Times New Roman" w:cs="Times New Roman"/>
          <w:color w:val="000000"/>
          <w:szCs w:val="28"/>
          <w:lang w:eastAsia="uk-UA"/>
        </w:rPr>
        <w:t>удосконалення системи HR-менеджменту, направленої на підвищення</w:t>
      </w:r>
      <w:r w:rsidRPr="00D212A0">
        <w:rPr>
          <w:rFonts w:eastAsia="Times New Roman" w:cs="Times New Roman"/>
          <w:color w:val="000000"/>
          <w:szCs w:val="28"/>
          <w:lang w:eastAsia="uk-UA"/>
        </w:rPr>
        <w:t xml:space="preserve"> </w:t>
      </w:r>
      <w:r w:rsidRPr="00F320D7">
        <w:rPr>
          <w:rFonts w:eastAsia="Times New Roman" w:cs="Times New Roman"/>
          <w:color w:val="000000"/>
          <w:szCs w:val="28"/>
          <w:lang w:eastAsia="uk-UA"/>
        </w:rPr>
        <w:t>показників залученості персоналу</w:t>
      </w:r>
      <w:r>
        <w:rPr>
          <w:rFonts w:eastAsia="Times New Roman" w:cs="Times New Roman"/>
          <w:color w:val="000000"/>
          <w:szCs w:val="28"/>
          <w:lang w:eastAsia="uk-UA"/>
        </w:rPr>
        <w:t>.</w:t>
      </w:r>
    </w:p>
    <w:p w14:paraId="1B594817" w14:textId="77777777" w:rsidR="00F320D7" w:rsidRPr="00F320D7" w:rsidRDefault="00F320D7" w:rsidP="00EA6AB5">
      <w:pPr>
        <w:spacing w:after="0"/>
        <w:ind w:firstLine="567"/>
        <w:jc w:val="both"/>
        <w:rPr>
          <w:rFonts w:eastAsia="Times New Roman" w:cs="Times New Roman"/>
          <w:color w:val="000000"/>
          <w:szCs w:val="28"/>
          <w:lang w:eastAsia="uk-UA"/>
        </w:rPr>
      </w:pPr>
      <w:r w:rsidRPr="00F320D7">
        <w:rPr>
          <w:rFonts w:eastAsia="Times New Roman" w:cs="Times New Roman"/>
          <w:color w:val="000000"/>
          <w:szCs w:val="28"/>
          <w:lang w:eastAsia="uk-UA"/>
        </w:rPr>
        <w:t>Ідеологія опитування передбачає, що рівень результативності персоналу залежить від рівня залученості, а тому працівники з високим рівнем залученості, зазвичай, досягають більш високих результатів професійної діяльності, ніж їх менш залучені колеги. Залучений працівник перетворюється з працівника, який формально виконує роботу в межах своїх службових обов</w:t>
      </w:r>
      <w:r w:rsidR="005E3ED1">
        <w:rPr>
          <w:rFonts w:eastAsia="Times New Roman" w:cs="Times New Roman"/>
          <w:color w:val="000000"/>
          <w:szCs w:val="28"/>
          <w:lang w:eastAsia="uk-UA"/>
        </w:rPr>
        <w:t>’</w:t>
      </w:r>
      <w:r w:rsidRPr="00F320D7">
        <w:rPr>
          <w:rFonts w:eastAsia="Times New Roman" w:cs="Times New Roman"/>
          <w:color w:val="000000"/>
          <w:szCs w:val="28"/>
          <w:lang w:eastAsia="uk-UA"/>
        </w:rPr>
        <w:t>язків, на працівника, який відчуває себе частиною команди, яка разом йде до стратегічних цілей та завдань.</w:t>
      </w:r>
    </w:p>
    <w:p w14:paraId="4B2F4BF5" w14:textId="77777777" w:rsidR="00EA6AB5" w:rsidRDefault="00EA6AB5" w:rsidP="00EA6AB5">
      <w:pPr>
        <w:spacing w:after="0"/>
        <w:ind w:firstLine="567"/>
        <w:jc w:val="both"/>
        <w:rPr>
          <w:rFonts w:eastAsia="Times New Roman" w:cs="Times New Roman"/>
          <w:b/>
          <w:bCs/>
          <w:color w:val="000000"/>
          <w:szCs w:val="28"/>
          <w:lang w:eastAsia="uk-UA"/>
        </w:rPr>
      </w:pPr>
    </w:p>
    <w:p w14:paraId="7081D948" w14:textId="77777777" w:rsidR="00F320D7" w:rsidRPr="00F320D7" w:rsidRDefault="00F320D7" w:rsidP="00EA6AB5">
      <w:pPr>
        <w:spacing w:after="0"/>
        <w:ind w:firstLine="567"/>
        <w:jc w:val="both"/>
        <w:rPr>
          <w:rFonts w:eastAsia="Times New Roman" w:cs="Times New Roman"/>
          <w:b/>
          <w:bCs/>
          <w:color w:val="000000"/>
          <w:szCs w:val="28"/>
          <w:lang w:eastAsia="uk-UA"/>
        </w:rPr>
      </w:pPr>
      <w:r w:rsidRPr="00F320D7">
        <w:rPr>
          <w:rFonts w:eastAsia="Times New Roman" w:cs="Times New Roman"/>
          <w:b/>
          <w:bCs/>
          <w:color w:val="000000"/>
          <w:szCs w:val="28"/>
          <w:lang w:eastAsia="uk-UA"/>
        </w:rPr>
        <w:t>3. Крос-аналіз залученості персоналу</w:t>
      </w:r>
    </w:p>
    <w:p w14:paraId="407992D9" w14:textId="77777777" w:rsidR="00F320D7" w:rsidRPr="00F320D7" w:rsidRDefault="00F320D7" w:rsidP="00EA6AB5">
      <w:pPr>
        <w:spacing w:after="0"/>
        <w:ind w:firstLine="567"/>
        <w:jc w:val="both"/>
        <w:rPr>
          <w:rFonts w:eastAsia="Times New Roman" w:cs="Times New Roman"/>
          <w:color w:val="000000"/>
          <w:szCs w:val="28"/>
          <w:lang w:eastAsia="uk-UA"/>
        </w:rPr>
      </w:pPr>
      <w:r w:rsidRPr="00F320D7">
        <w:rPr>
          <w:rFonts w:eastAsia="Times New Roman" w:cs="Times New Roman"/>
          <w:color w:val="000000"/>
          <w:szCs w:val="28"/>
          <w:lang w:eastAsia="uk-UA"/>
        </w:rPr>
        <w:t>Для визначення рівня залученості персоналу, як правило, визначають наступні показники:</w:t>
      </w:r>
    </w:p>
    <w:p w14:paraId="130353B2" w14:textId="77777777" w:rsidR="00F320D7" w:rsidRPr="00F320D7" w:rsidRDefault="00F320D7" w:rsidP="00EA6AB5">
      <w:pPr>
        <w:spacing w:after="0"/>
        <w:ind w:firstLine="567"/>
        <w:jc w:val="both"/>
        <w:rPr>
          <w:rFonts w:eastAsia="Times New Roman" w:cs="Times New Roman"/>
          <w:color w:val="000000"/>
          <w:szCs w:val="28"/>
          <w:lang w:eastAsia="uk-UA"/>
        </w:rPr>
      </w:pPr>
      <w:r w:rsidRPr="00F320D7">
        <w:rPr>
          <w:rFonts w:eastAsia="Times New Roman" w:cs="Times New Roman"/>
          <w:color w:val="000000"/>
          <w:szCs w:val="28"/>
          <w:lang w:eastAsia="uk-UA"/>
        </w:rPr>
        <w:lastRenderedPageBreak/>
        <w:t xml:space="preserve">1. </w:t>
      </w:r>
      <w:r w:rsidRPr="006C712F">
        <w:rPr>
          <w:rFonts w:eastAsia="Times New Roman" w:cs="Times New Roman"/>
          <w:i/>
          <w:iCs/>
          <w:color w:val="000000"/>
          <w:szCs w:val="28"/>
          <w:lang w:eastAsia="uk-UA"/>
        </w:rPr>
        <w:t>Загальна залученість персоналу</w:t>
      </w:r>
      <w:r w:rsidRPr="00F320D7">
        <w:rPr>
          <w:rFonts w:eastAsia="Times New Roman" w:cs="Times New Roman"/>
          <w:color w:val="000000"/>
          <w:szCs w:val="28"/>
          <w:lang w:eastAsia="uk-UA"/>
        </w:rPr>
        <w:t>. Показник, який характеризує підхід працівників до роботи, коли вони докладають найбільше зусиль до реалізації цілей та цінностей організації, в якому працюють, вбачають сенс своєї роботи в тому, щоб робити внесок в успіх організації.</w:t>
      </w:r>
    </w:p>
    <w:p w14:paraId="01AE845F" w14:textId="77777777" w:rsidR="00F320D7" w:rsidRPr="00F320D7" w:rsidRDefault="00F320D7" w:rsidP="00EA6AB5">
      <w:pPr>
        <w:spacing w:after="0"/>
        <w:ind w:firstLine="567"/>
        <w:jc w:val="both"/>
        <w:rPr>
          <w:rFonts w:eastAsia="Times New Roman" w:cs="Times New Roman"/>
          <w:color w:val="000000"/>
          <w:szCs w:val="28"/>
          <w:lang w:eastAsia="uk-UA"/>
        </w:rPr>
      </w:pPr>
      <w:r w:rsidRPr="00F320D7">
        <w:rPr>
          <w:rFonts w:eastAsia="Times New Roman" w:cs="Times New Roman"/>
          <w:color w:val="000000"/>
          <w:szCs w:val="28"/>
          <w:lang w:eastAsia="uk-UA"/>
        </w:rPr>
        <w:t xml:space="preserve">2. </w:t>
      </w:r>
      <w:r w:rsidRPr="006C712F">
        <w:rPr>
          <w:rFonts w:eastAsia="Times New Roman" w:cs="Times New Roman"/>
          <w:i/>
          <w:iCs/>
          <w:color w:val="000000"/>
          <w:szCs w:val="28"/>
          <w:lang w:eastAsia="uk-UA"/>
        </w:rPr>
        <w:t>Емоційна залученість персоналу організації</w:t>
      </w:r>
      <w:r w:rsidRPr="00F320D7">
        <w:rPr>
          <w:rFonts w:eastAsia="Times New Roman" w:cs="Times New Roman"/>
          <w:color w:val="000000"/>
          <w:szCs w:val="28"/>
          <w:lang w:eastAsia="uk-UA"/>
        </w:rPr>
        <w:t>. Компонент загальної залученості, що базується на емоційному контексті: гордості за роботу в організації, поділянні бачення та місії організації, ідентифікації себе з її цінностями.</w:t>
      </w:r>
    </w:p>
    <w:p w14:paraId="1F18E68A" w14:textId="77777777" w:rsidR="00F320D7" w:rsidRPr="00F320D7" w:rsidRDefault="00F320D7" w:rsidP="00EA6AB5">
      <w:pPr>
        <w:spacing w:after="0"/>
        <w:ind w:firstLine="567"/>
        <w:jc w:val="both"/>
        <w:rPr>
          <w:rFonts w:eastAsia="Times New Roman" w:cs="Times New Roman"/>
          <w:color w:val="000000"/>
          <w:szCs w:val="28"/>
          <w:lang w:eastAsia="uk-UA"/>
        </w:rPr>
      </w:pPr>
      <w:r w:rsidRPr="00F320D7">
        <w:rPr>
          <w:rFonts w:eastAsia="Times New Roman" w:cs="Times New Roman"/>
          <w:color w:val="000000"/>
          <w:szCs w:val="28"/>
          <w:lang w:eastAsia="uk-UA"/>
        </w:rPr>
        <w:t xml:space="preserve">3. </w:t>
      </w:r>
      <w:r w:rsidRPr="006C712F">
        <w:rPr>
          <w:rFonts w:eastAsia="Times New Roman" w:cs="Times New Roman"/>
          <w:i/>
          <w:iCs/>
          <w:color w:val="000000"/>
          <w:szCs w:val="28"/>
          <w:lang w:eastAsia="uk-UA"/>
        </w:rPr>
        <w:t>Вимушена лояльність персоналу організації</w:t>
      </w:r>
      <w:r w:rsidRPr="00F320D7">
        <w:rPr>
          <w:rFonts w:eastAsia="Times New Roman" w:cs="Times New Roman"/>
          <w:color w:val="000000"/>
          <w:szCs w:val="28"/>
          <w:lang w:eastAsia="uk-UA"/>
        </w:rPr>
        <w:t>. Відданість працівників організації через труднощі знайти інше місце роботи.</w:t>
      </w:r>
    </w:p>
    <w:p w14:paraId="1950EE31" w14:textId="77777777" w:rsidR="00F320D7" w:rsidRPr="00F320D7" w:rsidRDefault="00F320D7" w:rsidP="00EA6AB5">
      <w:pPr>
        <w:spacing w:after="0"/>
        <w:ind w:firstLine="567"/>
        <w:jc w:val="both"/>
        <w:rPr>
          <w:rFonts w:eastAsia="Times New Roman" w:cs="Times New Roman"/>
          <w:color w:val="000000"/>
          <w:szCs w:val="28"/>
          <w:lang w:eastAsia="uk-UA"/>
        </w:rPr>
      </w:pPr>
      <w:r w:rsidRPr="00F320D7">
        <w:rPr>
          <w:rFonts w:eastAsia="Times New Roman" w:cs="Times New Roman"/>
          <w:color w:val="000000"/>
          <w:szCs w:val="28"/>
          <w:lang w:eastAsia="uk-UA"/>
        </w:rPr>
        <w:t xml:space="preserve">4. </w:t>
      </w:r>
      <w:r w:rsidRPr="006C712F">
        <w:rPr>
          <w:rFonts w:eastAsia="Times New Roman" w:cs="Times New Roman"/>
          <w:i/>
          <w:iCs/>
          <w:color w:val="000000"/>
          <w:szCs w:val="28"/>
          <w:lang w:eastAsia="uk-UA"/>
        </w:rPr>
        <w:t>Нормативна лояльність персоналу організації</w:t>
      </w:r>
      <w:r w:rsidRPr="00F320D7">
        <w:rPr>
          <w:rFonts w:eastAsia="Times New Roman" w:cs="Times New Roman"/>
          <w:color w:val="000000"/>
          <w:szCs w:val="28"/>
          <w:lang w:eastAsia="uk-UA"/>
        </w:rPr>
        <w:t>. Відданість працівників організації через відчуття зобов</w:t>
      </w:r>
      <w:r w:rsidR="005E3ED1">
        <w:rPr>
          <w:rFonts w:eastAsia="Times New Roman" w:cs="Times New Roman"/>
          <w:color w:val="000000"/>
          <w:szCs w:val="28"/>
          <w:lang w:eastAsia="uk-UA"/>
        </w:rPr>
        <w:t>’</w:t>
      </w:r>
      <w:r w:rsidRPr="00F320D7">
        <w:rPr>
          <w:rFonts w:eastAsia="Times New Roman" w:cs="Times New Roman"/>
          <w:color w:val="000000"/>
          <w:szCs w:val="28"/>
          <w:lang w:eastAsia="uk-UA"/>
        </w:rPr>
        <w:t>язання, особисті установки, що ускладнюють зміни. Під час проведення опитування вимушену та нормативну лояльність поєднують в один фактор та аналізують в порівнянні з показниками загальної та емоційної залученості працівників.</w:t>
      </w:r>
    </w:p>
    <w:p w14:paraId="50CE7ECE" w14:textId="77777777" w:rsidR="00F320D7" w:rsidRPr="00F320D7" w:rsidRDefault="00F320D7" w:rsidP="00EA6AB5">
      <w:pPr>
        <w:spacing w:after="0"/>
        <w:ind w:firstLine="567"/>
        <w:jc w:val="both"/>
        <w:rPr>
          <w:rFonts w:eastAsia="Times New Roman" w:cs="Times New Roman"/>
          <w:szCs w:val="28"/>
          <w:lang w:eastAsia="uk-UA"/>
        </w:rPr>
      </w:pPr>
      <w:r w:rsidRPr="00F320D7">
        <w:rPr>
          <w:rFonts w:eastAsia="Times New Roman" w:cs="Times New Roman"/>
          <w:color w:val="000000"/>
          <w:szCs w:val="28"/>
          <w:lang w:eastAsia="uk-UA"/>
        </w:rPr>
        <w:t xml:space="preserve">5. </w:t>
      </w:r>
      <w:r w:rsidRPr="006C712F">
        <w:rPr>
          <w:rFonts w:eastAsia="Times New Roman" w:cs="Times New Roman"/>
          <w:i/>
          <w:iCs/>
          <w:color w:val="000000"/>
          <w:szCs w:val="28"/>
          <w:lang w:eastAsia="uk-UA"/>
        </w:rPr>
        <w:t>Задоволеність персоналу організації</w:t>
      </w:r>
      <w:r w:rsidRPr="00F320D7">
        <w:rPr>
          <w:rFonts w:eastAsia="Times New Roman" w:cs="Times New Roman"/>
          <w:color w:val="000000"/>
          <w:szCs w:val="28"/>
          <w:lang w:eastAsia="uk-UA"/>
        </w:rPr>
        <w:t>. Рівень того, наскільки працівники задоволені різними аспектами роботи та умовами праці, а саме: організацією роботи, керівництвом, визнанням та заробітною платою, можливостями розвитку та кар</w:t>
      </w:r>
      <w:r w:rsidR="005E3ED1">
        <w:rPr>
          <w:rFonts w:eastAsia="Times New Roman" w:cs="Times New Roman"/>
          <w:color w:val="000000"/>
          <w:szCs w:val="28"/>
          <w:lang w:eastAsia="uk-UA"/>
        </w:rPr>
        <w:t>’</w:t>
      </w:r>
      <w:r w:rsidRPr="00F320D7">
        <w:rPr>
          <w:rFonts w:eastAsia="Times New Roman" w:cs="Times New Roman"/>
          <w:color w:val="000000"/>
          <w:szCs w:val="28"/>
          <w:lang w:eastAsia="uk-UA"/>
        </w:rPr>
        <w:t>єри, умовами праці та іншими аспектами роботи. В опитуванні вимірюють наступні фактори задоволеності:</w:t>
      </w:r>
    </w:p>
    <w:p w14:paraId="1CE376BC" w14:textId="77777777" w:rsidR="00F320D7" w:rsidRPr="00F320D7" w:rsidRDefault="00F320D7" w:rsidP="00EA6AB5">
      <w:pPr>
        <w:spacing w:after="0"/>
        <w:ind w:firstLine="567"/>
        <w:jc w:val="both"/>
        <w:rPr>
          <w:rFonts w:eastAsia="Times New Roman" w:cs="Times New Roman"/>
          <w:color w:val="000000"/>
          <w:szCs w:val="28"/>
          <w:lang w:eastAsia="uk-UA"/>
        </w:rPr>
      </w:pPr>
      <w:r w:rsidRPr="00F320D7">
        <w:rPr>
          <w:rFonts w:eastAsia="Times New Roman" w:cs="Times New Roman"/>
          <w:color w:val="000000"/>
          <w:szCs w:val="28"/>
          <w:lang w:eastAsia="uk-UA"/>
        </w:rPr>
        <w:t>управління організацією; управління змінами; безпосередній керівник; кар</w:t>
      </w:r>
      <w:r w:rsidR="005E3ED1">
        <w:rPr>
          <w:rFonts w:eastAsia="Times New Roman" w:cs="Times New Roman"/>
          <w:color w:val="000000"/>
          <w:szCs w:val="28"/>
          <w:lang w:eastAsia="uk-UA"/>
        </w:rPr>
        <w:t>’</w:t>
      </w:r>
      <w:r w:rsidRPr="00F320D7">
        <w:rPr>
          <w:rFonts w:eastAsia="Times New Roman" w:cs="Times New Roman"/>
          <w:color w:val="000000"/>
          <w:szCs w:val="28"/>
          <w:lang w:eastAsia="uk-UA"/>
        </w:rPr>
        <w:t>єрне зростання; навчання та розвиток; організація праці; комунікація між структурними підрозділами; команда; автономія та вплив на результат; визнання та оплата праці; управління результативністю.</w:t>
      </w:r>
    </w:p>
    <w:p w14:paraId="5D4ED23A" w14:textId="77777777" w:rsidR="00F320D7" w:rsidRDefault="00F320D7" w:rsidP="00EA6AB5">
      <w:pPr>
        <w:spacing w:after="0"/>
        <w:ind w:firstLine="567"/>
        <w:jc w:val="both"/>
        <w:rPr>
          <w:rFonts w:eastAsia="Times New Roman" w:cs="Times New Roman"/>
          <w:color w:val="000000"/>
          <w:szCs w:val="28"/>
          <w:lang w:eastAsia="uk-UA"/>
        </w:rPr>
      </w:pPr>
      <w:r w:rsidRPr="00F320D7">
        <w:rPr>
          <w:rFonts w:eastAsia="Times New Roman" w:cs="Times New Roman"/>
          <w:color w:val="000000"/>
          <w:szCs w:val="28"/>
          <w:lang w:eastAsia="uk-UA"/>
        </w:rPr>
        <w:t xml:space="preserve">На практиці заходи щодо управління залученістю здійснюються на основі крос-аналізу залученості персоналу. Цей метод було розроблено працівниками компаній </w:t>
      </w:r>
      <w:proofErr w:type="spellStart"/>
      <w:r w:rsidRPr="00F320D7">
        <w:rPr>
          <w:rFonts w:eastAsia="Times New Roman" w:cs="Times New Roman"/>
          <w:color w:val="000000"/>
          <w:szCs w:val="28"/>
          <w:lang w:eastAsia="uk-UA"/>
        </w:rPr>
        <w:t>The</w:t>
      </w:r>
      <w:proofErr w:type="spellEnd"/>
      <w:r w:rsidRPr="00F320D7">
        <w:rPr>
          <w:rFonts w:eastAsia="Times New Roman" w:cs="Times New Roman"/>
          <w:color w:val="000000"/>
          <w:szCs w:val="28"/>
          <w:lang w:eastAsia="uk-UA"/>
        </w:rPr>
        <w:t xml:space="preserve"> </w:t>
      </w:r>
      <w:proofErr w:type="spellStart"/>
      <w:r w:rsidRPr="00F320D7">
        <w:rPr>
          <w:rFonts w:eastAsia="Times New Roman" w:cs="Times New Roman"/>
          <w:color w:val="000000"/>
          <w:szCs w:val="28"/>
          <w:lang w:eastAsia="uk-UA"/>
        </w:rPr>
        <w:t>Gallup</w:t>
      </w:r>
      <w:proofErr w:type="spellEnd"/>
      <w:r w:rsidRPr="00F320D7">
        <w:rPr>
          <w:rFonts w:eastAsia="Times New Roman" w:cs="Times New Roman"/>
          <w:color w:val="000000"/>
          <w:szCs w:val="28"/>
          <w:lang w:eastAsia="uk-UA"/>
        </w:rPr>
        <w:t xml:space="preserve"> </w:t>
      </w:r>
      <w:proofErr w:type="spellStart"/>
      <w:r w:rsidRPr="00F320D7">
        <w:rPr>
          <w:rFonts w:eastAsia="Times New Roman" w:cs="Times New Roman"/>
          <w:color w:val="000000"/>
          <w:szCs w:val="28"/>
          <w:lang w:eastAsia="uk-UA"/>
        </w:rPr>
        <w:t>Organization</w:t>
      </w:r>
      <w:proofErr w:type="spellEnd"/>
      <w:r w:rsidRPr="00F320D7">
        <w:rPr>
          <w:rFonts w:eastAsia="Times New Roman" w:cs="Times New Roman"/>
          <w:color w:val="000000"/>
          <w:szCs w:val="28"/>
          <w:lang w:eastAsia="uk-UA"/>
        </w:rPr>
        <w:t xml:space="preserve">, </w:t>
      </w:r>
      <w:proofErr w:type="spellStart"/>
      <w:r w:rsidRPr="00F320D7">
        <w:rPr>
          <w:rFonts w:eastAsia="Times New Roman" w:cs="Times New Roman"/>
          <w:color w:val="000000"/>
          <w:szCs w:val="28"/>
          <w:lang w:eastAsia="uk-UA"/>
        </w:rPr>
        <w:t>Hewitt</w:t>
      </w:r>
      <w:proofErr w:type="spellEnd"/>
      <w:r w:rsidRPr="00F320D7">
        <w:rPr>
          <w:rFonts w:eastAsia="Times New Roman" w:cs="Times New Roman"/>
          <w:color w:val="000000"/>
          <w:szCs w:val="28"/>
          <w:lang w:eastAsia="uk-UA"/>
        </w:rPr>
        <w:t xml:space="preserve"> </w:t>
      </w:r>
      <w:proofErr w:type="spellStart"/>
      <w:r w:rsidRPr="00F320D7">
        <w:rPr>
          <w:rFonts w:eastAsia="Times New Roman" w:cs="Times New Roman"/>
          <w:color w:val="000000"/>
          <w:szCs w:val="28"/>
          <w:lang w:eastAsia="uk-UA"/>
        </w:rPr>
        <w:t>Associates</w:t>
      </w:r>
      <w:proofErr w:type="spellEnd"/>
      <w:r w:rsidRPr="00F320D7">
        <w:rPr>
          <w:rFonts w:eastAsia="Times New Roman" w:cs="Times New Roman"/>
          <w:color w:val="000000"/>
          <w:szCs w:val="28"/>
          <w:lang w:eastAsia="uk-UA"/>
        </w:rPr>
        <w:t xml:space="preserve">, а також </w:t>
      </w:r>
      <w:proofErr w:type="spellStart"/>
      <w:r w:rsidRPr="00F320D7">
        <w:rPr>
          <w:rFonts w:eastAsia="Times New Roman" w:cs="Times New Roman"/>
          <w:color w:val="000000"/>
          <w:szCs w:val="28"/>
          <w:lang w:eastAsia="uk-UA"/>
        </w:rPr>
        <w:t>Towers</w:t>
      </w:r>
      <w:proofErr w:type="spellEnd"/>
      <w:r w:rsidRPr="00F320D7">
        <w:rPr>
          <w:rFonts w:eastAsia="Times New Roman" w:cs="Times New Roman"/>
          <w:color w:val="000000"/>
          <w:szCs w:val="28"/>
          <w:lang w:eastAsia="uk-UA"/>
        </w:rPr>
        <w:t xml:space="preserve"> </w:t>
      </w:r>
      <w:proofErr w:type="spellStart"/>
      <w:r w:rsidRPr="00F320D7">
        <w:rPr>
          <w:rFonts w:eastAsia="Times New Roman" w:cs="Times New Roman"/>
          <w:color w:val="000000"/>
          <w:szCs w:val="28"/>
          <w:lang w:eastAsia="uk-UA"/>
        </w:rPr>
        <w:t>Perrin</w:t>
      </w:r>
      <w:proofErr w:type="spellEnd"/>
      <w:r w:rsidRPr="00F320D7">
        <w:rPr>
          <w:rFonts w:eastAsia="Times New Roman" w:cs="Times New Roman"/>
          <w:color w:val="000000"/>
          <w:szCs w:val="28"/>
          <w:lang w:eastAsia="uk-UA"/>
        </w:rPr>
        <w:t xml:space="preserve"> на основі праці «П</w:t>
      </w:r>
      <w:r w:rsidR="005E3ED1">
        <w:rPr>
          <w:rFonts w:eastAsia="Times New Roman" w:cs="Times New Roman"/>
          <w:color w:val="000000"/>
          <w:szCs w:val="28"/>
          <w:lang w:eastAsia="uk-UA"/>
        </w:rPr>
        <w:t>’</w:t>
      </w:r>
      <w:r w:rsidRPr="00F320D7">
        <w:rPr>
          <w:rFonts w:eastAsia="Times New Roman" w:cs="Times New Roman"/>
          <w:color w:val="000000"/>
          <w:szCs w:val="28"/>
          <w:lang w:eastAsia="uk-UA"/>
        </w:rPr>
        <w:t xml:space="preserve">ята дисципліна» Пітера </w:t>
      </w:r>
      <w:proofErr w:type="spellStart"/>
      <w:r w:rsidRPr="00F320D7">
        <w:rPr>
          <w:rFonts w:eastAsia="Times New Roman" w:cs="Times New Roman"/>
          <w:color w:val="000000"/>
          <w:szCs w:val="28"/>
          <w:lang w:eastAsia="uk-UA"/>
        </w:rPr>
        <w:t>Сенге</w:t>
      </w:r>
      <w:proofErr w:type="spellEnd"/>
      <w:r w:rsidRPr="00F320D7">
        <w:rPr>
          <w:rFonts w:eastAsia="Times New Roman" w:cs="Times New Roman"/>
          <w:color w:val="000000"/>
          <w:szCs w:val="28"/>
          <w:lang w:eastAsia="uk-UA"/>
        </w:rPr>
        <w:t>. Основою методу є дослідження колективу організації на предмет узгодження таких показників як: ставлення до цілей та задач організації і задоволеність всіма умовами праці. Відповідно до одержаних даних, колектив поділяється на 6 категорій (рис. 2).</w:t>
      </w:r>
    </w:p>
    <w:p w14:paraId="33E3E34C" w14:textId="77777777" w:rsidR="001E1F86" w:rsidRPr="00F320D7" w:rsidRDefault="001E1F86" w:rsidP="00EA6AB5">
      <w:pPr>
        <w:spacing w:after="0"/>
        <w:ind w:firstLine="567"/>
        <w:jc w:val="both"/>
        <w:rPr>
          <w:rFonts w:eastAsia="Times New Roman" w:cs="Times New Roman"/>
          <w:color w:val="000000"/>
          <w:szCs w:val="28"/>
          <w:lang w:eastAsia="uk-UA"/>
        </w:rPr>
      </w:pPr>
    </w:p>
    <w:p w14:paraId="4893A77C" w14:textId="77777777" w:rsidR="001E1F86" w:rsidRDefault="001E1F86" w:rsidP="001E1F86">
      <w:pPr>
        <w:spacing w:after="0"/>
        <w:ind w:firstLine="567"/>
        <w:jc w:val="center"/>
        <w:rPr>
          <w:rFonts w:eastAsia="Times New Roman" w:cs="Times New Roman"/>
          <w:b/>
          <w:bCs/>
          <w:color w:val="000000"/>
          <w:szCs w:val="28"/>
          <w:lang w:eastAsia="uk-UA"/>
        </w:rPr>
      </w:pPr>
      <w:r>
        <w:rPr>
          <w:noProof/>
        </w:rPr>
        <w:drawing>
          <wp:inline distT="0" distB="0" distL="0" distR="0" wp14:anchorId="7B9FA689" wp14:editId="36C4E0FD">
            <wp:extent cx="4190532" cy="2374214"/>
            <wp:effectExtent l="0" t="0" r="635" b="762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194563" cy="2376498"/>
                    </a:xfrm>
                    <a:prstGeom prst="rect">
                      <a:avLst/>
                    </a:prstGeom>
                  </pic:spPr>
                </pic:pic>
              </a:graphicData>
            </a:graphic>
          </wp:inline>
        </w:drawing>
      </w:r>
    </w:p>
    <w:p w14:paraId="638D27D2" w14:textId="77777777" w:rsidR="00F320D7" w:rsidRPr="001E1F86" w:rsidRDefault="00F320D7" w:rsidP="001E1F86">
      <w:pPr>
        <w:spacing w:after="0"/>
        <w:ind w:firstLine="567"/>
        <w:jc w:val="center"/>
        <w:rPr>
          <w:rFonts w:eastAsia="Times New Roman" w:cs="Times New Roman"/>
          <w:color w:val="000000"/>
          <w:szCs w:val="28"/>
          <w:lang w:eastAsia="uk-UA"/>
        </w:rPr>
      </w:pPr>
      <w:r w:rsidRPr="001E1F86">
        <w:rPr>
          <w:rFonts w:eastAsia="Times New Roman" w:cs="Times New Roman"/>
          <w:color w:val="000000"/>
          <w:szCs w:val="28"/>
          <w:lang w:eastAsia="uk-UA"/>
        </w:rPr>
        <w:t>Рис. 2. Крос-аналіз залученості персоналу</w:t>
      </w:r>
    </w:p>
    <w:p w14:paraId="393D9315" w14:textId="77777777" w:rsidR="00F320D7" w:rsidRPr="00F320D7" w:rsidRDefault="00F320D7" w:rsidP="00EA6AB5">
      <w:pPr>
        <w:spacing w:after="0"/>
        <w:ind w:firstLine="567"/>
        <w:jc w:val="both"/>
        <w:rPr>
          <w:rFonts w:eastAsia="Times New Roman" w:cs="Times New Roman"/>
          <w:color w:val="000000"/>
          <w:szCs w:val="28"/>
          <w:lang w:eastAsia="uk-UA"/>
        </w:rPr>
      </w:pPr>
      <w:r w:rsidRPr="00F320D7">
        <w:rPr>
          <w:rFonts w:eastAsia="Times New Roman" w:cs="Times New Roman"/>
          <w:color w:val="000000"/>
          <w:szCs w:val="28"/>
          <w:lang w:eastAsia="uk-UA"/>
        </w:rPr>
        <w:lastRenderedPageBreak/>
        <w:t>В залежності від категорії формуються заходи по впровадженню технології залученості персоналу.</w:t>
      </w:r>
    </w:p>
    <w:p w14:paraId="0A4066C5" w14:textId="77777777" w:rsidR="00F320D7" w:rsidRPr="00F320D7" w:rsidRDefault="00F320D7" w:rsidP="00EA6AB5">
      <w:pPr>
        <w:spacing w:after="0"/>
        <w:ind w:firstLine="567"/>
        <w:jc w:val="both"/>
        <w:rPr>
          <w:rFonts w:eastAsia="Times New Roman" w:cs="Times New Roman"/>
          <w:color w:val="000000"/>
          <w:szCs w:val="28"/>
          <w:lang w:eastAsia="uk-UA"/>
        </w:rPr>
      </w:pPr>
      <w:r w:rsidRPr="00F320D7">
        <w:rPr>
          <w:rFonts w:eastAsia="Times New Roman" w:cs="Times New Roman"/>
          <w:color w:val="000000"/>
          <w:szCs w:val="28"/>
          <w:lang w:eastAsia="uk-UA"/>
        </w:rPr>
        <w:t xml:space="preserve">До </w:t>
      </w:r>
      <w:r w:rsidRPr="001E1F86">
        <w:rPr>
          <w:rFonts w:eastAsia="Times New Roman" w:cs="Times New Roman"/>
          <w:b/>
          <w:bCs/>
          <w:i/>
          <w:iCs/>
          <w:color w:val="000000"/>
          <w:szCs w:val="28"/>
          <w:lang w:eastAsia="uk-UA"/>
        </w:rPr>
        <w:t>«рушійної сили»</w:t>
      </w:r>
      <w:r w:rsidRPr="00F320D7">
        <w:rPr>
          <w:rFonts w:eastAsia="Times New Roman" w:cs="Times New Roman"/>
          <w:color w:val="000000"/>
          <w:szCs w:val="28"/>
          <w:lang w:eastAsia="uk-UA"/>
        </w:rPr>
        <w:t xml:space="preserve"> відносяться працівники, які залучені до роботи, у зв</w:t>
      </w:r>
      <w:r w:rsidR="005E3ED1">
        <w:rPr>
          <w:rFonts w:eastAsia="Times New Roman" w:cs="Times New Roman"/>
          <w:color w:val="000000"/>
          <w:szCs w:val="28"/>
          <w:lang w:eastAsia="uk-UA"/>
        </w:rPr>
        <w:t>’</w:t>
      </w:r>
      <w:r w:rsidRPr="00F320D7">
        <w:rPr>
          <w:rFonts w:eastAsia="Times New Roman" w:cs="Times New Roman"/>
          <w:color w:val="000000"/>
          <w:szCs w:val="28"/>
          <w:lang w:eastAsia="uk-UA"/>
        </w:rPr>
        <w:t>язку з чим проявляють незмінно високі результати у своїй діяльності та задоволені майже всіма умовами, які створені для їх роботи.</w:t>
      </w:r>
    </w:p>
    <w:p w14:paraId="63B35ABF" w14:textId="77777777" w:rsidR="00F320D7" w:rsidRPr="00F320D7" w:rsidRDefault="00F320D7" w:rsidP="00EA6AB5">
      <w:pPr>
        <w:spacing w:after="0"/>
        <w:ind w:firstLine="567"/>
        <w:jc w:val="both"/>
        <w:rPr>
          <w:rFonts w:eastAsia="Times New Roman" w:cs="Times New Roman"/>
          <w:color w:val="000000"/>
          <w:szCs w:val="28"/>
          <w:lang w:eastAsia="uk-UA"/>
        </w:rPr>
      </w:pPr>
      <w:r w:rsidRPr="001E1F86">
        <w:rPr>
          <w:rFonts w:eastAsia="Times New Roman" w:cs="Times New Roman"/>
          <w:b/>
          <w:bCs/>
          <w:i/>
          <w:iCs/>
          <w:color w:val="000000"/>
          <w:szCs w:val="28"/>
          <w:lang w:eastAsia="uk-UA"/>
        </w:rPr>
        <w:t>«Послаблені»</w:t>
      </w:r>
      <w:r w:rsidRPr="00F320D7">
        <w:rPr>
          <w:rFonts w:eastAsia="Times New Roman" w:cs="Times New Roman"/>
          <w:color w:val="000000"/>
          <w:szCs w:val="28"/>
          <w:lang w:eastAsia="uk-UA"/>
        </w:rPr>
        <w:t xml:space="preserve"> працівники мають високий рівень залученості, але незадоволені більш ніж трьома факторами на підприємстві. Навіть незначні зусилля, спрямовані на підвищення рівня задоволеності дозволять зберегти залучених співробітників, від ефективної праці яких підприємство тільки виграє.</w:t>
      </w:r>
    </w:p>
    <w:p w14:paraId="72AD40A7" w14:textId="77777777" w:rsidR="00F320D7" w:rsidRPr="00F320D7" w:rsidRDefault="00F320D7" w:rsidP="00EA6AB5">
      <w:pPr>
        <w:spacing w:after="0"/>
        <w:ind w:firstLine="567"/>
        <w:jc w:val="both"/>
        <w:rPr>
          <w:rFonts w:eastAsia="Times New Roman" w:cs="Times New Roman"/>
          <w:color w:val="000000"/>
          <w:szCs w:val="28"/>
          <w:lang w:eastAsia="uk-UA"/>
        </w:rPr>
      </w:pPr>
      <w:r w:rsidRPr="00F320D7">
        <w:rPr>
          <w:rFonts w:eastAsia="Times New Roman" w:cs="Times New Roman"/>
          <w:color w:val="000000"/>
          <w:szCs w:val="28"/>
          <w:lang w:eastAsia="uk-UA"/>
        </w:rPr>
        <w:t xml:space="preserve">До категорії </w:t>
      </w:r>
      <w:r w:rsidRPr="001E1F86">
        <w:rPr>
          <w:rFonts w:eastAsia="Times New Roman" w:cs="Times New Roman"/>
          <w:b/>
          <w:bCs/>
          <w:i/>
          <w:iCs/>
          <w:color w:val="000000"/>
          <w:szCs w:val="28"/>
          <w:lang w:eastAsia="uk-UA"/>
        </w:rPr>
        <w:t>«на межі»</w:t>
      </w:r>
      <w:r w:rsidRPr="00F320D7">
        <w:rPr>
          <w:rFonts w:eastAsia="Times New Roman" w:cs="Times New Roman"/>
          <w:color w:val="000000"/>
          <w:szCs w:val="28"/>
          <w:lang w:eastAsia="uk-UA"/>
        </w:rPr>
        <w:t xml:space="preserve"> відносяться абсолютно не залучені до справи працівники та при цьому усім задоволені. Це можуть бути лояльні працівники, що роками працюють на підприємстві, але при цьому не</w:t>
      </w:r>
      <w:r w:rsidR="00EA6AB5">
        <w:rPr>
          <w:rFonts w:eastAsia="Times New Roman" w:cs="Times New Roman"/>
          <w:color w:val="000000"/>
          <w:szCs w:val="28"/>
          <w:lang w:eastAsia="uk-UA"/>
        </w:rPr>
        <w:t xml:space="preserve"> </w:t>
      </w:r>
      <w:r w:rsidRPr="00F320D7">
        <w:rPr>
          <w:rFonts w:eastAsia="Times New Roman" w:cs="Times New Roman"/>
          <w:color w:val="000000"/>
          <w:szCs w:val="28"/>
          <w:lang w:eastAsia="uk-UA"/>
        </w:rPr>
        <w:t>подають ідей за реалізацію яких, вони могли б взятися. Не беруть на себе відповідальності та при виконанні роботи особливого бажання не виказують. Такі співробітники складають суттєву загрозу, оскільки, можуть руйнувати мотивацію до роботи, як для себе, так і для інших.</w:t>
      </w:r>
    </w:p>
    <w:p w14:paraId="7B963CC0" w14:textId="77777777" w:rsidR="00F320D7" w:rsidRPr="00F320D7" w:rsidRDefault="00F320D7" w:rsidP="00EA6AB5">
      <w:pPr>
        <w:spacing w:after="0"/>
        <w:ind w:firstLine="567"/>
        <w:jc w:val="both"/>
        <w:rPr>
          <w:rFonts w:eastAsia="Times New Roman" w:cs="Times New Roman"/>
          <w:color w:val="000000"/>
          <w:szCs w:val="28"/>
          <w:lang w:eastAsia="uk-UA"/>
        </w:rPr>
      </w:pPr>
      <w:r w:rsidRPr="00F320D7">
        <w:rPr>
          <w:rFonts w:eastAsia="Times New Roman" w:cs="Times New Roman"/>
          <w:color w:val="000000"/>
          <w:szCs w:val="28"/>
          <w:lang w:eastAsia="uk-UA"/>
        </w:rPr>
        <w:t xml:space="preserve">Для категорії </w:t>
      </w:r>
      <w:r w:rsidRPr="001E1F86">
        <w:rPr>
          <w:rFonts w:eastAsia="Times New Roman" w:cs="Times New Roman"/>
          <w:b/>
          <w:bCs/>
          <w:i/>
          <w:iCs/>
          <w:color w:val="000000"/>
          <w:szCs w:val="28"/>
          <w:lang w:eastAsia="uk-UA"/>
        </w:rPr>
        <w:t>«майбутній потенціал»</w:t>
      </w:r>
      <w:r w:rsidRPr="00F320D7">
        <w:rPr>
          <w:rFonts w:eastAsia="Times New Roman" w:cs="Times New Roman"/>
          <w:color w:val="000000"/>
          <w:szCs w:val="28"/>
          <w:lang w:eastAsia="uk-UA"/>
        </w:rPr>
        <w:t xml:space="preserve"> характерна низька залученість та наявність сфер, якими вони не задоволені. Оскільки рівень соціального розвитку цих працівників не високий, вони мають потенціал та можуть розвиватися. Та у перспективі поповнити ряди найбільш мотивованих людей підприємства. При ефективній політиці соціального розвитку ця категорія здатна швидко перейти до категорії «рушійна сила».</w:t>
      </w:r>
    </w:p>
    <w:p w14:paraId="4DA59C24" w14:textId="77777777" w:rsidR="00F320D7" w:rsidRPr="00F320D7" w:rsidRDefault="00F320D7" w:rsidP="00EA6AB5">
      <w:pPr>
        <w:spacing w:after="0"/>
        <w:ind w:firstLine="567"/>
        <w:jc w:val="both"/>
        <w:rPr>
          <w:rFonts w:eastAsia="Times New Roman" w:cs="Times New Roman"/>
          <w:color w:val="000000"/>
          <w:szCs w:val="28"/>
          <w:lang w:eastAsia="uk-UA"/>
        </w:rPr>
      </w:pPr>
      <w:r w:rsidRPr="001E1F86">
        <w:rPr>
          <w:rFonts w:eastAsia="Times New Roman" w:cs="Times New Roman"/>
          <w:b/>
          <w:bCs/>
          <w:i/>
          <w:iCs/>
          <w:color w:val="000000"/>
          <w:szCs w:val="28"/>
          <w:lang w:eastAsia="uk-UA"/>
        </w:rPr>
        <w:t>«Думками вже не в компанії»</w:t>
      </w:r>
      <w:r w:rsidRPr="00F320D7">
        <w:rPr>
          <w:rFonts w:eastAsia="Times New Roman" w:cs="Times New Roman"/>
          <w:color w:val="000000"/>
          <w:szCs w:val="28"/>
          <w:lang w:eastAsia="uk-UA"/>
        </w:rPr>
        <w:t xml:space="preserve"> </w:t>
      </w:r>
      <w:r w:rsidR="001E1F86">
        <w:rPr>
          <w:rFonts w:eastAsia="Times New Roman" w:cs="Times New Roman"/>
          <w:color w:val="000000"/>
          <w:szCs w:val="28"/>
          <w:lang w:eastAsia="uk-UA"/>
        </w:rPr>
        <w:t>–</w:t>
      </w:r>
      <w:r w:rsidRPr="00F320D7">
        <w:rPr>
          <w:rFonts w:eastAsia="Times New Roman" w:cs="Times New Roman"/>
          <w:color w:val="000000"/>
          <w:szCs w:val="28"/>
          <w:lang w:eastAsia="uk-UA"/>
        </w:rPr>
        <w:t xml:space="preserve"> це категорія працівників, які готові змінити робоче місце вже завтра. Ця група не залучена і не має жодної сфери, якою б була задоволена. Немає сенсу впроваджувати якісь заходи у спробі утримати таких працівників. Якщо спитати такого співробітника про причини залишення, то скоріше він скаже про незадоволеність працею або відсутність достойної винагороди.</w:t>
      </w:r>
    </w:p>
    <w:p w14:paraId="6563FDCC" w14:textId="77777777" w:rsidR="00F320D7" w:rsidRPr="00F320D7" w:rsidRDefault="00F320D7" w:rsidP="00EA6AB5">
      <w:pPr>
        <w:spacing w:after="0"/>
        <w:ind w:firstLine="567"/>
        <w:jc w:val="both"/>
        <w:rPr>
          <w:rFonts w:eastAsia="Times New Roman" w:cs="Times New Roman"/>
          <w:color w:val="000000"/>
          <w:szCs w:val="28"/>
          <w:lang w:eastAsia="uk-UA"/>
        </w:rPr>
      </w:pPr>
      <w:r w:rsidRPr="00F320D7">
        <w:rPr>
          <w:rFonts w:eastAsia="Times New Roman" w:cs="Times New Roman"/>
          <w:color w:val="000000"/>
          <w:szCs w:val="28"/>
          <w:lang w:eastAsia="uk-UA"/>
        </w:rPr>
        <w:t xml:space="preserve">Для останньої категорії </w:t>
      </w:r>
      <w:r w:rsidRPr="001E1F86">
        <w:rPr>
          <w:rFonts w:eastAsia="Times New Roman" w:cs="Times New Roman"/>
          <w:b/>
          <w:bCs/>
          <w:i/>
          <w:iCs/>
          <w:color w:val="000000"/>
          <w:szCs w:val="28"/>
          <w:lang w:eastAsia="uk-UA"/>
        </w:rPr>
        <w:t>«мученики»</w:t>
      </w:r>
      <w:r w:rsidRPr="00F320D7">
        <w:rPr>
          <w:rFonts w:eastAsia="Times New Roman" w:cs="Times New Roman"/>
          <w:color w:val="000000"/>
          <w:szCs w:val="28"/>
          <w:lang w:eastAsia="uk-UA"/>
        </w:rPr>
        <w:t xml:space="preserve"> характерна абсолютна залученість, але при цьому така ж незадоволеність умовами праці. Для таких працівників достатньо змінити умови праці і вони зразу перейдуть до категорії «рушійна сила».</w:t>
      </w:r>
    </w:p>
    <w:p w14:paraId="480C6A74" w14:textId="77777777" w:rsidR="00F12C76" w:rsidRPr="00EA6AB5" w:rsidRDefault="00F320D7" w:rsidP="00EA6AB5">
      <w:pPr>
        <w:spacing w:after="0"/>
        <w:ind w:firstLine="567"/>
        <w:jc w:val="both"/>
        <w:rPr>
          <w:szCs w:val="28"/>
        </w:rPr>
      </w:pPr>
      <w:r w:rsidRPr="00EA6AB5">
        <w:rPr>
          <w:rFonts w:eastAsia="Times New Roman" w:cs="Times New Roman"/>
          <w:color w:val="000000"/>
          <w:szCs w:val="28"/>
          <w:lang w:eastAsia="uk-UA"/>
        </w:rPr>
        <w:t>Як доводить практика, за умов включення крос-аналізу в технологію залученості персоналу, приріст рівня професійного розвитку персоналу складає не менше 5% на рік.</w:t>
      </w:r>
    </w:p>
    <w:sectPr w:rsidR="00F12C76" w:rsidRPr="00EA6AB5" w:rsidSect="00EA6AB5">
      <w:headerReference w:type="default" r:id="rId8"/>
      <w:pgSz w:w="11906" w:h="16838" w:code="9"/>
      <w:pgMar w:top="1134" w:right="851"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CF60DB" w14:textId="77777777" w:rsidR="00804D45" w:rsidRDefault="00804D45" w:rsidP="00EA6AB5">
      <w:pPr>
        <w:spacing w:after="0"/>
      </w:pPr>
      <w:r>
        <w:separator/>
      </w:r>
    </w:p>
  </w:endnote>
  <w:endnote w:type="continuationSeparator" w:id="0">
    <w:p w14:paraId="3D54CA69" w14:textId="77777777" w:rsidR="00804D45" w:rsidRDefault="00804D45" w:rsidP="00EA6AB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E17E8A" w14:textId="77777777" w:rsidR="00804D45" w:rsidRDefault="00804D45" w:rsidP="00EA6AB5">
      <w:pPr>
        <w:spacing w:after="0"/>
      </w:pPr>
      <w:r>
        <w:separator/>
      </w:r>
    </w:p>
  </w:footnote>
  <w:footnote w:type="continuationSeparator" w:id="0">
    <w:p w14:paraId="4A93F3A5" w14:textId="77777777" w:rsidR="00804D45" w:rsidRDefault="00804D45" w:rsidP="00EA6AB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53655931"/>
      <w:docPartObj>
        <w:docPartGallery w:val="Page Numbers (Top of Page)"/>
        <w:docPartUnique/>
      </w:docPartObj>
    </w:sdtPr>
    <w:sdtEndPr>
      <w:rPr>
        <w:sz w:val="22"/>
        <w:szCs w:val="18"/>
      </w:rPr>
    </w:sdtEndPr>
    <w:sdtContent>
      <w:p w14:paraId="49A4D81F" w14:textId="77777777" w:rsidR="00EA6AB5" w:rsidRPr="00EA6AB5" w:rsidRDefault="00EA6AB5">
        <w:pPr>
          <w:pStyle w:val="a3"/>
          <w:jc w:val="right"/>
          <w:rPr>
            <w:sz w:val="22"/>
            <w:szCs w:val="18"/>
          </w:rPr>
        </w:pPr>
        <w:r w:rsidRPr="00EA6AB5">
          <w:rPr>
            <w:sz w:val="22"/>
            <w:szCs w:val="18"/>
          </w:rPr>
          <w:fldChar w:fldCharType="begin"/>
        </w:r>
        <w:r w:rsidRPr="00EA6AB5">
          <w:rPr>
            <w:sz w:val="22"/>
            <w:szCs w:val="18"/>
          </w:rPr>
          <w:instrText>PAGE   \* MERGEFORMAT</w:instrText>
        </w:r>
        <w:r w:rsidRPr="00EA6AB5">
          <w:rPr>
            <w:sz w:val="22"/>
            <w:szCs w:val="18"/>
          </w:rPr>
          <w:fldChar w:fldCharType="separate"/>
        </w:r>
        <w:r w:rsidRPr="00EA6AB5">
          <w:rPr>
            <w:sz w:val="22"/>
            <w:szCs w:val="18"/>
          </w:rPr>
          <w:t>2</w:t>
        </w:r>
        <w:r w:rsidRPr="00EA6AB5">
          <w:rPr>
            <w:sz w:val="22"/>
            <w:szCs w:val="1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0D7"/>
    <w:rsid w:val="00115E81"/>
    <w:rsid w:val="00182654"/>
    <w:rsid w:val="001E1F86"/>
    <w:rsid w:val="003127F2"/>
    <w:rsid w:val="004C01D2"/>
    <w:rsid w:val="005E3ED1"/>
    <w:rsid w:val="006104E5"/>
    <w:rsid w:val="006C0B77"/>
    <w:rsid w:val="006C712F"/>
    <w:rsid w:val="007678BA"/>
    <w:rsid w:val="007D133A"/>
    <w:rsid w:val="00801477"/>
    <w:rsid w:val="00804D45"/>
    <w:rsid w:val="00811BCD"/>
    <w:rsid w:val="008242FF"/>
    <w:rsid w:val="00870751"/>
    <w:rsid w:val="00922C48"/>
    <w:rsid w:val="00AB695D"/>
    <w:rsid w:val="00B05D4C"/>
    <w:rsid w:val="00B915B7"/>
    <w:rsid w:val="00C32912"/>
    <w:rsid w:val="00D212A0"/>
    <w:rsid w:val="00D212BF"/>
    <w:rsid w:val="00DA40EC"/>
    <w:rsid w:val="00E25945"/>
    <w:rsid w:val="00E3012F"/>
    <w:rsid w:val="00E8220C"/>
    <w:rsid w:val="00E91E67"/>
    <w:rsid w:val="00EA59DF"/>
    <w:rsid w:val="00EA6AB5"/>
    <w:rsid w:val="00ED3FBB"/>
    <w:rsid w:val="00EE4070"/>
    <w:rsid w:val="00F12C76"/>
    <w:rsid w:val="00F320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88D504"/>
  <w15:chartTrackingRefBased/>
  <w15:docId w15:val="{03DEA164-F60C-4237-A31D-4DE069DD4D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15B7"/>
    <w:pPr>
      <w:spacing w:line="240" w:lineRule="auto"/>
    </w:pPr>
    <w:rPr>
      <w:rFonts w:ascii="Times New Roman" w:hAnsi="Times New Roman"/>
      <w:sz w:val="2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01">
    <w:name w:val="fontstyle01"/>
    <w:basedOn w:val="a0"/>
    <w:rsid w:val="00F320D7"/>
    <w:rPr>
      <w:rFonts w:ascii="Times New Roman" w:hAnsi="Times New Roman" w:cs="Times New Roman" w:hint="default"/>
      <w:b/>
      <w:bCs/>
      <w:i w:val="0"/>
      <w:iCs w:val="0"/>
      <w:color w:val="000000"/>
      <w:sz w:val="28"/>
      <w:szCs w:val="28"/>
    </w:rPr>
  </w:style>
  <w:style w:type="character" w:customStyle="1" w:styleId="fontstyle21">
    <w:name w:val="fontstyle21"/>
    <w:basedOn w:val="a0"/>
    <w:rsid w:val="00F320D7"/>
    <w:rPr>
      <w:rFonts w:ascii="Times New Roman" w:hAnsi="Times New Roman" w:cs="Times New Roman" w:hint="default"/>
      <w:b w:val="0"/>
      <w:bCs w:val="0"/>
      <w:i w:val="0"/>
      <w:iCs w:val="0"/>
      <w:color w:val="000000"/>
      <w:sz w:val="28"/>
      <w:szCs w:val="28"/>
    </w:rPr>
  </w:style>
  <w:style w:type="character" w:customStyle="1" w:styleId="fontstyle31">
    <w:name w:val="fontstyle31"/>
    <w:basedOn w:val="a0"/>
    <w:rsid w:val="00F320D7"/>
    <w:rPr>
      <w:rFonts w:ascii="Bookman Old Style" w:hAnsi="Bookman Old Style" w:hint="default"/>
      <w:b w:val="0"/>
      <w:bCs w:val="0"/>
      <w:i/>
      <w:iCs/>
      <w:color w:val="000000"/>
      <w:sz w:val="20"/>
      <w:szCs w:val="20"/>
    </w:rPr>
  </w:style>
  <w:style w:type="character" w:customStyle="1" w:styleId="fontstyle41">
    <w:name w:val="fontstyle41"/>
    <w:basedOn w:val="a0"/>
    <w:rsid w:val="00F320D7"/>
    <w:rPr>
      <w:rFonts w:ascii="Arial" w:hAnsi="Arial" w:cs="Arial" w:hint="default"/>
      <w:b w:val="0"/>
      <w:bCs w:val="0"/>
      <w:i w:val="0"/>
      <w:iCs w:val="0"/>
      <w:color w:val="000000"/>
      <w:sz w:val="16"/>
      <w:szCs w:val="16"/>
    </w:rPr>
  </w:style>
  <w:style w:type="character" w:customStyle="1" w:styleId="fontstyle51">
    <w:name w:val="fontstyle51"/>
    <w:basedOn w:val="a0"/>
    <w:rsid w:val="00F320D7"/>
    <w:rPr>
      <w:rFonts w:ascii="Courier New" w:hAnsi="Courier New" w:cs="Courier New" w:hint="default"/>
      <w:b w:val="0"/>
      <w:bCs w:val="0"/>
      <w:i/>
      <w:iCs/>
      <w:color w:val="000000"/>
      <w:sz w:val="32"/>
      <w:szCs w:val="32"/>
    </w:rPr>
  </w:style>
  <w:style w:type="character" w:customStyle="1" w:styleId="fontstyle61">
    <w:name w:val="fontstyle61"/>
    <w:basedOn w:val="a0"/>
    <w:rsid w:val="00F320D7"/>
    <w:rPr>
      <w:rFonts w:ascii="Courier New" w:hAnsi="Courier New" w:cs="Courier New" w:hint="default"/>
      <w:b w:val="0"/>
      <w:bCs w:val="0"/>
      <w:i w:val="0"/>
      <w:iCs w:val="0"/>
      <w:color w:val="000000"/>
      <w:sz w:val="28"/>
      <w:szCs w:val="28"/>
    </w:rPr>
  </w:style>
  <w:style w:type="paragraph" w:styleId="a3">
    <w:name w:val="header"/>
    <w:basedOn w:val="a"/>
    <w:link w:val="a4"/>
    <w:uiPriority w:val="99"/>
    <w:unhideWhenUsed/>
    <w:rsid w:val="00EA6AB5"/>
    <w:pPr>
      <w:tabs>
        <w:tab w:val="center" w:pos="4677"/>
        <w:tab w:val="right" w:pos="9355"/>
      </w:tabs>
      <w:spacing w:after="0"/>
    </w:pPr>
  </w:style>
  <w:style w:type="character" w:customStyle="1" w:styleId="a4">
    <w:name w:val="Верхній колонтитул Знак"/>
    <w:basedOn w:val="a0"/>
    <w:link w:val="a3"/>
    <w:uiPriority w:val="99"/>
    <w:rsid w:val="00EA6AB5"/>
    <w:rPr>
      <w:rFonts w:ascii="Times New Roman" w:hAnsi="Times New Roman"/>
      <w:sz w:val="28"/>
      <w:lang w:val="uk-UA"/>
    </w:rPr>
  </w:style>
  <w:style w:type="paragraph" w:styleId="a5">
    <w:name w:val="footer"/>
    <w:basedOn w:val="a"/>
    <w:link w:val="a6"/>
    <w:uiPriority w:val="99"/>
    <w:unhideWhenUsed/>
    <w:rsid w:val="00EA6AB5"/>
    <w:pPr>
      <w:tabs>
        <w:tab w:val="center" w:pos="4677"/>
        <w:tab w:val="right" w:pos="9355"/>
      </w:tabs>
      <w:spacing w:after="0"/>
    </w:pPr>
  </w:style>
  <w:style w:type="character" w:customStyle="1" w:styleId="a6">
    <w:name w:val="Нижній колонтитул Знак"/>
    <w:basedOn w:val="a0"/>
    <w:link w:val="a5"/>
    <w:uiPriority w:val="99"/>
    <w:rsid w:val="00EA6AB5"/>
    <w:rPr>
      <w:rFonts w:ascii="Times New Roman" w:hAnsi="Times New Roman"/>
      <w:sz w:val="28"/>
      <w:lang w:val="uk-UA"/>
    </w:rPr>
  </w:style>
  <w:style w:type="paragraph" w:styleId="a7">
    <w:name w:val="List Paragraph"/>
    <w:basedOn w:val="a"/>
    <w:uiPriority w:val="34"/>
    <w:qFormat/>
    <w:rsid w:val="00E91E6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7513520">
      <w:bodyDiv w:val="1"/>
      <w:marLeft w:val="0"/>
      <w:marRight w:val="0"/>
      <w:marTop w:val="0"/>
      <w:marBottom w:val="0"/>
      <w:divBdr>
        <w:top w:val="none" w:sz="0" w:space="0" w:color="auto"/>
        <w:left w:val="none" w:sz="0" w:space="0" w:color="auto"/>
        <w:bottom w:val="none" w:sz="0" w:space="0" w:color="auto"/>
        <w:right w:val="none" w:sz="0" w:space="0" w:color="auto"/>
      </w:divBdr>
    </w:div>
    <w:div w:id="820007162">
      <w:bodyDiv w:val="1"/>
      <w:marLeft w:val="0"/>
      <w:marRight w:val="0"/>
      <w:marTop w:val="0"/>
      <w:marBottom w:val="0"/>
      <w:divBdr>
        <w:top w:val="none" w:sz="0" w:space="0" w:color="auto"/>
        <w:left w:val="none" w:sz="0" w:space="0" w:color="auto"/>
        <w:bottom w:val="none" w:sz="0" w:space="0" w:color="auto"/>
        <w:right w:val="none" w:sz="0" w:space="0" w:color="auto"/>
      </w:divBdr>
    </w:div>
    <w:div w:id="952444560">
      <w:bodyDiv w:val="1"/>
      <w:marLeft w:val="0"/>
      <w:marRight w:val="0"/>
      <w:marTop w:val="0"/>
      <w:marBottom w:val="0"/>
      <w:divBdr>
        <w:top w:val="none" w:sz="0" w:space="0" w:color="auto"/>
        <w:left w:val="none" w:sz="0" w:space="0" w:color="auto"/>
        <w:bottom w:val="none" w:sz="0" w:space="0" w:color="auto"/>
        <w:right w:val="none" w:sz="0" w:space="0" w:color="auto"/>
      </w:divBdr>
    </w:div>
    <w:div w:id="1557622420">
      <w:bodyDiv w:val="1"/>
      <w:marLeft w:val="0"/>
      <w:marRight w:val="0"/>
      <w:marTop w:val="0"/>
      <w:marBottom w:val="0"/>
      <w:divBdr>
        <w:top w:val="none" w:sz="0" w:space="0" w:color="auto"/>
        <w:left w:val="none" w:sz="0" w:space="0" w:color="auto"/>
        <w:bottom w:val="none" w:sz="0" w:space="0" w:color="auto"/>
        <w:right w:val="none" w:sz="0" w:space="0" w:color="auto"/>
      </w:divBdr>
    </w:div>
    <w:div w:id="1810322059">
      <w:bodyDiv w:val="1"/>
      <w:marLeft w:val="0"/>
      <w:marRight w:val="0"/>
      <w:marTop w:val="0"/>
      <w:marBottom w:val="0"/>
      <w:divBdr>
        <w:top w:val="none" w:sz="0" w:space="0" w:color="auto"/>
        <w:left w:val="none" w:sz="0" w:space="0" w:color="auto"/>
        <w:bottom w:val="none" w:sz="0" w:space="0" w:color="auto"/>
        <w:right w:val="none" w:sz="0" w:space="0" w:color="auto"/>
      </w:divBdr>
    </w:div>
    <w:div w:id="1913469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7</Pages>
  <Words>2504</Words>
  <Characters>14273</Characters>
  <Application>Microsoft Office Word</Application>
  <DocSecurity>0</DocSecurity>
  <Lines>118</Lines>
  <Paragraphs>33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16744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Nikolaienko</dc:creator>
  <cp:keywords/>
  <dc:description/>
  <cp:lastModifiedBy>Сергій Ніколаєнко</cp:lastModifiedBy>
  <cp:revision>5</cp:revision>
  <dcterms:created xsi:type="dcterms:W3CDTF">2025-09-05T09:53:00Z</dcterms:created>
  <dcterms:modified xsi:type="dcterms:W3CDTF">2026-10-14T07:26:00Z</dcterms:modified>
</cp:coreProperties>
</file>