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2953DD" w14:textId="77777777" w:rsidR="006816D5" w:rsidRDefault="004D0EC1">
      <w:pPr>
        <w:jc w:val="right"/>
        <w:rPr>
          <w:b/>
          <w:sz w:val="16"/>
          <w:szCs w:val="16"/>
          <w:lang w:val="en-US"/>
        </w:rPr>
      </w:pPr>
      <w:r>
        <w:rPr>
          <w:b/>
          <w:sz w:val="16"/>
          <w:szCs w:val="16"/>
        </w:rPr>
        <w:t>23.07-04.01/Е2.00.1/Б-1-2027</w:t>
      </w:r>
    </w:p>
    <w:p w14:paraId="748B9580" w14:textId="77777777" w:rsidR="006816D5" w:rsidRDefault="006816D5">
      <w:pPr>
        <w:jc w:val="center"/>
        <w:outlineLvl w:val="0"/>
        <w:rPr>
          <w:b/>
          <w:color w:val="000000"/>
          <w:sz w:val="28"/>
          <w:szCs w:val="28"/>
        </w:rPr>
      </w:pPr>
    </w:p>
    <w:p w14:paraId="4AEDD0C3" w14:textId="77777777" w:rsidR="006816D5" w:rsidRDefault="004D0EC1">
      <w:pPr>
        <w:contextualSpacing/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МІНІСТЕРСТВО ОСВІТИ І НАУКИ УКРАЇНИ</w:t>
      </w:r>
    </w:p>
    <w:p w14:paraId="622ABB6D" w14:textId="77777777" w:rsidR="006816D5" w:rsidRDefault="004D0EC1">
      <w:pPr>
        <w:contextualSpacing/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ДЕРЖАВНИЙ УНІВЕРСИТЕТ «ЖИТОМИРСЬКА ПОЛІТЕХНІКА»</w:t>
      </w:r>
    </w:p>
    <w:p w14:paraId="06D5AE60" w14:textId="77777777" w:rsidR="006816D5" w:rsidRDefault="006816D5">
      <w:pPr>
        <w:jc w:val="center"/>
        <w:rPr>
          <w:color w:val="000000"/>
          <w:sz w:val="28"/>
          <w:szCs w:val="28"/>
        </w:rPr>
      </w:pPr>
    </w:p>
    <w:p w14:paraId="16ADCC93" w14:textId="77777777" w:rsidR="006816D5" w:rsidRDefault="006816D5">
      <w:pPr>
        <w:ind w:left="4253"/>
        <w:rPr>
          <w:color w:val="000000"/>
          <w:sz w:val="28"/>
          <w:szCs w:val="28"/>
        </w:rPr>
      </w:pPr>
    </w:p>
    <w:p w14:paraId="317B0A03" w14:textId="77777777" w:rsidR="006816D5" w:rsidRDefault="006816D5">
      <w:pPr>
        <w:jc w:val="center"/>
        <w:rPr>
          <w:b/>
          <w:color w:val="000000"/>
          <w:sz w:val="28"/>
          <w:szCs w:val="28"/>
        </w:rPr>
      </w:pPr>
    </w:p>
    <w:p w14:paraId="23ADE186" w14:textId="77777777" w:rsidR="006816D5" w:rsidRDefault="006816D5">
      <w:pPr>
        <w:jc w:val="center"/>
        <w:rPr>
          <w:b/>
          <w:color w:val="000000"/>
          <w:sz w:val="28"/>
          <w:szCs w:val="28"/>
        </w:rPr>
      </w:pPr>
    </w:p>
    <w:p w14:paraId="62D2A8CA" w14:textId="77777777" w:rsidR="006816D5" w:rsidRDefault="006816D5">
      <w:pPr>
        <w:jc w:val="center"/>
        <w:rPr>
          <w:b/>
          <w:color w:val="000000"/>
          <w:sz w:val="28"/>
          <w:szCs w:val="28"/>
        </w:rPr>
      </w:pPr>
    </w:p>
    <w:p w14:paraId="4B0C1EBA" w14:textId="77777777" w:rsidR="006816D5" w:rsidRDefault="006816D5">
      <w:pPr>
        <w:jc w:val="center"/>
        <w:rPr>
          <w:b/>
          <w:color w:val="000000"/>
          <w:sz w:val="28"/>
          <w:szCs w:val="28"/>
        </w:rPr>
      </w:pPr>
    </w:p>
    <w:p w14:paraId="5D80E496" w14:textId="77777777" w:rsidR="006816D5" w:rsidRDefault="006816D5">
      <w:pPr>
        <w:jc w:val="center"/>
        <w:rPr>
          <w:b/>
          <w:color w:val="000000"/>
          <w:sz w:val="28"/>
          <w:szCs w:val="28"/>
        </w:rPr>
      </w:pPr>
    </w:p>
    <w:p w14:paraId="7DB4D93C" w14:textId="77777777" w:rsidR="006816D5" w:rsidRDefault="004D0EC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ОСВІТНЬО-ПРОФЕСІЙНА ПРОГРАМА</w:t>
      </w:r>
    </w:p>
    <w:p w14:paraId="32D86F5C" w14:textId="77777777" w:rsidR="006816D5" w:rsidRDefault="004D0EC1">
      <w:pPr>
        <w:widowControl w:val="0"/>
        <w:tabs>
          <w:tab w:val="left" w:pos="7371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rFonts w:eastAsia="Calibri"/>
          <w:b/>
          <w:color w:val="000000"/>
          <w:sz w:val="32"/>
          <w:szCs w:val="32"/>
          <w:lang w:eastAsia="uk-UA"/>
        </w:rPr>
        <w:t>«ЕКОЛОГІЯ»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05"/>
      </w:tblGrid>
      <w:tr w:rsidR="006816D5" w14:paraId="02E6CF14" w14:textId="77777777">
        <w:tc>
          <w:tcPr>
            <w:tcW w:w="10420" w:type="dxa"/>
            <w:shd w:val="clear" w:color="auto" w:fill="auto"/>
          </w:tcPr>
          <w:p w14:paraId="446F7E67" w14:textId="77777777" w:rsidR="006816D5" w:rsidRDefault="006816D5">
            <w:pPr>
              <w:jc w:val="center"/>
              <w:rPr>
                <w:i/>
                <w:color w:val="000000"/>
                <w:sz w:val="28"/>
                <w:szCs w:val="28"/>
              </w:rPr>
            </w:pPr>
          </w:p>
        </w:tc>
      </w:tr>
      <w:tr w:rsidR="006816D5" w14:paraId="79B169B6" w14:textId="77777777">
        <w:tc>
          <w:tcPr>
            <w:tcW w:w="10420" w:type="dxa"/>
            <w:shd w:val="clear" w:color="auto" w:fill="auto"/>
          </w:tcPr>
          <w:p w14:paraId="5E7D89D4" w14:textId="77777777" w:rsidR="006816D5" w:rsidRDefault="004D0EC1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uk-UA"/>
              </w:rPr>
              <w:t>Першого (бакалаврського) рівня вищої освіти</w:t>
            </w:r>
          </w:p>
          <w:p w14:paraId="15DB8AEC" w14:textId="77777777" w:rsidR="006816D5" w:rsidRDefault="004D0EC1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uk-UA"/>
              </w:rPr>
              <w:t xml:space="preserve">галузі знань E «Природничі науки, математика та </w:t>
            </w:r>
            <w:r>
              <w:rPr>
                <w:rFonts w:eastAsia="Calibri"/>
                <w:color w:val="000000"/>
                <w:sz w:val="28"/>
                <w:szCs w:val="28"/>
                <w:lang w:eastAsia="uk-UA"/>
              </w:rPr>
              <w:t>статистика»</w:t>
            </w:r>
          </w:p>
          <w:p w14:paraId="541193EF" w14:textId="77777777" w:rsidR="006816D5" w:rsidRDefault="004D0EC1">
            <w:pPr>
              <w:jc w:val="center"/>
              <w:rPr>
                <w:rFonts w:eastAsia="Calibri"/>
                <w:color w:val="000000"/>
                <w:sz w:val="28"/>
                <w:szCs w:val="28"/>
                <w:lang w:val="en-US" w:eastAsia="uk-UA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uk-UA"/>
              </w:rPr>
              <w:t>спеціальності E2 «Екологія»</w:t>
            </w:r>
          </w:p>
          <w:p w14:paraId="2913BEA1" w14:textId="77777777" w:rsidR="006816D5" w:rsidRDefault="004D0EC1">
            <w:pPr>
              <w:jc w:val="center"/>
              <w:rPr>
                <w:color w:val="000000"/>
                <w:sz w:val="28"/>
                <w:szCs w:val="28"/>
              </w:rPr>
            </w:pPr>
            <w:r>
              <w:t>Кваліфікація: бакалавр з екології</w:t>
            </w:r>
          </w:p>
        </w:tc>
      </w:tr>
    </w:tbl>
    <w:p w14:paraId="505F452B" w14:textId="77777777" w:rsidR="006816D5" w:rsidRDefault="006816D5">
      <w:pPr>
        <w:jc w:val="center"/>
        <w:rPr>
          <w:color w:val="000000"/>
          <w:sz w:val="28"/>
          <w:szCs w:val="28"/>
        </w:rPr>
      </w:pPr>
    </w:p>
    <w:p w14:paraId="31EC2942" w14:textId="77777777" w:rsidR="006816D5" w:rsidRDefault="006816D5">
      <w:pPr>
        <w:jc w:val="center"/>
        <w:rPr>
          <w:color w:val="000000"/>
          <w:sz w:val="28"/>
          <w:szCs w:val="28"/>
        </w:rPr>
      </w:pPr>
    </w:p>
    <w:p w14:paraId="10C8D473" w14:textId="77777777" w:rsidR="006816D5" w:rsidRDefault="006816D5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eastAsia="uk-UA"/>
        </w:rPr>
      </w:pPr>
    </w:p>
    <w:p w14:paraId="76FD8C5A" w14:textId="77777777" w:rsidR="006816D5" w:rsidRDefault="006816D5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eastAsia="uk-UA"/>
        </w:rPr>
      </w:pPr>
    </w:p>
    <w:p w14:paraId="5C5726C2" w14:textId="77777777" w:rsidR="006816D5" w:rsidRDefault="006816D5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eastAsia="uk-UA"/>
        </w:rPr>
      </w:pPr>
    </w:p>
    <w:p w14:paraId="651D8D0D" w14:textId="77777777" w:rsidR="006816D5" w:rsidRDefault="004D0EC1">
      <w:pPr>
        <w:widowControl w:val="0"/>
        <w:autoSpaceDE w:val="0"/>
        <w:autoSpaceDN w:val="0"/>
        <w:adjustRightInd w:val="0"/>
        <w:spacing w:after="120"/>
        <w:ind w:left="5670"/>
        <w:jc w:val="left"/>
        <w:rPr>
          <w:rFonts w:eastAsia="Calibri"/>
          <w:b/>
          <w:bCs/>
          <w:sz w:val="28"/>
          <w:szCs w:val="28"/>
          <w:lang w:eastAsia="uk-UA"/>
        </w:rPr>
      </w:pPr>
      <w:r>
        <w:rPr>
          <w:rFonts w:eastAsia="Calibri"/>
          <w:b/>
          <w:bCs/>
          <w:sz w:val="28"/>
          <w:szCs w:val="28"/>
          <w:lang w:eastAsia="uk-UA"/>
        </w:rPr>
        <w:t>ЗАТВЕРДЖЕНО</w:t>
      </w:r>
    </w:p>
    <w:p w14:paraId="1FBEAD7C" w14:textId="77777777" w:rsidR="006816D5" w:rsidRDefault="004D0EC1">
      <w:pPr>
        <w:widowControl w:val="0"/>
        <w:autoSpaceDE w:val="0"/>
        <w:autoSpaceDN w:val="0"/>
        <w:adjustRightInd w:val="0"/>
        <w:spacing w:after="120"/>
        <w:ind w:left="5670"/>
        <w:jc w:val="left"/>
        <w:rPr>
          <w:rFonts w:eastAsia="Calibri"/>
          <w:bCs/>
          <w:sz w:val="28"/>
          <w:szCs w:val="28"/>
          <w:lang w:eastAsia="uk-UA"/>
        </w:rPr>
      </w:pPr>
      <w:r>
        <w:rPr>
          <w:rFonts w:eastAsia="Calibri"/>
          <w:bCs/>
          <w:sz w:val="28"/>
          <w:szCs w:val="28"/>
          <w:lang w:eastAsia="uk-UA"/>
        </w:rPr>
        <w:t>Вченою радою Державного університету «Житомирська політехніка»</w:t>
      </w:r>
    </w:p>
    <w:p w14:paraId="13B0473E" w14:textId="77777777" w:rsidR="006816D5" w:rsidRDefault="004D0EC1">
      <w:pPr>
        <w:widowControl w:val="0"/>
        <w:autoSpaceDE w:val="0"/>
        <w:autoSpaceDN w:val="0"/>
        <w:adjustRightInd w:val="0"/>
        <w:spacing w:after="120"/>
        <w:ind w:left="5670"/>
        <w:rPr>
          <w:rFonts w:eastAsia="Calibri"/>
          <w:sz w:val="28"/>
          <w:szCs w:val="28"/>
          <w:lang w:eastAsia="uk-UA"/>
        </w:rPr>
      </w:pPr>
      <w:r>
        <w:rPr>
          <w:rFonts w:eastAsia="Calibri"/>
          <w:sz w:val="28"/>
          <w:szCs w:val="28"/>
          <w:lang w:eastAsia="uk-UA"/>
        </w:rPr>
        <w:t>Голова Вченої ради</w:t>
      </w:r>
    </w:p>
    <w:p w14:paraId="78DEBBF8" w14:textId="77777777" w:rsidR="006816D5" w:rsidRDefault="004D0EC1">
      <w:pPr>
        <w:widowControl w:val="0"/>
        <w:autoSpaceDE w:val="0"/>
        <w:autoSpaceDN w:val="0"/>
        <w:adjustRightInd w:val="0"/>
        <w:spacing w:after="120"/>
        <w:ind w:left="5670"/>
        <w:rPr>
          <w:rFonts w:eastAsia="Calibri"/>
          <w:sz w:val="28"/>
          <w:szCs w:val="28"/>
          <w:lang w:eastAsia="uk-UA"/>
        </w:rPr>
      </w:pPr>
      <w:r>
        <w:rPr>
          <w:rFonts w:eastAsia="Calibri"/>
          <w:sz w:val="28"/>
          <w:szCs w:val="28"/>
          <w:lang w:eastAsia="uk-UA"/>
        </w:rPr>
        <w:t>________ Оксана ОЛІЙНИК</w:t>
      </w:r>
    </w:p>
    <w:p w14:paraId="79050EE3" w14:textId="77777777" w:rsidR="006816D5" w:rsidRDefault="004D0EC1">
      <w:pPr>
        <w:widowControl w:val="0"/>
        <w:autoSpaceDE w:val="0"/>
        <w:autoSpaceDN w:val="0"/>
        <w:adjustRightInd w:val="0"/>
        <w:ind w:left="5670"/>
        <w:rPr>
          <w:rFonts w:eastAsia="Calibri"/>
          <w:sz w:val="28"/>
          <w:szCs w:val="28"/>
          <w:lang w:eastAsia="uk-UA"/>
        </w:rPr>
      </w:pPr>
      <w:r>
        <w:rPr>
          <w:rFonts w:eastAsia="Calibri"/>
          <w:sz w:val="28"/>
          <w:szCs w:val="28"/>
          <w:lang w:eastAsia="uk-UA"/>
        </w:rPr>
        <w:t>(протокол від «___» ____________ 20__ р. № ___)</w:t>
      </w:r>
    </w:p>
    <w:p w14:paraId="5664FEAA" w14:textId="77777777" w:rsidR="006816D5" w:rsidRDefault="004D0EC1">
      <w:pPr>
        <w:widowControl w:val="0"/>
        <w:autoSpaceDE w:val="0"/>
        <w:autoSpaceDN w:val="0"/>
        <w:adjustRightInd w:val="0"/>
        <w:ind w:left="5670" w:right="-142"/>
        <w:rPr>
          <w:rFonts w:eastAsia="Calibri"/>
          <w:sz w:val="28"/>
          <w:szCs w:val="28"/>
          <w:lang w:eastAsia="uk-UA"/>
        </w:rPr>
      </w:pPr>
      <w:r>
        <w:rPr>
          <w:rFonts w:eastAsia="Calibri"/>
          <w:sz w:val="28"/>
          <w:szCs w:val="28"/>
          <w:lang w:eastAsia="uk-UA"/>
        </w:rPr>
        <w:t xml:space="preserve">Освітня </w:t>
      </w:r>
      <w:r>
        <w:rPr>
          <w:rFonts w:eastAsia="Calibri"/>
          <w:sz w:val="28"/>
          <w:szCs w:val="28"/>
          <w:lang w:eastAsia="uk-UA"/>
        </w:rPr>
        <w:t>програма вводиться в дію з «___» ____________ 20__ р.</w:t>
      </w:r>
    </w:p>
    <w:p w14:paraId="011BBD53" w14:textId="77777777" w:rsidR="006816D5" w:rsidRDefault="004D0EC1">
      <w:pPr>
        <w:widowControl w:val="0"/>
        <w:autoSpaceDE w:val="0"/>
        <w:autoSpaceDN w:val="0"/>
        <w:adjustRightInd w:val="0"/>
        <w:spacing w:after="120"/>
        <w:ind w:left="5670"/>
        <w:rPr>
          <w:rFonts w:eastAsia="Calibri"/>
          <w:sz w:val="28"/>
          <w:szCs w:val="28"/>
          <w:lang w:eastAsia="uk-UA"/>
        </w:rPr>
      </w:pPr>
      <w:r>
        <w:rPr>
          <w:rFonts w:eastAsia="Calibri"/>
          <w:sz w:val="28"/>
          <w:szCs w:val="28"/>
          <w:lang w:eastAsia="uk-UA"/>
        </w:rPr>
        <w:t>Ректор</w:t>
      </w:r>
    </w:p>
    <w:p w14:paraId="74482A0C" w14:textId="77777777" w:rsidR="006816D5" w:rsidRDefault="004D0EC1">
      <w:pPr>
        <w:widowControl w:val="0"/>
        <w:autoSpaceDE w:val="0"/>
        <w:autoSpaceDN w:val="0"/>
        <w:adjustRightInd w:val="0"/>
        <w:spacing w:line="360" w:lineRule="auto"/>
        <w:ind w:left="5670"/>
        <w:rPr>
          <w:rFonts w:eastAsia="Calibri"/>
          <w:sz w:val="28"/>
          <w:szCs w:val="28"/>
          <w:lang w:eastAsia="uk-UA"/>
        </w:rPr>
      </w:pPr>
      <w:r>
        <w:rPr>
          <w:rFonts w:eastAsia="Calibri"/>
          <w:sz w:val="28"/>
          <w:szCs w:val="28"/>
          <w:lang w:eastAsia="uk-UA"/>
        </w:rPr>
        <w:t>________ Оксана ОЛІЙНИК</w:t>
      </w:r>
    </w:p>
    <w:p w14:paraId="74027C7D" w14:textId="77777777" w:rsidR="006816D5" w:rsidRDefault="004D0EC1">
      <w:pPr>
        <w:widowControl w:val="0"/>
        <w:ind w:left="5670"/>
        <w:rPr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uk-UA"/>
        </w:rPr>
        <w:t>(наказ від «___» ____________ 20__ р. № ___)</w:t>
      </w:r>
    </w:p>
    <w:p w14:paraId="210EE66C" w14:textId="77777777" w:rsidR="006816D5" w:rsidRDefault="006816D5">
      <w:pPr>
        <w:ind w:left="3969"/>
        <w:jc w:val="center"/>
        <w:rPr>
          <w:color w:val="000000"/>
          <w:sz w:val="28"/>
          <w:szCs w:val="28"/>
        </w:rPr>
      </w:pPr>
    </w:p>
    <w:p w14:paraId="0DE4571D" w14:textId="77777777" w:rsidR="006816D5" w:rsidRDefault="006816D5">
      <w:pPr>
        <w:jc w:val="center"/>
        <w:rPr>
          <w:color w:val="000000"/>
          <w:sz w:val="28"/>
          <w:szCs w:val="28"/>
        </w:rPr>
      </w:pPr>
    </w:p>
    <w:p w14:paraId="5FAEB62E" w14:textId="77777777" w:rsidR="006816D5" w:rsidRDefault="006816D5">
      <w:pPr>
        <w:jc w:val="center"/>
        <w:rPr>
          <w:color w:val="000000"/>
          <w:sz w:val="28"/>
          <w:szCs w:val="28"/>
        </w:rPr>
      </w:pPr>
    </w:p>
    <w:p w14:paraId="1C0CA5C2" w14:textId="77777777" w:rsidR="006816D5" w:rsidRDefault="006816D5">
      <w:pPr>
        <w:jc w:val="center"/>
        <w:rPr>
          <w:color w:val="000000"/>
          <w:sz w:val="28"/>
          <w:szCs w:val="28"/>
        </w:rPr>
      </w:pPr>
    </w:p>
    <w:p w14:paraId="4039F017" w14:textId="77777777" w:rsidR="006816D5" w:rsidRDefault="006816D5">
      <w:pPr>
        <w:jc w:val="center"/>
        <w:rPr>
          <w:color w:val="000000"/>
          <w:sz w:val="28"/>
          <w:szCs w:val="28"/>
        </w:rPr>
      </w:pPr>
    </w:p>
    <w:p w14:paraId="68EC6276" w14:textId="77777777" w:rsidR="006816D5" w:rsidRDefault="004D0EC1">
      <w:pPr>
        <w:jc w:val="center"/>
        <w:rPr>
          <w:b/>
          <w:snapToGrid w:val="0"/>
          <w:sz w:val="28"/>
          <w:szCs w:val="28"/>
        </w:rPr>
      </w:pPr>
      <w:r>
        <w:rPr>
          <w:color w:val="000000"/>
          <w:sz w:val="28"/>
          <w:szCs w:val="28"/>
        </w:rPr>
        <w:t>Житомир – 2027</w:t>
      </w:r>
      <w:r>
        <w:br w:type="page"/>
      </w:r>
    </w:p>
    <w:p w14:paraId="3107CAF1" w14:textId="77777777" w:rsidR="006816D5" w:rsidRDefault="004D0EC1">
      <w:pPr>
        <w:widowControl w:val="0"/>
        <w:ind w:firstLine="567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lastRenderedPageBreak/>
        <w:t>Освітньо-професійна програма затверджена Вченою радою Державного університету «Житомирська політехніка» в</w:t>
      </w:r>
      <w:r>
        <w:rPr>
          <w:color w:val="000000"/>
          <w:sz w:val="28"/>
          <w:szCs w:val="28"/>
        </w:rPr>
        <w:t>ід «___» ____________ 20__ р., протокол № ___.</w:t>
      </w:r>
    </w:p>
    <w:p w14:paraId="3589749C" w14:textId="77777777" w:rsidR="006816D5" w:rsidRDefault="004D0EC1">
      <w:pPr>
        <w:widowControl w:val="0"/>
        <w:ind w:firstLine="567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Освітньо-професійна програма введена в дію з «___» ____________ 20__ р. наказом ректора від «___» ____________ 20__ р. № ___.</w:t>
      </w:r>
    </w:p>
    <w:p w14:paraId="571ADB32" w14:textId="77777777" w:rsidR="006816D5" w:rsidRDefault="004D0EC1">
      <w:pPr>
        <w:pageBreakBefore/>
        <w:jc w:val="center"/>
        <w:outlineLvl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lastRenderedPageBreak/>
        <w:t>ЛИСТ ПОГОДЖЕННЯ</w:t>
      </w:r>
    </w:p>
    <w:p w14:paraId="6A274D9B" w14:textId="77777777" w:rsidR="006816D5" w:rsidRDefault="004D0EC1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освітньо-професійна програма</w:t>
      </w:r>
    </w:p>
    <w:p w14:paraId="246839F4" w14:textId="77777777" w:rsidR="006816D5" w:rsidRDefault="004D0EC1">
      <w:pPr>
        <w:contextualSpacing/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«Екологія»</w:t>
      </w:r>
    </w:p>
    <w:p w14:paraId="3B9611DD" w14:textId="77777777" w:rsidR="006816D5" w:rsidRDefault="004D0EC1">
      <w:pPr>
        <w:widowControl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Першого (бакалаврського) рі</w:t>
      </w:r>
      <w:r>
        <w:rPr>
          <w:color w:val="000000"/>
          <w:sz w:val="28"/>
          <w:szCs w:val="28"/>
        </w:rPr>
        <w:t>вня вищої освіти</w:t>
      </w:r>
    </w:p>
    <w:p w14:paraId="057846ED" w14:textId="77777777" w:rsidR="006816D5" w:rsidRDefault="004D0EC1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</w:rPr>
        <w:t>галузі знань E «Природничі науки, математика та статистика»</w:t>
      </w:r>
    </w:p>
    <w:p w14:paraId="0556CC26" w14:textId="77777777" w:rsidR="006816D5" w:rsidRDefault="004D0EC1">
      <w:pPr>
        <w:jc w:val="center"/>
        <w:rPr>
          <w:rFonts w:eastAsia="Calibri"/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</w:rPr>
        <w:t>спеціальності E2 «Екологія»</w:t>
      </w:r>
    </w:p>
    <w:p w14:paraId="05BE06AD" w14:textId="77777777" w:rsidR="006816D5" w:rsidRDefault="006816D5">
      <w:pPr>
        <w:widowControl w:val="0"/>
        <w:jc w:val="center"/>
        <w:rPr>
          <w:color w:val="000000"/>
          <w:sz w:val="28"/>
          <w:szCs w:val="28"/>
        </w:rPr>
      </w:pPr>
    </w:p>
    <w:p w14:paraId="6A261B8F" w14:textId="77777777" w:rsidR="006816D5" w:rsidRDefault="006816D5">
      <w:pPr>
        <w:widowControl w:val="0"/>
        <w:ind w:firstLine="567"/>
        <w:jc w:val="center"/>
        <w:rPr>
          <w:color w:val="000000"/>
          <w:sz w:val="28"/>
          <w:szCs w:val="28"/>
          <w:highlight w:val="yellow"/>
        </w:rPr>
      </w:pPr>
    </w:p>
    <w:tbl>
      <w:tblPr>
        <w:tblStyle w:val="TableNormal1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0"/>
        <w:gridCol w:w="4956"/>
      </w:tblGrid>
      <w:tr w:rsidR="006816D5" w14:paraId="46145AFE" w14:textId="7777777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A45974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ПОГОДЖЕНО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9DF2ED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ПОГОДЖЕНО</w:t>
            </w:r>
          </w:p>
        </w:tc>
      </w:tr>
      <w:tr w:rsidR="006816D5" w14:paraId="63C5A935" w14:textId="7777777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F57B71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jc w:val="lef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Кафедра екології, лісівництва та сталого природокористування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668BCD" w14:textId="77777777" w:rsidR="006816D5" w:rsidRDefault="004D0EC1">
            <w:pPr>
              <w:pStyle w:val="Normal1"/>
              <w:jc w:val="lef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Вчена рада факультету гірничої справи, природокористування та </w:t>
            </w:r>
            <w:r>
              <w:rPr>
                <w:rFonts w:ascii="Times New Roman" w:eastAsia="Calibri" w:hAnsi="Times New Roman" w:cs="Times New Roman"/>
              </w:rPr>
              <w:t>будівництва</w:t>
            </w:r>
          </w:p>
        </w:tc>
      </w:tr>
      <w:tr w:rsidR="006816D5" w14:paraId="32CA698D" w14:textId="7777777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CB7374" w14:textId="77777777" w:rsidR="006816D5" w:rsidRDefault="004D0EC1">
            <w:pPr>
              <w:pStyle w:val="Normal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Протокол № ___ від __ ________ 20__ р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6C554C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Протокол № ___ від __ ________ 20__ р</w:t>
            </w:r>
          </w:p>
        </w:tc>
      </w:tr>
      <w:tr w:rsidR="006816D5" w14:paraId="6E47BDE8" w14:textId="7777777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FD27FC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jc w:val="lef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В.о. завідувача кафедри</w:t>
            </w:r>
          </w:p>
          <w:p w14:paraId="55F7CEE3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jc w:val="left"/>
              <w:rPr>
                <w:rFonts w:ascii="Times New Roman" w:eastAsia="Calibri" w:hAnsi="Times New Roman" w:cs="Times New Roman"/>
              </w:rPr>
            </w:pPr>
          </w:p>
          <w:p w14:paraId="00FA336E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jc w:val="lef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___________ Ірина ПАЦЕВА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B52981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Декан факультету</w:t>
            </w:r>
          </w:p>
          <w:p w14:paraId="2D3ADB59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</w:p>
          <w:p w14:paraId="00B82BAA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 Володимир КОТЕНКО</w:t>
            </w:r>
          </w:p>
        </w:tc>
      </w:tr>
      <w:tr w:rsidR="006816D5" w14:paraId="5F4111D2" w14:textId="7777777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0A550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BB74B7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6816D5" w14:paraId="5FAF8AC5" w14:textId="7777777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86FD94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F75458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6816D5" w14:paraId="1363543B" w14:textId="7777777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D68F85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FC775C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6816D5" w14:paraId="638AC0AB" w14:textId="7777777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D01A7D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50C70B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6816D5" w14:paraId="629C00FC" w14:textId="7777777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7ED757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ПОГОДЖЕНО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0D93E0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ПОГОДЖЕНО </w:t>
            </w:r>
          </w:p>
        </w:tc>
      </w:tr>
      <w:tr w:rsidR="006816D5" w14:paraId="4FA3B21A" w14:textId="7777777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F90FD7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Керівник навчально-методичного</w:t>
            </w:r>
          </w:p>
          <w:p w14:paraId="4AF5C5E4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відділу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AD7293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Керівник центру розвитку освіти та забезпечення якості</w:t>
            </w:r>
          </w:p>
        </w:tc>
      </w:tr>
      <w:tr w:rsidR="006816D5" w14:paraId="2EBC241A" w14:textId="7777777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94CC2F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</w:p>
          <w:p w14:paraId="121C096C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 Вікторія МЕЛЬНИК-ШАМРАЙ</w:t>
            </w:r>
          </w:p>
          <w:p w14:paraId="0C5150AB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__. __. 20__ р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576D7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</w:p>
          <w:p w14:paraId="167F6DE1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______________ Юлія МОРОЗ</w:t>
            </w:r>
          </w:p>
          <w:p w14:paraId="22A666DB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__. __. 20__ р</w:t>
            </w:r>
          </w:p>
        </w:tc>
      </w:tr>
      <w:tr w:rsidR="006816D5" w14:paraId="7004C97F" w14:textId="7777777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AFF5B6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49D121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6816D5" w14:paraId="7864DB8D" w14:textId="7777777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AA2D81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B3C767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6816D5" w14:paraId="62B4F38B" w14:textId="7777777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DE3AB9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54EE30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6816D5" w14:paraId="3B39D4FA" w14:textId="7777777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372B1F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7D70C3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6816D5" w14:paraId="7AEAA4EB" w14:textId="7777777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B9AAA9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ПОГОДЖЕНО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E72ECD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ПОГОДЖЕНО</w:t>
            </w:r>
          </w:p>
        </w:tc>
      </w:tr>
      <w:tr w:rsidR="006816D5" w14:paraId="4BCAD7C7" w14:textId="7777777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886B4E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Керівник сектору забезпечення якості освіти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CCD655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Науково-методичною </w:t>
            </w:r>
            <w:r>
              <w:rPr>
                <w:rFonts w:ascii="Times New Roman" w:eastAsia="Calibri" w:hAnsi="Times New Roman" w:cs="Times New Roman"/>
              </w:rPr>
              <w:t>радою</w:t>
            </w:r>
          </w:p>
          <w:p w14:paraId="03A4BDCB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Державного університету </w:t>
            </w:r>
          </w:p>
          <w:p w14:paraId="17FD3A2B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«Житомирська політехніка»</w:t>
            </w:r>
          </w:p>
        </w:tc>
      </w:tr>
      <w:tr w:rsidR="006816D5" w14:paraId="26A3E230" w14:textId="7777777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D62BFA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 Ігор СВІТЛИШИН</w:t>
            </w:r>
          </w:p>
          <w:p w14:paraId="42574066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__. __. 20__ р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A75128" w14:textId="77777777" w:rsidR="006816D5" w:rsidRDefault="004D0EC1">
            <w:pPr>
              <w:pStyle w:val="Normal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Протокол № ___ від __ ________ 20__ р</w:t>
            </w:r>
          </w:p>
        </w:tc>
      </w:tr>
      <w:tr w:rsidR="006816D5" w14:paraId="19A54FFF" w14:textId="7777777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0CCB94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8F7ABC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jc w:val="lef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Голова НМР Житомирської політехніки</w:t>
            </w:r>
          </w:p>
          <w:p w14:paraId="22B840C6" w14:textId="77777777" w:rsidR="006816D5" w:rsidRDefault="006816D5">
            <w:pPr>
              <w:pStyle w:val="Normal1"/>
              <w:tabs>
                <w:tab w:val="left" w:pos="5100"/>
                <w:tab w:val="left" w:pos="31680"/>
              </w:tabs>
              <w:jc w:val="left"/>
              <w:rPr>
                <w:rFonts w:ascii="Times New Roman" w:eastAsia="Calibri" w:hAnsi="Times New Roman" w:cs="Times New Roman"/>
              </w:rPr>
            </w:pPr>
          </w:p>
          <w:p w14:paraId="1D3E62AC" w14:textId="77777777" w:rsidR="006816D5" w:rsidRDefault="004D0EC1">
            <w:pPr>
              <w:pStyle w:val="Normal1"/>
              <w:tabs>
                <w:tab w:val="left" w:pos="5100"/>
                <w:tab w:val="left" w:pos="3168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_____________ Андрій МОРОЗОВ</w:t>
            </w:r>
          </w:p>
        </w:tc>
      </w:tr>
    </w:tbl>
    <w:p w14:paraId="46093E74" w14:textId="77777777" w:rsidR="006816D5" w:rsidRDefault="006816D5">
      <w:pPr>
        <w:tabs>
          <w:tab w:val="left" w:pos="6804"/>
        </w:tabs>
        <w:rPr>
          <w:rFonts w:eastAsia="Calibri"/>
          <w:sz w:val="28"/>
          <w:szCs w:val="28"/>
        </w:rPr>
      </w:pPr>
    </w:p>
    <w:p w14:paraId="795E7B76" w14:textId="77777777" w:rsidR="006816D5" w:rsidRDefault="006816D5">
      <w:pPr>
        <w:jc w:val="left"/>
        <w:rPr>
          <w:b/>
          <w:caps/>
          <w:snapToGrid w:val="0"/>
          <w:sz w:val="26"/>
          <w:szCs w:val="26"/>
        </w:rPr>
      </w:pPr>
    </w:p>
    <w:p w14:paraId="22A9882F" w14:textId="77777777" w:rsidR="006816D5" w:rsidRDefault="006816D5">
      <w:pPr>
        <w:jc w:val="left"/>
        <w:rPr>
          <w:b/>
          <w:caps/>
          <w:snapToGrid w:val="0"/>
          <w:sz w:val="26"/>
          <w:szCs w:val="26"/>
        </w:rPr>
      </w:pPr>
    </w:p>
    <w:p w14:paraId="48E85C4F" w14:textId="77777777" w:rsidR="006816D5" w:rsidRDefault="004D0EC1">
      <w:pPr>
        <w:pageBreakBefore/>
        <w:jc w:val="center"/>
        <w:rPr>
          <w:b/>
          <w:caps/>
          <w:snapToGrid w:val="0"/>
          <w:sz w:val="28"/>
          <w:szCs w:val="26"/>
        </w:rPr>
      </w:pPr>
      <w:r>
        <w:rPr>
          <w:b/>
          <w:caps/>
          <w:snapToGrid w:val="0"/>
          <w:sz w:val="28"/>
          <w:szCs w:val="26"/>
        </w:rPr>
        <w:lastRenderedPageBreak/>
        <w:t>ПЕРЕДМОВА</w:t>
      </w:r>
    </w:p>
    <w:p w14:paraId="508FBF29" w14:textId="77777777" w:rsidR="006816D5" w:rsidRDefault="006816D5">
      <w:pPr>
        <w:jc w:val="center"/>
        <w:rPr>
          <w:b/>
          <w:caps/>
          <w:snapToGrid w:val="0"/>
          <w:sz w:val="28"/>
          <w:szCs w:val="26"/>
        </w:rPr>
      </w:pPr>
    </w:p>
    <w:p w14:paraId="436059AD" w14:textId="77777777" w:rsidR="006816D5" w:rsidRDefault="004D0EC1">
      <w:pPr>
        <w:widowControl w:val="0"/>
        <w:ind w:firstLine="567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 xml:space="preserve">Освітньо-професійну програму </w:t>
      </w:r>
      <w:r>
        <w:rPr>
          <w:color w:val="000000"/>
          <w:sz w:val="28"/>
          <w:szCs w:val="28"/>
        </w:rPr>
        <w:t>«Екологія» першого (бакалаврського) рівня вищої освіти за спеціальністю E2 «Екологія» галузі знань E «Природничі науки, математика та статистика» розроблено відповідно до Стандарту вищої освіти зі спеціальності 101 «Екологія» галузі знань 10 «Природничі на</w:t>
      </w:r>
      <w:r>
        <w:rPr>
          <w:color w:val="000000"/>
          <w:sz w:val="28"/>
          <w:szCs w:val="28"/>
        </w:rPr>
        <w:t>уки» для першого (бакалаврського) рівня вищої освіти, затвердженого наказом Міністерства освіти і науки України від 04.12.2018 № 1076.</w:t>
      </w:r>
    </w:p>
    <w:p w14:paraId="77987603" w14:textId="77777777" w:rsidR="006816D5" w:rsidRDefault="004D0EC1">
      <w:pPr>
        <w:widowControl w:val="0"/>
        <w:ind w:firstLine="567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Зазначений стандарт застосовується з урахуванням таблиці відповідності спеціальностей згідно з наказом Міністерства освіт</w:t>
      </w:r>
      <w:r>
        <w:rPr>
          <w:color w:val="000000"/>
          <w:sz w:val="28"/>
          <w:szCs w:val="28"/>
        </w:rPr>
        <w:t>и і науки України від 19.11.2024 № 1625.</w:t>
      </w:r>
    </w:p>
    <w:p w14:paraId="583125FF" w14:textId="77777777" w:rsidR="006816D5" w:rsidRDefault="004D0EC1">
      <w:pPr>
        <w:widowControl w:val="0"/>
        <w:ind w:firstLine="567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До складу робочої групи з розроблення програми увійшли:</w:t>
      </w:r>
    </w:p>
    <w:p w14:paraId="3A65769E" w14:textId="77777777" w:rsidR="006816D5" w:rsidRDefault="004D0EC1">
      <w:pPr>
        <w:widowControl w:val="0"/>
        <w:ind w:firstLine="567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1. МЕЛЬНИК-ШАМРАЙ Вікторія– гарант освітньої програми, к.с.-</w:t>
      </w:r>
      <w:proofErr w:type="spellStart"/>
      <w:r>
        <w:rPr>
          <w:color w:val="000000"/>
          <w:sz w:val="28"/>
          <w:szCs w:val="28"/>
          <w:lang w:eastAsia="ru-RU"/>
        </w:rPr>
        <w:t>г.н</w:t>
      </w:r>
      <w:proofErr w:type="spellEnd"/>
      <w:r>
        <w:rPr>
          <w:color w:val="000000"/>
          <w:sz w:val="28"/>
          <w:szCs w:val="28"/>
          <w:lang w:eastAsia="ru-RU"/>
        </w:rPr>
        <w:t>., доцент, доцент кафедри екології, лісівництва та сталого природокористування;</w:t>
      </w:r>
    </w:p>
    <w:p w14:paraId="22EA5719" w14:textId="77777777" w:rsidR="006816D5" w:rsidRDefault="004D0EC1">
      <w:pPr>
        <w:widowControl w:val="0"/>
        <w:ind w:firstLine="567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2. ПАЦЕВА Ірина </w:t>
      </w:r>
      <w:r>
        <w:rPr>
          <w:color w:val="000000"/>
          <w:sz w:val="28"/>
          <w:szCs w:val="28"/>
          <w:lang w:eastAsia="ru-RU"/>
        </w:rPr>
        <w:t xml:space="preserve">– член робочої групи, </w:t>
      </w:r>
      <w:proofErr w:type="spellStart"/>
      <w:r>
        <w:rPr>
          <w:color w:val="000000"/>
          <w:sz w:val="28"/>
          <w:szCs w:val="28"/>
          <w:lang w:eastAsia="ru-RU"/>
        </w:rPr>
        <w:t>д.т.н</w:t>
      </w:r>
      <w:proofErr w:type="spellEnd"/>
      <w:r>
        <w:rPr>
          <w:color w:val="000000"/>
          <w:sz w:val="28"/>
          <w:szCs w:val="28"/>
          <w:lang w:eastAsia="ru-RU"/>
        </w:rPr>
        <w:t>., професор, в.о. завідувача  кафедри екології, лісівництва та сталого природокористування;</w:t>
      </w:r>
    </w:p>
    <w:p w14:paraId="7AD45A28" w14:textId="77777777" w:rsidR="006816D5" w:rsidRDefault="004D0EC1">
      <w:pPr>
        <w:widowControl w:val="0"/>
        <w:ind w:firstLine="567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 ВАЛЕРКО Руслана – член робочої групи, д.с.-</w:t>
      </w:r>
      <w:proofErr w:type="spellStart"/>
      <w:r>
        <w:rPr>
          <w:color w:val="000000"/>
          <w:sz w:val="28"/>
          <w:szCs w:val="28"/>
          <w:lang w:eastAsia="ru-RU"/>
        </w:rPr>
        <w:t>г.н</w:t>
      </w:r>
      <w:proofErr w:type="spellEnd"/>
      <w:r>
        <w:rPr>
          <w:color w:val="000000"/>
          <w:sz w:val="28"/>
          <w:szCs w:val="28"/>
          <w:lang w:eastAsia="ru-RU"/>
        </w:rPr>
        <w:t>., доцент, доцент кафедри екології, лісівництва та сталого природокористування;</w:t>
      </w:r>
    </w:p>
    <w:p w14:paraId="558D4E47" w14:textId="77777777" w:rsidR="006816D5" w:rsidRDefault="004D0EC1">
      <w:pPr>
        <w:widowControl w:val="0"/>
        <w:ind w:firstLine="567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4. БОРИС</w:t>
      </w:r>
      <w:r>
        <w:rPr>
          <w:color w:val="000000"/>
          <w:sz w:val="28"/>
          <w:szCs w:val="28"/>
          <w:lang w:eastAsia="ru-RU"/>
        </w:rPr>
        <w:t>ЮК Борис – член робочої групи,  к.с.-</w:t>
      </w:r>
      <w:proofErr w:type="spellStart"/>
      <w:r>
        <w:rPr>
          <w:color w:val="000000"/>
          <w:sz w:val="28"/>
          <w:szCs w:val="28"/>
          <w:lang w:eastAsia="ru-RU"/>
        </w:rPr>
        <w:t>г.н</w:t>
      </w:r>
      <w:proofErr w:type="spellEnd"/>
      <w:r>
        <w:rPr>
          <w:color w:val="000000"/>
          <w:sz w:val="28"/>
          <w:szCs w:val="28"/>
          <w:lang w:eastAsia="ru-RU"/>
        </w:rPr>
        <w:t>., доцент, доцент кафедри екології, лісівництва та сталого природокористування;</w:t>
      </w:r>
    </w:p>
    <w:p w14:paraId="56851EB1" w14:textId="77777777" w:rsidR="006816D5" w:rsidRDefault="004D0EC1">
      <w:pPr>
        <w:widowControl w:val="0"/>
        <w:ind w:firstLine="567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5. БАРАБАШ Олена – член робочої групи, </w:t>
      </w:r>
      <w:proofErr w:type="spellStart"/>
      <w:r>
        <w:rPr>
          <w:color w:val="000000"/>
          <w:sz w:val="28"/>
          <w:szCs w:val="28"/>
          <w:lang w:eastAsia="ru-RU"/>
        </w:rPr>
        <w:t>д.т.н</w:t>
      </w:r>
      <w:proofErr w:type="spellEnd"/>
      <w:r>
        <w:rPr>
          <w:color w:val="000000"/>
          <w:sz w:val="28"/>
          <w:szCs w:val="28"/>
          <w:lang w:eastAsia="ru-RU"/>
        </w:rPr>
        <w:t xml:space="preserve">., професор, в.о. завідувача кафедри екології </w:t>
      </w:r>
      <w:proofErr w:type="spellStart"/>
      <w:r>
        <w:rPr>
          <w:color w:val="000000"/>
          <w:sz w:val="28"/>
          <w:szCs w:val="28"/>
          <w:lang w:eastAsia="ru-RU"/>
        </w:rPr>
        <w:t>тa</w:t>
      </w:r>
      <w:proofErr w:type="spellEnd"/>
      <w:r>
        <w:rPr>
          <w:color w:val="000000"/>
          <w:sz w:val="28"/>
          <w:szCs w:val="28"/>
          <w:lang w:eastAsia="ru-RU"/>
        </w:rPr>
        <w:t xml:space="preserve"> технологій захисту навколишнього середовища</w:t>
      </w:r>
      <w:r>
        <w:rPr>
          <w:color w:val="000000"/>
          <w:sz w:val="28"/>
          <w:szCs w:val="28"/>
          <w:lang w:eastAsia="ru-RU"/>
        </w:rPr>
        <w:t xml:space="preserve"> Національного транспортного університету</w:t>
      </w:r>
    </w:p>
    <w:p w14:paraId="378E2AA1" w14:textId="77777777" w:rsidR="006816D5" w:rsidRDefault="004D0EC1">
      <w:pPr>
        <w:widowControl w:val="0"/>
        <w:ind w:firstLine="567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6. МОЛОДНИЧЕНКО Софія, здобувач вищої освіти, ЕО-45</w:t>
      </w:r>
    </w:p>
    <w:p w14:paraId="6BE58ADD" w14:textId="77777777" w:rsidR="006816D5" w:rsidRDefault="004D0EC1">
      <w:pPr>
        <w:widowControl w:val="0"/>
        <w:ind w:firstLine="567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7. МИХАЛЮК Софія, здобувач вищої освіти, ЕО-44</w:t>
      </w:r>
    </w:p>
    <w:p w14:paraId="0FF2C137" w14:textId="77777777" w:rsidR="006816D5" w:rsidRDefault="004D0EC1">
      <w:pPr>
        <w:widowControl w:val="0"/>
        <w:ind w:firstLine="567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8. МУРИН Софія, головний спеціаліст Сектору взаємодії з громадськістю та ЗМІ Державної екологічної інспекції Полісь</w:t>
      </w:r>
      <w:r>
        <w:rPr>
          <w:color w:val="000000"/>
          <w:sz w:val="28"/>
          <w:szCs w:val="28"/>
          <w:lang w:eastAsia="ru-RU"/>
        </w:rPr>
        <w:t>кого округу, випускник</w:t>
      </w:r>
    </w:p>
    <w:p w14:paraId="149F4263" w14:textId="77777777" w:rsidR="006816D5" w:rsidRDefault="004D0EC1">
      <w:pPr>
        <w:widowControl w:val="0"/>
        <w:ind w:firstLine="567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9. БЕЛЬМЕГА Іван, в.о. директора Карпатського біосферного заповідника, роботодавець</w:t>
      </w:r>
    </w:p>
    <w:p w14:paraId="1F751F0C" w14:textId="77777777" w:rsidR="006816D5" w:rsidRDefault="006816D5">
      <w:pPr>
        <w:widowControl w:val="0"/>
        <w:ind w:firstLine="567"/>
        <w:rPr>
          <w:color w:val="000000"/>
          <w:sz w:val="28"/>
          <w:szCs w:val="28"/>
          <w:lang w:eastAsia="ru-RU"/>
        </w:rPr>
      </w:pPr>
    </w:p>
    <w:p w14:paraId="2EBFD47A" w14:textId="77777777" w:rsidR="006816D5" w:rsidRDefault="006816D5">
      <w:pPr>
        <w:tabs>
          <w:tab w:val="left" w:pos="798"/>
        </w:tabs>
        <w:ind w:firstLine="709"/>
        <w:rPr>
          <w:sz w:val="28"/>
          <w:szCs w:val="26"/>
          <w:highlight w:val="yellow"/>
          <w:lang w:eastAsia="ru-RU"/>
        </w:rPr>
      </w:pPr>
    </w:p>
    <w:p w14:paraId="3B73F426" w14:textId="77777777" w:rsidR="006816D5" w:rsidRDefault="006816D5">
      <w:pPr>
        <w:rPr>
          <w:sz w:val="32"/>
          <w:szCs w:val="32"/>
        </w:rPr>
        <w:sectPr w:rsidR="006816D5">
          <w:footerReference w:type="default" r:id="rId7"/>
          <w:pgSz w:w="11906" w:h="16838"/>
          <w:pgMar w:top="851" w:right="567" w:bottom="680" w:left="1134" w:header="709" w:footer="709" w:gutter="0"/>
          <w:cols w:space="708"/>
          <w:docGrid w:linePitch="360"/>
        </w:sectPr>
      </w:pPr>
    </w:p>
    <w:p w14:paraId="4333EB9F" w14:textId="77777777" w:rsidR="006816D5" w:rsidRDefault="004D0EC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ПРОФІЛЬ ОСВІТНЬО-ПРОФЕСІЙНОЇ ПРОГРАМИ</w:t>
      </w:r>
    </w:p>
    <w:p w14:paraId="3AB09638" w14:textId="77777777" w:rsidR="006816D5" w:rsidRDefault="006816D5">
      <w:pPr>
        <w:jc w:val="center"/>
        <w:rPr>
          <w:sz w:val="24"/>
          <w:szCs w:val="24"/>
        </w:rPr>
      </w:pPr>
    </w:p>
    <w:tbl>
      <w:tblPr>
        <w:tblW w:w="10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5915"/>
      </w:tblGrid>
      <w:tr w:rsidR="006816D5" w14:paraId="15FCCD9D" w14:textId="77777777">
        <w:trPr>
          <w:trHeight w:val="245"/>
          <w:jc w:val="center"/>
        </w:trPr>
        <w:tc>
          <w:tcPr>
            <w:tcW w:w="10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C552946" w14:textId="77777777" w:rsidR="006816D5" w:rsidRDefault="004D0EC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– Загальна ін</w:t>
            </w:r>
            <w:r>
              <w:rPr>
                <w:b/>
                <w:bCs/>
                <w:sz w:val="24"/>
                <w:szCs w:val="24"/>
              </w:rPr>
              <w:t>формація</w:t>
            </w:r>
          </w:p>
        </w:tc>
      </w:tr>
      <w:tr w:rsidR="006816D5" w14:paraId="2D35D813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B969" w14:textId="77777777" w:rsidR="006816D5" w:rsidRDefault="004D0EC1">
            <w:pPr>
              <w:tabs>
                <w:tab w:val="left" w:pos="851"/>
              </w:tabs>
              <w:rPr>
                <w:b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Повна назва закладу вищої освіти та структурного підрозділу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ABA6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Державний університет "Житомирська політехніка",</w:t>
            </w:r>
          </w:p>
          <w:p w14:paraId="5AA35A93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Факультет гірничої справи, природокористування та будівництва,</w:t>
            </w:r>
          </w:p>
          <w:p w14:paraId="3770C4E3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Кафедра екології, лісівництва та сталого природокористування</w:t>
            </w:r>
          </w:p>
        </w:tc>
      </w:tr>
      <w:tr w:rsidR="006816D5" w14:paraId="5CE5DE9D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BB75" w14:textId="77777777" w:rsidR="006816D5" w:rsidRDefault="004D0EC1">
            <w:pPr>
              <w:tabs>
                <w:tab w:val="left" w:pos="851"/>
              </w:tabs>
              <w:rPr>
                <w:b/>
                <w:iCs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Назва </w:t>
            </w:r>
            <w:r>
              <w:rPr>
                <w:b/>
                <w:color w:val="000000"/>
                <w:sz w:val="24"/>
                <w:szCs w:val="24"/>
              </w:rPr>
              <w:t>освітньої програми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4677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Екологія</w:t>
            </w:r>
          </w:p>
        </w:tc>
      </w:tr>
      <w:tr w:rsidR="006816D5" w14:paraId="52A64B6F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3B05" w14:textId="77777777" w:rsidR="006816D5" w:rsidRDefault="004D0EC1">
            <w:pPr>
              <w:tabs>
                <w:tab w:val="left" w:pos="851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Тип освітньої програми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F221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освітньо-професійна</w:t>
            </w:r>
          </w:p>
        </w:tc>
      </w:tr>
      <w:tr w:rsidR="006816D5" w14:paraId="558DD328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E090" w14:textId="77777777" w:rsidR="006816D5" w:rsidRDefault="004D0EC1">
            <w:pPr>
              <w:tabs>
                <w:tab w:val="left" w:pos="851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Рівень вищої освіти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ED11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Перший (бакалаврський) рівень вищої освіти</w:t>
            </w:r>
          </w:p>
        </w:tc>
      </w:tr>
      <w:tr w:rsidR="006816D5" w14:paraId="431C884C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3247" w14:textId="77777777" w:rsidR="006816D5" w:rsidRDefault="004D0EC1">
            <w:pPr>
              <w:tabs>
                <w:tab w:val="left" w:pos="851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Ступінь вищої освіти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D5C2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«бакалавр»</w:t>
            </w:r>
          </w:p>
        </w:tc>
      </w:tr>
      <w:tr w:rsidR="006816D5" w14:paraId="61D1409B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89F3" w14:textId="77777777" w:rsidR="006816D5" w:rsidRDefault="004D0EC1">
            <w:pPr>
              <w:tabs>
                <w:tab w:val="left" w:pos="851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Галузь знань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E966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 «Природничі науки, математика та статистика»</w:t>
            </w:r>
          </w:p>
        </w:tc>
      </w:tr>
      <w:tr w:rsidR="006816D5" w14:paraId="75BC3123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559D" w14:textId="77777777" w:rsidR="006816D5" w:rsidRDefault="004D0EC1">
            <w:pPr>
              <w:tabs>
                <w:tab w:val="left" w:pos="851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Спеціальність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4910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E2 </w:t>
            </w:r>
            <w:r>
              <w:rPr>
                <w:color w:val="000000"/>
                <w:sz w:val="24"/>
                <w:szCs w:val="24"/>
              </w:rPr>
              <w:t>«Екологія»</w:t>
            </w:r>
          </w:p>
        </w:tc>
      </w:tr>
      <w:tr w:rsidR="006816D5" w14:paraId="0C4F7C71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093F" w14:textId="77777777" w:rsidR="006816D5" w:rsidRDefault="004D0EC1">
            <w:pPr>
              <w:tabs>
                <w:tab w:val="left" w:pos="851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Тип диплома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1525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Диплом бакалавра, одиничний</w:t>
            </w:r>
          </w:p>
        </w:tc>
      </w:tr>
      <w:tr w:rsidR="006816D5" w14:paraId="3456B1B4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414F" w14:textId="77777777" w:rsidR="006816D5" w:rsidRDefault="004D0EC1">
            <w:pPr>
              <w:tabs>
                <w:tab w:val="left" w:pos="851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Найменування партнера за узгодженою спільною освітньою програмою (за наявності)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B270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</w:tr>
      <w:tr w:rsidR="006816D5" w14:paraId="40726731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488C" w14:textId="77777777" w:rsidR="006816D5" w:rsidRDefault="004D0EC1">
            <w:pPr>
              <w:tabs>
                <w:tab w:val="left" w:pos="851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Мова (мови) викладання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5538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українська</w:t>
            </w:r>
          </w:p>
        </w:tc>
      </w:tr>
      <w:tr w:rsidR="006816D5" w14:paraId="43591524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60E3" w14:textId="77777777" w:rsidR="006816D5" w:rsidRDefault="004D0EC1">
            <w:pPr>
              <w:tabs>
                <w:tab w:val="left" w:pos="851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Кількість кредитів ЄКТС, необхідних для виконання програми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D75E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 кредитів ЄКТС</w:t>
            </w:r>
          </w:p>
        </w:tc>
      </w:tr>
      <w:tr w:rsidR="006816D5" w14:paraId="5E04AD49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0F7D" w14:textId="77777777" w:rsidR="006816D5" w:rsidRDefault="004D0EC1">
            <w:pPr>
              <w:tabs>
                <w:tab w:val="left" w:pos="851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Форми </w:t>
            </w:r>
            <w:r>
              <w:rPr>
                <w:b/>
                <w:color w:val="000000"/>
                <w:sz w:val="24"/>
                <w:szCs w:val="24"/>
              </w:rPr>
              <w:t>здобуття освіти за освітньою програмою та розрахункові строки виконання освітньої програми за кожною з них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23C3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Денна, Заочна</w:t>
            </w:r>
          </w:p>
          <w:p w14:paraId="37E51FCB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роки 10 місяців</w:t>
            </w:r>
          </w:p>
        </w:tc>
      </w:tr>
      <w:tr w:rsidR="006816D5" w14:paraId="6B25BAAE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D860" w14:textId="77777777" w:rsidR="006816D5" w:rsidRDefault="004D0EC1">
            <w:pPr>
              <w:tabs>
                <w:tab w:val="left" w:pos="851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Освітня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кваліфікація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8C57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Бакалавр з екології</w:t>
            </w:r>
          </w:p>
        </w:tc>
      </w:tr>
      <w:tr w:rsidR="006816D5" w14:paraId="3D90C3E7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AD7A" w14:textId="77777777" w:rsidR="006816D5" w:rsidRDefault="004D0EC1">
            <w:pPr>
              <w:tabs>
                <w:tab w:val="left" w:pos="851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Кваліфікація в дипломі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373F" w14:textId="77777777" w:rsidR="006816D5" w:rsidRDefault="004D0EC1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Ступінь вищої освіти – Бакалавр</w:t>
            </w:r>
          </w:p>
          <w:p w14:paraId="47A6C68A" w14:textId="77777777" w:rsidR="006816D5" w:rsidRDefault="004D0EC1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Спеціальність – E2 </w:t>
            </w:r>
            <w:r>
              <w:rPr>
                <w:color w:val="000000"/>
                <w:sz w:val="24"/>
                <w:szCs w:val="24"/>
              </w:rPr>
              <w:t>Екологія</w:t>
            </w:r>
          </w:p>
          <w:p w14:paraId="2019CE83" w14:textId="77777777" w:rsidR="006816D5" w:rsidRDefault="004D0EC1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Освітня програма – Екологія</w:t>
            </w:r>
          </w:p>
        </w:tc>
      </w:tr>
      <w:tr w:rsidR="006816D5" w14:paraId="7F767C1D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ED73" w14:textId="77777777" w:rsidR="006816D5" w:rsidRDefault="004D0EC1">
            <w:pPr>
              <w:tabs>
                <w:tab w:val="left" w:pos="851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Вимоги до освіти осіб, які можуть розпочати навчання за програмою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BABB" w14:textId="77777777" w:rsidR="006816D5" w:rsidRDefault="004D0EC1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6816D5" w14:paraId="0E71521E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CFF8" w14:textId="77777777" w:rsidR="006816D5" w:rsidRDefault="004D0EC1">
            <w:pPr>
              <w:tabs>
                <w:tab w:val="left" w:pos="851"/>
              </w:tabs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Наявність акредитації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1F28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Міністерство освіти і науки України</w:t>
            </w:r>
          </w:p>
          <w:p w14:paraId="23044EA3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Сертифікат про акредитацію спеціальності УД 06020669, дійсний до 01.07.2029</w:t>
            </w:r>
          </w:p>
        </w:tc>
      </w:tr>
      <w:tr w:rsidR="006816D5" w14:paraId="11BF79F1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29EA" w14:textId="77777777" w:rsidR="006816D5" w:rsidRDefault="004D0EC1">
            <w:pPr>
              <w:tabs>
                <w:tab w:val="left" w:pos="851"/>
              </w:tabs>
              <w:rPr>
                <w:b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Цикл/рівень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852B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НРК України – 6 рівень</w:t>
            </w:r>
          </w:p>
          <w:p w14:paraId="0B0838BB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FQ-EHEA – перший цикл</w:t>
            </w:r>
          </w:p>
          <w:p w14:paraId="0D68D088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EQF-LLL – 6 рівень</w:t>
            </w:r>
          </w:p>
        </w:tc>
      </w:tr>
      <w:tr w:rsidR="006816D5" w14:paraId="65B3C77A" w14:textId="77777777">
        <w:trPr>
          <w:trHeight w:val="25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BCBC" w14:textId="77777777" w:rsidR="006816D5" w:rsidRDefault="004D0EC1">
            <w:pPr>
              <w:tabs>
                <w:tab w:val="left" w:pos="851"/>
              </w:tabs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color w:val="000000"/>
                <w:sz w:val="24"/>
                <w:szCs w:val="24"/>
              </w:rPr>
              <w:t>Інтернет адреса постійного розміщення опису освітньої програми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4D5D" w14:textId="77777777" w:rsidR="006816D5" w:rsidRDefault="004D0EC1">
            <w:pPr>
              <w:tabs>
                <w:tab w:val="left" w:pos="851"/>
              </w:tabs>
              <w:rPr>
                <w:sz w:val="24"/>
                <w:szCs w:val="24"/>
              </w:rPr>
            </w:pPr>
            <w:r>
              <w:rPr>
                <w:color w:val="467886"/>
                <w:sz w:val="24"/>
                <w:szCs w:val="24"/>
                <w:u w:val="single"/>
                <w:lang w:eastAsia="ru-RU"/>
              </w:rPr>
              <w:t>https://learn.ztu.edu.ua/course/view.php?id=5481</w:t>
            </w:r>
          </w:p>
          <w:p w14:paraId="1E8DF2EE" w14:textId="77777777" w:rsidR="006816D5" w:rsidRDefault="004D0EC1">
            <w:pPr>
              <w:tabs>
                <w:tab w:val="left" w:pos="851"/>
              </w:tabs>
              <w:rPr>
                <w:sz w:val="24"/>
                <w:szCs w:val="24"/>
              </w:rPr>
            </w:pPr>
            <w:r>
              <w:rPr>
                <w:color w:val="467886"/>
                <w:sz w:val="24"/>
                <w:szCs w:val="24"/>
                <w:u w:val="single"/>
                <w:lang w:eastAsia="ru-RU"/>
              </w:rPr>
              <w:t>https://vstup.ztu.edu.ua/bakalavr/101-ekolohiya/\</w:t>
            </w:r>
          </w:p>
        </w:tc>
      </w:tr>
      <w:tr w:rsidR="006816D5" w14:paraId="62F73D40" w14:textId="77777777">
        <w:trPr>
          <w:trHeight w:val="488"/>
          <w:jc w:val="center"/>
        </w:trPr>
        <w:tc>
          <w:tcPr>
            <w:tcW w:w="10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9D8CD50" w14:textId="77777777" w:rsidR="006816D5" w:rsidRDefault="004D0E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– Мета освітньої програми</w:t>
            </w:r>
          </w:p>
        </w:tc>
      </w:tr>
      <w:tr w:rsidR="006816D5" w14:paraId="36F6A281" w14:textId="77777777">
        <w:trPr>
          <w:jc w:val="center"/>
        </w:trPr>
        <w:tc>
          <w:tcPr>
            <w:tcW w:w="10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D3FF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Метою освітньої програми є підготовка кваліфікованих фахівців у сфері екології, охорони довкілля та збалансованого природокористування, здатних розв’язувати складні професійні й науково-прикладні завдання, здійснювати екологічний аналіз, оцінювання та про</w:t>
            </w:r>
            <w:r>
              <w:rPr>
                <w:color w:val="000000"/>
                <w:sz w:val="24"/>
                <w:szCs w:val="24"/>
              </w:rPr>
              <w:t xml:space="preserve">гнозування стану довкілля, розробляти екологічно обґрунтовані управлінські рішення для забезпечення сталого розвитку, забезпечення їх інтелектуального, соціокультурного й особистісного розвитку через поєднання фундаментальної підготовки, прикладних умінь, </w:t>
            </w:r>
            <w:r>
              <w:rPr>
                <w:color w:val="000000"/>
                <w:sz w:val="24"/>
                <w:szCs w:val="24"/>
              </w:rPr>
              <w:t xml:space="preserve">дослідницького та </w:t>
            </w:r>
            <w:proofErr w:type="spellStart"/>
            <w:r>
              <w:rPr>
                <w:color w:val="000000"/>
                <w:sz w:val="24"/>
                <w:szCs w:val="24"/>
              </w:rPr>
              <w:t>проєктного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навчання, оволодіння іноземними мовами, цифровими й інформаційними технологіями та формування інноваційного мислення і відповідальності за збереження довкілля</w:t>
            </w:r>
          </w:p>
        </w:tc>
      </w:tr>
      <w:tr w:rsidR="006816D5" w14:paraId="55C7D224" w14:textId="77777777">
        <w:trPr>
          <w:trHeight w:val="326"/>
          <w:jc w:val="center"/>
        </w:trPr>
        <w:tc>
          <w:tcPr>
            <w:tcW w:w="10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B6873E7" w14:textId="77777777" w:rsidR="006816D5" w:rsidRDefault="004D0EC1">
            <w:pPr>
              <w:tabs>
                <w:tab w:val="left" w:pos="426"/>
              </w:tabs>
              <w:jc w:val="center"/>
              <w:rPr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3 - Характеристика освітньої програми</w:t>
            </w:r>
          </w:p>
        </w:tc>
      </w:tr>
      <w:tr w:rsidR="006816D5" w14:paraId="6D0A3B5F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1760" w14:textId="77777777" w:rsidR="006816D5" w:rsidRDefault="004D0EC1">
            <w:pPr>
              <w:tabs>
                <w:tab w:val="left" w:pos="851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iCs/>
                <w:color w:val="000000"/>
                <w:sz w:val="24"/>
                <w:szCs w:val="24"/>
              </w:rPr>
              <w:lastRenderedPageBreak/>
              <w:t>Опис предметної області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79BA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Об’єкт (об’єкти) вивчення та/або діяльності</w:t>
            </w:r>
            <w:r>
              <w:rPr>
                <w:color w:val="000000"/>
                <w:sz w:val="24"/>
                <w:szCs w:val="24"/>
              </w:rPr>
              <w:t xml:space="preserve"> – структура, динаміка та функціонування екосистем різного походження та рівня організації, збереження біорізноманіття, оцінювання й моделювання, прогнозування впливу природних та антропогенних чинників на довкілл</w:t>
            </w:r>
            <w:r>
              <w:rPr>
                <w:color w:val="000000"/>
                <w:sz w:val="24"/>
                <w:szCs w:val="24"/>
              </w:rPr>
              <w:t>я, розроблення та впровадження екологічно обґрунтованих рішень у сфері охорони навколишнього середовища, збалансованого природокористування, стратегій сталого розвитку.</w:t>
            </w:r>
          </w:p>
          <w:p w14:paraId="2C755597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Теоретичний зміст предметної області – </w:t>
            </w:r>
            <w:r>
              <w:rPr>
                <w:color w:val="000000"/>
                <w:sz w:val="24"/>
                <w:szCs w:val="24"/>
              </w:rPr>
              <w:t>теорії, поняття, принципи, концепції взаємодії м</w:t>
            </w:r>
            <w:r>
              <w:rPr>
                <w:color w:val="000000"/>
                <w:sz w:val="24"/>
                <w:szCs w:val="24"/>
              </w:rPr>
              <w:t>іж живими організмами та довкіллям.</w:t>
            </w:r>
          </w:p>
          <w:p w14:paraId="17E12F54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Методи, методики та технології – </w:t>
            </w:r>
            <w:r>
              <w:rPr>
                <w:color w:val="000000"/>
                <w:sz w:val="24"/>
                <w:szCs w:val="24"/>
              </w:rPr>
              <w:t xml:space="preserve">польові, лабораторні, дистанційні та </w:t>
            </w:r>
            <w:proofErr w:type="spellStart"/>
            <w:r>
              <w:rPr>
                <w:color w:val="000000"/>
                <w:sz w:val="24"/>
                <w:szCs w:val="24"/>
              </w:rPr>
              <w:t>геоінформаційні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методи та технології збирання, обробки, аналізу та інтерпретації екологічної інформації. Математико-статистичні методи, моделювання ек</w:t>
            </w:r>
            <w:r>
              <w:rPr>
                <w:color w:val="000000"/>
                <w:sz w:val="24"/>
                <w:szCs w:val="24"/>
              </w:rPr>
              <w:t>ологічних процесів, цифрові інструменти для розв’язання прикладних і наукових задач у сфері охорони довкілля.</w:t>
            </w:r>
          </w:p>
          <w:p w14:paraId="7A8A25D6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Інструменти та обладнання – </w:t>
            </w:r>
            <w:r>
              <w:rPr>
                <w:color w:val="000000"/>
                <w:sz w:val="24"/>
                <w:szCs w:val="24"/>
              </w:rPr>
              <w:t xml:space="preserve">обладнання, прилади, устаткування та програмне забезпечення для проведення польових (натурних), лабораторних, </w:t>
            </w:r>
            <w:r>
              <w:rPr>
                <w:color w:val="000000"/>
                <w:sz w:val="24"/>
                <w:szCs w:val="24"/>
              </w:rPr>
              <w:t xml:space="preserve">дистанційних і </w:t>
            </w:r>
            <w:proofErr w:type="spellStart"/>
            <w:r>
              <w:rPr>
                <w:color w:val="000000"/>
                <w:sz w:val="24"/>
                <w:szCs w:val="24"/>
              </w:rPr>
              <w:t>геоінформаційних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досліджень структури, функціонування та властивостей екосистем різного походження та рівня організації.</w:t>
            </w:r>
          </w:p>
        </w:tc>
      </w:tr>
      <w:tr w:rsidR="006816D5" w14:paraId="4C3C8BD3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E4B5" w14:textId="77777777" w:rsidR="006816D5" w:rsidRDefault="004D0EC1">
            <w:pPr>
              <w:tabs>
                <w:tab w:val="left" w:pos="851"/>
              </w:tabs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Орієнтація освітньої програми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94C6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Освітньо-професійна програма має практико-орієнтовану спрямованість і базується на </w:t>
            </w:r>
            <w:r>
              <w:rPr>
                <w:color w:val="000000"/>
                <w:sz w:val="24"/>
                <w:szCs w:val="24"/>
              </w:rPr>
              <w:t xml:space="preserve">поєднанні фундаментальної теоретичної підготовки з формуванням прикладних професійних </w:t>
            </w:r>
            <w:proofErr w:type="spellStart"/>
            <w:r>
              <w:rPr>
                <w:color w:val="000000"/>
                <w:sz w:val="24"/>
                <w:szCs w:val="24"/>
              </w:rPr>
              <w:t>компетентностей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 сфері екології, охорони довкілля та збалансованого природокористування. Структура програми передбачає використання динамічних та інтерактивних методів н</w:t>
            </w:r>
            <w:r>
              <w:rPr>
                <w:color w:val="000000"/>
                <w:sz w:val="24"/>
                <w:szCs w:val="24"/>
              </w:rPr>
              <w:t>авчання, що сприяють розвитку аналітичного мислення, дослідницьких навичок і здатності до прийняття обґрунтованих екологічних рішень. Програма орієнтована на комплексний підхід до розв’язання сучасних екологічних проблем на локальному, регіональному та нац</w:t>
            </w:r>
            <w:r>
              <w:rPr>
                <w:color w:val="000000"/>
                <w:sz w:val="24"/>
                <w:szCs w:val="24"/>
              </w:rPr>
              <w:t>іональному рівнях, із урахуванням пріоритетів сталого розвитку територій. Освітні компоненти поєднують теоретичні знання з практичними навичками та забезпечують досягнення програмних результатів навчання, необхідних для професійної діяльності у сфері охоро</w:t>
            </w:r>
            <w:r>
              <w:rPr>
                <w:color w:val="000000"/>
                <w:sz w:val="24"/>
                <w:szCs w:val="24"/>
              </w:rPr>
              <w:t>ни навколишнього природного середовища та сталого розвитку територій.</w:t>
            </w:r>
          </w:p>
        </w:tc>
      </w:tr>
      <w:tr w:rsidR="006816D5" w14:paraId="1FEEC882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3B2C" w14:textId="77777777" w:rsidR="006816D5" w:rsidRDefault="004D0EC1">
            <w:pPr>
              <w:tabs>
                <w:tab w:val="left" w:pos="851"/>
              </w:tabs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Основний фокус освітньої програми 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E024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Освітня програма спрямована на формування у здобувачів вищої освіти комплексу фундаментальних знань, практичних умінь і професійних навичок для розв’я</w:t>
            </w:r>
            <w:r>
              <w:rPr>
                <w:color w:val="000000"/>
                <w:sz w:val="24"/>
                <w:szCs w:val="24"/>
              </w:rPr>
              <w:t>зання сучасних екологічних проблем у сфері охорони довкілля та збалансованого природокористування. Програма забезпечує комплексний підхід до вивчення структури, динаміки та функціонування екосистем різного походження та рівня організації, процесів збережен</w:t>
            </w:r>
            <w:r>
              <w:rPr>
                <w:color w:val="000000"/>
                <w:sz w:val="24"/>
                <w:szCs w:val="24"/>
              </w:rPr>
              <w:t xml:space="preserve">ня біорізноманіття, </w:t>
            </w:r>
            <w:r>
              <w:rPr>
                <w:color w:val="000000"/>
                <w:sz w:val="24"/>
                <w:szCs w:val="24"/>
              </w:rPr>
              <w:lastRenderedPageBreak/>
              <w:t>оцінювання стану довкілля, а також прогнозування впливу природних і антропогенних чинників на навколишнє середовище. Особлива увага приділяється формуванню здатності розробляти та впроваджувати екологічно обґрунтовані рішення у сфері ох</w:t>
            </w:r>
            <w:r>
              <w:rPr>
                <w:color w:val="000000"/>
                <w:sz w:val="24"/>
                <w:szCs w:val="24"/>
              </w:rPr>
              <w:t xml:space="preserve">орони довкілля, управління природними ресурсами та реалізації стратегій сталого розвитку. Освітня програма поєднує теоретичну підготовку з практико-орієнтованим навчанням і передбачає використання сучасних методів, </w:t>
            </w:r>
            <w:proofErr w:type="spellStart"/>
            <w:r>
              <w:rPr>
                <w:color w:val="000000"/>
                <w:sz w:val="24"/>
                <w:szCs w:val="24"/>
              </w:rPr>
              <w:t>методик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і технологій дослідження довкілля</w:t>
            </w:r>
            <w:r>
              <w:rPr>
                <w:color w:val="000000"/>
                <w:sz w:val="24"/>
                <w:szCs w:val="24"/>
              </w:rPr>
              <w:t xml:space="preserve">, зокрема польових, лабораторних, дистанційних та </w:t>
            </w:r>
            <w:proofErr w:type="spellStart"/>
            <w:r>
              <w:rPr>
                <w:color w:val="000000"/>
                <w:sz w:val="24"/>
                <w:szCs w:val="24"/>
              </w:rPr>
              <w:t>геоінформаційних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методів збору, обробки, аналізу й інтерпретації екологічної інформації. У межах освітніх компонентів застосовуються математико-статистичні методи аналізу даних, моделювання екологічних проц</w:t>
            </w:r>
            <w:r>
              <w:rPr>
                <w:color w:val="000000"/>
                <w:sz w:val="24"/>
                <w:szCs w:val="24"/>
              </w:rPr>
              <w:t>есів, цифрові інструменти та інформаційні технології для розв’язання прикладних і наукових завдань у галузі екології. Освітні компоненти програми орієнтовані на застосування отриманих знань і навичок у професійній діяльності з урахуванням регіональних екол</w:t>
            </w:r>
            <w:r>
              <w:rPr>
                <w:color w:val="000000"/>
                <w:sz w:val="24"/>
                <w:szCs w:val="24"/>
              </w:rPr>
              <w:t>огічних особливостей та пріоритетів сталого розвитку територій.</w:t>
            </w:r>
          </w:p>
          <w:p w14:paraId="5C0D5449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Ключові слова: екосистеми, біорізноманіття, охорона довкілля, збалансоване природокористування, сталий розвиток, екологічний моніторинг, моделювання екологічних процесів, </w:t>
            </w:r>
            <w:proofErr w:type="spellStart"/>
            <w:r>
              <w:rPr>
                <w:color w:val="000000"/>
                <w:sz w:val="24"/>
                <w:szCs w:val="24"/>
              </w:rPr>
              <w:t>геоінформаційні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систе</w:t>
            </w:r>
            <w:r>
              <w:rPr>
                <w:color w:val="000000"/>
                <w:sz w:val="24"/>
                <w:szCs w:val="24"/>
              </w:rPr>
              <w:t>ми, антропогенний вплив, екологічні дослідження.</w:t>
            </w:r>
          </w:p>
        </w:tc>
      </w:tr>
      <w:tr w:rsidR="006816D5" w14:paraId="0E702D68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FBA4" w14:textId="77777777" w:rsidR="006816D5" w:rsidRDefault="004D0EC1">
            <w:pPr>
              <w:tabs>
                <w:tab w:val="left" w:pos="426"/>
                <w:tab w:val="left" w:pos="851"/>
              </w:tabs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lastRenderedPageBreak/>
              <w:t>Особливості програми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04B7F7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Вимагає спеціальної практики на підприємствах або в організаціях, які займаються природоохоронною діяльністю. Високий рівень підготовки забезпечується розвиненою міжнародною співпрацею </w:t>
            </w:r>
            <w:r>
              <w:rPr>
                <w:color w:val="000000"/>
                <w:sz w:val="24"/>
                <w:szCs w:val="24"/>
              </w:rPr>
              <w:t>та залученням до освітнього процесу провідних фахівців з охорони навколишнього середовища та суміжних галузей. Фахівці, залучені до професійної і наукової підготовки, пройшли стажування у провідних європейських університетах, мають міжнародний досвід освіт</w:t>
            </w:r>
            <w:r>
              <w:rPr>
                <w:color w:val="000000"/>
                <w:sz w:val="24"/>
                <w:szCs w:val="24"/>
              </w:rPr>
              <w:t>ньої і наукової діяльності.</w:t>
            </w:r>
          </w:p>
        </w:tc>
      </w:tr>
      <w:tr w:rsidR="006816D5" w14:paraId="587A5AAB" w14:textId="77777777">
        <w:trPr>
          <w:trHeight w:val="476"/>
          <w:jc w:val="center"/>
        </w:trPr>
        <w:tc>
          <w:tcPr>
            <w:tcW w:w="10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2FB5F0E" w14:textId="77777777" w:rsidR="006816D5" w:rsidRDefault="004D0EC1">
            <w:pPr>
              <w:tabs>
                <w:tab w:val="left" w:pos="426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4 – Працевлаштування за здобутою освітою</w:t>
            </w:r>
          </w:p>
        </w:tc>
      </w:tr>
      <w:tr w:rsidR="006816D5" w14:paraId="1A203AB5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E534" w14:textId="77777777" w:rsidR="006816D5" w:rsidRDefault="004D0EC1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Придатність до працевлаштування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E676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Професійна діяльність в галузях екології та охорони навколишнього середовища на промислових підприємствах та в </w:t>
            </w:r>
            <w:proofErr w:type="spellStart"/>
            <w:r>
              <w:rPr>
                <w:color w:val="000000"/>
                <w:sz w:val="24"/>
                <w:szCs w:val="24"/>
              </w:rPr>
              <w:t>проєктних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установах, у природозахисних </w:t>
            </w:r>
            <w:r>
              <w:rPr>
                <w:color w:val="000000"/>
                <w:sz w:val="24"/>
                <w:szCs w:val="24"/>
              </w:rPr>
              <w:t xml:space="preserve">організаціях органів державної влади та інспекційної діяльності з техногенного і екологічного нагляду та ін.. Фахівець може займати первинні посади відповідно до ДК 003:2010: «Фахівець з </w:t>
            </w:r>
            <w:proofErr w:type="spellStart"/>
            <w:r>
              <w:rPr>
                <w:color w:val="000000"/>
                <w:sz w:val="24"/>
                <w:szCs w:val="24"/>
              </w:rPr>
              <w:t>геосистемного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моніторингу навколишнього середовища», «Еколог», «Експе</w:t>
            </w:r>
            <w:r>
              <w:rPr>
                <w:color w:val="000000"/>
                <w:sz w:val="24"/>
                <w:szCs w:val="24"/>
              </w:rPr>
              <w:t>рт з екології», «Фахівець з екологічної освіти», «Екологічний аудитор», «Фахівець з управління природокористуванням». Права випускників на працевлаштування не обмежуються.</w:t>
            </w:r>
          </w:p>
        </w:tc>
      </w:tr>
      <w:tr w:rsidR="006816D5" w14:paraId="4C1E90A0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A1B6" w14:textId="77777777" w:rsidR="006816D5" w:rsidRDefault="004D0EC1">
            <w:pPr>
              <w:rPr>
                <w:b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lastRenderedPageBreak/>
              <w:t>Подальше навчання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6D67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Можливість навчання за програмою другого (магістерського) рівня </w:t>
            </w:r>
            <w:r>
              <w:rPr>
                <w:color w:val="000000"/>
                <w:sz w:val="24"/>
                <w:szCs w:val="24"/>
              </w:rPr>
              <w:t>вищої освіти за будь-якою галуззю знань. Набуття додаткових кваліфікацій в системі післядипломної освіти.</w:t>
            </w:r>
          </w:p>
        </w:tc>
      </w:tr>
      <w:tr w:rsidR="006816D5" w14:paraId="510281FF" w14:textId="77777777">
        <w:trPr>
          <w:trHeight w:val="236"/>
          <w:jc w:val="center"/>
        </w:trPr>
        <w:tc>
          <w:tcPr>
            <w:tcW w:w="10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1530745" w14:textId="77777777" w:rsidR="006816D5" w:rsidRDefault="004D0EC1">
            <w:pPr>
              <w:tabs>
                <w:tab w:val="left" w:pos="426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 – Викладання та оцінювання</w:t>
            </w:r>
          </w:p>
        </w:tc>
      </w:tr>
      <w:tr w:rsidR="006816D5" w14:paraId="0EED66B9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BB7B" w14:textId="77777777" w:rsidR="006816D5" w:rsidRDefault="004D0EC1">
            <w:pPr>
              <w:jc w:val="left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Викладання та навчання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111B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Студентоцентроване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проблемно-орієнтоване навчання, ініціативне самонавчання. Проблемні, </w:t>
            </w:r>
            <w:r>
              <w:rPr>
                <w:color w:val="000000"/>
                <w:sz w:val="24"/>
                <w:szCs w:val="24"/>
              </w:rPr>
              <w:t xml:space="preserve">інтерактивні, </w:t>
            </w:r>
            <w:proofErr w:type="spellStart"/>
            <w:r>
              <w:rPr>
                <w:color w:val="000000"/>
                <w:sz w:val="24"/>
                <w:szCs w:val="24"/>
              </w:rPr>
              <w:t>проєктні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інформаційно-комп’ютерні, </w:t>
            </w:r>
            <w:proofErr w:type="spellStart"/>
            <w:r>
              <w:rPr>
                <w:color w:val="000000"/>
                <w:sz w:val="24"/>
                <w:szCs w:val="24"/>
              </w:rPr>
              <w:t>саморозвиваючі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колективні та інтегративні, контекстні технології навчання, навчання з допомогою електронного ресурсу (дистанційне), навчання на основі досліджень. Викладання проводиться у вигляді: лекцій, </w:t>
            </w:r>
            <w:r>
              <w:rPr>
                <w:color w:val="000000"/>
                <w:sz w:val="24"/>
                <w:szCs w:val="24"/>
              </w:rPr>
              <w:t>семінарів, практичних занять, лабораторних робіт, самостійного навчання, індивідуальних занять, при проходженні практики в управлінських установах та у виробничих умовах тощо. Акцент робиться на практичному навчанні, особистому саморозвитку, груповій робот</w:t>
            </w:r>
            <w:r>
              <w:rPr>
                <w:color w:val="000000"/>
                <w:sz w:val="24"/>
                <w:szCs w:val="24"/>
              </w:rPr>
              <w:t>і, умінні презентувати результати навчання.</w:t>
            </w:r>
          </w:p>
        </w:tc>
      </w:tr>
      <w:tr w:rsidR="006816D5" w14:paraId="70A6C61C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95D5" w14:textId="77777777" w:rsidR="006816D5" w:rsidRDefault="004D0EC1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Оцінювання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49A8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Оцінювання результатів навчання здобувачів вищої освіти здійснюється відповідно до чинної системи оцінювання, що включає шкалу закладу вищої освіти (0–100 балів), за академічною шкалою («відмінно», «д</w:t>
            </w:r>
            <w:r>
              <w:rPr>
                <w:color w:val="000000"/>
                <w:sz w:val="24"/>
                <w:szCs w:val="24"/>
              </w:rPr>
              <w:t>обре», «задовільно», «незадовільно»), шкалу ECTS (A, B, C, D, E, FX, F), а також вербальною форму оцінювання («зараховано», «не зараховано»). Оцінювання результатів навчання здобувачів вищої освіти здійснюється у формі вхідного, поточного, модульного та пі</w:t>
            </w:r>
            <w:r>
              <w:rPr>
                <w:color w:val="000000"/>
                <w:sz w:val="24"/>
                <w:szCs w:val="24"/>
              </w:rPr>
              <w:t>дсумкового контролю. Вхідний контроль – це оцінювання рівня підготовленості здобувача вищої освіти перед вивченням нової навчальної дисципліни. Поточний та модульний контроль може проводитися у формі усного опитування, виконання письмового завдання, комп’ю</w:t>
            </w:r>
            <w:r>
              <w:rPr>
                <w:color w:val="000000"/>
                <w:sz w:val="24"/>
                <w:szCs w:val="24"/>
              </w:rPr>
              <w:t>терного або письмового тестування, виступів на семінарських та практичних заняттях, у формі колоквіуму. Підсумковий контроль здійснюється у формі екзаменів і заліків з урахуванням накопичених результатів поточного та модульного контролю. Атестація здобувач</w:t>
            </w:r>
            <w:r>
              <w:rPr>
                <w:color w:val="000000"/>
                <w:sz w:val="24"/>
                <w:szCs w:val="24"/>
              </w:rPr>
              <w:t>ів проводиться у формі підготовки та публічного захисту кваліфікаційної роботи.</w:t>
            </w:r>
          </w:p>
        </w:tc>
      </w:tr>
      <w:tr w:rsidR="006816D5" w14:paraId="4304C8C4" w14:textId="77777777">
        <w:trPr>
          <w:trHeight w:val="254"/>
          <w:jc w:val="center"/>
        </w:trPr>
        <w:tc>
          <w:tcPr>
            <w:tcW w:w="10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97034D8" w14:textId="77777777" w:rsidR="006816D5" w:rsidRDefault="004D0EC1">
            <w:pPr>
              <w:tabs>
                <w:tab w:val="left" w:pos="426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 – Програмні компетентності</w:t>
            </w:r>
          </w:p>
        </w:tc>
      </w:tr>
      <w:tr w:rsidR="006816D5" w14:paraId="59B93DE3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E51B" w14:textId="77777777" w:rsidR="006816D5" w:rsidRDefault="004D0EC1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Інтегральна компетентність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45C4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Здатність розв’язувати складні спеціалізовані задачі та вирішувати практичні проблеми у сфері екології, охорони </w:t>
            </w:r>
            <w:r>
              <w:rPr>
                <w:color w:val="000000"/>
                <w:sz w:val="24"/>
                <w:szCs w:val="24"/>
              </w:rPr>
              <w:t>довкілля і збалансованого природокористування, або у процесі навчання, що передбачає застосування основних теорій та методів наук про довкілля, та характеризуються комплексністю і невизначеністю умов</w:t>
            </w:r>
          </w:p>
        </w:tc>
      </w:tr>
      <w:tr w:rsidR="006816D5" w14:paraId="4F582CD1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FF11" w14:textId="77777777" w:rsidR="006816D5" w:rsidRDefault="004D0EC1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Загальні компетентності (ЗК)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03D6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К01. Знання та розуміння п</w:t>
            </w:r>
            <w:r>
              <w:rPr>
                <w:color w:val="000000"/>
                <w:sz w:val="24"/>
                <w:szCs w:val="24"/>
              </w:rPr>
              <w:t>редметної області та професійної діяльності</w:t>
            </w:r>
          </w:p>
          <w:p w14:paraId="6B5C3EE0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К02. Навички використання інформаційних і комунікаційних технологій</w:t>
            </w:r>
          </w:p>
          <w:p w14:paraId="257DB25B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К03. Здатність до адаптації та дії в новій ситуації</w:t>
            </w:r>
          </w:p>
          <w:p w14:paraId="5122353D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К04. Здатність спілкуватися державною мовою як усно, так і письмово</w:t>
            </w:r>
          </w:p>
          <w:p w14:paraId="20FB4926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К05. Здатність спілкуват</w:t>
            </w:r>
            <w:r>
              <w:rPr>
                <w:color w:val="000000"/>
                <w:sz w:val="24"/>
                <w:szCs w:val="24"/>
              </w:rPr>
              <w:t>ися іноземною мовою</w:t>
            </w:r>
          </w:p>
          <w:p w14:paraId="469FC1BE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К06. Здатність спілкуватися з представниками інших професійних груп різного рівня (з експертами з інших галузей знань/видів економічної діяльності)</w:t>
            </w:r>
          </w:p>
          <w:p w14:paraId="61F6AC7B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К07. Здатність діяти соціально </w:t>
            </w:r>
            <w:proofErr w:type="spellStart"/>
            <w:r>
              <w:rPr>
                <w:color w:val="000000"/>
                <w:sz w:val="24"/>
                <w:szCs w:val="24"/>
              </w:rPr>
              <w:t>відповідально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та свідомо</w:t>
            </w:r>
          </w:p>
          <w:p w14:paraId="01509A3C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К08. Здатність проведення </w:t>
            </w:r>
            <w:r>
              <w:rPr>
                <w:color w:val="000000"/>
                <w:sz w:val="24"/>
                <w:szCs w:val="24"/>
              </w:rPr>
              <w:t>досліджень на відповідному рівні</w:t>
            </w:r>
          </w:p>
          <w:p w14:paraId="63572A83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К09. Здатність працювати в команді</w:t>
            </w:r>
          </w:p>
          <w:p w14:paraId="1BF498BB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К10. Навички міжособистісної взаємодії</w:t>
            </w:r>
          </w:p>
          <w:p w14:paraId="4A78A3EC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К11. Здатність оцінювати та забезпечувати якість виконуваних робіт</w:t>
            </w:r>
          </w:p>
          <w:p w14:paraId="483B7E86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К12. Здатність реалізувати свої права і обов’язки як члена суспільства, </w:t>
            </w:r>
            <w:r>
              <w:rPr>
                <w:color w:val="000000"/>
                <w:sz w:val="24"/>
                <w:szCs w:val="24"/>
              </w:rPr>
              <w:t>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</w:t>
            </w:r>
          </w:p>
          <w:p w14:paraId="38883337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К13. Здатність зберігати та примножувати моральні, культурні, наукові ціннос</w:t>
            </w:r>
            <w:r>
              <w:rPr>
                <w:color w:val="000000"/>
                <w:sz w:val="24"/>
                <w:szCs w:val="24"/>
              </w:rPr>
              <w:t>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</w:t>
            </w:r>
            <w:r>
              <w:rPr>
                <w:color w:val="000000"/>
                <w:sz w:val="24"/>
                <w:szCs w:val="24"/>
              </w:rPr>
              <w:t>ї активності для активного відпочинку та ведення здорового способу життя</w:t>
            </w:r>
          </w:p>
          <w:p w14:paraId="5DC0F19C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Загальні компетентності, визначені освітньою програмою.</w:t>
            </w:r>
          </w:p>
          <w:p w14:paraId="5D825517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К27. Здатність ухвалювати рішення та діяти, дотримуючись принципу неприпустимості корупції та будь-яких інших проявів </w:t>
            </w:r>
            <w:proofErr w:type="spellStart"/>
            <w:r>
              <w:rPr>
                <w:color w:val="000000"/>
                <w:sz w:val="24"/>
                <w:szCs w:val="24"/>
              </w:rPr>
              <w:t>недоброче</w:t>
            </w:r>
            <w:r>
              <w:rPr>
                <w:color w:val="000000"/>
                <w:sz w:val="24"/>
                <w:szCs w:val="24"/>
              </w:rPr>
              <w:t>сності</w:t>
            </w:r>
            <w:proofErr w:type="spellEnd"/>
          </w:p>
          <w:p w14:paraId="6168D462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К33. Здатність брати участь у національному спротиві та захищати Батьківщину1</w:t>
            </w:r>
          </w:p>
        </w:tc>
      </w:tr>
      <w:tr w:rsidR="006816D5" w14:paraId="149B001F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12E7" w14:textId="77777777" w:rsidR="006816D5" w:rsidRDefault="004D0EC1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lastRenderedPageBreak/>
              <w:t xml:space="preserve">Спеціальні (фахові, предметні) компетентності 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1E6D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К14. Знання та розуміння теоретичних основ екології, охорони довкілля та збалансованого природокористування</w:t>
            </w:r>
          </w:p>
          <w:p w14:paraId="3A9430F6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К15. Здатність </w:t>
            </w:r>
            <w:r>
              <w:rPr>
                <w:color w:val="000000"/>
                <w:sz w:val="24"/>
                <w:szCs w:val="24"/>
              </w:rPr>
              <w:t>до критичного осмислення основних теорій, методів та принципів природничих наук</w:t>
            </w:r>
          </w:p>
          <w:p w14:paraId="48317947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К16. Розуміння основних теоретичних положень, концепцій та принципів математичних та соціально-економічних наук</w:t>
            </w:r>
          </w:p>
          <w:p w14:paraId="31EC0A9A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К17. Знання сучасних досягнень національного та міжнародного еко</w:t>
            </w:r>
            <w:r>
              <w:rPr>
                <w:color w:val="000000"/>
                <w:sz w:val="24"/>
                <w:szCs w:val="24"/>
              </w:rPr>
              <w:t>логічного законодавства</w:t>
            </w:r>
          </w:p>
          <w:p w14:paraId="7171CB4C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К18. Здатність до оцінки впливу процесів техногенезу на стан навколишнього середовища та виявлення екологічних ризиків, пов’язаних з виробничою діяльністю</w:t>
            </w:r>
          </w:p>
          <w:p w14:paraId="1848253C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К19. Здатність до використання основних принципів та складових екологічного у</w:t>
            </w:r>
            <w:r>
              <w:rPr>
                <w:color w:val="000000"/>
                <w:sz w:val="24"/>
                <w:szCs w:val="24"/>
              </w:rPr>
              <w:t>правління</w:t>
            </w:r>
          </w:p>
          <w:p w14:paraId="6E2E76D8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К20. Здатність проводити екологічний моніторинг та оцінювати поточний стан навколишнього середовища</w:t>
            </w:r>
          </w:p>
          <w:p w14:paraId="5BA590A5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К21. Здатність обґрунтовувати необхідність та розробляти заходи, спрямовані на збереження </w:t>
            </w:r>
            <w:proofErr w:type="spellStart"/>
            <w:r>
              <w:rPr>
                <w:color w:val="000000"/>
                <w:sz w:val="24"/>
                <w:szCs w:val="24"/>
              </w:rPr>
              <w:lastRenderedPageBreak/>
              <w:t>ландшафтно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-біологічного різноманіття та формування </w:t>
            </w:r>
            <w:r>
              <w:rPr>
                <w:color w:val="000000"/>
                <w:sz w:val="24"/>
                <w:szCs w:val="24"/>
              </w:rPr>
              <w:t>екологічної мережі</w:t>
            </w:r>
          </w:p>
          <w:p w14:paraId="34B0B63B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К22. Здатність до участі в розробці системи управління та поводження з відходами виробництва та споживання</w:t>
            </w:r>
          </w:p>
          <w:p w14:paraId="7860E2F4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К23. Здатність до використання сучасних інформаційних ресурсів для екологічних досліджень</w:t>
            </w:r>
          </w:p>
          <w:p w14:paraId="3F9DADA3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К24. Здатність інформувати громадськість</w:t>
            </w:r>
            <w:r>
              <w:rPr>
                <w:color w:val="000000"/>
                <w:sz w:val="24"/>
                <w:szCs w:val="24"/>
              </w:rPr>
              <w:t xml:space="preserve"> про стан екологічної безпеки та збалансованого природокористування</w:t>
            </w:r>
          </w:p>
          <w:p w14:paraId="2FCC3CA2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К25. Здатність до опанування міжнародного та вітчизняного досвіду вирішення регіональних та транскордонних екологічних проблем</w:t>
            </w:r>
          </w:p>
          <w:p w14:paraId="2A5E40FE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К26. Здатність до участі в управлінні природоохоронними діями</w:t>
            </w:r>
            <w:r>
              <w:rPr>
                <w:color w:val="000000"/>
                <w:sz w:val="24"/>
                <w:szCs w:val="24"/>
              </w:rPr>
              <w:t xml:space="preserve"> та/або екологічними проектами</w:t>
            </w:r>
          </w:p>
          <w:p w14:paraId="385DCD1F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Спеціальні компетентності, визначені освітньою програмою.</w:t>
            </w:r>
          </w:p>
          <w:p w14:paraId="0242F927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К28. Здатність організувати роботу на підприємстві відповідно до вимог безпеки життєдіяльності</w:t>
            </w:r>
          </w:p>
          <w:p w14:paraId="4F3D4A9C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К29. Здатність аналізувати та прогнозувати загрози в межах постраждалих </w:t>
            </w:r>
            <w:r>
              <w:rPr>
                <w:color w:val="000000"/>
                <w:sz w:val="24"/>
                <w:szCs w:val="24"/>
              </w:rPr>
              <w:t>від військових дій та забруднених вибухонебезпечними предметами територіях, розробляти комплекс заходів з метою мінімізації та ліквідації пов'язаної з ними небезпеки</w:t>
            </w:r>
          </w:p>
          <w:p w14:paraId="2E9F39A5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К30. Здатність розробляти </w:t>
            </w:r>
            <w:proofErr w:type="spellStart"/>
            <w:r>
              <w:rPr>
                <w:color w:val="000000"/>
                <w:sz w:val="24"/>
                <w:szCs w:val="24"/>
              </w:rPr>
              <w:t>проєкти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із захисту, збереження, забезпечення відтворення та відн</w:t>
            </w:r>
            <w:r>
              <w:rPr>
                <w:color w:val="000000"/>
                <w:sz w:val="24"/>
                <w:szCs w:val="24"/>
              </w:rPr>
              <w:t>овлення навколишнього середовища, соціальної, цивільної та критичної інфраструктури</w:t>
            </w:r>
          </w:p>
          <w:p w14:paraId="1E17796E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К31. Здатність проводити спостереження та інструментальний і лабораторний контроль якості навколишнього середовища, впливу на нього зовнішніх факторів, з відбором зразків (</w:t>
            </w:r>
            <w:r>
              <w:rPr>
                <w:color w:val="000000"/>
                <w:sz w:val="24"/>
                <w:szCs w:val="24"/>
              </w:rPr>
              <w:t>проб) природних компонентів</w:t>
            </w:r>
          </w:p>
          <w:p w14:paraId="2C5C86D2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К32. Здатність застосовувати практичні навички одержання та візуалізації інформації щодо поточного стану різних компонентів довкілля</w:t>
            </w:r>
          </w:p>
        </w:tc>
      </w:tr>
    </w:tbl>
    <w:p w14:paraId="48823F32" w14:textId="77777777" w:rsidR="006816D5" w:rsidRDefault="006816D5">
      <w:pPr>
        <w:pageBreakBefore/>
      </w:pPr>
    </w:p>
    <w:tbl>
      <w:tblPr>
        <w:tblW w:w="10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5915"/>
      </w:tblGrid>
      <w:tr w:rsidR="006816D5" w14:paraId="0609825C" w14:textId="77777777">
        <w:trPr>
          <w:trHeight w:val="384"/>
          <w:jc w:val="center"/>
        </w:trPr>
        <w:tc>
          <w:tcPr>
            <w:tcW w:w="10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309DDED" w14:textId="77777777" w:rsidR="006816D5" w:rsidRDefault="004D0EC1">
            <w:pPr>
              <w:tabs>
                <w:tab w:val="left" w:pos="426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 – Програмні результати навчання</w:t>
            </w:r>
          </w:p>
        </w:tc>
      </w:tr>
      <w:tr w:rsidR="006816D5" w14:paraId="5771814B" w14:textId="77777777">
        <w:trPr>
          <w:jc w:val="center"/>
        </w:trPr>
        <w:tc>
          <w:tcPr>
            <w:tcW w:w="10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9845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ПР01. Демонструвати розуміння основних принципів </w:t>
            </w:r>
            <w:r>
              <w:rPr>
                <w:color w:val="000000"/>
                <w:sz w:val="24"/>
                <w:szCs w:val="24"/>
              </w:rPr>
              <w:t>управління природоохоронними діями та/або екологічними проектами</w:t>
            </w:r>
          </w:p>
          <w:p w14:paraId="6EFE970D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ПР02. Розуміти основні екологічні закони, правила та принципи охорони довкілля та природокористування</w:t>
            </w:r>
          </w:p>
          <w:p w14:paraId="0EF2D8B7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ПР03. Розуміти основні концепції, теоретичні та практичні проблеми в галузі природничих н</w:t>
            </w:r>
            <w:r>
              <w:rPr>
                <w:color w:val="000000"/>
                <w:sz w:val="24"/>
                <w:szCs w:val="24"/>
              </w:rPr>
              <w:t>аук, що необхідні для аналізу і прийняття рішень в сфері екології, охорони довкілля та оптимального природокористування</w:t>
            </w:r>
          </w:p>
          <w:p w14:paraId="0059895A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ПР04. Використовувати принципи управління, на яких базується система екологічної безпеки</w:t>
            </w:r>
          </w:p>
          <w:p w14:paraId="392DDD7B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ПР05. Знати концептуальні основи моніторингу та</w:t>
            </w:r>
            <w:r>
              <w:rPr>
                <w:color w:val="000000"/>
                <w:sz w:val="24"/>
                <w:szCs w:val="24"/>
              </w:rPr>
              <w:t xml:space="preserve"> нормування антропогенного навантаження на довкілля</w:t>
            </w:r>
          </w:p>
          <w:p w14:paraId="754E9777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ПР06. Виявляти фактори, що визначають формування </w:t>
            </w:r>
            <w:proofErr w:type="spellStart"/>
            <w:r>
              <w:rPr>
                <w:color w:val="000000"/>
                <w:sz w:val="24"/>
                <w:szCs w:val="24"/>
              </w:rPr>
              <w:t>ландшафтнобіологічного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різноманіття</w:t>
            </w:r>
          </w:p>
          <w:p w14:paraId="3E0D0AB3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ПР07. Розв’язувати проблеми у сфері захисту навколишнього середовища із застосуванням загальноприйнятих та/або </w:t>
            </w:r>
            <w:r>
              <w:rPr>
                <w:color w:val="000000"/>
                <w:sz w:val="24"/>
                <w:szCs w:val="24"/>
              </w:rPr>
              <w:t>стандартних підходів та міжнародного і вітчизняного досвіду</w:t>
            </w:r>
          </w:p>
          <w:p w14:paraId="43FBE335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ПР08. Уміти проводити пошук інформації з використанням відповідних джерел для прийняття обґрунтованих рішень</w:t>
            </w:r>
          </w:p>
          <w:p w14:paraId="76EEBC41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ПР09. Демонструвати навички оцінювання непередбачуваних екологічних проблем і обдуманог</w:t>
            </w:r>
            <w:r>
              <w:rPr>
                <w:color w:val="000000"/>
                <w:sz w:val="24"/>
                <w:szCs w:val="24"/>
              </w:rPr>
              <w:t>о вибору шляхів їх вирішення</w:t>
            </w:r>
          </w:p>
          <w:p w14:paraId="3EBB8B5B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ПР10. Уміти застосовувати програмні засоби, ГІС-технології та ресурси Інтернету для інформаційного забезпечення екологічних досліджень</w:t>
            </w:r>
          </w:p>
          <w:p w14:paraId="31D6FD42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ПР11. Уміти прогнозувати вплив технологічних процесів та виробництв на навколишнє середовище</w:t>
            </w:r>
          </w:p>
          <w:p w14:paraId="271E851D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ПР12. Брати участь у розробці та реалізації проектів, направлених на оптимальне управління та поводження з виробничими та муніципальними відходами</w:t>
            </w:r>
          </w:p>
          <w:p w14:paraId="45FDB6E1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ПР13. Уміти формувати ефективні комунікаційні стратегії з метою донесення ідей, проблем, рішень та власного </w:t>
            </w:r>
            <w:r>
              <w:rPr>
                <w:color w:val="000000"/>
                <w:sz w:val="24"/>
                <w:szCs w:val="24"/>
              </w:rPr>
              <w:t>досвіду в сфері екології</w:t>
            </w:r>
          </w:p>
          <w:p w14:paraId="09E62A9A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ПР14. Уміти доносити результати діяльності до професійної аудиторії та широкого загалу, робити презентації та повідомлення</w:t>
            </w:r>
          </w:p>
          <w:p w14:paraId="232CA1A7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ПР15. Уміти пояснювати соціальні, економічні та політичні наслідки впровадження екологічних проектів</w:t>
            </w:r>
          </w:p>
          <w:p w14:paraId="3955BDF0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ПР16. В</w:t>
            </w:r>
            <w:r>
              <w:rPr>
                <w:color w:val="000000"/>
                <w:sz w:val="24"/>
                <w:szCs w:val="24"/>
              </w:rPr>
              <w:t>ибирати оптимальну стратегію проведення громадських слухань щодо проблем та формування територій природно-заповідного фонду та екологічної мережі</w:t>
            </w:r>
          </w:p>
          <w:p w14:paraId="454376B5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ПР17. Усвідомлювати відповідальність за ефективність та наслідки реалізації комплексних природоохоронних заход</w:t>
            </w:r>
            <w:r>
              <w:rPr>
                <w:color w:val="000000"/>
                <w:sz w:val="24"/>
                <w:szCs w:val="24"/>
              </w:rPr>
              <w:t>ів</w:t>
            </w:r>
          </w:p>
          <w:p w14:paraId="41D45551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ПР18. Поєднувати навички самостійної та командної роботи задля отримання результату з акцентом на професійну сумлінність та відповідальність за прийняття рішень</w:t>
            </w:r>
          </w:p>
          <w:p w14:paraId="63D70F5C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ПР19. Підвищувати професійний рівень шляхом продовження освіти та самоосвіти</w:t>
            </w:r>
          </w:p>
          <w:p w14:paraId="4FB76BF5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ПР20. Уміти </w:t>
            </w:r>
            <w:r>
              <w:rPr>
                <w:color w:val="000000"/>
                <w:sz w:val="24"/>
                <w:szCs w:val="24"/>
              </w:rPr>
              <w:t>формувати запити та визначати дії, що забезпечують виконання норм і вимог екологічного законодавства</w:t>
            </w:r>
          </w:p>
          <w:p w14:paraId="65B31597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ПР21. Уміти обирати оптимальні методи та інструментальні засоби для проведення досліджень, збору та обробки даних</w:t>
            </w:r>
          </w:p>
          <w:p w14:paraId="31C99E02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ПР22. Брати участь у розробці проектів і </w:t>
            </w:r>
            <w:r>
              <w:rPr>
                <w:color w:val="000000"/>
                <w:sz w:val="24"/>
                <w:szCs w:val="24"/>
              </w:rPr>
              <w:t>практичних рекомендацій щодо збереження довкілля</w:t>
            </w:r>
          </w:p>
          <w:p w14:paraId="0525679C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ПР23. Демонструвати навички впровадження природоохоронних заходів та проектів</w:t>
            </w:r>
          </w:p>
          <w:p w14:paraId="4159C7DA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ПР24. Розуміти і реалізувати свої права і обов’язки як члена суспільства, усвідомлювати цінності вільного демократичного суспільс</w:t>
            </w:r>
            <w:r>
              <w:rPr>
                <w:color w:val="000000"/>
                <w:sz w:val="24"/>
                <w:szCs w:val="24"/>
              </w:rPr>
              <w:t>тва, верховенства права, прав і свобод людини і громадянина в Україні</w:t>
            </w:r>
          </w:p>
          <w:p w14:paraId="7CA9441D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ПР25. Зберігати та примножувати досягнення і цінності суспільства на основі розуміння місця предметної області у загальній системі знань, використовувати різні види та форми рухової акти</w:t>
            </w:r>
            <w:r>
              <w:rPr>
                <w:color w:val="000000"/>
                <w:sz w:val="24"/>
                <w:szCs w:val="24"/>
              </w:rPr>
              <w:t>вності для ведення здорового способу життя</w:t>
            </w:r>
          </w:p>
          <w:p w14:paraId="0F0AEB29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Результати навчання, визначені освітньою програмою.</w:t>
            </w:r>
          </w:p>
          <w:p w14:paraId="6DE5F391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ПР26. Вміти ідентифікувати та аналізувати проблеми, пов’язані з корупцією та </w:t>
            </w:r>
            <w:proofErr w:type="spellStart"/>
            <w:r>
              <w:rPr>
                <w:color w:val="000000"/>
                <w:sz w:val="24"/>
                <w:szCs w:val="24"/>
              </w:rPr>
              <w:t>недоброчесністю</w:t>
            </w:r>
            <w:proofErr w:type="spellEnd"/>
            <w:r>
              <w:rPr>
                <w:color w:val="000000"/>
                <w:sz w:val="24"/>
                <w:szCs w:val="24"/>
              </w:rPr>
              <w:t>, формувати та оцінювати шляхи їх вирішення, як у професійній діяльно</w:t>
            </w:r>
            <w:r>
              <w:rPr>
                <w:color w:val="000000"/>
                <w:sz w:val="24"/>
                <w:szCs w:val="24"/>
              </w:rPr>
              <w:t xml:space="preserve">сті, так і у суспільному житті на рівні, необхідному для формування нетерпимості до будь-яких проявів </w:t>
            </w:r>
            <w:proofErr w:type="spellStart"/>
            <w:r>
              <w:rPr>
                <w:color w:val="000000"/>
                <w:sz w:val="24"/>
                <w:szCs w:val="24"/>
              </w:rPr>
              <w:t>недоброчесності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задля утвердження цінностей доброчесного суспільства</w:t>
            </w:r>
          </w:p>
          <w:p w14:paraId="390F31B1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ПР27. Вміти аналізувати поточний стан довкілля, його вразливість, визначати шкоду та </w:t>
            </w:r>
            <w:r>
              <w:rPr>
                <w:color w:val="000000"/>
                <w:sz w:val="24"/>
                <w:szCs w:val="24"/>
              </w:rPr>
              <w:t xml:space="preserve">збитки, завдані Україні внаслідок збройної агресії </w:t>
            </w:r>
            <w:proofErr w:type="spellStart"/>
            <w:r>
              <w:rPr>
                <w:color w:val="000000"/>
                <w:sz w:val="24"/>
                <w:szCs w:val="24"/>
              </w:rPr>
              <w:t>рф</w:t>
            </w:r>
            <w:proofErr w:type="spellEnd"/>
            <w:r>
              <w:rPr>
                <w:color w:val="000000"/>
                <w:sz w:val="24"/>
                <w:szCs w:val="24"/>
              </w:rPr>
              <w:t>, починаючи з 19 лютого 2014 року, за окремими напрямами, прогнозувати потенційні ризики та загрози вибухонебезпечних предметів та забруднених ними територій, розробляти і обґрунтовувати заходи для мінім</w:t>
            </w:r>
            <w:r>
              <w:rPr>
                <w:color w:val="000000"/>
                <w:sz w:val="24"/>
                <w:szCs w:val="24"/>
              </w:rPr>
              <w:t>ізації та відвернення їх наслідків, охорони та відновлення довкілля з метою забезпечення національної безпеки та покращення якості життя населення і зниження соціальної напруженості</w:t>
            </w:r>
          </w:p>
          <w:p w14:paraId="5215AD12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ПР28. Розробляти </w:t>
            </w:r>
            <w:proofErr w:type="spellStart"/>
            <w:r>
              <w:rPr>
                <w:color w:val="000000"/>
                <w:sz w:val="24"/>
                <w:szCs w:val="24"/>
              </w:rPr>
              <w:t>проєкти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захисту, збереження, забезпечення відтворення та </w:t>
            </w:r>
            <w:r>
              <w:rPr>
                <w:color w:val="000000"/>
                <w:sz w:val="24"/>
                <w:szCs w:val="24"/>
              </w:rPr>
              <w:t>відновлення навколишнього середовища, соціальної, цивільної та критичної інфраструктури, здатних забезпечити стійкість, відновлення та модернізацію України без залучення додаткових інвестицій з використанням регіонально-сфокусованого та параметричного підх</w:t>
            </w:r>
            <w:r>
              <w:rPr>
                <w:color w:val="000000"/>
                <w:sz w:val="24"/>
                <w:szCs w:val="24"/>
              </w:rPr>
              <w:t>одів до впровадження в рамках Плану Відновлення України</w:t>
            </w:r>
          </w:p>
          <w:p w14:paraId="14EEB1A2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ПР29. Демонструвати готовність до участі у заходах національного спротиву та захисту Батьківщини1</w:t>
            </w:r>
          </w:p>
        </w:tc>
      </w:tr>
      <w:tr w:rsidR="006816D5" w14:paraId="1B382BD4" w14:textId="77777777">
        <w:trPr>
          <w:trHeight w:val="174"/>
          <w:jc w:val="center"/>
        </w:trPr>
        <w:tc>
          <w:tcPr>
            <w:tcW w:w="10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87B0804" w14:textId="77777777" w:rsidR="006816D5" w:rsidRDefault="004D0EC1">
            <w:pPr>
              <w:tabs>
                <w:tab w:val="left" w:pos="426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 – Ресурсне забезпечення реалізації програми</w:t>
            </w:r>
          </w:p>
        </w:tc>
      </w:tr>
      <w:tr w:rsidR="006816D5" w14:paraId="48B4E670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9C6F" w14:textId="77777777" w:rsidR="006816D5" w:rsidRDefault="004D0EC1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Кадрове забезпечення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26DC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Робоча група складається: 3 </w:t>
            </w:r>
            <w:r>
              <w:rPr>
                <w:color w:val="000000"/>
                <w:sz w:val="24"/>
                <w:szCs w:val="24"/>
              </w:rPr>
              <w:t>доктора наук, з них 2 професор та 1 доцент, 2 кандидати наук, з них 2 доцента, додатково залучений випускник, роботодавець та здобувачі вищої освіти. Гарант освітньої програми: доцент кафедри екології, лісівництва та сталого природокористування, кандидат с</w:t>
            </w:r>
            <w:r>
              <w:rPr>
                <w:color w:val="000000"/>
                <w:sz w:val="24"/>
                <w:szCs w:val="24"/>
              </w:rPr>
              <w:t>ільськогосподарських наук, доцент Мельник-Шамрай В.В., має стаж науково-педагогічної роботи (9 років).</w:t>
            </w:r>
          </w:p>
          <w:p w14:paraId="58F8CAE0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Всі науково-педагогічні працівники, залучені до реалізації освітньої програми є співробітниками Державного університету «Житомирська політехніка», мають </w:t>
            </w:r>
            <w:r>
              <w:rPr>
                <w:color w:val="000000"/>
                <w:sz w:val="24"/>
                <w:szCs w:val="24"/>
              </w:rPr>
              <w:t>науковий ступінь і вчене звання та підтверджений рівень наукової і професійної активності. Підвищення кваліфікації науково-педагогічних працівників за термінами та формами відповідає чинним вимогам.</w:t>
            </w:r>
          </w:p>
          <w:p w14:paraId="07BB1313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Підготовка науково-педагогічних кадрів у Державному уніве</w:t>
            </w:r>
            <w:r>
              <w:rPr>
                <w:color w:val="000000"/>
                <w:sz w:val="24"/>
                <w:szCs w:val="24"/>
              </w:rPr>
              <w:t>рситеті «Житомирська політехніка» через аспірантуру забезпечує потреби кафедри екології, лісівництва та сталого природокористування на перспективу і вирішує проблему забезпечення новими кадрами.</w:t>
            </w:r>
          </w:p>
          <w:p w14:paraId="53699678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аудиторних занять в межах відкритих лекцій залучаються пре</w:t>
            </w:r>
            <w:r>
              <w:rPr>
                <w:color w:val="000000"/>
                <w:sz w:val="24"/>
                <w:szCs w:val="24"/>
              </w:rPr>
              <w:t>дставники роботодавців – професіонали-практики та експерти.</w:t>
            </w:r>
          </w:p>
        </w:tc>
      </w:tr>
      <w:tr w:rsidR="006816D5" w14:paraId="1A496B44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7E1B" w14:textId="77777777" w:rsidR="006816D5" w:rsidRDefault="004D0EC1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Матеріально-технічне забезпечення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4E48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Забезпеченість навчальними приміщеннями, комп’ютерними робочими місцями, мультимедійним обладнанням відповідає встановленим вимогам. У навчальних корпусах експлу</w:t>
            </w:r>
            <w:r>
              <w:rPr>
                <w:color w:val="000000"/>
                <w:sz w:val="24"/>
                <w:szCs w:val="24"/>
              </w:rPr>
              <w:t xml:space="preserve">атуються локальні мережі, підключені до провайдера </w:t>
            </w:r>
            <w:proofErr w:type="spellStart"/>
            <w:r>
              <w:rPr>
                <w:color w:val="000000"/>
                <w:sz w:val="24"/>
                <w:szCs w:val="24"/>
              </w:rPr>
              <w:t>Internet</w:t>
            </w:r>
            <w:proofErr w:type="spellEnd"/>
            <w:r>
              <w:rPr>
                <w:color w:val="000000"/>
                <w:sz w:val="24"/>
                <w:szCs w:val="24"/>
              </w:rPr>
              <w:t>. Користування Інтернет-мережею безлімітне. Для проведення досліджень наявні спеціалізовані лабораторії, зокрема науково-дослідна лабораторія, навчальна наукова лабораторія хімії та біогеохімії, ра</w:t>
            </w:r>
            <w:r>
              <w:rPr>
                <w:color w:val="000000"/>
                <w:sz w:val="24"/>
                <w:szCs w:val="24"/>
              </w:rPr>
              <w:t xml:space="preserve">діоекологічна та </w:t>
            </w:r>
            <w:r>
              <w:rPr>
                <w:color w:val="000000"/>
                <w:sz w:val="24"/>
                <w:szCs w:val="24"/>
              </w:rPr>
              <w:lastRenderedPageBreak/>
              <w:t>радіобіологічна лабораторія, лабораторія ґрунтознавства, лабораторія біології та гідробіології та спеціалізовані аудиторії, які обладнані технічними засобами демонстрації, зокрема мультимедійними системами, а також методичний кабінет зі сп</w:t>
            </w:r>
            <w:r>
              <w:rPr>
                <w:color w:val="000000"/>
                <w:sz w:val="24"/>
                <w:szCs w:val="24"/>
              </w:rPr>
              <w:t xml:space="preserve">еціальною науковою та навчально-методичною літературою, фонди якої постійно поповнюються, викладацькі; кабінети завідувачів кафедр. Лабораторії, кабінети та аудиторії кафедр Державного університету «Житомирська політехніка» відповідають вимогам навчальних </w:t>
            </w:r>
            <w:r>
              <w:rPr>
                <w:color w:val="000000"/>
                <w:sz w:val="24"/>
                <w:szCs w:val="24"/>
              </w:rPr>
              <w:t>планів ОПП, обладнані усіма необхідними приладами. Наявна вся необхідна соціально-побутова інфраструктура, кількість місць в гуртожитках відповідає вимогам.</w:t>
            </w:r>
          </w:p>
        </w:tc>
      </w:tr>
      <w:tr w:rsidR="006816D5" w14:paraId="64B99BDC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A292" w14:textId="77777777" w:rsidR="006816D5" w:rsidRDefault="004D0EC1">
            <w:pPr>
              <w:jc w:val="left"/>
              <w:rPr>
                <w:b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Інформаційне та навчально-методичне забезпечення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BC7BC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Інформаційне та навчально-методичне забезпечення </w:t>
            </w:r>
            <w:r>
              <w:rPr>
                <w:color w:val="000000"/>
                <w:sz w:val="24"/>
                <w:szCs w:val="24"/>
              </w:rPr>
              <w:t>освітньої програми «Екологія» з підготовки фахівців відповідає ліцензійним вимогам, має актуальний змістовий контент, базується на сучасних інформаційно-комунікаційних технологіях. Офіційний веб-сайт https://ztu.edu.ua містить інформацію про освітні програ</w:t>
            </w:r>
            <w:r>
              <w:rPr>
                <w:color w:val="000000"/>
                <w:sz w:val="24"/>
                <w:szCs w:val="24"/>
              </w:rPr>
              <w:t>ми, навчальну, наукову і виховну діяльність, структурні підрозділи, правила прийому, контакти. Всі зареєстровані в університеті користувачі мають необмежений доступ до мережі Інтернет. Матеріали навчально-методичного забезпечення освітньо-професійної прогр</w:t>
            </w:r>
            <w:r>
              <w:rPr>
                <w:color w:val="000000"/>
                <w:sz w:val="24"/>
                <w:szCs w:val="24"/>
              </w:rPr>
              <w:t>ами викладені на освітньому порталі університету: http://learn.ztu.edu.ua</w:t>
            </w:r>
          </w:p>
        </w:tc>
      </w:tr>
      <w:tr w:rsidR="006816D5" w14:paraId="5C7D1293" w14:textId="77777777">
        <w:trPr>
          <w:trHeight w:val="179"/>
          <w:jc w:val="center"/>
        </w:trPr>
        <w:tc>
          <w:tcPr>
            <w:tcW w:w="10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C94CD88" w14:textId="77777777" w:rsidR="006816D5" w:rsidRDefault="004D0EC1">
            <w:pPr>
              <w:tabs>
                <w:tab w:val="left" w:pos="426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 – Академічна мобільність</w:t>
            </w:r>
          </w:p>
        </w:tc>
      </w:tr>
      <w:tr w:rsidR="006816D5" w14:paraId="41F386F8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C2C6" w14:textId="77777777" w:rsidR="006816D5" w:rsidRDefault="004D0EC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Національна кредитна мобільність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50A8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Індивідуальна академічна мобільність уможливлюється в рамках </w:t>
            </w:r>
            <w:proofErr w:type="spellStart"/>
            <w:r>
              <w:rPr>
                <w:color w:val="000000"/>
                <w:sz w:val="24"/>
                <w:szCs w:val="24"/>
              </w:rPr>
              <w:t>міжуніверситетських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договорів про встановлення </w:t>
            </w:r>
            <w:r>
              <w:rPr>
                <w:color w:val="000000"/>
                <w:sz w:val="24"/>
                <w:szCs w:val="24"/>
              </w:rPr>
              <w:t>науково-освітянських відносин для задоволення потреб розвитку освіти і науки з Одеським державним екологічним університетом, Вінницьким національним технічним університетом, Національним університетом біоресурсів і природокористування України, Національним</w:t>
            </w:r>
            <w:r>
              <w:rPr>
                <w:color w:val="000000"/>
                <w:sz w:val="24"/>
                <w:szCs w:val="24"/>
              </w:rPr>
              <w:t xml:space="preserve"> університетом водного господарства та </w:t>
            </w:r>
            <w:proofErr w:type="spellStart"/>
            <w:r>
              <w:rPr>
                <w:color w:val="000000"/>
                <w:sz w:val="24"/>
                <w:szCs w:val="24"/>
              </w:rPr>
              <w:t>природокористування.Допускаються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індивідуальні угоди про академічну мобільність для навчання та проведення досліджень в університетах та наукових установах України. Кредити, отримані в інших університетах України, пер</w:t>
            </w:r>
            <w:r>
              <w:rPr>
                <w:color w:val="000000"/>
                <w:sz w:val="24"/>
                <w:szCs w:val="24"/>
              </w:rPr>
              <w:t>ераховуються відповідно до довідки про академічну мобільність.</w:t>
            </w:r>
          </w:p>
        </w:tc>
      </w:tr>
      <w:tr w:rsidR="006816D5" w14:paraId="2A9E7988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FA50" w14:textId="77777777" w:rsidR="006816D5" w:rsidRDefault="004D0EC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Міжнародна кредитна мобільність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D906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Забезпечується відповідно до підписаних міжнародних угод та меморандумів із наступними установами: Вища школа, Католицький університет м. Лілль (Франція), Уніве</w:t>
            </w:r>
            <w:r>
              <w:rPr>
                <w:color w:val="000000"/>
                <w:sz w:val="24"/>
                <w:szCs w:val="24"/>
              </w:rPr>
              <w:t xml:space="preserve">рситет ім. </w:t>
            </w:r>
            <w:proofErr w:type="spellStart"/>
            <w:r>
              <w:rPr>
                <w:color w:val="000000"/>
                <w:sz w:val="24"/>
                <w:szCs w:val="24"/>
              </w:rPr>
              <w:t>М.Коперника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м. </w:t>
            </w:r>
            <w:proofErr w:type="spellStart"/>
            <w:r>
              <w:rPr>
                <w:color w:val="000000"/>
                <w:sz w:val="24"/>
                <w:szCs w:val="24"/>
              </w:rPr>
              <w:t>Торунь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(Польща), Сілезька політехніка (Польща), Університет «</w:t>
            </w:r>
            <w:proofErr w:type="spellStart"/>
            <w:r>
              <w:rPr>
                <w:color w:val="000000"/>
                <w:sz w:val="24"/>
                <w:szCs w:val="24"/>
              </w:rPr>
              <w:t>Думлупинар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м. </w:t>
            </w:r>
            <w:proofErr w:type="spellStart"/>
            <w:r>
              <w:rPr>
                <w:color w:val="000000"/>
                <w:sz w:val="24"/>
                <w:szCs w:val="24"/>
              </w:rPr>
              <w:t>Кютаг’я</w:t>
            </w:r>
            <w:proofErr w:type="spellEnd"/>
            <w:r>
              <w:rPr>
                <w:color w:val="000000"/>
                <w:sz w:val="24"/>
                <w:szCs w:val="24"/>
              </w:rPr>
              <w:t>, (Туреччина), Університет «</w:t>
            </w:r>
            <w:proofErr w:type="spellStart"/>
            <w:r>
              <w:rPr>
                <w:color w:val="000000"/>
                <w:sz w:val="24"/>
                <w:szCs w:val="24"/>
              </w:rPr>
              <w:t>Османгази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м. </w:t>
            </w:r>
            <w:proofErr w:type="spellStart"/>
            <w:r>
              <w:rPr>
                <w:color w:val="000000"/>
                <w:sz w:val="24"/>
                <w:szCs w:val="24"/>
              </w:rPr>
              <w:t>Ескішехір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(Туреччина), Технічний університет м. </w:t>
            </w:r>
            <w:proofErr w:type="spellStart"/>
            <w:r>
              <w:rPr>
                <w:color w:val="000000"/>
                <w:sz w:val="24"/>
                <w:szCs w:val="24"/>
              </w:rPr>
              <w:t>Конья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(Туреччина), Університет м. </w:t>
            </w:r>
            <w:proofErr w:type="spellStart"/>
            <w:r>
              <w:rPr>
                <w:color w:val="000000"/>
                <w:sz w:val="24"/>
                <w:szCs w:val="24"/>
              </w:rPr>
              <w:t>Парма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(Італія), Універ</w:t>
            </w:r>
            <w:r>
              <w:rPr>
                <w:color w:val="000000"/>
                <w:sz w:val="24"/>
                <w:szCs w:val="24"/>
              </w:rPr>
              <w:t xml:space="preserve">ситет м. </w:t>
            </w:r>
            <w:proofErr w:type="spellStart"/>
            <w:r>
              <w:rPr>
                <w:color w:val="000000"/>
                <w:sz w:val="24"/>
                <w:szCs w:val="24"/>
              </w:rPr>
              <w:t>Кальярі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(Італія) та Університет сталого розвитку </w:t>
            </w:r>
            <w:proofErr w:type="spellStart"/>
            <w:r>
              <w:rPr>
                <w:color w:val="000000"/>
                <w:sz w:val="24"/>
                <w:szCs w:val="24"/>
              </w:rPr>
              <w:t>Еберсвальде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м. </w:t>
            </w:r>
            <w:proofErr w:type="spellStart"/>
            <w:r>
              <w:rPr>
                <w:color w:val="000000"/>
                <w:sz w:val="24"/>
                <w:szCs w:val="24"/>
              </w:rPr>
              <w:t>Еберсвальде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(Німеччина).</w:t>
            </w:r>
          </w:p>
        </w:tc>
      </w:tr>
      <w:tr w:rsidR="006816D5" w14:paraId="24470D8F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FF75" w14:textId="77777777" w:rsidR="006816D5" w:rsidRDefault="004D0EC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Навчання іноземних здобувачів вищої освіти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498C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навчання за результатами співбесіди приймаються іноземні громадяни на умовах контракту, які мають документ про</w:t>
            </w:r>
            <w:r>
              <w:rPr>
                <w:color w:val="000000"/>
                <w:sz w:val="24"/>
                <w:szCs w:val="24"/>
              </w:rPr>
              <w:t xml:space="preserve"> здобутий рівень освіти та відповідний рівень успішності, що дають право для вступу на </w:t>
            </w:r>
            <w:proofErr w:type="spellStart"/>
            <w:r>
              <w:rPr>
                <w:color w:val="000000"/>
                <w:sz w:val="24"/>
                <w:szCs w:val="24"/>
              </w:rPr>
              <w:t>бакалаврат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відповідно до законодавства країни, що видала документ про здобутий рівень освіти</w:t>
            </w:r>
          </w:p>
        </w:tc>
      </w:tr>
      <w:tr w:rsidR="006816D5" w14:paraId="1B189A58" w14:textId="77777777">
        <w:trPr>
          <w:jc w:val="center"/>
        </w:trPr>
        <w:tc>
          <w:tcPr>
            <w:tcW w:w="10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7A523E" w14:textId="77777777" w:rsidR="006816D5" w:rsidRDefault="004D0EC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 – Форми атестації здобувачів вищої освіти</w:t>
            </w:r>
          </w:p>
        </w:tc>
      </w:tr>
      <w:tr w:rsidR="006816D5" w14:paraId="397D0447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FC16" w14:textId="77777777" w:rsidR="006816D5" w:rsidRDefault="004D0EC1">
            <w:pPr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Форми атестації здобувачів </w:t>
            </w:r>
            <w:r>
              <w:rPr>
                <w:b/>
                <w:color w:val="000000"/>
                <w:sz w:val="24"/>
                <w:szCs w:val="24"/>
              </w:rPr>
              <w:t>вищої освіти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1BEC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Атестація випускників бакалаврів освітньої програми «Екологія» здійснюється у формі публічного захисту кваліфікаційної роботи.</w:t>
            </w:r>
          </w:p>
        </w:tc>
      </w:tr>
      <w:tr w:rsidR="006816D5" w14:paraId="00A0EB19" w14:textId="77777777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CBDC" w14:textId="77777777" w:rsidR="006816D5" w:rsidRDefault="004D0EC1">
            <w:pPr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Вимоги до кваліфікаційної роботи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8C36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Кваліфікаційна робота передбачає розв’язання складної спеціалізованої задачі та/аб</w:t>
            </w:r>
            <w:r>
              <w:rPr>
                <w:color w:val="000000"/>
                <w:sz w:val="24"/>
                <w:szCs w:val="24"/>
              </w:rPr>
              <w:t>о практичної проблеми у сфері екології, охорони довкілля, збалансованого природокористування і сталого розвитку, що характеризується комплексністю та невизначеністю умов, потребує застосування теоретичних положень і методів наук про довкілля.</w:t>
            </w:r>
          </w:p>
          <w:p w14:paraId="5844E2F1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Кваліфікаційн</w:t>
            </w:r>
            <w:r>
              <w:rPr>
                <w:color w:val="000000"/>
                <w:sz w:val="24"/>
                <w:szCs w:val="24"/>
              </w:rPr>
              <w:t>і роботи зберігаються на офіційному сайті закладу вищої освіти або його структурного підрозділу. Кваліфікаційні роботи проходять перевірку на запозичення (з використанням відповідного програмного забезпечення) та додатково здійснюється перевірка експертною</w:t>
            </w:r>
            <w:r>
              <w:rPr>
                <w:color w:val="000000"/>
                <w:sz w:val="24"/>
                <w:szCs w:val="24"/>
              </w:rPr>
              <w:t xml:space="preserve"> комісією.</w:t>
            </w:r>
          </w:p>
          <w:p w14:paraId="2FAABB53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Захист кваліфікаційної роботи завершується </w:t>
            </w:r>
            <w:proofErr w:type="spellStart"/>
            <w:r>
              <w:rPr>
                <w:color w:val="000000"/>
                <w:sz w:val="24"/>
                <w:szCs w:val="24"/>
              </w:rPr>
              <w:t>видачею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документу встановленого зразка про присудження йому ступеня бакалавра із присвоєнням кваліфікації: бакалавр з екології.</w:t>
            </w:r>
          </w:p>
        </w:tc>
      </w:tr>
      <w:tr w:rsidR="006816D5" w14:paraId="00A3C855" w14:textId="77777777">
        <w:trPr>
          <w:jc w:val="center"/>
        </w:trPr>
        <w:tc>
          <w:tcPr>
            <w:tcW w:w="10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688029" w14:textId="77777777" w:rsidR="006816D5" w:rsidRDefault="004D0EC1">
            <w:pPr>
              <w:tabs>
                <w:tab w:val="left" w:pos="426"/>
                <w:tab w:val="left" w:pos="8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 – Система внутрішнього забезпечення якості вищої освіти</w:t>
            </w:r>
          </w:p>
        </w:tc>
      </w:tr>
      <w:tr w:rsidR="006816D5" w14:paraId="265C0199" w14:textId="77777777">
        <w:trPr>
          <w:jc w:val="center"/>
        </w:trPr>
        <w:tc>
          <w:tcPr>
            <w:tcW w:w="10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C734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Система </w:t>
            </w:r>
            <w:r>
              <w:rPr>
                <w:color w:val="000000"/>
                <w:sz w:val="24"/>
                <w:szCs w:val="24"/>
              </w:rPr>
              <w:t>внутрішнього забезпечення якості освітньої діяльності та якості вищої освіти відповідає вимогам чинного законодавства України та вимогам міжнародних стандартів якості ISO (ISO 9001 і ISO 21001).</w:t>
            </w:r>
          </w:p>
          <w:p w14:paraId="5E2BF140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Організація внутрішнього забезпечення якості вищої освіти зді</w:t>
            </w:r>
            <w:r>
              <w:rPr>
                <w:color w:val="000000"/>
                <w:sz w:val="24"/>
                <w:szCs w:val="24"/>
              </w:rPr>
              <w:t>йснюється на таких рівнях: університетський; факультетський; кафедральний; викладацький; студентський.</w:t>
            </w:r>
          </w:p>
          <w:p w14:paraId="1714A1BF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Система внутрішнього забезпечення якості включає:</w:t>
            </w:r>
          </w:p>
          <w:p w14:paraId="2E84C0E3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1) визначення та періодичний перегляд принципів і процедур забезпечення якості вищої освіти, формування</w:t>
            </w:r>
            <w:r>
              <w:rPr>
                <w:color w:val="000000"/>
                <w:sz w:val="24"/>
                <w:szCs w:val="24"/>
              </w:rPr>
              <w:t xml:space="preserve"> культури якості;</w:t>
            </w:r>
          </w:p>
          <w:p w14:paraId="2911B8E4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2) здійснення моніторингу та щорічного перегляду освітньої програми;</w:t>
            </w:r>
          </w:p>
          <w:p w14:paraId="2085FF93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3) щорічне оцінювання здобувачів вищої освіти, науково-педагогічних і педагогічних працівників та регулярне оприлюднення результатів таких оцінювань на офіційному веб-са</w:t>
            </w:r>
            <w:r>
              <w:rPr>
                <w:color w:val="000000"/>
                <w:sz w:val="24"/>
                <w:szCs w:val="24"/>
              </w:rPr>
              <w:t>йті університету;</w:t>
            </w:r>
          </w:p>
          <w:p w14:paraId="26345B9B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4) забезпечення підвищення кваліфікації педагогічних, наукових і науково-педагогічних працівників;</w:t>
            </w:r>
          </w:p>
          <w:p w14:paraId="7D42E2A3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5) забезпечення наявності необхідних ресурсів для організації освітнього процесу, у тому числі самостійної роботи здобувачів вищої освіти;</w:t>
            </w:r>
          </w:p>
          <w:p w14:paraId="7FFBED82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6) забезпечення функціонування внутрішніх інформаційних систем («Портал Житомирської політехніки» та «Освітній портал Житомирської політехніки») для ефективного управління освітнім процесом;</w:t>
            </w:r>
          </w:p>
          <w:p w14:paraId="10120EDB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7) забезпечення публічності інформації про освітню програму, ступ</w:t>
            </w:r>
            <w:r>
              <w:rPr>
                <w:color w:val="000000"/>
                <w:sz w:val="24"/>
                <w:szCs w:val="24"/>
              </w:rPr>
              <w:t>інь вищої освіти та кваліфікацію;</w:t>
            </w:r>
          </w:p>
          <w:p w14:paraId="2A0BBAED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8) забезпечення дотримання академічної доброчесності працівниками та здобувачами вищої освіти, у тому числі шляхом запровадження функціонування ефективної системи запобігання та виявлення академічного плагіату;</w:t>
            </w:r>
          </w:p>
          <w:p w14:paraId="30E4AC3E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9) здійснен</w:t>
            </w:r>
            <w:r>
              <w:rPr>
                <w:color w:val="000000"/>
                <w:sz w:val="24"/>
                <w:szCs w:val="24"/>
              </w:rPr>
              <w:t>ня щорічного внутрішнього та зовнішнього аудитів процесів забезпечення якості вищої освіти;</w:t>
            </w:r>
          </w:p>
          <w:p w14:paraId="1B4ED241" w14:textId="77777777" w:rsidR="006816D5" w:rsidRDefault="004D0EC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10) залучення до процесів забезпечення якості вищої освіти внутрішніх та зовнішніх </w:t>
            </w:r>
            <w:proofErr w:type="spellStart"/>
            <w:r>
              <w:rPr>
                <w:color w:val="000000"/>
                <w:sz w:val="24"/>
                <w:szCs w:val="24"/>
              </w:rPr>
              <w:t>стейкхолдерів</w:t>
            </w:r>
            <w:proofErr w:type="spellEnd"/>
            <w:r>
              <w:rPr>
                <w:color w:val="000000"/>
                <w:sz w:val="24"/>
                <w:szCs w:val="24"/>
              </w:rPr>
              <w:t>, в тому числі через проведення круглих столів, долучення до проведе</w:t>
            </w:r>
            <w:r>
              <w:rPr>
                <w:color w:val="000000"/>
                <w:sz w:val="24"/>
                <w:szCs w:val="24"/>
              </w:rPr>
              <w:t>ння навчальних занять, анкетування тощо.</w:t>
            </w:r>
          </w:p>
        </w:tc>
      </w:tr>
    </w:tbl>
    <w:p w14:paraId="5883C4CA" w14:textId="77777777" w:rsidR="00A17A0B" w:rsidRDefault="00A17A0B" w:rsidP="00A17A0B">
      <w:pPr>
        <w:pStyle w:val="Normal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>Примітка:</w:t>
      </w:r>
    </w:p>
    <w:p w14:paraId="5937BD61" w14:textId="52214E6D" w:rsidR="00A17A0B" w:rsidRDefault="00A17A0B" w:rsidP="00A17A0B">
      <w:pPr>
        <w:rPr>
          <w:color w:val="000000"/>
          <w:sz w:val="24"/>
          <w:szCs w:val="24"/>
          <w:lang w:eastAsia="uk-UA"/>
        </w:rPr>
      </w:pPr>
      <w:r>
        <w:rPr>
          <w:color w:val="000000"/>
          <w:sz w:val="24"/>
          <w:szCs w:val="24"/>
          <w:vertAlign w:val="superscript"/>
          <w:lang w:eastAsia="uk-UA"/>
        </w:rPr>
        <w:t xml:space="preserve">1 </w:t>
      </w:r>
      <w:r>
        <w:rPr>
          <w:color w:val="000000"/>
          <w:sz w:val="24"/>
          <w:szCs w:val="24"/>
          <w:lang w:eastAsia="uk-UA"/>
        </w:rPr>
        <w:t>К33 та ПР29 застосовуються до здобувачів освіти, які відповідно до законодавства вивчають ОК15 «Основи національного спротиву». Для здобувачів, яким ОК15 замінено на  додаткові освітні компоненти  (ДВК-ОНС), К33 та ПР29 не застосовуються. Компетентності та результати навчання, що забезпечуються обраним компонентом ДВК-ОНС, визначаються його робочою програмою.</w:t>
      </w:r>
    </w:p>
    <w:p w14:paraId="2B8905D0" w14:textId="77777777" w:rsidR="006816D5" w:rsidRDefault="004D0EC1">
      <w:pPr>
        <w:pageBreakBefore/>
        <w:ind w:firstLine="567"/>
        <w:jc w:val="center"/>
        <w:outlineLvl w:val="0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lastRenderedPageBreak/>
        <w:t>2. ПЕРЕЛІК КОМПОНЕНТ ОСВІТНЬОЇ ПРОГРАМИ ТА ЇХ ЛОГІЧНА ПОСЛІДОВНІСТЬ</w:t>
      </w:r>
    </w:p>
    <w:p w14:paraId="4AEDE345" w14:textId="77777777" w:rsidR="006816D5" w:rsidRDefault="006816D5"/>
    <w:p w14:paraId="7A3411B7" w14:textId="77777777" w:rsidR="006816D5" w:rsidRDefault="004D0EC1">
      <w:pPr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2.1. Перелік компонентів освітньої програми</w:t>
      </w:r>
    </w:p>
    <w:p w14:paraId="68AEA854" w14:textId="77777777" w:rsidR="006816D5" w:rsidRDefault="006816D5"/>
    <w:p w14:paraId="1602C46E" w14:textId="77777777" w:rsidR="006816D5" w:rsidRDefault="006816D5"/>
    <w:tbl>
      <w:tblPr>
        <w:tblW w:w="102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"/>
        <w:gridCol w:w="5613"/>
        <w:gridCol w:w="1350"/>
        <w:gridCol w:w="2300"/>
      </w:tblGrid>
      <w:tr w:rsidR="006816D5" w14:paraId="56B3F022" w14:textId="77777777">
        <w:trPr>
          <w:cantSplit/>
          <w:tblHeader/>
          <w:jc w:val="center"/>
        </w:trPr>
        <w:tc>
          <w:tcPr>
            <w:tcW w:w="957" w:type="dxa"/>
            <w:noWrap/>
            <w:vAlign w:val="center"/>
          </w:tcPr>
          <w:p w14:paraId="3795D148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Код за ОП</w:t>
            </w:r>
          </w:p>
        </w:tc>
        <w:tc>
          <w:tcPr>
            <w:tcW w:w="5613" w:type="dxa"/>
            <w:noWrap/>
            <w:vAlign w:val="center"/>
          </w:tcPr>
          <w:p w14:paraId="6814C52C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Компоненти освітньої програми (навчальні дисципліни, курсові </w:t>
            </w:r>
            <w:proofErr w:type="spellStart"/>
            <w:r>
              <w:rPr>
                <w:b/>
                <w:bCs/>
                <w:sz w:val="24"/>
                <w:szCs w:val="24"/>
              </w:rPr>
              <w:t>проєкти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(роботи), </w:t>
            </w:r>
            <w:r>
              <w:rPr>
                <w:b/>
                <w:bCs/>
                <w:sz w:val="24"/>
                <w:szCs w:val="24"/>
              </w:rPr>
              <w:t>практики, кваліфікаційна робота)</w:t>
            </w:r>
          </w:p>
        </w:tc>
        <w:tc>
          <w:tcPr>
            <w:tcW w:w="1350" w:type="dxa"/>
            <w:noWrap/>
            <w:vAlign w:val="center"/>
          </w:tcPr>
          <w:p w14:paraId="05B83701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Кількість кредитів</w:t>
            </w:r>
          </w:p>
        </w:tc>
        <w:tc>
          <w:tcPr>
            <w:tcW w:w="2300" w:type="dxa"/>
            <w:noWrap/>
            <w:vAlign w:val="center"/>
          </w:tcPr>
          <w:p w14:paraId="321C2A58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Форма підсумкового контролю</w:t>
            </w:r>
          </w:p>
        </w:tc>
      </w:tr>
      <w:tr w:rsidR="006816D5" w14:paraId="18B67539" w14:textId="77777777">
        <w:trPr>
          <w:cantSplit/>
          <w:jc w:val="center"/>
        </w:trPr>
        <w:tc>
          <w:tcPr>
            <w:tcW w:w="10220" w:type="dxa"/>
            <w:gridSpan w:val="4"/>
            <w:shd w:val="clear" w:color="auto" w:fill="E7E6E6"/>
            <w:noWrap/>
            <w:vAlign w:val="center"/>
          </w:tcPr>
          <w:p w14:paraId="182CB0B2" w14:textId="77777777" w:rsidR="006816D5" w:rsidRDefault="004D0EC1">
            <w:pPr>
              <w:keepNext/>
              <w:jc w:val="center"/>
            </w:pPr>
            <w:r>
              <w:rPr>
                <w:b/>
                <w:bCs/>
                <w:sz w:val="24"/>
                <w:szCs w:val="24"/>
              </w:rPr>
              <w:t>Обов'язкові компоненти освітньої програми</w:t>
            </w:r>
          </w:p>
        </w:tc>
      </w:tr>
      <w:tr w:rsidR="006816D5" w14:paraId="5AF9539B" w14:textId="77777777">
        <w:trPr>
          <w:cantSplit/>
          <w:jc w:val="center"/>
        </w:trPr>
        <w:tc>
          <w:tcPr>
            <w:tcW w:w="10220" w:type="dxa"/>
            <w:gridSpan w:val="4"/>
            <w:noWrap/>
            <w:vAlign w:val="center"/>
          </w:tcPr>
          <w:p w14:paraId="343A63D3" w14:textId="77777777" w:rsidR="006816D5" w:rsidRDefault="004D0EC1">
            <w:pPr>
              <w:keepNext/>
              <w:jc w:val="center"/>
            </w:pPr>
            <w:r>
              <w:rPr>
                <w:b/>
                <w:bCs/>
                <w:i/>
                <w:iCs/>
                <w:sz w:val="24"/>
                <w:szCs w:val="24"/>
              </w:rPr>
              <w:t>Дисципліни загальної підготовки</w:t>
            </w:r>
          </w:p>
        </w:tc>
      </w:tr>
      <w:tr w:rsidR="006816D5" w14:paraId="0001F77C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56A1B24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</w:t>
            </w:r>
          </w:p>
        </w:tc>
        <w:tc>
          <w:tcPr>
            <w:tcW w:w="5613" w:type="dxa"/>
            <w:noWrap/>
            <w:vAlign w:val="center"/>
          </w:tcPr>
          <w:p w14:paraId="60BE3DA1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Іноземна мова</w:t>
            </w:r>
          </w:p>
        </w:tc>
        <w:tc>
          <w:tcPr>
            <w:tcW w:w="1350" w:type="dxa"/>
            <w:noWrap/>
            <w:vAlign w:val="center"/>
          </w:tcPr>
          <w:p w14:paraId="3F8390B8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300" w:type="dxa"/>
            <w:noWrap/>
            <w:vAlign w:val="center"/>
          </w:tcPr>
          <w:p w14:paraId="35E405F8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 — 4 рази</w:t>
            </w:r>
          </w:p>
        </w:tc>
      </w:tr>
      <w:tr w:rsidR="006816D5" w14:paraId="0F1E1DF2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1BEFA17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ОК2</w:t>
            </w:r>
          </w:p>
        </w:tc>
        <w:tc>
          <w:tcPr>
            <w:tcW w:w="5613" w:type="dxa"/>
            <w:noWrap/>
            <w:vAlign w:val="center"/>
          </w:tcPr>
          <w:p w14:paraId="5C31AA12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Українська мова та академічне письмо</w:t>
            </w:r>
          </w:p>
        </w:tc>
        <w:tc>
          <w:tcPr>
            <w:tcW w:w="1350" w:type="dxa"/>
            <w:noWrap/>
            <w:vAlign w:val="center"/>
          </w:tcPr>
          <w:p w14:paraId="14112F4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00" w:type="dxa"/>
            <w:noWrap/>
            <w:vAlign w:val="center"/>
          </w:tcPr>
          <w:p w14:paraId="6FCB4648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4A824240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2E65E81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</w:t>
            </w:r>
          </w:p>
        </w:tc>
        <w:tc>
          <w:tcPr>
            <w:tcW w:w="5613" w:type="dxa"/>
            <w:noWrap/>
            <w:vAlign w:val="center"/>
          </w:tcPr>
          <w:p w14:paraId="0DCBBB27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 xml:space="preserve">Основи </w:t>
            </w:r>
            <w:r>
              <w:rPr>
                <w:sz w:val="24"/>
                <w:szCs w:val="24"/>
              </w:rPr>
              <w:t>професійної діяльності</w:t>
            </w:r>
          </w:p>
        </w:tc>
        <w:tc>
          <w:tcPr>
            <w:tcW w:w="1350" w:type="dxa"/>
            <w:noWrap/>
            <w:vAlign w:val="center"/>
          </w:tcPr>
          <w:p w14:paraId="6146949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00" w:type="dxa"/>
            <w:noWrap/>
            <w:vAlign w:val="center"/>
          </w:tcPr>
          <w:p w14:paraId="7976406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0BA2DD50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69EF438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ОК4</w:t>
            </w:r>
          </w:p>
        </w:tc>
        <w:tc>
          <w:tcPr>
            <w:tcW w:w="5613" w:type="dxa"/>
            <w:noWrap/>
            <w:vAlign w:val="center"/>
          </w:tcPr>
          <w:p w14:paraId="0E9D9B6C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Геологія з основами геодезії</w:t>
            </w:r>
          </w:p>
        </w:tc>
        <w:tc>
          <w:tcPr>
            <w:tcW w:w="1350" w:type="dxa"/>
            <w:noWrap/>
            <w:vAlign w:val="center"/>
          </w:tcPr>
          <w:p w14:paraId="2EC6F45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00" w:type="dxa"/>
            <w:noWrap/>
            <w:vAlign w:val="center"/>
          </w:tcPr>
          <w:p w14:paraId="6C074AA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50BFA7AF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2E8B40F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ОК5</w:t>
            </w:r>
          </w:p>
        </w:tc>
        <w:tc>
          <w:tcPr>
            <w:tcW w:w="5613" w:type="dxa"/>
            <w:noWrap/>
            <w:vAlign w:val="center"/>
          </w:tcPr>
          <w:p w14:paraId="47C0121C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Метеорологія і кліматологія</w:t>
            </w:r>
          </w:p>
        </w:tc>
        <w:tc>
          <w:tcPr>
            <w:tcW w:w="1350" w:type="dxa"/>
            <w:noWrap/>
            <w:vAlign w:val="center"/>
          </w:tcPr>
          <w:p w14:paraId="2E83D27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00" w:type="dxa"/>
            <w:noWrap/>
            <w:vAlign w:val="center"/>
          </w:tcPr>
          <w:p w14:paraId="2657E2E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544020BE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503EE1A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ОК6</w:t>
            </w:r>
          </w:p>
        </w:tc>
        <w:tc>
          <w:tcPr>
            <w:tcW w:w="5613" w:type="dxa"/>
            <w:noWrap/>
            <w:vAlign w:val="center"/>
          </w:tcPr>
          <w:p w14:paraId="71839892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Гідрологія з основами гідробіології</w:t>
            </w:r>
          </w:p>
        </w:tc>
        <w:tc>
          <w:tcPr>
            <w:tcW w:w="1350" w:type="dxa"/>
            <w:noWrap/>
            <w:vAlign w:val="center"/>
          </w:tcPr>
          <w:p w14:paraId="4C70054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noWrap/>
            <w:vAlign w:val="center"/>
          </w:tcPr>
          <w:p w14:paraId="2F76BC0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654DDB31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762E1B7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ОК7</w:t>
            </w:r>
          </w:p>
        </w:tc>
        <w:tc>
          <w:tcPr>
            <w:tcW w:w="5613" w:type="dxa"/>
            <w:noWrap/>
            <w:vAlign w:val="center"/>
          </w:tcPr>
          <w:p w14:paraId="72733955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Біологія та основи біотехнологій</w:t>
            </w:r>
          </w:p>
        </w:tc>
        <w:tc>
          <w:tcPr>
            <w:tcW w:w="1350" w:type="dxa"/>
            <w:noWrap/>
            <w:vAlign w:val="center"/>
          </w:tcPr>
          <w:p w14:paraId="091B31B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noWrap/>
            <w:vAlign w:val="center"/>
          </w:tcPr>
          <w:p w14:paraId="090549D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14275D2B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7C971FF1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ОК8</w:t>
            </w:r>
          </w:p>
        </w:tc>
        <w:tc>
          <w:tcPr>
            <w:tcW w:w="5613" w:type="dxa"/>
            <w:noWrap/>
            <w:vAlign w:val="center"/>
          </w:tcPr>
          <w:p w14:paraId="5BBA5973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 xml:space="preserve">Безпека життєдіяльності, охорона </w:t>
            </w:r>
            <w:r>
              <w:rPr>
                <w:sz w:val="24"/>
                <w:szCs w:val="24"/>
              </w:rPr>
              <w:t>праці та цивільний захист</w:t>
            </w:r>
          </w:p>
        </w:tc>
        <w:tc>
          <w:tcPr>
            <w:tcW w:w="1350" w:type="dxa"/>
            <w:noWrap/>
            <w:vAlign w:val="center"/>
          </w:tcPr>
          <w:p w14:paraId="04E5879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00" w:type="dxa"/>
            <w:noWrap/>
            <w:vAlign w:val="center"/>
          </w:tcPr>
          <w:p w14:paraId="21EAAF8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4058F6A9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33636DB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ОК9</w:t>
            </w:r>
          </w:p>
        </w:tc>
        <w:tc>
          <w:tcPr>
            <w:tcW w:w="5613" w:type="dxa"/>
            <w:noWrap/>
            <w:vAlign w:val="center"/>
          </w:tcPr>
          <w:p w14:paraId="6D581961" w14:textId="77777777" w:rsidR="006816D5" w:rsidRDefault="004D0EC1">
            <w:pPr>
              <w:jc w:val="left"/>
            </w:pPr>
            <w:proofErr w:type="spellStart"/>
            <w:r>
              <w:rPr>
                <w:sz w:val="24"/>
                <w:szCs w:val="24"/>
              </w:rPr>
              <w:t>Антикорупція</w:t>
            </w:r>
            <w:proofErr w:type="spellEnd"/>
            <w:r>
              <w:rPr>
                <w:sz w:val="24"/>
                <w:szCs w:val="24"/>
              </w:rPr>
              <w:t xml:space="preserve"> та доброчесність</w:t>
            </w:r>
          </w:p>
        </w:tc>
        <w:tc>
          <w:tcPr>
            <w:tcW w:w="1350" w:type="dxa"/>
            <w:noWrap/>
            <w:vAlign w:val="center"/>
          </w:tcPr>
          <w:p w14:paraId="0A99FED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00" w:type="dxa"/>
            <w:noWrap/>
            <w:vAlign w:val="center"/>
          </w:tcPr>
          <w:p w14:paraId="33110C5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5DF3AA2A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37D2386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ОК10</w:t>
            </w:r>
          </w:p>
        </w:tc>
        <w:tc>
          <w:tcPr>
            <w:tcW w:w="5613" w:type="dxa"/>
            <w:noWrap/>
            <w:vAlign w:val="center"/>
          </w:tcPr>
          <w:p w14:paraId="144C0DF2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Фізичне виховання</w:t>
            </w:r>
          </w:p>
        </w:tc>
        <w:tc>
          <w:tcPr>
            <w:tcW w:w="1350" w:type="dxa"/>
            <w:noWrap/>
            <w:vAlign w:val="center"/>
          </w:tcPr>
          <w:p w14:paraId="16993C6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noWrap/>
            <w:vAlign w:val="center"/>
          </w:tcPr>
          <w:p w14:paraId="57BD1C1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2352E488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01A9CFE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ОК11</w:t>
            </w:r>
          </w:p>
        </w:tc>
        <w:tc>
          <w:tcPr>
            <w:tcW w:w="5613" w:type="dxa"/>
            <w:noWrap/>
            <w:vAlign w:val="center"/>
          </w:tcPr>
          <w:p w14:paraId="299E1A68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Інформаційні технології та комунікаційні мережі</w:t>
            </w:r>
          </w:p>
        </w:tc>
        <w:tc>
          <w:tcPr>
            <w:tcW w:w="1350" w:type="dxa"/>
            <w:noWrap/>
            <w:vAlign w:val="center"/>
          </w:tcPr>
          <w:p w14:paraId="634C036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00" w:type="dxa"/>
            <w:noWrap/>
            <w:vAlign w:val="center"/>
          </w:tcPr>
          <w:p w14:paraId="51A8A5D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5E457385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4D36289B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ОК12</w:t>
            </w:r>
          </w:p>
        </w:tc>
        <w:tc>
          <w:tcPr>
            <w:tcW w:w="5613" w:type="dxa"/>
            <w:noWrap/>
            <w:vAlign w:val="center"/>
          </w:tcPr>
          <w:p w14:paraId="0829903F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Біогеохімія та аналітична хімія</w:t>
            </w:r>
          </w:p>
        </w:tc>
        <w:tc>
          <w:tcPr>
            <w:tcW w:w="1350" w:type="dxa"/>
            <w:noWrap/>
            <w:vAlign w:val="center"/>
          </w:tcPr>
          <w:p w14:paraId="4C6153E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00" w:type="dxa"/>
            <w:noWrap/>
            <w:vAlign w:val="center"/>
          </w:tcPr>
          <w:p w14:paraId="5BB6557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залік, екзамен</w:t>
            </w:r>
          </w:p>
        </w:tc>
      </w:tr>
      <w:tr w:rsidR="006816D5" w14:paraId="4CE7096B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75C1419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ОК13</w:t>
            </w:r>
          </w:p>
        </w:tc>
        <w:tc>
          <w:tcPr>
            <w:tcW w:w="5613" w:type="dxa"/>
            <w:noWrap/>
            <w:vAlign w:val="center"/>
          </w:tcPr>
          <w:p w14:paraId="18E87537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 xml:space="preserve">Управління </w:t>
            </w:r>
            <w:proofErr w:type="spellStart"/>
            <w:r>
              <w:rPr>
                <w:sz w:val="24"/>
                <w:szCs w:val="24"/>
              </w:rPr>
              <w:t>природоорієнтованими</w:t>
            </w:r>
            <w:proofErr w:type="spellEnd"/>
            <w:r>
              <w:rPr>
                <w:sz w:val="24"/>
                <w:szCs w:val="24"/>
              </w:rPr>
              <w:t xml:space="preserve"> рішеннями</w:t>
            </w:r>
          </w:p>
        </w:tc>
        <w:tc>
          <w:tcPr>
            <w:tcW w:w="1350" w:type="dxa"/>
            <w:noWrap/>
            <w:vAlign w:val="center"/>
          </w:tcPr>
          <w:p w14:paraId="47CCC8CB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noWrap/>
            <w:vAlign w:val="center"/>
          </w:tcPr>
          <w:p w14:paraId="20DAA11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6791919A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32E5403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ОК14</w:t>
            </w:r>
          </w:p>
        </w:tc>
        <w:tc>
          <w:tcPr>
            <w:tcW w:w="5613" w:type="dxa"/>
            <w:noWrap/>
            <w:vAlign w:val="center"/>
          </w:tcPr>
          <w:p w14:paraId="07B86050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Українські історико-культурні та політико-філософські студії</w:t>
            </w:r>
          </w:p>
        </w:tc>
        <w:tc>
          <w:tcPr>
            <w:tcW w:w="1350" w:type="dxa"/>
            <w:noWrap/>
            <w:vAlign w:val="center"/>
          </w:tcPr>
          <w:p w14:paraId="05033DC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00" w:type="dxa"/>
            <w:noWrap/>
            <w:vAlign w:val="center"/>
          </w:tcPr>
          <w:p w14:paraId="5CFA8E28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648D784F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3CE3B571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ОК15</w:t>
            </w:r>
          </w:p>
        </w:tc>
        <w:tc>
          <w:tcPr>
            <w:tcW w:w="5613" w:type="dxa"/>
            <w:noWrap/>
            <w:vAlign w:val="center"/>
          </w:tcPr>
          <w:p w14:paraId="4629B7E3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Основи національного спротиву*</w:t>
            </w:r>
          </w:p>
        </w:tc>
        <w:tc>
          <w:tcPr>
            <w:tcW w:w="1350" w:type="dxa"/>
            <w:noWrap/>
            <w:vAlign w:val="center"/>
          </w:tcPr>
          <w:p w14:paraId="760CAFD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00" w:type="dxa"/>
            <w:noWrap/>
            <w:vAlign w:val="center"/>
          </w:tcPr>
          <w:p w14:paraId="30CA624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диференційований залік</w:t>
            </w:r>
          </w:p>
        </w:tc>
      </w:tr>
      <w:tr w:rsidR="006816D5" w14:paraId="2371FE2F" w14:textId="77777777">
        <w:trPr>
          <w:cantSplit/>
          <w:jc w:val="center"/>
        </w:trPr>
        <w:tc>
          <w:tcPr>
            <w:tcW w:w="6570" w:type="dxa"/>
            <w:gridSpan w:val="2"/>
            <w:noWrap/>
            <w:vAlign w:val="center"/>
          </w:tcPr>
          <w:p w14:paraId="324A9B9A" w14:textId="77777777" w:rsidR="006816D5" w:rsidRDefault="004D0EC1">
            <w:pPr>
              <w:jc w:val="left"/>
            </w:pPr>
            <w:r>
              <w:rPr>
                <w:b/>
                <w:bCs/>
                <w:i/>
                <w:iCs/>
                <w:sz w:val="24"/>
                <w:szCs w:val="24"/>
              </w:rPr>
              <w:t>Усього за циклом:</w:t>
            </w:r>
          </w:p>
        </w:tc>
        <w:tc>
          <w:tcPr>
            <w:tcW w:w="1350" w:type="dxa"/>
            <w:noWrap/>
            <w:vAlign w:val="center"/>
          </w:tcPr>
          <w:p w14:paraId="78ECE6A1" w14:textId="77777777" w:rsidR="006816D5" w:rsidRDefault="004D0EC1">
            <w:pPr>
              <w:jc w:val="center"/>
            </w:pPr>
            <w:r>
              <w:rPr>
                <w:b/>
                <w:bCs/>
                <w:i/>
                <w:iCs/>
                <w:sz w:val="24"/>
                <w:szCs w:val="24"/>
              </w:rPr>
              <w:t>57</w:t>
            </w:r>
          </w:p>
        </w:tc>
        <w:tc>
          <w:tcPr>
            <w:tcW w:w="2300" w:type="dxa"/>
            <w:noWrap/>
            <w:vAlign w:val="center"/>
          </w:tcPr>
          <w:p w14:paraId="6FE43C92" w14:textId="77777777" w:rsidR="006816D5" w:rsidRDefault="006816D5">
            <w:pPr>
              <w:jc w:val="center"/>
            </w:pPr>
          </w:p>
        </w:tc>
      </w:tr>
      <w:tr w:rsidR="006816D5" w14:paraId="18F2EEA4" w14:textId="77777777">
        <w:trPr>
          <w:cantSplit/>
          <w:jc w:val="center"/>
        </w:trPr>
        <w:tc>
          <w:tcPr>
            <w:tcW w:w="10220" w:type="dxa"/>
            <w:gridSpan w:val="4"/>
            <w:noWrap/>
            <w:vAlign w:val="center"/>
          </w:tcPr>
          <w:p w14:paraId="200BBB9E" w14:textId="77777777" w:rsidR="006816D5" w:rsidRDefault="004D0EC1">
            <w:pPr>
              <w:keepNext/>
              <w:jc w:val="center"/>
            </w:pPr>
            <w:r>
              <w:rPr>
                <w:b/>
                <w:bCs/>
                <w:i/>
                <w:iCs/>
                <w:sz w:val="24"/>
                <w:szCs w:val="24"/>
              </w:rPr>
              <w:t>Дисципліни професійної підготовки</w:t>
            </w:r>
          </w:p>
        </w:tc>
      </w:tr>
      <w:tr w:rsidR="006816D5" w14:paraId="5CEC2D23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6357CD9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ОК16</w:t>
            </w:r>
          </w:p>
        </w:tc>
        <w:tc>
          <w:tcPr>
            <w:tcW w:w="5613" w:type="dxa"/>
            <w:noWrap/>
            <w:vAlign w:val="center"/>
          </w:tcPr>
          <w:p w14:paraId="48D1E3EB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 xml:space="preserve">Ґрунтознавство </w:t>
            </w:r>
            <w:r>
              <w:rPr>
                <w:sz w:val="24"/>
                <w:szCs w:val="24"/>
              </w:rPr>
              <w:t>та охорона земель</w:t>
            </w:r>
          </w:p>
        </w:tc>
        <w:tc>
          <w:tcPr>
            <w:tcW w:w="1350" w:type="dxa"/>
            <w:noWrap/>
            <w:vAlign w:val="center"/>
          </w:tcPr>
          <w:p w14:paraId="4621310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noWrap/>
            <w:vAlign w:val="center"/>
          </w:tcPr>
          <w:p w14:paraId="5D2D53C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76083B37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3C3B4CC1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ОК17</w:t>
            </w:r>
          </w:p>
        </w:tc>
        <w:tc>
          <w:tcPr>
            <w:tcW w:w="5613" w:type="dxa"/>
            <w:noWrap/>
            <w:vAlign w:val="center"/>
          </w:tcPr>
          <w:p w14:paraId="143CA1D5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 xml:space="preserve">Основи екології та </w:t>
            </w:r>
            <w:proofErr w:type="spellStart"/>
            <w:r>
              <w:rPr>
                <w:sz w:val="24"/>
                <w:szCs w:val="24"/>
              </w:rPr>
              <w:t>неоекології</w:t>
            </w:r>
            <w:proofErr w:type="spellEnd"/>
          </w:p>
        </w:tc>
        <w:tc>
          <w:tcPr>
            <w:tcW w:w="1350" w:type="dxa"/>
            <w:noWrap/>
            <w:vAlign w:val="center"/>
          </w:tcPr>
          <w:p w14:paraId="696CF21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00" w:type="dxa"/>
            <w:noWrap/>
            <w:vAlign w:val="center"/>
          </w:tcPr>
          <w:p w14:paraId="1019B37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124BA5D3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1DFDA39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ОК18</w:t>
            </w:r>
          </w:p>
        </w:tc>
        <w:tc>
          <w:tcPr>
            <w:tcW w:w="5613" w:type="dxa"/>
            <w:noWrap/>
            <w:vAlign w:val="center"/>
          </w:tcPr>
          <w:p w14:paraId="28CC6238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Військова екологія</w:t>
            </w:r>
          </w:p>
        </w:tc>
        <w:tc>
          <w:tcPr>
            <w:tcW w:w="1350" w:type="dxa"/>
            <w:noWrap/>
            <w:vAlign w:val="center"/>
          </w:tcPr>
          <w:p w14:paraId="7EF38B1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00" w:type="dxa"/>
            <w:noWrap/>
            <w:vAlign w:val="center"/>
          </w:tcPr>
          <w:p w14:paraId="092EA10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екзамен, диференційований залік, курсова робота</w:t>
            </w:r>
          </w:p>
        </w:tc>
      </w:tr>
      <w:tr w:rsidR="006816D5" w14:paraId="0A5B0142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7C87E3D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ОК19</w:t>
            </w:r>
          </w:p>
        </w:tc>
        <w:tc>
          <w:tcPr>
            <w:tcW w:w="5613" w:type="dxa"/>
            <w:noWrap/>
            <w:vAlign w:val="center"/>
          </w:tcPr>
          <w:p w14:paraId="048E0B01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Екологічна токсикологія</w:t>
            </w:r>
          </w:p>
        </w:tc>
        <w:tc>
          <w:tcPr>
            <w:tcW w:w="1350" w:type="dxa"/>
            <w:noWrap/>
            <w:vAlign w:val="center"/>
          </w:tcPr>
          <w:p w14:paraId="3FC9088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noWrap/>
            <w:vAlign w:val="center"/>
          </w:tcPr>
          <w:p w14:paraId="75C2CEC8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27A4FF5C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02126F3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ОК20</w:t>
            </w:r>
          </w:p>
        </w:tc>
        <w:tc>
          <w:tcPr>
            <w:tcW w:w="5613" w:type="dxa"/>
            <w:noWrap/>
            <w:vAlign w:val="center"/>
          </w:tcPr>
          <w:p w14:paraId="554A9A50" w14:textId="77777777" w:rsidR="006816D5" w:rsidRDefault="004D0EC1">
            <w:pPr>
              <w:jc w:val="left"/>
            </w:pPr>
            <w:proofErr w:type="spellStart"/>
            <w:r>
              <w:rPr>
                <w:sz w:val="24"/>
                <w:szCs w:val="24"/>
              </w:rPr>
              <w:t>Антропоекологія</w:t>
            </w:r>
            <w:proofErr w:type="spellEnd"/>
          </w:p>
        </w:tc>
        <w:tc>
          <w:tcPr>
            <w:tcW w:w="1350" w:type="dxa"/>
            <w:noWrap/>
            <w:vAlign w:val="center"/>
          </w:tcPr>
          <w:p w14:paraId="1272183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noWrap/>
            <w:vAlign w:val="center"/>
          </w:tcPr>
          <w:p w14:paraId="2A5D791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150098CC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362E1EF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ОК21</w:t>
            </w:r>
          </w:p>
        </w:tc>
        <w:tc>
          <w:tcPr>
            <w:tcW w:w="5613" w:type="dxa"/>
            <w:noWrap/>
            <w:vAlign w:val="center"/>
          </w:tcPr>
          <w:p w14:paraId="1159ACA6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 xml:space="preserve">Заповідна справа та </w:t>
            </w:r>
            <w:r>
              <w:rPr>
                <w:sz w:val="24"/>
                <w:szCs w:val="24"/>
              </w:rPr>
              <w:t>збереження біорізноманіття</w:t>
            </w:r>
          </w:p>
        </w:tc>
        <w:tc>
          <w:tcPr>
            <w:tcW w:w="1350" w:type="dxa"/>
            <w:noWrap/>
            <w:vAlign w:val="center"/>
          </w:tcPr>
          <w:p w14:paraId="1536789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00" w:type="dxa"/>
            <w:noWrap/>
            <w:vAlign w:val="center"/>
          </w:tcPr>
          <w:p w14:paraId="0C01DB8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3EDE0266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03BCABB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ОК22</w:t>
            </w:r>
          </w:p>
        </w:tc>
        <w:tc>
          <w:tcPr>
            <w:tcW w:w="5613" w:type="dxa"/>
            <w:noWrap/>
            <w:vAlign w:val="center"/>
          </w:tcPr>
          <w:p w14:paraId="757D6918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Картографія з основами комп’ютерних технологій</w:t>
            </w:r>
          </w:p>
        </w:tc>
        <w:tc>
          <w:tcPr>
            <w:tcW w:w="1350" w:type="dxa"/>
            <w:noWrap/>
            <w:vAlign w:val="center"/>
          </w:tcPr>
          <w:p w14:paraId="0C9ABCC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00" w:type="dxa"/>
            <w:noWrap/>
            <w:vAlign w:val="center"/>
          </w:tcPr>
          <w:p w14:paraId="01AC8D6B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64D7C060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3E60186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ОК23</w:t>
            </w:r>
          </w:p>
        </w:tc>
        <w:tc>
          <w:tcPr>
            <w:tcW w:w="5613" w:type="dxa"/>
            <w:noWrap/>
            <w:vAlign w:val="center"/>
          </w:tcPr>
          <w:p w14:paraId="5C18658B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Охорона водних ресурсів</w:t>
            </w:r>
          </w:p>
        </w:tc>
        <w:tc>
          <w:tcPr>
            <w:tcW w:w="1350" w:type="dxa"/>
            <w:noWrap/>
            <w:vAlign w:val="center"/>
          </w:tcPr>
          <w:p w14:paraId="061A4DB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00" w:type="dxa"/>
            <w:noWrap/>
            <w:vAlign w:val="center"/>
          </w:tcPr>
          <w:p w14:paraId="51A873A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екзамен, диференційований залік, курсова робота</w:t>
            </w:r>
          </w:p>
        </w:tc>
      </w:tr>
      <w:tr w:rsidR="006816D5" w14:paraId="55AAF967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5324C87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ОК24</w:t>
            </w:r>
          </w:p>
        </w:tc>
        <w:tc>
          <w:tcPr>
            <w:tcW w:w="5613" w:type="dxa"/>
            <w:noWrap/>
            <w:vAlign w:val="center"/>
          </w:tcPr>
          <w:p w14:paraId="3DE8C4C1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Управління відходами в контексті циркулярної економіки</w:t>
            </w:r>
          </w:p>
        </w:tc>
        <w:tc>
          <w:tcPr>
            <w:tcW w:w="1350" w:type="dxa"/>
            <w:noWrap/>
            <w:vAlign w:val="center"/>
          </w:tcPr>
          <w:p w14:paraId="7E4E199B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00" w:type="dxa"/>
            <w:noWrap/>
            <w:vAlign w:val="center"/>
          </w:tcPr>
          <w:p w14:paraId="5629E83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 xml:space="preserve">екзамен, </w:t>
            </w:r>
            <w:r>
              <w:rPr>
                <w:sz w:val="24"/>
                <w:szCs w:val="24"/>
              </w:rPr>
              <w:t>диференційований залік, курсова робота</w:t>
            </w:r>
          </w:p>
        </w:tc>
      </w:tr>
      <w:tr w:rsidR="006816D5" w14:paraId="6BCA9833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7E9C4E58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ОК25</w:t>
            </w:r>
          </w:p>
        </w:tc>
        <w:tc>
          <w:tcPr>
            <w:tcW w:w="5613" w:type="dxa"/>
            <w:noWrap/>
            <w:vAlign w:val="center"/>
          </w:tcPr>
          <w:p w14:paraId="0C167EA5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Охорона атмосферного повітря</w:t>
            </w:r>
          </w:p>
        </w:tc>
        <w:tc>
          <w:tcPr>
            <w:tcW w:w="1350" w:type="dxa"/>
            <w:noWrap/>
            <w:vAlign w:val="center"/>
          </w:tcPr>
          <w:p w14:paraId="2258017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00" w:type="dxa"/>
            <w:noWrap/>
            <w:vAlign w:val="center"/>
          </w:tcPr>
          <w:p w14:paraId="36F2CB8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24AB2B13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7D71BB1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ОК26</w:t>
            </w:r>
          </w:p>
        </w:tc>
        <w:tc>
          <w:tcPr>
            <w:tcW w:w="5613" w:type="dxa"/>
            <w:noWrap/>
            <w:vAlign w:val="center"/>
          </w:tcPr>
          <w:p w14:paraId="745179D7" w14:textId="77777777" w:rsidR="006816D5" w:rsidRDefault="004D0EC1">
            <w:pPr>
              <w:jc w:val="left"/>
            </w:pPr>
            <w:proofErr w:type="spellStart"/>
            <w:r>
              <w:rPr>
                <w:sz w:val="24"/>
                <w:szCs w:val="24"/>
              </w:rPr>
              <w:t>Фітоекологія</w:t>
            </w:r>
            <w:proofErr w:type="spellEnd"/>
            <w:r>
              <w:rPr>
                <w:sz w:val="24"/>
                <w:szCs w:val="24"/>
              </w:rPr>
              <w:t xml:space="preserve"> та екосистемні послуги</w:t>
            </w:r>
          </w:p>
        </w:tc>
        <w:tc>
          <w:tcPr>
            <w:tcW w:w="1350" w:type="dxa"/>
            <w:noWrap/>
            <w:vAlign w:val="center"/>
          </w:tcPr>
          <w:p w14:paraId="508C5A61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00" w:type="dxa"/>
            <w:noWrap/>
            <w:vAlign w:val="center"/>
          </w:tcPr>
          <w:p w14:paraId="7A57F6F1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3598D33A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277558E1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lastRenderedPageBreak/>
              <w:t>ОК27</w:t>
            </w:r>
          </w:p>
        </w:tc>
        <w:tc>
          <w:tcPr>
            <w:tcW w:w="5613" w:type="dxa"/>
            <w:noWrap/>
            <w:vAlign w:val="center"/>
          </w:tcPr>
          <w:p w14:paraId="71B08C49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Моніторинг довкілля з основами метрології</w:t>
            </w:r>
          </w:p>
        </w:tc>
        <w:tc>
          <w:tcPr>
            <w:tcW w:w="1350" w:type="dxa"/>
            <w:noWrap/>
            <w:vAlign w:val="center"/>
          </w:tcPr>
          <w:p w14:paraId="6E922C3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00" w:type="dxa"/>
            <w:noWrap/>
            <w:vAlign w:val="center"/>
          </w:tcPr>
          <w:p w14:paraId="5C367CA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екзамен, диференційований залік, курсова робота</w:t>
            </w:r>
          </w:p>
        </w:tc>
      </w:tr>
      <w:tr w:rsidR="006816D5" w14:paraId="4633979A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1A644E2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ОК28</w:t>
            </w:r>
          </w:p>
        </w:tc>
        <w:tc>
          <w:tcPr>
            <w:tcW w:w="5613" w:type="dxa"/>
            <w:noWrap/>
            <w:vAlign w:val="center"/>
          </w:tcPr>
          <w:p w14:paraId="66233746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Оцінка впливу на</w:t>
            </w:r>
            <w:r>
              <w:rPr>
                <w:sz w:val="24"/>
                <w:szCs w:val="24"/>
              </w:rPr>
              <w:t xml:space="preserve"> довкілля та стратегічна екологічна оцінка</w:t>
            </w:r>
          </w:p>
        </w:tc>
        <w:tc>
          <w:tcPr>
            <w:tcW w:w="1350" w:type="dxa"/>
            <w:noWrap/>
            <w:vAlign w:val="center"/>
          </w:tcPr>
          <w:p w14:paraId="484FD00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00" w:type="dxa"/>
            <w:noWrap/>
            <w:vAlign w:val="center"/>
          </w:tcPr>
          <w:p w14:paraId="4A0E332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4BD8AE7F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642D6D9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ОК29</w:t>
            </w:r>
          </w:p>
        </w:tc>
        <w:tc>
          <w:tcPr>
            <w:tcW w:w="5613" w:type="dxa"/>
            <w:noWrap/>
            <w:vAlign w:val="center"/>
          </w:tcPr>
          <w:p w14:paraId="164E085F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Гуманітарне розмінування та відновлення довкілля</w:t>
            </w:r>
          </w:p>
        </w:tc>
        <w:tc>
          <w:tcPr>
            <w:tcW w:w="1350" w:type="dxa"/>
            <w:noWrap/>
            <w:vAlign w:val="center"/>
          </w:tcPr>
          <w:p w14:paraId="59B7F81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00" w:type="dxa"/>
            <w:noWrap/>
            <w:vAlign w:val="center"/>
          </w:tcPr>
          <w:p w14:paraId="25D706C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6277FF1E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3C33D4F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ОК30</w:t>
            </w:r>
          </w:p>
        </w:tc>
        <w:tc>
          <w:tcPr>
            <w:tcW w:w="5613" w:type="dxa"/>
            <w:noWrap/>
            <w:vAlign w:val="center"/>
          </w:tcPr>
          <w:p w14:paraId="72B792A9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Моделювання та прогнозування стану довкілля</w:t>
            </w:r>
          </w:p>
        </w:tc>
        <w:tc>
          <w:tcPr>
            <w:tcW w:w="1350" w:type="dxa"/>
            <w:noWrap/>
            <w:vAlign w:val="center"/>
          </w:tcPr>
          <w:p w14:paraId="6A294F1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00" w:type="dxa"/>
            <w:noWrap/>
            <w:vAlign w:val="center"/>
          </w:tcPr>
          <w:p w14:paraId="65D03F6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екзамен, курсова робота</w:t>
            </w:r>
          </w:p>
        </w:tc>
      </w:tr>
      <w:tr w:rsidR="006816D5" w14:paraId="6E45E0AB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7694EF4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ОК31</w:t>
            </w:r>
          </w:p>
        </w:tc>
        <w:tc>
          <w:tcPr>
            <w:tcW w:w="5613" w:type="dxa"/>
            <w:noWrap/>
            <w:vAlign w:val="center"/>
          </w:tcPr>
          <w:p w14:paraId="04F58022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 xml:space="preserve">Розумне </w:t>
            </w:r>
            <w:proofErr w:type="spellStart"/>
            <w:r>
              <w:rPr>
                <w:sz w:val="24"/>
                <w:szCs w:val="24"/>
              </w:rPr>
              <w:t>містопланування</w:t>
            </w:r>
            <w:proofErr w:type="spellEnd"/>
            <w:r>
              <w:rPr>
                <w:sz w:val="24"/>
                <w:szCs w:val="24"/>
              </w:rPr>
              <w:t xml:space="preserve"> та стійкі громади</w:t>
            </w:r>
          </w:p>
        </w:tc>
        <w:tc>
          <w:tcPr>
            <w:tcW w:w="1350" w:type="dxa"/>
            <w:noWrap/>
            <w:vAlign w:val="center"/>
          </w:tcPr>
          <w:p w14:paraId="1AD2439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00" w:type="dxa"/>
            <w:noWrap/>
            <w:vAlign w:val="center"/>
          </w:tcPr>
          <w:p w14:paraId="24E36AF1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 xml:space="preserve">екзамен, </w:t>
            </w:r>
            <w:r>
              <w:rPr>
                <w:sz w:val="24"/>
                <w:szCs w:val="24"/>
              </w:rPr>
              <w:t>диференційований залік</w:t>
            </w:r>
          </w:p>
        </w:tc>
      </w:tr>
      <w:tr w:rsidR="006816D5" w14:paraId="789FD6CE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18D6B98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ОК32</w:t>
            </w:r>
          </w:p>
        </w:tc>
        <w:tc>
          <w:tcPr>
            <w:tcW w:w="5613" w:type="dxa"/>
            <w:noWrap/>
            <w:vAlign w:val="center"/>
          </w:tcPr>
          <w:p w14:paraId="1AAB02A2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Сталий розвиток та екологічне нормування</w:t>
            </w:r>
          </w:p>
        </w:tc>
        <w:tc>
          <w:tcPr>
            <w:tcW w:w="1350" w:type="dxa"/>
            <w:noWrap/>
            <w:vAlign w:val="center"/>
          </w:tcPr>
          <w:p w14:paraId="425A81B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00" w:type="dxa"/>
            <w:noWrap/>
            <w:vAlign w:val="center"/>
          </w:tcPr>
          <w:p w14:paraId="541D976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694A76FB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413FB7E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ОК33</w:t>
            </w:r>
          </w:p>
        </w:tc>
        <w:tc>
          <w:tcPr>
            <w:tcW w:w="5613" w:type="dxa"/>
            <w:noWrap/>
            <w:vAlign w:val="center"/>
          </w:tcPr>
          <w:p w14:paraId="1D77AFCF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Державний нагляд за дотриманням вимог природоохоронного законодавства</w:t>
            </w:r>
          </w:p>
        </w:tc>
        <w:tc>
          <w:tcPr>
            <w:tcW w:w="1350" w:type="dxa"/>
            <w:noWrap/>
            <w:vAlign w:val="center"/>
          </w:tcPr>
          <w:p w14:paraId="59FDD77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00" w:type="dxa"/>
            <w:noWrap/>
            <w:vAlign w:val="center"/>
          </w:tcPr>
          <w:p w14:paraId="4E45366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52D82616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75F5EF3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ОК34</w:t>
            </w:r>
          </w:p>
        </w:tc>
        <w:tc>
          <w:tcPr>
            <w:tcW w:w="5613" w:type="dxa"/>
            <w:noWrap/>
            <w:vAlign w:val="center"/>
          </w:tcPr>
          <w:p w14:paraId="1B137259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Іноземна мова фахового спрямування</w:t>
            </w:r>
          </w:p>
        </w:tc>
        <w:tc>
          <w:tcPr>
            <w:tcW w:w="1350" w:type="dxa"/>
            <w:noWrap/>
            <w:vAlign w:val="center"/>
          </w:tcPr>
          <w:p w14:paraId="0C09CC1B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300" w:type="dxa"/>
            <w:noWrap/>
            <w:vAlign w:val="center"/>
          </w:tcPr>
          <w:p w14:paraId="55B5176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 — 3 рази, екзамен</w:t>
            </w:r>
          </w:p>
        </w:tc>
      </w:tr>
      <w:tr w:rsidR="006816D5" w14:paraId="150FB5DA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2FF5A09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ОК35</w:t>
            </w:r>
          </w:p>
        </w:tc>
        <w:tc>
          <w:tcPr>
            <w:tcW w:w="5613" w:type="dxa"/>
            <w:noWrap/>
            <w:vAlign w:val="center"/>
          </w:tcPr>
          <w:p w14:paraId="0D5F83C3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 xml:space="preserve">Ознайомча </w:t>
            </w:r>
            <w:r>
              <w:rPr>
                <w:sz w:val="24"/>
                <w:szCs w:val="24"/>
              </w:rPr>
              <w:t>практика</w:t>
            </w:r>
          </w:p>
        </w:tc>
        <w:tc>
          <w:tcPr>
            <w:tcW w:w="1350" w:type="dxa"/>
            <w:noWrap/>
            <w:vAlign w:val="center"/>
          </w:tcPr>
          <w:p w14:paraId="39F0C21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00" w:type="dxa"/>
            <w:noWrap/>
            <w:vAlign w:val="center"/>
          </w:tcPr>
          <w:p w14:paraId="6CC53C18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диференційований залік</w:t>
            </w:r>
          </w:p>
        </w:tc>
      </w:tr>
      <w:tr w:rsidR="006816D5" w14:paraId="10D3C0C5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046C364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ОК36</w:t>
            </w:r>
          </w:p>
        </w:tc>
        <w:tc>
          <w:tcPr>
            <w:tcW w:w="5613" w:type="dxa"/>
            <w:noWrap/>
            <w:vAlign w:val="center"/>
          </w:tcPr>
          <w:p w14:paraId="218ECEA5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Навчальна практика</w:t>
            </w:r>
          </w:p>
        </w:tc>
        <w:tc>
          <w:tcPr>
            <w:tcW w:w="1350" w:type="dxa"/>
            <w:noWrap/>
            <w:vAlign w:val="center"/>
          </w:tcPr>
          <w:p w14:paraId="34CEEDB8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00" w:type="dxa"/>
            <w:noWrap/>
            <w:vAlign w:val="center"/>
          </w:tcPr>
          <w:p w14:paraId="40A27E6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диференційований залік</w:t>
            </w:r>
          </w:p>
        </w:tc>
      </w:tr>
      <w:tr w:rsidR="006816D5" w14:paraId="2D4418C9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2CE0C98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ОК37</w:t>
            </w:r>
          </w:p>
        </w:tc>
        <w:tc>
          <w:tcPr>
            <w:tcW w:w="5613" w:type="dxa"/>
            <w:noWrap/>
            <w:vAlign w:val="center"/>
          </w:tcPr>
          <w:p w14:paraId="004E9069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Виробнича практика</w:t>
            </w:r>
          </w:p>
        </w:tc>
        <w:tc>
          <w:tcPr>
            <w:tcW w:w="1350" w:type="dxa"/>
            <w:noWrap/>
            <w:vAlign w:val="center"/>
          </w:tcPr>
          <w:p w14:paraId="2ACACE7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00" w:type="dxa"/>
            <w:noWrap/>
            <w:vAlign w:val="center"/>
          </w:tcPr>
          <w:p w14:paraId="550452E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диференційований залік</w:t>
            </w:r>
          </w:p>
        </w:tc>
      </w:tr>
      <w:tr w:rsidR="006816D5" w14:paraId="05550A77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38919E1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ОК38</w:t>
            </w:r>
          </w:p>
        </w:tc>
        <w:tc>
          <w:tcPr>
            <w:tcW w:w="5613" w:type="dxa"/>
            <w:noWrap/>
            <w:vAlign w:val="center"/>
          </w:tcPr>
          <w:p w14:paraId="776D3CA8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Переддипломна практика</w:t>
            </w:r>
          </w:p>
        </w:tc>
        <w:tc>
          <w:tcPr>
            <w:tcW w:w="1350" w:type="dxa"/>
            <w:noWrap/>
            <w:vAlign w:val="center"/>
          </w:tcPr>
          <w:p w14:paraId="74A16EBB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00" w:type="dxa"/>
            <w:noWrap/>
            <w:vAlign w:val="center"/>
          </w:tcPr>
          <w:p w14:paraId="77C2274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диференційований залік</w:t>
            </w:r>
          </w:p>
        </w:tc>
      </w:tr>
      <w:tr w:rsidR="006816D5" w14:paraId="1A7BA1A8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7E00D43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ОК39</w:t>
            </w:r>
          </w:p>
        </w:tc>
        <w:tc>
          <w:tcPr>
            <w:tcW w:w="5613" w:type="dxa"/>
            <w:noWrap/>
            <w:vAlign w:val="center"/>
          </w:tcPr>
          <w:p w14:paraId="56121E81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Кваліфікаційна робота</w:t>
            </w:r>
          </w:p>
        </w:tc>
        <w:tc>
          <w:tcPr>
            <w:tcW w:w="1350" w:type="dxa"/>
            <w:noWrap/>
            <w:vAlign w:val="center"/>
          </w:tcPr>
          <w:p w14:paraId="6728709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300" w:type="dxa"/>
            <w:noWrap/>
            <w:vAlign w:val="center"/>
          </w:tcPr>
          <w:p w14:paraId="48A0A02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захист кваліфікаційної роботи</w:t>
            </w:r>
          </w:p>
        </w:tc>
      </w:tr>
      <w:tr w:rsidR="006816D5" w14:paraId="5C9A7751" w14:textId="77777777">
        <w:trPr>
          <w:cantSplit/>
          <w:jc w:val="center"/>
        </w:trPr>
        <w:tc>
          <w:tcPr>
            <w:tcW w:w="6570" w:type="dxa"/>
            <w:gridSpan w:val="2"/>
            <w:noWrap/>
            <w:vAlign w:val="center"/>
          </w:tcPr>
          <w:p w14:paraId="5FE85130" w14:textId="77777777" w:rsidR="006816D5" w:rsidRDefault="004D0EC1">
            <w:pPr>
              <w:jc w:val="left"/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Усього </w:t>
            </w:r>
            <w:r>
              <w:rPr>
                <w:b/>
                <w:bCs/>
                <w:i/>
                <w:iCs/>
                <w:sz w:val="24"/>
                <w:szCs w:val="24"/>
              </w:rPr>
              <w:t>за циклом:</w:t>
            </w:r>
          </w:p>
        </w:tc>
        <w:tc>
          <w:tcPr>
            <w:tcW w:w="1350" w:type="dxa"/>
            <w:noWrap/>
            <w:vAlign w:val="center"/>
          </w:tcPr>
          <w:p w14:paraId="0C55BBCC" w14:textId="77777777" w:rsidR="006816D5" w:rsidRDefault="004D0EC1">
            <w:pPr>
              <w:jc w:val="center"/>
            </w:pPr>
            <w:r>
              <w:rPr>
                <w:b/>
                <w:bCs/>
                <w:i/>
                <w:iCs/>
                <w:sz w:val="24"/>
                <w:szCs w:val="24"/>
              </w:rPr>
              <w:t>123</w:t>
            </w:r>
          </w:p>
        </w:tc>
        <w:tc>
          <w:tcPr>
            <w:tcW w:w="2300" w:type="dxa"/>
            <w:noWrap/>
            <w:vAlign w:val="center"/>
          </w:tcPr>
          <w:p w14:paraId="3C29FDEF" w14:textId="77777777" w:rsidR="006816D5" w:rsidRDefault="006816D5">
            <w:pPr>
              <w:jc w:val="center"/>
            </w:pPr>
          </w:p>
        </w:tc>
      </w:tr>
      <w:tr w:rsidR="006816D5" w14:paraId="67E588A9" w14:textId="77777777">
        <w:trPr>
          <w:cantSplit/>
          <w:jc w:val="center"/>
        </w:trPr>
        <w:tc>
          <w:tcPr>
            <w:tcW w:w="6570" w:type="dxa"/>
            <w:gridSpan w:val="2"/>
            <w:noWrap/>
            <w:vAlign w:val="center"/>
          </w:tcPr>
          <w:p w14:paraId="66CB1A9A" w14:textId="77777777" w:rsidR="006816D5" w:rsidRDefault="004D0EC1">
            <w:pPr>
              <w:jc w:val="left"/>
            </w:pPr>
            <w:r>
              <w:rPr>
                <w:b/>
                <w:bCs/>
                <w:sz w:val="24"/>
                <w:szCs w:val="24"/>
              </w:rPr>
              <w:t>Загальний обсяг обов'язкових компонентів:</w:t>
            </w:r>
          </w:p>
        </w:tc>
        <w:tc>
          <w:tcPr>
            <w:tcW w:w="1350" w:type="dxa"/>
            <w:noWrap/>
            <w:vAlign w:val="center"/>
          </w:tcPr>
          <w:p w14:paraId="6C9CD01A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2300" w:type="dxa"/>
            <w:noWrap/>
            <w:vAlign w:val="center"/>
          </w:tcPr>
          <w:p w14:paraId="7DC3F6D1" w14:textId="77777777" w:rsidR="006816D5" w:rsidRDefault="006816D5">
            <w:pPr>
              <w:jc w:val="center"/>
            </w:pPr>
          </w:p>
        </w:tc>
      </w:tr>
      <w:tr w:rsidR="006816D5" w14:paraId="1DC26F73" w14:textId="77777777">
        <w:trPr>
          <w:cantSplit/>
          <w:jc w:val="center"/>
        </w:trPr>
        <w:tc>
          <w:tcPr>
            <w:tcW w:w="10220" w:type="dxa"/>
            <w:gridSpan w:val="4"/>
            <w:shd w:val="clear" w:color="auto" w:fill="E7E6E6"/>
            <w:noWrap/>
            <w:vAlign w:val="center"/>
          </w:tcPr>
          <w:p w14:paraId="7D6A2D26" w14:textId="77777777" w:rsidR="006816D5" w:rsidRDefault="004D0EC1">
            <w:pPr>
              <w:keepNext/>
              <w:jc w:val="center"/>
            </w:pPr>
            <w:r>
              <w:rPr>
                <w:b/>
                <w:bCs/>
                <w:sz w:val="24"/>
                <w:szCs w:val="24"/>
              </w:rPr>
              <w:t>Вибіркові компоненти освітньої програми</w:t>
            </w:r>
          </w:p>
        </w:tc>
      </w:tr>
      <w:tr w:rsidR="006816D5" w14:paraId="3CFDCD1B" w14:textId="77777777">
        <w:trPr>
          <w:cantSplit/>
          <w:jc w:val="center"/>
        </w:trPr>
        <w:tc>
          <w:tcPr>
            <w:tcW w:w="10220" w:type="dxa"/>
            <w:gridSpan w:val="4"/>
            <w:noWrap/>
            <w:vAlign w:val="center"/>
          </w:tcPr>
          <w:p w14:paraId="3E1F9FB6" w14:textId="77777777" w:rsidR="006816D5" w:rsidRDefault="004D0EC1">
            <w:pPr>
              <w:keepNext/>
              <w:jc w:val="center"/>
            </w:pPr>
            <w:r>
              <w:rPr>
                <w:b/>
                <w:bCs/>
                <w:i/>
                <w:iCs/>
                <w:sz w:val="24"/>
                <w:szCs w:val="24"/>
              </w:rPr>
              <w:t>Дисципліни загальної підготовки</w:t>
            </w:r>
          </w:p>
        </w:tc>
      </w:tr>
      <w:tr w:rsidR="006816D5" w14:paraId="0C598394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286A3E7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ВК2.1</w:t>
            </w:r>
          </w:p>
        </w:tc>
        <w:tc>
          <w:tcPr>
            <w:tcW w:w="5613" w:type="dxa"/>
            <w:noWrap/>
            <w:vAlign w:val="center"/>
          </w:tcPr>
          <w:p w14:paraId="3105B281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№1</w:t>
            </w:r>
          </w:p>
        </w:tc>
        <w:tc>
          <w:tcPr>
            <w:tcW w:w="1350" w:type="dxa"/>
            <w:noWrap/>
            <w:vAlign w:val="center"/>
          </w:tcPr>
          <w:p w14:paraId="4A26741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noWrap/>
            <w:vAlign w:val="center"/>
          </w:tcPr>
          <w:p w14:paraId="58623D4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01C78BBC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4FA589F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ВК2.2</w:t>
            </w:r>
          </w:p>
        </w:tc>
        <w:tc>
          <w:tcPr>
            <w:tcW w:w="5613" w:type="dxa"/>
            <w:noWrap/>
            <w:vAlign w:val="center"/>
          </w:tcPr>
          <w:p w14:paraId="01ED2513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№2</w:t>
            </w:r>
          </w:p>
        </w:tc>
        <w:tc>
          <w:tcPr>
            <w:tcW w:w="1350" w:type="dxa"/>
            <w:noWrap/>
            <w:vAlign w:val="center"/>
          </w:tcPr>
          <w:p w14:paraId="217D7D51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noWrap/>
            <w:vAlign w:val="center"/>
          </w:tcPr>
          <w:p w14:paraId="62B1D34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6D95835B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501B404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ВК2.3</w:t>
            </w:r>
          </w:p>
        </w:tc>
        <w:tc>
          <w:tcPr>
            <w:tcW w:w="5613" w:type="dxa"/>
            <w:noWrap/>
            <w:vAlign w:val="center"/>
          </w:tcPr>
          <w:p w14:paraId="25A6B30A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№3</w:t>
            </w:r>
          </w:p>
        </w:tc>
        <w:tc>
          <w:tcPr>
            <w:tcW w:w="1350" w:type="dxa"/>
            <w:noWrap/>
            <w:vAlign w:val="center"/>
          </w:tcPr>
          <w:p w14:paraId="6C9D836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noWrap/>
            <w:vAlign w:val="center"/>
          </w:tcPr>
          <w:p w14:paraId="6597716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33FB19EC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6AA16A18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ВК2.4</w:t>
            </w:r>
          </w:p>
        </w:tc>
        <w:tc>
          <w:tcPr>
            <w:tcW w:w="5613" w:type="dxa"/>
            <w:noWrap/>
            <w:vAlign w:val="center"/>
          </w:tcPr>
          <w:p w14:paraId="618401E5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№4</w:t>
            </w:r>
          </w:p>
        </w:tc>
        <w:tc>
          <w:tcPr>
            <w:tcW w:w="1350" w:type="dxa"/>
            <w:noWrap/>
            <w:vAlign w:val="center"/>
          </w:tcPr>
          <w:p w14:paraId="5F58717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noWrap/>
            <w:vAlign w:val="center"/>
          </w:tcPr>
          <w:p w14:paraId="45BBED6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2D48B91E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645852F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ВК2.5</w:t>
            </w:r>
          </w:p>
        </w:tc>
        <w:tc>
          <w:tcPr>
            <w:tcW w:w="5613" w:type="dxa"/>
            <w:noWrap/>
            <w:vAlign w:val="center"/>
          </w:tcPr>
          <w:p w14:paraId="39499CAD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№5</w:t>
            </w:r>
          </w:p>
        </w:tc>
        <w:tc>
          <w:tcPr>
            <w:tcW w:w="1350" w:type="dxa"/>
            <w:noWrap/>
            <w:vAlign w:val="center"/>
          </w:tcPr>
          <w:p w14:paraId="3B48C08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noWrap/>
            <w:vAlign w:val="center"/>
          </w:tcPr>
          <w:p w14:paraId="786AE8C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2AFB9AA2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10442CE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ВК2.6</w:t>
            </w:r>
          </w:p>
        </w:tc>
        <w:tc>
          <w:tcPr>
            <w:tcW w:w="5613" w:type="dxa"/>
            <w:noWrap/>
            <w:vAlign w:val="center"/>
          </w:tcPr>
          <w:p w14:paraId="62730169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№6</w:t>
            </w:r>
          </w:p>
        </w:tc>
        <w:tc>
          <w:tcPr>
            <w:tcW w:w="1350" w:type="dxa"/>
            <w:noWrap/>
            <w:vAlign w:val="center"/>
          </w:tcPr>
          <w:p w14:paraId="54297941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noWrap/>
            <w:vAlign w:val="center"/>
          </w:tcPr>
          <w:p w14:paraId="4217A83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174BD721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1A0E292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ВК2.7</w:t>
            </w:r>
          </w:p>
        </w:tc>
        <w:tc>
          <w:tcPr>
            <w:tcW w:w="5613" w:type="dxa"/>
            <w:noWrap/>
            <w:vAlign w:val="center"/>
          </w:tcPr>
          <w:p w14:paraId="0515F4C4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№7</w:t>
            </w:r>
          </w:p>
        </w:tc>
        <w:tc>
          <w:tcPr>
            <w:tcW w:w="1350" w:type="dxa"/>
            <w:noWrap/>
            <w:vAlign w:val="center"/>
          </w:tcPr>
          <w:p w14:paraId="6052735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noWrap/>
            <w:vAlign w:val="center"/>
          </w:tcPr>
          <w:p w14:paraId="6749A7FB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790C40C6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0AD8D0E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ВК2.8</w:t>
            </w:r>
          </w:p>
        </w:tc>
        <w:tc>
          <w:tcPr>
            <w:tcW w:w="5613" w:type="dxa"/>
            <w:noWrap/>
            <w:vAlign w:val="center"/>
          </w:tcPr>
          <w:p w14:paraId="49E915D1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№8</w:t>
            </w:r>
          </w:p>
        </w:tc>
        <w:tc>
          <w:tcPr>
            <w:tcW w:w="1350" w:type="dxa"/>
            <w:noWrap/>
            <w:vAlign w:val="center"/>
          </w:tcPr>
          <w:p w14:paraId="3B28CEE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noWrap/>
            <w:vAlign w:val="center"/>
          </w:tcPr>
          <w:p w14:paraId="4822026B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127637BF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0667256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ВК2.9</w:t>
            </w:r>
          </w:p>
        </w:tc>
        <w:tc>
          <w:tcPr>
            <w:tcW w:w="5613" w:type="dxa"/>
            <w:noWrap/>
            <w:vAlign w:val="center"/>
          </w:tcPr>
          <w:p w14:paraId="402DC02B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№9</w:t>
            </w:r>
          </w:p>
        </w:tc>
        <w:tc>
          <w:tcPr>
            <w:tcW w:w="1350" w:type="dxa"/>
            <w:noWrap/>
            <w:vAlign w:val="center"/>
          </w:tcPr>
          <w:p w14:paraId="4CDED95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noWrap/>
            <w:vAlign w:val="center"/>
          </w:tcPr>
          <w:p w14:paraId="3617EDC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019BDAFF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5C0547C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ВК2.10</w:t>
            </w:r>
          </w:p>
        </w:tc>
        <w:tc>
          <w:tcPr>
            <w:tcW w:w="5613" w:type="dxa"/>
            <w:noWrap/>
            <w:vAlign w:val="center"/>
          </w:tcPr>
          <w:p w14:paraId="2711172C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№10</w:t>
            </w:r>
          </w:p>
        </w:tc>
        <w:tc>
          <w:tcPr>
            <w:tcW w:w="1350" w:type="dxa"/>
            <w:noWrap/>
            <w:vAlign w:val="center"/>
          </w:tcPr>
          <w:p w14:paraId="5115FA4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noWrap/>
            <w:vAlign w:val="center"/>
          </w:tcPr>
          <w:p w14:paraId="01E95CD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61FBFC65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374E46F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ВК2.11</w:t>
            </w:r>
          </w:p>
        </w:tc>
        <w:tc>
          <w:tcPr>
            <w:tcW w:w="5613" w:type="dxa"/>
            <w:noWrap/>
            <w:vAlign w:val="center"/>
          </w:tcPr>
          <w:p w14:paraId="3E020A91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№11</w:t>
            </w:r>
          </w:p>
        </w:tc>
        <w:tc>
          <w:tcPr>
            <w:tcW w:w="1350" w:type="dxa"/>
            <w:noWrap/>
            <w:vAlign w:val="center"/>
          </w:tcPr>
          <w:p w14:paraId="34E2C8E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noWrap/>
            <w:vAlign w:val="center"/>
          </w:tcPr>
          <w:p w14:paraId="76D88AF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6BCE96DE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0D12AD9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ВК2.12</w:t>
            </w:r>
          </w:p>
        </w:tc>
        <w:tc>
          <w:tcPr>
            <w:tcW w:w="5613" w:type="dxa"/>
            <w:noWrap/>
            <w:vAlign w:val="center"/>
          </w:tcPr>
          <w:p w14:paraId="540E8567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№12</w:t>
            </w:r>
          </w:p>
        </w:tc>
        <w:tc>
          <w:tcPr>
            <w:tcW w:w="1350" w:type="dxa"/>
            <w:noWrap/>
            <w:vAlign w:val="center"/>
          </w:tcPr>
          <w:p w14:paraId="4377939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noWrap/>
            <w:vAlign w:val="center"/>
          </w:tcPr>
          <w:p w14:paraId="6415B53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3EF5D78E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2CBA57D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ВК2.13</w:t>
            </w:r>
          </w:p>
        </w:tc>
        <w:tc>
          <w:tcPr>
            <w:tcW w:w="5613" w:type="dxa"/>
            <w:noWrap/>
            <w:vAlign w:val="center"/>
          </w:tcPr>
          <w:p w14:paraId="39C103CF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 xml:space="preserve">Дисципліна </w:t>
            </w:r>
            <w:r>
              <w:rPr>
                <w:sz w:val="24"/>
                <w:szCs w:val="24"/>
              </w:rPr>
              <w:t>№13</w:t>
            </w:r>
          </w:p>
        </w:tc>
        <w:tc>
          <w:tcPr>
            <w:tcW w:w="1350" w:type="dxa"/>
            <w:noWrap/>
            <w:vAlign w:val="center"/>
          </w:tcPr>
          <w:p w14:paraId="6EB1860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noWrap/>
            <w:vAlign w:val="center"/>
          </w:tcPr>
          <w:p w14:paraId="4A58993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2BC4BCDC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3DB521E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ВК2.14</w:t>
            </w:r>
          </w:p>
        </w:tc>
        <w:tc>
          <w:tcPr>
            <w:tcW w:w="5613" w:type="dxa"/>
            <w:noWrap/>
            <w:vAlign w:val="center"/>
          </w:tcPr>
          <w:p w14:paraId="62F3F9F1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№14</w:t>
            </w:r>
          </w:p>
        </w:tc>
        <w:tc>
          <w:tcPr>
            <w:tcW w:w="1350" w:type="dxa"/>
            <w:noWrap/>
            <w:vAlign w:val="center"/>
          </w:tcPr>
          <w:p w14:paraId="3CBFEE6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noWrap/>
            <w:vAlign w:val="center"/>
          </w:tcPr>
          <w:p w14:paraId="79C67C61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3BE9F2D9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1C2F0A91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ВК2.15</w:t>
            </w:r>
          </w:p>
        </w:tc>
        <w:tc>
          <w:tcPr>
            <w:tcW w:w="5613" w:type="dxa"/>
            <w:noWrap/>
            <w:vAlign w:val="center"/>
          </w:tcPr>
          <w:p w14:paraId="2BD7556F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№15</w:t>
            </w:r>
          </w:p>
        </w:tc>
        <w:tc>
          <w:tcPr>
            <w:tcW w:w="1350" w:type="dxa"/>
            <w:noWrap/>
            <w:vAlign w:val="center"/>
          </w:tcPr>
          <w:p w14:paraId="694C71C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noWrap/>
            <w:vAlign w:val="center"/>
          </w:tcPr>
          <w:p w14:paraId="0FBEBBDB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34C9F8A8" w14:textId="77777777">
        <w:trPr>
          <w:cantSplit/>
          <w:jc w:val="center"/>
        </w:trPr>
        <w:tc>
          <w:tcPr>
            <w:tcW w:w="6570" w:type="dxa"/>
            <w:gridSpan w:val="2"/>
            <w:noWrap/>
            <w:vAlign w:val="center"/>
          </w:tcPr>
          <w:p w14:paraId="20D3A2C9" w14:textId="77777777" w:rsidR="006816D5" w:rsidRDefault="004D0EC1">
            <w:pPr>
              <w:jc w:val="left"/>
            </w:pPr>
            <w:r>
              <w:rPr>
                <w:b/>
                <w:bCs/>
                <w:i/>
                <w:iCs/>
                <w:sz w:val="24"/>
                <w:szCs w:val="24"/>
              </w:rPr>
              <w:t>Усього за циклом:</w:t>
            </w:r>
          </w:p>
        </w:tc>
        <w:tc>
          <w:tcPr>
            <w:tcW w:w="1350" w:type="dxa"/>
            <w:noWrap/>
            <w:vAlign w:val="center"/>
          </w:tcPr>
          <w:p w14:paraId="0CDE36F1" w14:textId="77777777" w:rsidR="006816D5" w:rsidRDefault="004D0EC1">
            <w:pPr>
              <w:jc w:val="center"/>
            </w:pPr>
            <w:r>
              <w:rPr>
                <w:b/>
                <w:bCs/>
                <w:i/>
                <w:iCs/>
                <w:sz w:val="24"/>
                <w:szCs w:val="24"/>
              </w:rPr>
              <w:t>60</w:t>
            </w:r>
          </w:p>
        </w:tc>
        <w:tc>
          <w:tcPr>
            <w:tcW w:w="2300" w:type="dxa"/>
            <w:noWrap/>
            <w:vAlign w:val="center"/>
          </w:tcPr>
          <w:p w14:paraId="278B304F" w14:textId="77777777" w:rsidR="006816D5" w:rsidRDefault="006816D5">
            <w:pPr>
              <w:jc w:val="center"/>
            </w:pPr>
          </w:p>
        </w:tc>
      </w:tr>
      <w:tr w:rsidR="006816D5" w14:paraId="54BCF99D" w14:textId="77777777">
        <w:trPr>
          <w:cantSplit/>
          <w:jc w:val="center"/>
        </w:trPr>
        <w:tc>
          <w:tcPr>
            <w:tcW w:w="6570" w:type="dxa"/>
            <w:gridSpan w:val="2"/>
            <w:noWrap/>
            <w:vAlign w:val="center"/>
          </w:tcPr>
          <w:p w14:paraId="105AA73D" w14:textId="77777777" w:rsidR="006816D5" w:rsidRDefault="004D0EC1">
            <w:pPr>
              <w:jc w:val="left"/>
            </w:pPr>
            <w:r>
              <w:rPr>
                <w:b/>
                <w:bCs/>
                <w:sz w:val="24"/>
                <w:szCs w:val="24"/>
              </w:rPr>
              <w:t>Загальний обсяг вибіркових компонентів:</w:t>
            </w:r>
          </w:p>
        </w:tc>
        <w:tc>
          <w:tcPr>
            <w:tcW w:w="1350" w:type="dxa"/>
            <w:noWrap/>
            <w:vAlign w:val="center"/>
          </w:tcPr>
          <w:p w14:paraId="4D3CA6EE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2300" w:type="dxa"/>
            <w:noWrap/>
            <w:vAlign w:val="center"/>
          </w:tcPr>
          <w:p w14:paraId="09EC15E7" w14:textId="77777777" w:rsidR="006816D5" w:rsidRDefault="006816D5">
            <w:pPr>
              <w:jc w:val="center"/>
            </w:pPr>
          </w:p>
        </w:tc>
      </w:tr>
      <w:tr w:rsidR="006816D5" w14:paraId="0D3F35F7" w14:textId="77777777">
        <w:trPr>
          <w:cantSplit/>
          <w:jc w:val="center"/>
        </w:trPr>
        <w:tc>
          <w:tcPr>
            <w:tcW w:w="6570" w:type="dxa"/>
            <w:gridSpan w:val="2"/>
            <w:noWrap/>
            <w:vAlign w:val="center"/>
          </w:tcPr>
          <w:p w14:paraId="0EC3FBD6" w14:textId="77777777" w:rsidR="006816D5" w:rsidRDefault="004D0EC1">
            <w:pPr>
              <w:jc w:val="left"/>
            </w:pPr>
            <w:r>
              <w:rPr>
                <w:b/>
                <w:bCs/>
                <w:sz w:val="24"/>
                <w:szCs w:val="24"/>
              </w:rPr>
              <w:lastRenderedPageBreak/>
              <w:t>ЗАГАЛЬНИЙ ОБСЯГ ОСВІТНЬОЇ ПРОГРАМИ:</w:t>
            </w:r>
          </w:p>
        </w:tc>
        <w:tc>
          <w:tcPr>
            <w:tcW w:w="1350" w:type="dxa"/>
            <w:noWrap/>
            <w:vAlign w:val="center"/>
          </w:tcPr>
          <w:p w14:paraId="519FB427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240</w:t>
            </w:r>
          </w:p>
        </w:tc>
        <w:tc>
          <w:tcPr>
            <w:tcW w:w="2300" w:type="dxa"/>
            <w:noWrap/>
            <w:vAlign w:val="center"/>
          </w:tcPr>
          <w:p w14:paraId="1F1D1286" w14:textId="77777777" w:rsidR="006816D5" w:rsidRDefault="006816D5">
            <w:pPr>
              <w:jc w:val="center"/>
            </w:pPr>
          </w:p>
        </w:tc>
      </w:tr>
    </w:tbl>
    <w:p w14:paraId="170C9C5C" w14:textId="77777777" w:rsidR="006816D5" w:rsidRDefault="004D0EC1">
      <w:pPr>
        <w:pStyle w:val="Normal1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* ОК15 «Основи національного спротиву» вивчається громадянами України, </w:t>
      </w:r>
      <w:r>
        <w:rPr>
          <w:rFonts w:ascii="Times New Roman" w:hAnsi="Times New Roman" w:cs="Times New Roman"/>
          <w:color w:val="000000"/>
        </w:rPr>
        <w:t xml:space="preserve">які здобувають освіту за денною та дуальною формою, крім осіб, які відповідно до законодавства звільняються від його вивчення, а саме осіб, які проходили військову службу; раніше успішно вивчили навчальну дисципліну «Основи національного спротиву» під час </w:t>
      </w:r>
      <w:r>
        <w:rPr>
          <w:rFonts w:ascii="Times New Roman" w:hAnsi="Times New Roman" w:cs="Times New Roman"/>
          <w:color w:val="000000"/>
        </w:rPr>
        <w:t xml:space="preserve">здобуття фахової </w:t>
      </w:r>
      <w:proofErr w:type="spellStart"/>
      <w:r>
        <w:rPr>
          <w:rFonts w:ascii="Times New Roman" w:hAnsi="Times New Roman" w:cs="Times New Roman"/>
          <w:color w:val="000000"/>
        </w:rPr>
        <w:t>передвищої</w:t>
      </w:r>
      <w:proofErr w:type="spellEnd"/>
      <w:r>
        <w:rPr>
          <w:rFonts w:ascii="Times New Roman" w:hAnsi="Times New Roman" w:cs="Times New Roman"/>
          <w:color w:val="000000"/>
        </w:rPr>
        <w:t xml:space="preserve"> або вищої освіти; мають документ про проходження базової загальновійськової підготовки та здобуття військово-облікової спеціальності; проживають на тимчасово окупованій території України. ОК15 також не вивчають здобувачі заочної</w:t>
      </w:r>
      <w:r>
        <w:rPr>
          <w:rFonts w:ascii="Times New Roman" w:hAnsi="Times New Roman" w:cs="Times New Roman"/>
          <w:color w:val="000000"/>
        </w:rPr>
        <w:t xml:space="preserve"> форми, іноземці та особи без громадянства.</w:t>
      </w:r>
    </w:p>
    <w:p w14:paraId="09C11A17" w14:textId="77777777" w:rsidR="006816D5" w:rsidRDefault="004D0EC1">
      <w:pPr>
        <w:pStyle w:val="Normal1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Зазначені здобувачі здійснюють особистий вибір одного додаткового освітнього компонента з блоку ДВК-ОНС обсягом 5 кредитів ЄКТС із переліку, затвердженого Університетом. ДВК-ОНС – додаткові вибіркові освітні комп</w:t>
      </w:r>
      <w:r>
        <w:rPr>
          <w:rFonts w:ascii="Times New Roman" w:hAnsi="Times New Roman" w:cs="Times New Roman"/>
          <w:color w:val="000000"/>
        </w:rPr>
        <w:t>оненти замість ОК15 «Основи національного спротиву».</w:t>
      </w:r>
    </w:p>
    <w:p w14:paraId="708F4FA6" w14:textId="77777777" w:rsidR="006816D5" w:rsidRDefault="004D0EC1">
      <w:pPr>
        <w:pStyle w:val="Normal1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Після здійснення вибору обраний освітній компонент включається до індивідуального навчального плану здобувача замість ОК15 та є обов’язковим для вивчення і проходження визначеної форми підсумкового контр</w:t>
      </w:r>
      <w:r>
        <w:rPr>
          <w:rFonts w:ascii="Times New Roman" w:hAnsi="Times New Roman" w:cs="Times New Roman"/>
          <w:color w:val="000000"/>
        </w:rPr>
        <w:t>олю. ОК15 та компонент із блоку ДВК-ОНС є взаємовиключними і не вивчаються одночасно. Така заміна не змінює загального обсягу освітньої програми.</w:t>
      </w:r>
    </w:p>
    <w:p w14:paraId="371814D5" w14:textId="77777777" w:rsidR="006816D5" w:rsidRDefault="006816D5"/>
    <w:p w14:paraId="29D29C32" w14:textId="77777777" w:rsidR="006816D5" w:rsidRDefault="004D0EC1">
      <w:pPr>
        <w:pageBreakBefore/>
        <w:jc w:val="center"/>
        <w:rPr>
          <w:b/>
          <w:bCs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lastRenderedPageBreak/>
        <w:t>2.2. Структурно-логічна схема освітньої програми</w:t>
      </w:r>
    </w:p>
    <w:p w14:paraId="4C72AAB9" w14:textId="77777777" w:rsidR="006816D5" w:rsidRDefault="006816D5"/>
    <w:tbl>
      <w:tblPr>
        <w:tblW w:w="102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"/>
        <w:gridCol w:w="4613"/>
        <w:gridCol w:w="1250"/>
        <w:gridCol w:w="1100"/>
        <w:gridCol w:w="2300"/>
      </w:tblGrid>
      <w:tr w:rsidR="006816D5" w14:paraId="489EFD47" w14:textId="77777777">
        <w:trPr>
          <w:cantSplit/>
          <w:tblHeader/>
          <w:jc w:val="center"/>
        </w:trPr>
        <w:tc>
          <w:tcPr>
            <w:tcW w:w="957" w:type="dxa"/>
            <w:noWrap/>
            <w:vAlign w:val="center"/>
          </w:tcPr>
          <w:p w14:paraId="40162BEE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613" w:type="dxa"/>
            <w:noWrap/>
            <w:vAlign w:val="center"/>
          </w:tcPr>
          <w:p w14:paraId="60E4E312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Компоненти освітньої програми</w:t>
            </w:r>
          </w:p>
        </w:tc>
        <w:tc>
          <w:tcPr>
            <w:tcW w:w="1250" w:type="dxa"/>
            <w:noWrap/>
            <w:vAlign w:val="center"/>
          </w:tcPr>
          <w:p w14:paraId="266F377F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Кредити</w:t>
            </w:r>
          </w:p>
        </w:tc>
        <w:tc>
          <w:tcPr>
            <w:tcW w:w="1100" w:type="dxa"/>
            <w:noWrap/>
            <w:vAlign w:val="center"/>
          </w:tcPr>
          <w:p w14:paraId="7F5F3AAB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Обсяг, годин</w:t>
            </w:r>
          </w:p>
        </w:tc>
        <w:tc>
          <w:tcPr>
            <w:tcW w:w="2300" w:type="dxa"/>
            <w:noWrap/>
            <w:vAlign w:val="center"/>
          </w:tcPr>
          <w:p w14:paraId="5798EF5B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Форма контролю</w:t>
            </w:r>
          </w:p>
        </w:tc>
      </w:tr>
      <w:tr w:rsidR="006816D5" w14:paraId="6D0B04F7" w14:textId="77777777">
        <w:trPr>
          <w:cantSplit/>
          <w:jc w:val="center"/>
        </w:trPr>
        <w:tc>
          <w:tcPr>
            <w:tcW w:w="10220" w:type="dxa"/>
            <w:gridSpan w:val="5"/>
            <w:shd w:val="clear" w:color="auto" w:fill="E7E6E6"/>
            <w:noWrap/>
            <w:vAlign w:val="center"/>
          </w:tcPr>
          <w:p w14:paraId="66E98E49" w14:textId="77777777" w:rsidR="006816D5" w:rsidRDefault="004D0EC1">
            <w:pPr>
              <w:keepNext/>
              <w:jc w:val="center"/>
            </w:pPr>
            <w:r>
              <w:rPr>
                <w:b/>
                <w:bCs/>
                <w:sz w:val="24"/>
                <w:szCs w:val="24"/>
              </w:rPr>
              <w:t>1 курс, 1 семестр</w:t>
            </w:r>
          </w:p>
        </w:tc>
      </w:tr>
      <w:tr w:rsidR="006816D5" w14:paraId="4F97585A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5F3DC7B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</w:t>
            </w:r>
          </w:p>
        </w:tc>
        <w:tc>
          <w:tcPr>
            <w:tcW w:w="4613" w:type="dxa"/>
            <w:noWrap/>
            <w:vAlign w:val="center"/>
          </w:tcPr>
          <w:p w14:paraId="259FD14B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Іноземна мова</w:t>
            </w:r>
          </w:p>
        </w:tc>
        <w:tc>
          <w:tcPr>
            <w:tcW w:w="1250" w:type="dxa"/>
            <w:noWrap/>
            <w:vAlign w:val="center"/>
          </w:tcPr>
          <w:p w14:paraId="644B75C8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00" w:type="dxa"/>
            <w:noWrap/>
            <w:vAlign w:val="center"/>
          </w:tcPr>
          <w:p w14:paraId="1109BA8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2300" w:type="dxa"/>
            <w:noWrap/>
            <w:vAlign w:val="center"/>
          </w:tcPr>
          <w:p w14:paraId="6266257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4DFF858A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16F04B3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ОК2</w:t>
            </w:r>
          </w:p>
        </w:tc>
        <w:tc>
          <w:tcPr>
            <w:tcW w:w="4613" w:type="dxa"/>
            <w:noWrap/>
            <w:vAlign w:val="center"/>
          </w:tcPr>
          <w:p w14:paraId="3E4E60EC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Українська мова та академічне письмо</w:t>
            </w:r>
          </w:p>
        </w:tc>
        <w:tc>
          <w:tcPr>
            <w:tcW w:w="1250" w:type="dxa"/>
            <w:noWrap/>
            <w:vAlign w:val="center"/>
          </w:tcPr>
          <w:p w14:paraId="4B1B778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0" w:type="dxa"/>
            <w:noWrap/>
            <w:vAlign w:val="center"/>
          </w:tcPr>
          <w:p w14:paraId="522796B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300" w:type="dxa"/>
            <w:noWrap/>
            <w:vAlign w:val="center"/>
          </w:tcPr>
          <w:p w14:paraId="6638CC5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5E1B7A2D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3638F1FB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</w:t>
            </w:r>
          </w:p>
        </w:tc>
        <w:tc>
          <w:tcPr>
            <w:tcW w:w="4613" w:type="dxa"/>
            <w:noWrap/>
            <w:vAlign w:val="center"/>
          </w:tcPr>
          <w:p w14:paraId="4DC036DD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Основи професійної діяльності</w:t>
            </w:r>
          </w:p>
        </w:tc>
        <w:tc>
          <w:tcPr>
            <w:tcW w:w="1250" w:type="dxa"/>
            <w:noWrap/>
            <w:vAlign w:val="center"/>
          </w:tcPr>
          <w:p w14:paraId="5DD665A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0" w:type="dxa"/>
            <w:noWrap/>
            <w:vAlign w:val="center"/>
          </w:tcPr>
          <w:p w14:paraId="100A2D9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300" w:type="dxa"/>
            <w:noWrap/>
            <w:vAlign w:val="center"/>
          </w:tcPr>
          <w:p w14:paraId="2933222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74B11D64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1F29D94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ОК4</w:t>
            </w:r>
          </w:p>
        </w:tc>
        <w:tc>
          <w:tcPr>
            <w:tcW w:w="4613" w:type="dxa"/>
            <w:noWrap/>
            <w:vAlign w:val="center"/>
          </w:tcPr>
          <w:p w14:paraId="17FE3BF9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Геологія з основами геодезії</w:t>
            </w:r>
          </w:p>
        </w:tc>
        <w:tc>
          <w:tcPr>
            <w:tcW w:w="1250" w:type="dxa"/>
            <w:noWrap/>
            <w:vAlign w:val="center"/>
          </w:tcPr>
          <w:p w14:paraId="640E439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0" w:type="dxa"/>
            <w:noWrap/>
            <w:vAlign w:val="center"/>
          </w:tcPr>
          <w:p w14:paraId="641362D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300" w:type="dxa"/>
            <w:noWrap/>
            <w:vAlign w:val="center"/>
          </w:tcPr>
          <w:p w14:paraId="360D904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38AFF8B4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78AA68B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ОК5</w:t>
            </w:r>
          </w:p>
        </w:tc>
        <w:tc>
          <w:tcPr>
            <w:tcW w:w="4613" w:type="dxa"/>
            <w:noWrap/>
            <w:vAlign w:val="center"/>
          </w:tcPr>
          <w:p w14:paraId="2D024FC4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Метеорологія і кліматологія</w:t>
            </w:r>
          </w:p>
        </w:tc>
        <w:tc>
          <w:tcPr>
            <w:tcW w:w="1250" w:type="dxa"/>
            <w:noWrap/>
            <w:vAlign w:val="center"/>
          </w:tcPr>
          <w:p w14:paraId="4F1184D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0" w:type="dxa"/>
            <w:noWrap/>
            <w:vAlign w:val="center"/>
          </w:tcPr>
          <w:p w14:paraId="755974E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300" w:type="dxa"/>
            <w:noWrap/>
            <w:vAlign w:val="center"/>
          </w:tcPr>
          <w:p w14:paraId="4483189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58664D57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78A8BE2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ОК6</w:t>
            </w:r>
          </w:p>
        </w:tc>
        <w:tc>
          <w:tcPr>
            <w:tcW w:w="4613" w:type="dxa"/>
            <w:noWrap/>
            <w:vAlign w:val="center"/>
          </w:tcPr>
          <w:p w14:paraId="42168EA3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Гідрологія з основами гідробіології</w:t>
            </w:r>
          </w:p>
        </w:tc>
        <w:tc>
          <w:tcPr>
            <w:tcW w:w="1250" w:type="dxa"/>
            <w:noWrap/>
            <w:vAlign w:val="center"/>
          </w:tcPr>
          <w:p w14:paraId="6238C9B1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vAlign w:val="center"/>
          </w:tcPr>
          <w:p w14:paraId="6ACF4DB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300" w:type="dxa"/>
            <w:noWrap/>
            <w:vAlign w:val="center"/>
          </w:tcPr>
          <w:p w14:paraId="00AF70A1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54CCACF2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3AAF87E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ОК7</w:t>
            </w:r>
          </w:p>
        </w:tc>
        <w:tc>
          <w:tcPr>
            <w:tcW w:w="4613" w:type="dxa"/>
            <w:noWrap/>
            <w:vAlign w:val="center"/>
          </w:tcPr>
          <w:p w14:paraId="10FBAE26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Біологія та основи біотехнологій</w:t>
            </w:r>
          </w:p>
        </w:tc>
        <w:tc>
          <w:tcPr>
            <w:tcW w:w="1250" w:type="dxa"/>
            <w:noWrap/>
            <w:vAlign w:val="center"/>
          </w:tcPr>
          <w:p w14:paraId="0C59A4A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vAlign w:val="center"/>
          </w:tcPr>
          <w:p w14:paraId="13C449A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300" w:type="dxa"/>
            <w:noWrap/>
            <w:vAlign w:val="center"/>
          </w:tcPr>
          <w:p w14:paraId="70261A3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3C3B223A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7106F03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ОК8</w:t>
            </w:r>
          </w:p>
        </w:tc>
        <w:tc>
          <w:tcPr>
            <w:tcW w:w="4613" w:type="dxa"/>
            <w:noWrap/>
            <w:vAlign w:val="center"/>
          </w:tcPr>
          <w:p w14:paraId="093EE203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Безпека життєдіяльності, охорона праці та цивільний захист</w:t>
            </w:r>
          </w:p>
        </w:tc>
        <w:tc>
          <w:tcPr>
            <w:tcW w:w="1250" w:type="dxa"/>
            <w:noWrap/>
            <w:vAlign w:val="center"/>
          </w:tcPr>
          <w:p w14:paraId="0C4B617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0" w:type="dxa"/>
            <w:noWrap/>
            <w:vAlign w:val="center"/>
          </w:tcPr>
          <w:p w14:paraId="136C2A1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300" w:type="dxa"/>
            <w:noWrap/>
            <w:vAlign w:val="center"/>
          </w:tcPr>
          <w:p w14:paraId="23DD047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03997C7F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453837F8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ОК12</w:t>
            </w:r>
          </w:p>
        </w:tc>
        <w:tc>
          <w:tcPr>
            <w:tcW w:w="4613" w:type="dxa"/>
            <w:noWrap/>
            <w:vAlign w:val="center"/>
          </w:tcPr>
          <w:p w14:paraId="278FC8BC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Біогеохімія та аналітична хімія</w:t>
            </w:r>
          </w:p>
        </w:tc>
        <w:tc>
          <w:tcPr>
            <w:tcW w:w="1250" w:type="dxa"/>
            <w:noWrap/>
            <w:vAlign w:val="center"/>
          </w:tcPr>
          <w:p w14:paraId="0A5B8FA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0" w:type="dxa"/>
            <w:noWrap/>
            <w:vAlign w:val="center"/>
          </w:tcPr>
          <w:p w14:paraId="7AC59C3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300" w:type="dxa"/>
            <w:noWrap/>
            <w:vAlign w:val="center"/>
          </w:tcPr>
          <w:p w14:paraId="07BB0EE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27C40462" w14:textId="77777777">
        <w:trPr>
          <w:cantSplit/>
          <w:jc w:val="center"/>
        </w:trPr>
        <w:tc>
          <w:tcPr>
            <w:tcW w:w="5570" w:type="dxa"/>
            <w:gridSpan w:val="2"/>
            <w:noWrap/>
            <w:vAlign w:val="center"/>
          </w:tcPr>
          <w:p w14:paraId="414B4311" w14:textId="77777777" w:rsidR="006816D5" w:rsidRDefault="004D0EC1">
            <w:pPr>
              <w:jc w:val="left"/>
            </w:pPr>
            <w:r>
              <w:rPr>
                <w:b/>
                <w:bCs/>
                <w:sz w:val="24"/>
                <w:szCs w:val="24"/>
              </w:rPr>
              <w:t>Разом за 1 семестр:</w:t>
            </w:r>
          </w:p>
        </w:tc>
        <w:tc>
          <w:tcPr>
            <w:tcW w:w="1250" w:type="dxa"/>
            <w:noWrap/>
            <w:vAlign w:val="center"/>
          </w:tcPr>
          <w:p w14:paraId="02C13113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100" w:type="dxa"/>
            <w:noWrap/>
            <w:vAlign w:val="center"/>
          </w:tcPr>
          <w:p w14:paraId="2AA6C2CE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840</w:t>
            </w:r>
          </w:p>
        </w:tc>
        <w:tc>
          <w:tcPr>
            <w:tcW w:w="2300" w:type="dxa"/>
            <w:noWrap/>
            <w:vAlign w:val="center"/>
          </w:tcPr>
          <w:p w14:paraId="1AB40B34" w14:textId="77777777" w:rsidR="006816D5" w:rsidRDefault="006816D5">
            <w:pPr>
              <w:jc w:val="center"/>
            </w:pPr>
          </w:p>
        </w:tc>
      </w:tr>
      <w:tr w:rsidR="006816D5" w14:paraId="597FA87F" w14:textId="77777777">
        <w:trPr>
          <w:cantSplit/>
          <w:jc w:val="center"/>
        </w:trPr>
        <w:tc>
          <w:tcPr>
            <w:tcW w:w="10220" w:type="dxa"/>
            <w:gridSpan w:val="5"/>
            <w:shd w:val="clear" w:color="auto" w:fill="E7E6E6"/>
            <w:noWrap/>
            <w:vAlign w:val="center"/>
          </w:tcPr>
          <w:p w14:paraId="76585325" w14:textId="77777777" w:rsidR="006816D5" w:rsidRDefault="004D0EC1">
            <w:pPr>
              <w:keepNext/>
              <w:jc w:val="center"/>
            </w:pPr>
            <w:r>
              <w:rPr>
                <w:b/>
                <w:bCs/>
                <w:sz w:val="24"/>
                <w:szCs w:val="24"/>
              </w:rPr>
              <w:t>1 курс, 2 семестр</w:t>
            </w:r>
          </w:p>
        </w:tc>
      </w:tr>
      <w:tr w:rsidR="006816D5" w14:paraId="41E6DA20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43B2237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</w:t>
            </w:r>
          </w:p>
        </w:tc>
        <w:tc>
          <w:tcPr>
            <w:tcW w:w="4613" w:type="dxa"/>
            <w:noWrap/>
            <w:vAlign w:val="center"/>
          </w:tcPr>
          <w:p w14:paraId="03F4C5E5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Іноземна мова</w:t>
            </w:r>
          </w:p>
        </w:tc>
        <w:tc>
          <w:tcPr>
            <w:tcW w:w="1250" w:type="dxa"/>
            <w:noWrap/>
            <w:vAlign w:val="center"/>
          </w:tcPr>
          <w:p w14:paraId="2F52891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00" w:type="dxa"/>
            <w:noWrap/>
            <w:vAlign w:val="center"/>
          </w:tcPr>
          <w:p w14:paraId="19BE02E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2300" w:type="dxa"/>
            <w:noWrap/>
            <w:vAlign w:val="center"/>
          </w:tcPr>
          <w:p w14:paraId="7984610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4E948C4F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39C5257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ОК9</w:t>
            </w:r>
          </w:p>
        </w:tc>
        <w:tc>
          <w:tcPr>
            <w:tcW w:w="4613" w:type="dxa"/>
            <w:noWrap/>
            <w:vAlign w:val="center"/>
          </w:tcPr>
          <w:p w14:paraId="201F2910" w14:textId="77777777" w:rsidR="006816D5" w:rsidRDefault="004D0EC1">
            <w:pPr>
              <w:jc w:val="left"/>
            </w:pPr>
            <w:proofErr w:type="spellStart"/>
            <w:r>
              <w:rPr>
                <w:sz w:val="24"/>
                <w:szCs w:val="24"/>
              </w:rPr>
              <w:t>Антикорупція</w:t>
            </w:r>
            <w:proofErr w:type="spellEnd"/>
            <w:r>
              <w:rPr>
                <w:sz w:val="24"/>
                <w:szCs w:val="24"/>
              </w:rPr>
              <w:t xml:space="preserve"> та доброчесність</w:t>
            </w:r>
          </w:p>
        </w:tc>
        <w:tc>
          <w:tcPr>
            <w:tcW w:w="1250" w:type="dxa"/>
            <w:noWrap/>
            <w:vAlign w:val="center"/>
          </w:tcPr>
          <w:p w14:paraId="69836D0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0" w:type="dxa"/>
            <w:noWrap/>
            <w:vAlign w:val="center"/>
          </w:tcPr>
          <w:p w14:paraId="0F807D9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300" w:type="dxa"/>
            <w:noWrap/>
            <w:vAlign w:val="center"/>
          </w:tcPr>
          <w:p w14:paraId="3432D19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6E620FBF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387C035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ОК10</w:t>
            </w:r>
          </w:p>
        </w:tc>
        <w:tc>
          <w:tcPr>
            <w:tcW w:w="4613" w:type="dxa"/>
            <w:noWrap/>
            <w:vAlign w:val="center"/>
          </w:tcPr>
          <w:p w14:paraId="01473E81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Фізичне виховання</w:t>
            </w:r>
          </w:p>
        </w:tc>
        <w:tc>
          <w:tcPr>
            <w:tcW w:w="1250" w:type="dxa"/>
            <w:noWrap/>
            <w:vAlign w:val="center"/>
          </w:tcPr>
          <w:p w14:paraId="389A1EA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00" w:type="dxa"/>
            <w:noWrap/>
            <w:vAlign w:val="center"/>
          </w:tcPr>
          <w:p w14:paraId="7195478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2300" w:type="dxa"/>
            <w:noWrap/>
            <w:vAlign w:val="center"/>
          </w:tcPr>
          <w:p w14:paraId="5AB75AE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69519C44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0F2D92E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ОК11</w:t>
            </w:r>
          </w:p>
        </w:tc>
        <w:tc>
          <w:tcPr>
            <w:tcW w:w="4613" w:type="dxa"/>
            <w:noWrap/>
            <w:vAlign w:val="center"/>
          </w:tcPr>
          <w:p w14:paraId="3D7C9E54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Інформаційні технології та комунікаційні мережі</w:t>
            </w:r>
          </w:p>
        </w:tc>
        <w:tc>
          <w:tcPr>
            <w:tcW w:w="1250" w:type="dxa"/>
            <w:noWrap/>
            <w:vAlign w:val="center"/>
          </w:tcPr>
          <w:p w14:paraId="0F5CC0CB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0" w:type="dxa"/>
            <w:noWrap/>
            <w:vAlign w:val="center"/>
          </w:tcPr>
          <w:p w14:paraId="238445A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300" w:type="dxa"/>
            <w:noWrap/>
            <w:vAlign w:val="center"/>
          </w:tcPr>
          <w:p w14:paraId="75A57DC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0FDFBFB0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11BC930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ОК12</w:t>
            </w:r>
          </w:p>
        </w:tc>
        <w:tc>
          <w:tcPr>
            <w:tcW w:w="4613" w:type="dxa"/>
            <w:noWrap/>
            <w:vAlign w:val="center"/>
          </w:tcPr>
          <w:p w14:paraId="374D5B26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Біогеохімія та аналітична хімія</w:t>
            </w:r>
          </w:p>
        </w:tc>
        <w:tc>
          <w:tcPr>
            <w:tcW w:w="1250" w:type="dxa"/>
            <w:noWrap/>
            <w:vAlign w:val="center"/>
          </w:tcPr>
          <w:p w14:paraId="00A5505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0" w:type="dxa"/>
            <w:noWrap/>
            <w:vAlign w:val="center"/>
          </w:tcPr>
          <w:p w14:paraId="72C0233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300" w:type="dxa"/>
            <w:noWrap/>
            <w:vAlign w:val="center"/>
          </w:tcPr>
          <w:p w14:paraId="5A2F1E4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1086BC5A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7491007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ОК15</w:t>
            </w:r>
          </w:p>
        </w:tc>
        <w:tc>
          <w:tcPr>
            <w:tcW w:w="4613" w:type="dxa"/>
            <w:noWrap/>
            <w:vAlign w:val="center"/>
          </w:tcPr>
          <w:p w14:paraId="0322FF40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Основи національного спротиву*</w:t>
            </w:r>
          </w:p>
        </w:tc>
        <w:tc>
          <w:tcPr>
            <w:tcW w:w="1250" w:type="dxa"/>
            <w:noWrap/>
            <w:vAlign w:val="center"/>
          </w:tcPr>
          <w:p w14:paraId="32F656B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0" w:type="dxa"/>
            <w:noWrap/>
            <w:vAlign w:val="center"/>
          </w:tcPr>
          <w:p w14:paraId="3933507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300" w:type="dxa"/>
            <w:noWrap/>
            <w:vAlign w:val="center"/>
          </w:tcPr>
          <w:p w14:paraId="44D899E8" w14:textId="77777777" w:rsidR="006816D5" w:rsidRDefault="006816D5">
            <w:pPr>
              <w:jc w:val="center"/>
            </w:pPr>
          </w:p>
        </w:tc>
      </w:tr>
      <w:tr w:rsidR="006816D5" w14:paraId="76CE0FEA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2C41B67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ОК16</w:t>
            </w:r>
          </w:p>
        </w:tc>
        <w:tc>
          <w:tcPr>
            <w:tcW w:w="4613" w:type="dxa"/>
            <w:noWrap/>
            <w:vAlign w:val="center"/>
          </w:tcPr>
          <w:p w14:paraId="343B7CDA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Ґрунтознавство та охорона земель</w:t>
            </w:r>
          </w:p>
        </w:tc>
        <w:tc>
          <w:tcPr>
            <w:tcW w:w="1250" w:type="dxa"/>
            <w:noWrap/>
            <w:vAlign w:val="center"/>
          </w:tcPr>
          <w:p w14:paraId="2DE6339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vAlign w:val="center"/>
          </w:tcPr>
          <w:p w14:paraId="2790BE3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300" w:type="dxa"/>
            <w:noWrap/>
            <w:vAlign w:val="center"/>
          </w:tcPr>
          <w:p w14:paraId="18A6343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2B2CDCFC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642F31D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ОК17</w:t>
            </w:r>
          </w:p>
        </w:tc>
        <w:tc>
          <w:tcPr>
            <w:tcW w:w="4613" w:type="dxa"/>
            <w:noWrap/>
            <w:vAlign w:val="center"/>
          </w:tcPr>
          <w:p w14:paraId="60945E7B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 xml:space="preserve">Основи екології та </w:t>
            </w:r>
            <w:proofErr w:type="spellStart"/>
            <w:r>
              <w:rPr>
                <w:sz w:val="24"/>
                <w:szCs w:val="24"/>
              </w:rPr>
              <w:t>неоекології</w:t>
            </w:r>
            <w:proofErr w:type="spellEnd"/>
          </w:p>
        </w:tc>
        <w:tc>
          <w:tcPr>
            <w:tcW w:w="1250" w:type="dxa"/>
            <w:noWrap/>
            <w:vAlign w:val="center"/>
          </w:tcPr>
          <w:p w14:paraId="11CEBAF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00" w:type="dxa"/>
            <w:noWrap/>
            <w:vAlign w:val="center"/>
          </w:tcPr>
          <w:p w14:paraId="63662D5B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2300" w:type="dxa"/>
            <w:noWrap/>
            <w:vAlign w:val="center"/>
          </w:tcPr>
          <w:p w14:paraId="11A58FE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03930437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506A3E8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ОК35</w:t>
            </w:r>
          </w:p>
        </w:tc>
        <w:tc>
          <w:tcPr>
            <w:tcW w:w="4613" w:type="dxa"/>
            <w:noWrap/>
            <w:vAlign w:val="center"/>
          </w:tcPr>
          <w:p w14:paraId="17FA69C9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Ознайомча практика</w:t>
            </w:r>
          </w:p>
        </w:tc>
        <w:tc>
          <w:tcPr>
            <w:tcW w:w="1250" w:type="dxa"/>
            <w:noWrap/>
            <w:vAlign w:val="center"/>
          </w:tcPr>
          <w:p w14:paraId="5999A6F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0" w:type="dxa"/>
            <w:noWrap/>
            <w:vAlign w:val="center"/>
          </w:tcPr>
          <w:p w14:paraId="22B7B7B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300" w:type="dxa"/>
            <w:noWrap/>
            <w:vAlign w:val="center"/>
          </w:tcPr>
          <w:p w14:paraId="459C1F3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диференційований залік</w:t>
            </w:r>
          </w:p>
        </w:tc>
      </w:tr>
      <w:tr w:rsidR="006816D5" w14:paraId="65666A04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2450A4F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ВК2.1</w:t>
            </w:r>
          </w:p>
        </w:tc>
        <w:tc>
          <w:tcPr>
            <w:tcW w:w="4613" w:type="dxa"/>
            <w:noWrap/>
            <w:vAlign w:val="center"/>
          </w:tcPr>
          <w:p w14:paraId="7962798B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№1</w:t>
            </w:r>
          </w:p>
        </w:tc>
        <w:tc>
          <w:tcPr>
            <w:tcW w:w="1250" w:type="dxa"/>
            <w:noWrap/>
            <w:vAlign w:val="center"/>
          </w:tcPr>
          <w:p w14:paraId="1CB9DB8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vAlign w:val="center"/>
          </w:tcPr>
          <w:p w14:paraId="7AAEB98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300" w:type="dxa"/>
            <w:noWrap/>
            <w:vAlign w:val="center"/>
          </w:tcPr>
          <w:p w14:paraId="6663EF6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7E4D834D" w14:textId="77777777">
        <w:trPr>
          <w:cantSplit/>
          <w:jc w:val="center"/>
        </w:trPr>
        <w:tc>
          <w:tcPr>
            <w:tcW w:w="5570" w:type="dxa"/>
            <w:gridSpan w:val="2"/>
            <w:noWrap/>
            <w:vAlign w:val="center"/>
          </w:tcPr>
          <w:p w14:paraId="6121ADAB" w14:textId="77777777" w:rsidR="006816D5" w:rsidRDefault="004D0EC1">
            <w:pPr>
              <w:jc w:val="left"/>
            </w:pPr>
            <w:r>
              <w:rPr>
                <w:b/>
                <w:bCs/>
                <w:sz w:val="24"/>
                <w:szCs w:val="24"/>
              </w:rPr>
              <w:t>Разом за 2 семестр:</w:t>
            </w:r>
          </w:p>
        </w:tc>
        <w:tc>
          <w:tcPr>
            <w:tcW w:w="1250" w:type="dxa"/>
            <w:noWrap/>
            <w:vAlign w:val="center"/>
          </w:tcPr>
          <w:p w14:paraId="0BF6CB7A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100" w:type="dxa"/>
            <w:noWrap/>
            <w:vAlign w:val="center"/>
          </w:tcPr>
          <w:p w14:paraId="169A4985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960</w:t>
            </w:r>
          </w:p>
        </w:tc>
        <w:tc>
          <w:tcPr>
            <w:tcW w:w="2300" w:type="dxa"/>
            <w:noWrap/>
            <w:vAlign w:val="center"/>
          </w:tcPr>
          <w:p w14:paraId="4286F70F" w14:textId="77777777" w:rsidR="006816D5" w:rsidRDefault="006816D5">
            <w:pPr>
              <w:jc w:val="center"/>
            </w:pPr>
          </w:p>
        </w:tc>
      </w:tr>
      <w:tr w:rsidR="006816D5" w14:paraId="5416E659" w14:textId="77777777">
        <w:trPr>
          <w:cantSplit/>
          <w:jc w:val="center"/>
        </w:trPr>
        <w:tc>
          <w:tcPr>
            <w:tcW w:w="5570" w:type="dxa"/>
            <w:gridSpan w:val="2"/>
            <w:noWrap/>
            <w:vAlign w:val="center"/>
          </w:tcPr>
          <w:p w14:paraId="33B11C90" w14:textId="77777777" w:rsidR="006816D5" w:rsidRDefault="004D0EC1">
            <w:pPr>
              <w:jc w:val="left"/>
            </w:pPr>
            <w:r>
              <w:rPr>
                <w:b/>
                <w:bCs/>
                <w:sz w:val="24"/>
                <w:szCs w:val="24"/>
              </w:rPr>
              <w:t>Разом за 1 курс (навчальний рік):</w:t>
            </w:r>
          </w:p>
        </w:tc>
        <w:tc>
          <w:tcPr>
            <w:tcW w:w="1250" w:type="dxa"/>
            <w:noWrap/>
            <w:vAlign w:val="center"/>
          </w:tcPr>
          <w:p w14:paraId="4E1EAAC6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1100" w:type="dxa"/>
            <w:noWrap/>
            <w:vAlign w:val="center"/>
          </w:tcPr>
          <w:p w14:paraId="5FE573FA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1800</w:t>
            </w:r>
          </w:p>
        </w:tc>
        <w:tc>
          <w:tcPr>
            <w:tcW w:w="2300" w:type="dxa"/>
            <w:noWrap/>
            <w:vAlign w:val="center"/>
          </w:tcPr>
          <w:p w14:paraId="11B9BE25" w14:textId="77777777" w:rsidR="006816D5" w:rsidRDefault="006816D5">
            <w:pPr>
              <w:jc w:val="center"/>
            </w:pPr>
          </w:p>
        </w:tc>
      </w:tr>
      <w:tr w:rsidR="006816D5" w14:paraId="1BE206EF" w14:textId="77777777">
        <w:trPr>
          <w:cantSplit/>
          <w:jc w:val="center"/>
        </w:trPr>
        <w:tc>
          <w:tcPr>
            <w:tcW w:w="10220" w:type="dxa"/>
            <w:gridSpan w:val="5"/>
            <w:shd w:val="clear" w:color="auto" w:fill="E7E6E6"/>
            <w:noWrap/>
            <w:vAlign w:val="center"/>
          </w:tcPr>
          <w:p w14:paraId="37B16FC2" w14:textId="77777777" w:rsidR="006816D5" w:rsidRDefault="004D0EC1">
            <w:pPr>
              <w:keepNext/>
              <w:jc w:val="center"/>
            </w:pPr>
            <w:r>
              <w:rPr>
                <w:b/>
                <w:bCs/>
                <w:sz w:val="24"/>
                <w:szCs w:val="24"/>
              </w:rPr>
              <w:t>2 курс, 3 семестр</w:t>
            </w:r>
          </w:p>
        </w:tc>
      </w:tr>
      <w:tr w:rsidR="006816D5" w14:paraId="04D44002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5F5FC0F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</w:t>
            </w:r>
          </w:p>
        </w:tc>
        <w:tc>
          <w:tcPr>
            <w:tcW w:w="4613" w:type="dxa"/>
            <w:noWrap/>
            <w:vAlign w:val="center"/>
          </w:tcPr>
          <w:p w14:paraId="4CCC0693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Іноземна мова</w:t>
            </w:r>
          </w:p>
        </w:tc>
        <w:tc>
          <w:tcPr>
            <w:tcW w:w="1250" w:type="dxa"/>
            <w:noWrap/>
            <w:vAlign w:val="center"/>
          </w:tcPr>
          <w:p w14:paraId="2549F57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00" w:type="dxa"/>
            <w:noWrap/>
            <w:vAlign w:val="center"/>
          </w:tcPr>
          <w:p w14:paraId="45F74A7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2300" w:type="dxa"/>
            <w:noWrap/>
            <w:vAlign w:val="center"/>
          </w:tcPr>
          <w:p w14:paraId="109BE6A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56969F34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7CF23F1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ОК14</w:t>
            </w:r>
          </w:p>
        </w:tc>
        <w:tc>
          <w:tcPr>
            <w:tcW w:w="4613" w:type="dxa"/>
            <w:noWrap/>
            <w:vAlign w:val="center"/>
          </w:tcPr>
          <w:p w14:paraId="3B78576B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Українські історико-культурні та політико-філософські студії</w:t>
            </w:r>
          </w:p>
        </w:tc>
        <w:tc>
          <w:tcPr>
            <w:tcW w:w="1250" w:type="dxa"/>
            <w:noWrap/>
            <w:vAlign w:val="center"/>
          </w:tcPr>
          <w:p w14:paraId="0E0801B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0" w:type="dxa"/>
            <w:noWrap/>
            <w:vAlign w:val="center"/>
          </w:tcPr>
          <w:p w14:paraId="7F95C6D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300" w:type="dxa"/>
            <w:noWrap/>
            <w:vAlign w:val="center"/>
          </w:tcPr>
          <w:p w14:paraId="1127E39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4985C82D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180B1E7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ОК15</w:t>
            </w:r>
          </w:p>
        </w:tc>
        <w:tc>
          <w:tcPr>
            <w:tcW w:w="4613" w:type="dxa"/>
            <w:noWrap/>
            <w:vAlign w:val="center"/>
          </w:tcPr>
          <w:p w14:paraId="460EA77F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Основи національного спротиву*</w:t>
            </w:r>
          </w:p>
        </w:tc>
        <w:tc>
          <w:tcPr>
            <w:tcW w:w="1250" w:type="dxa"/>
            <w:noWrap/>
            <w:vAlign w:val="center"/>
          </w:tcPr>
          <w:p w14:paraId="255F08E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00" w:type="dxa"/>
            <w:noWrap/>
            <w:vAlign w:val="center"/>
          </w:tcPr>
          <w:p w14:paraId="71081A5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2300" w:type="dxa"/>
            <w:noWrap/>
            <w:vAlign w:val="center"/>
          </w:tcPr>
          <w:p w14:paraId="6A79931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диференційований залік</w:t>
            </w:r>
          </w:p>
        </w:tc>
      </w:tr>
      <w:tr w:rsidR="006816D5" w14:paraId="3D828C23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5AFF2AB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ОК18</w:t>
            </w:r>
          </w:p>
        </w:tc>
        <w:tc>
          <w:tcPr>
            <w:tcW w:w="4613" w:type="dxa"/>
            <w:noWrap/>
            <w:vAlign w:val="center"/>
          </w:tcPr>
          <w:p w14:paraId="34D7C3C0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 xml:space="preserve">Військова </w:t>
            </w:r>
            <w:r>
              <w:rPr>
                <w:sz w:val="24"/>
                <w:szCs w:val="24"/>
              </w:rPr>
              <w:t>екологія (в тому числі курсова робота)</w:t>
            </w:r>
          </w:p>
        </w:tc>
        <w:tc>
          <w:tcPr>
            <w:tcW w:w="1250" w:type="dxa"/>
            <w:noWrap/>
            <w:vAlign w:val="center"/>
          </w:tcPr>
          <w:p w14:paraId="434F37A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00" w:type="dxa"/>
            <w:noWrap/>
            <w:vAlign w:val="center"/>
          </w:tcPr>
          <w:p w14:paraId="46F9414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2300" w:type="dxa"/>
            <w:noWrap/>
            <w:vAlign w:val="center"/>
          </w:tcPr>
          <w:p w14:paraId="0F48F858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екзамен, диференційований залік</w:t>
            </w:r>
          </w:p>
        </w:tc>
      </w:tr>
      <w:tr w:rsidR="006816D5" w14:paraId="6E2102C7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762CFB3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ОК20</w:t>
            </w:r>
          </w:p>
        </w:tc>
        <w:tc>
          <w:tcPr>
            <w:tcW w:w="4613" w:type="dxa"/>
            <w:noWrap/>
            <w:vAlign w:val="center"/>
          </w:tcPr>
          <w:p w14:paraId="2657E96C" w14:textId="77777777" w:rsidR="006816D5" w:rsidRDefault="004D0EC1">
            <w:pPr>
              <w:jc w:val="left"/>
            </w:pPr>
            <w:proofErr w:type="spellStart"/>
            <w:r>
              <w:rPr>
                <w:sz w:val="24"/>
                <w:szCs w:val="24"/>
              </w:rPr>
              <w:t>Антропоекологія</w:t>
            </w:r>
            <w:proofErr w:type="spellEnd"/>
          </w:p>
        </w:tc>
        <w:tc>
          <w:tcPr>
            <w:tcW w:w="1250" w:type="dxa"/>
            <w:noWrap/>
            <w:vAlign w:val="center"/>
          </w:tcPr>
          <w:p w14:paraId="329D572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vAlign w:val="center"/>
          </w:tcPr>
          <w:p w14:paraId="67FDA89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300" w:type="dxa"/>
            <w:noWrap/>
            <w:vAlign w:val="center"/>
          </w:tcPr>
          <w:p w14:paraId="01091C98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07C38ED3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2D6DFEC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ОК21</w:t>
            </w:r>
          </w:p>
        </w:tc>
        <w:tc>
          <w:tcPr>
            <w:tcW w:w="4613" w:type="dxa"/>
            <w:noWrap/>
            <w:vAlign w:val="center"/>
          </w:tcPr>
          <w:p w14:paraId="4DD41EFE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Заповідна справа та збереження біорізноманіття</w:t>
            </w:r>
          </w:p>
        </w:tc>
        <w:tc>
          <w:tcPr>
            <w:tcW w:w="1250" w:type="dxa"/>
            <w:noWrap/>
            <w:vAlign w:val="center"/>
          </w:tcPr>
          <w:p w14:paraId="7A6F4111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00" w:type="dxa"/>
            <w:noWrap/>
            <w:vAlign w:val="center"/>
          </w:tcPr>
          <w:p w14:paraId="6571F08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2300" w:type="dxa"/>
            <w:noWrap/>
            <w:vAlign w:val="center"/>
          </w:tcPr>
          <w:p w14:paraId="619DFDE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44861B01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769C87E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ВК2.2</w:t>
            </w:r>
          </w:p>
        </w:tc>
        <w:tc>
          <w:tcPr>
            <w:tcW w:w="4613" w:type="dxa"/>
            <w:noWrap/>
            <w:vAlign w:val="center"/>
          </w:tcPr>
          <w:p w14:paraId="7BD8ABFC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№2</w:t>
            </w:r>
          </w:p>
        </w:tc>
        <w:tc>
          <w:tcPr>
            <w:tcW w:w="1250" w:type="dxa"/>
            <w:noWrap/>
            <w:vAlign w:val="center"/>
          </w:tcPr>
          <w:p w14:paraId="2BAD494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vAlign w:val="center"/>
          </w:tcPr>
          <w:p w14:paraId="1391390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300" w:type="dxa"/>
            <w:noWrap/>
            <w:vAlign w:val="center"/>
          </w:tcPr>
          <w:p w14:paraId="62064D81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19D7A17E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713DE05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ВК2.3</w:t>
            </w:r>
          </w:p>
        </w:tc>
        <w:tc>
          <w:tcPr>
            <w:tcW w:w="4613" w:type="dxa"/>
            <w:noWrap/>
            <w:vAlign w:val="center"/>
          </w:tcPr>
          <w:p w14:paraId="4F351933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№3</w:t>
            </w:r>
          </w:p>
        </w:tc>
        <w:tc>
          <w:tcPr>
            <w:tcW w:w="1250" w:type="dxa"/>
            <w:noWrap/>
            <w:vAlign w:val="center"/>
          </w:tcPr>
          <w:p w14:paraId="7BA62F7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vAlign w:val="center"/>
          </w:tcPr>
          <w:p w14:paraId="6402FD3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300" w:type="dxa"/>
            <w:noWrap/>
            <w:vAlign w:val="center"/>
          </w:tcPr>
          <w:p w14:paraId="04A7A13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2CFDBB06" w14:textId="77777777">
        <w:trPr>
          <w:cantSplit/>
          <w:jc w:val="center"/>
        </w:trPr>
        <w:tc>
          <w:tcPr>
            <w:tcW w:w="5570" w:type="dxa"/>
            <w:gridSpan w:val="2"/>
            <w:noWrap/>
            <w:vAlign w:val="center"/>
          </w:tcPr>
          <w:p w14:paraId="7813FD1B" w14:textId="77777777" w:rsidR="006816D5" w:rsidRDefault="004D0EC1">
            <w:pPr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Разом за </w:t>
            </w:r>
            <w:r>
              <w:rPr>
                <w:b/>
                <w:bCs/>
                <w:sz w:val="24"/>
                <w:szCs w:val="24"/>
              </w:rPr>
              <w:t>3 семестр:</w:t>
            </w:r>
          </w:p>
        </w:tc>
        <w:tc>
          <w:tcPr>
            <w:tcW w:w="1250" w:type="dxa"/>
            <w:noWrap/>
            <w:vAlign w:val="center"/>
          </w:tcPr>
          <w:p w14:paraId="41AD24DA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100" w:type="dxa"/>
            <w:noWrap/>
            <w:vAlign w:val="center"/>
          </w:tcPr>
          <w:p w14:paraId="70157527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870</w:t>
            </w:r>
          </w:p>
        </w:tc>
        <w:tc>
          <w:tcPr>
            <w:tcW w:w="2300" w:type="dxa"/>
            <w:noWrap/>
            <w:vAlign w:val="center"/>
          </w:tcPr>
          <w:p w14:paraId="402A79DF" w14:textId="77777777" w:rsidR="006816D5" w:rsidRDefault="006816D5">
            <w:pPr>
              <w:jc w:val="center"/>
            </w:pPr>
          </w:p>
        </w:tc>
      </w:tr>
      <w:tr w:rsidR="006816D5" w14:paraId="6A694C6E" w14:textId="77777777">
        <w:trPr>
          <w:cantSplit/>
          <w:jc w:val="center"/>
        </w:trPr>
        <w:tc>
          <w:tcPr>
            <w:tcW w:w="10220" w:type="dxa"/>
            <w:gridSpan w:val="5"/>
            <w:shd w:val="clear" w:color="auto" w:fill="E7E6E6"/>
            <w:noWrap/>
            <w:vAlign w:val="center"/>
          </w:tcPr>
          <w:p w14:paraId="1F27DC00" w14:textId="77777777" w:rsidR="006816D5" w:rsidRDefault="004D0EC1">
            <w:pPr>
              <w:keepNext/>
              <w:jc w:val="center"/>
            </w:pPr>
            <w:r>
              <w:rPr>
                <w:b/>
                <w:bCs/>
                <w:sz w:val="24"/>
                <w:szCs w:val="24"/>
              </w:rPr>
              <w:t>2 курс, 4 семестр</w:t>
            </w:r>
          </w:p>
        </w:tc>
      </w:tr>
      <w:tr w:rsidR="006816D5" w14:paraId="1B3D2269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4B519F88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</w:t>
            </w:r>
          </w:p>
        </w:tc>
        <w:tc>
          <w:tcPr>
            <w:tcW w:w="4613" w:type="dxa"/>
            <w:noWrap/>
            <w:vAlign w:val="center"/>
          </w:tcPr>
          <w:p w14:paraId="54E9922A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Іноземна мова</w:t>
            </w:r>
          </w:p>
        </w:tc>
        <w:tc>
          <w:tcPr>
            <w:tcW w:w="1250" w:type="dxa"/>
            <w:noWrap/>
            <w:vAlign w:val="center"/>
          </w:tcPr>
          <w:p w14:paraId="68BC236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00" w:type="dxa"/>
            <w:noWrap/>
            <w:vAlign w:val="center"/>
          </w:tcPr>
          <w:p w14:paraId="17CD633B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2300" w:type="dxa"/>
            <w:noWrap/>
            <w:vAlign w:val="center"/>
          </w:tcPr>
          <w:p w14:paraId="5866BAB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360D27EC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4741D3D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ОК19</w:t>
            </w:r>
          </w:p>
        </w:tc>
        <w:tc>
          <w:tcPr>
            <w:tcW w:w="4613" w:type="dxa"/>
            <w:noWrap/>
            <w:vAlign w:val="center"/>
          </w:tcPr>
          <w:p w14:paraId="08BF757B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Екологічна токсикологія</w:t>
            </w:r>
          </w:p>
        </w:tc>
        <w:tc>
          <w:tcPr>
            <w:tcW w:w="1250" w:type="dxa"/>
            <w:noWrap/>
            <w:vAlign w:val="center"/>
          </w:tcPr>
          <w:p w14:paraId="55B5D06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vAlign w:val="center"/>
          </w:tcPr>
          <w:p w14:paraId="6CEF859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300" w:type="dxa"/>
            <w:noWrap/>
            <w:vAlign w:val="center"/>
          </w:tcPr>
          <w:p w14:paraId="727E716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1B70B94E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61399128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ОК22</w:t>
            </w:r>
          </w:p>
        </w:tc>
        <w:tc>
          <w:tcPr>
            <w:tcW w:w="4613" w:type="dxa"/>
            <w:noWrap/>
            <w:vAlign w:val="center"/>
          </w:tcPr>
          <w:p w14:paraId="3CC169C1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Картографія з основами комп’ютерних технологій</w:t>
            </w:r>
          </w:p>
        </w:tc>
        <w:tc>
          <w:tcPr>
            <w:tcW w:w="1250" w:type="dxa"/>
            <w:noWrap/>
            <w:vAlign w:val="center"/>
          </w:tcPr>
          <w:p w14:paraId="1850274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00" w:type="dxa"/>
            <w:noWrap/>
            <w:vAlign w:val="center"/>
          </w:tcPr>
          <w:p w14:paraId="52F1DD5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2300" w:type="dxa"/>
            <w:noWrap/>
            <w:vAlign w:val="center"/>
          </w:tcPr>
          <w:p w14:paraId="02471B28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7F8F0DE4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50D0237B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lastRenderedPageBreak/>
              <w:t>ОК23</w:t>
            </w:r>
          </w:p>
        </w:tc>
        <w:tc>
          <w:tcPr>
            <w:tcW w:w="4613" w:type="dxa"/>
            <w:noWrap/>
            <w:vAlign w:val="center"/>
          </w:tcPr>
          <w:p w14:paraId="013A4727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Охорона водних ресурсів (в тому числі курсова робота)</w:t>
            </w:r>
          </w:p>
        </w:tc>
        <w:tc>
          <w:tcPr>
            <w:tcW w:w="1250" w:type="dxa"/>
            <w:noWrap/>
            <w:vAlign w:val="center"/>
          </w:tcPr>
          <w:p w14:paraId="2C6AB1C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00" w:type="dxa"/>
            <w:noWrap/>
            <w:vAlign w:val="center"/>
          </w:tcPr>
          <w:p w14:paraId="285BBB5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2300" w:type="dxa"/>
            <w:noWrap/>
            <w:vAlign w:val="center"/>
          </w:tcPr>
          <w:p w14:paraId="06D712D8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 xml:space="preserve">екзамен, </w:t>
            </w:r>
            <w:r>
              <w:rPr>
                <w:sz w:val="24"/>
                <w:szCs w:val="24"/>
              </w:rPr>
              <w:t>диференційований залік</w:t>
            </w:r>
          </w:p>
        </w:tc>
      </w:tr>
      <w:tr w:rsidR="006816D5" w14:paraId="382234E6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051BF75B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ОК36</w:t>
            </w:r>
          </w:p>
        </w:tc>
        <w:tc>
          <w:tcPr>
            <w:tcW w:w="4613" w:type="dxa"/>
            <w:noWrap/>
            <w:vAlign w:val="center"/>
          </w:tcPr>
          <w:p w14:paraId="1BB61210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Навчальна практика</w:t>
            </w:r>
          </w:p>
        </w:tc>
        <w:tc>
          <w:tcPr>
            <w:tcW w:w="1250" w:type="dxa"/>
            <w:noWrap/>
            <w:vAlign w:val="center"/>
          </w:tcPr>
          <w:p w14:paraId="07B83D2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0" w:type="dxa"/>
            <w:noWrap/>
            <w:vAlign w:val="center"/>
          </w:tcPr>
          <w:p w14:paraId="3C254A2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300" w:type="dxa"/>
            <w:noWrap/>
            <w:vAlign w:val="center"/>
          </w:tcPr>
          <w:p w14:paraId="2077CBC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диференційований залік</w:t>
            </w:r>
          </w:p>
        </w:tc>
      </w:tr>
      <w:tr w:rsidR="006816D5" w14:paraId="71772586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4513B30B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ВК2.4</w:t>
            </w:r>
          </w:p>
        </w:tc>
        <w:tc>
          <w:tcPr>
            <w:tcW w:w="4613" w:type="dxa"/>
            <w:noWrap/>
            <w:vAlign w:val="center"/>
          </w:tcPr>
          <w:p w14:paraId="3CB04FA9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№4</w:t>
            </w:r>
          </w:p>
        </w:tc>
        <w:tc>
          <w:tcPr>
            <w:tcW w:w="1250" w:type="dxa"/>
            <w:noWrap/>
            <w:vAlign w:val="center"/>
          </w:tcPr>
          <w:p w14:paraId="2664D19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vAlign w:val="center"/>
          </w:tcPr>
          <w:p w14:paraId="53C74F2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300" w:type="dxa"/>
            <w:noWrap/>
            <w:vAlign w:val="center"/>
          </w:tcPr>
          <w:p w14:paraId="620A11C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65AA04C2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5820391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ВК2.5</w:t>
            </w:r>
          </w:p>
        </w:tc>
        <w:tc>
          <w:tcPr>
            <w:tcW w:w="4613" w:type="dxa"/>
            <w:noWrap/>
            <w:vAlign w:val="center"/>
          </w:tcPr>
          <w:p w14:paraId="1A49ECA8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№5</w:t>
            </w:r>
          </w:p>
        </w:tc>
        <w:tc>
          <w:tcPr>
            <w:tcW w:w="1250" w:type="dxa"/>
            <w:noWrap/>
            <w:vAlign w:val="center"/>
          </w:tcPr>
          <w:p w14:paraId="562F576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vAlign w:val="center"/>
          </w:tcPr>
          <w:p w14:paraId="44F370D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300" w:type="dxa"/>
            <w:noWrap/>
            <w:vAlign w:val="center"/>
          </w:tcPr>
          <w:p w14:paraId="344D40D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255AB0A6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7BC4522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ВК2.6</w:t>
            </w:r>
          </w:p>
        </w:tc>
        <w:tc>
          <w:tcPr>
            <w:tcW w:w="4613" w:type="dxa"/>
            <w:noWrap/>
            <w:vAlign w:val="center"/>
          </w:tcPr>
          <w:p w14:paraId="47F45F92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№6</w:t>
            </w:r>
          </w:p>
        </w:tc>
        <w:tc>
          <w:tcPr>
            <w:tcW w:w="1250" w:type="dxa"/>
            <w:noWrap/>
            <w:vAlign w:val="center"/>
          </w:tcPr>
          <w:p w14:paraId="30DD937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vAlign w:val="center"/>
          </w:tcPr>
          <w:p w14:paraId="1205B45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300" w:type="dxa"/>
            <w:noWrap/>
            <w:vAlign w:val="center"/>
          </w:tcPr>
          <w:p w14:paraId="5F25750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69D98F9E" w14:textId="77777777">
        <w:trPr>
          <w:cantSplit/>
          <w:jc w:val="center"/>
        </w:trPr>
        <w:tc>
          <w:tcPr>
            <w:tcW w:w="5570" w:type="dxa"/>
            <w:gridSpan w:val="2"/>
            <w:noWrap/>
            <w:vAlign w:val="center"/>
          </w:tcPr>
          <w:p w14:paraId="65185414" w14:textId="77777777" w:rsidR="006816D5" w:rsidRDefault="004D0EC1">
            <w:pPr>
              <w:jc w:val="left"/>
            </w:pPr>
            <w:r>
              <w:rPr>
                <w:b/>
                <w:bCs/>
                <w:sz w:val="24"/>
                <w:szCs w:val="24"/>
              </w:rPr>
              <w:t>Разом за 4 семестр:</w:t>
            </w:r>
          </w:p>
        </w:tc>
        <w:tc>
          <w:tcPr>
            <w:tcW w:w="1250" w:type="dxa"/>
            <w:noWrap/>
            <w:vAlign w:val="center"/>
          </w:tcPr>
          <w:p w14:paraId="6940C92E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1100" w:type="dxa"/>
            <w:noWrap/>
            <w:vAlign w:val="center"/>
          </w:tcPr>
          <w:p w14:paraId="4C00E1F7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930</w:t>
            </w:r>
          </w:p>
        </w:tc>
        <w:tc>
          <w:tcPr>
            <w:tcW w:w="2300" w:type="dxa"/>
            <w:noWrap/>
            <w:vAlign w:val="center"/>
          </w:tcPr>
          <w:p w14:paraId="244200BE" w14:textId="77777777" w:rsidR="006816D5" w:rsidRDefault="006816D5">
            <w:pPr>
              <w:jc w:val="center"/>
            </w:pPr>
          </w:p>
        </w:tc>
      </w:tr>
      <w:tr w:rsidR="006816D5" w14:paraId="5FA55642" w14:textId="77777777">
        <w:trPr>
          <w:cantSplit/>
          <w:jc w:val="center"/>
        </w:trPr>
        <w:tc>
          <w:tcPr>
            <w:tcW w:w="5570" w:type="dxa"/>
            <w:gridSpan w:val="2"/>
            <w:noWrap/>
            <w:vAlign w:val="center"/>
          </w:tcPr>
          <w:p w14:paraId="083DBC40" w14:textId="77777777" w:rsidR="006816D5" w:rsidRDefault="004D0EC1">
            <w:pPr>
              <w:jc w:val="left"/>
            </w:pPr>
            <w:r>
              <w:rPr>
                <w:b/>
                <w:bCs/>
                <w:sz w:val="24"/>
                <w:szCs w:val="24"/>
              </w:rPr>
              <w:t>Разом за 2 курс (навчальний рік):</w:t>
            </w:r>
          </w:p>
        </w:tc>
        <w:tc>
          <w:tcPr>
            <w:tcW w:w="1250" w:type="dxa"/>
            <w:noWrap/>
            <w:vAlign w:val="center"/>
          </w:tcPr>
          <w:p w14:paraId="0B738110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1100" w:type="dxa"/>
            <w:noWrap/>
            <w:vAlign w:val="center"/>
          </w:tcPr>
          <w:p w14:paraId="67F1430F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1800</w:t>
            </w:r>
          </w:p>
        </w:tc>
        <w:tc>
          <w:tcPr>
            <w:tcW w:w="2300" w:type="dxa"/>
            <w:noWrap/>
            <w:vAlign w:val="center"/>
          </w:tcPr>
          <w:p w14:paraId="2F4549EE" w14:textId="77777777" w:rsidR="006816D5" w:rsidRDefault="006816D5">
            <w:pPr>
              <w:jc w:val="center"/>
            </w:pPr>
          </w:p>
        </w:tc>
      </w:tr>
      <w:tr w:rsidR="006816D5" w14:paraId="66C13883" w14:textId="77777777">
        <w:trPr>
          <w:cantSplit/>
          <w:jc w:val="center"/>
        </w:trPr>
        <w:tc>
          <w:tcPr>
            <w:tcW w:w="10220" w:type="dxa"/>
            <w:gridSpan w:val="5"/>
            <w:shd w:val="clear" w:color="auto" w:fill="E7E6E6"/>
            <w:noWrap/>
            <w:vAlign w:val="center"/>
          </w:tcPr>
          <w:p w14:paraId="0CB182B0" w14:textId="77777777" w:rsidR="006816D5" w:rsidRDefault="004D0EC1">
            <w:pPr>
              <w:keepNext/>
              <w:jc w:val="center"/>
            </w:pPr>
            <w:r>
              <w:rPr>
                <w:b/>
                <w:bCs/>
                <w:sz w:val="24"/>
                <w:szCs w:val="24"/>
              </w:rPr>
              <w:t>3 курс,</w:t>
            </w:r>
            <w:r>
              <w:rPr>
                <w:b/>
                <w:bCs/>
                <w:sz w:val="24"/>
                <w:szCs w:val="24"/>
              </w:rPr>
              <w:t xml:space="preserve"> 5 семестр</w:t>
            </w:r>
          </w:p>
        </w:tc>
      </w:tr>
      <w:tr w:rsidR="006816D5" w14:paraId="2BF0D0AD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50E034A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ОК24</w:t>
            </w:r>
          </w:p>
        </w:tc>
        <w:tc>
          <w:tcPr>
            <w:tcW w:w="4613" w:type="dxa"/>
            <w:noWrap/>
            <w:vAlign w:val="center"/>
          </w:tcPr>
          <w:p w14:paraId="00E624CE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Управління відходами в контексті циркулярної економіки (в тому числі курсова робота)</w:t>
            </w:r>
          </w:p>
        </w:tc>
        <w:tc>
          <w:tcPr>
            <w:tcW w:w="1250" w:type="dxa"/>
            <w:noWrap/>
            <w:vAlign w:val="center"/>
          </w:tcPr>
          <w:p w14:paraId="5892597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00" w:type="dxa"/>
            <w:noWrap/>
            <w:vAlign w:val="center"/>
          </w:tcPr>
          <w:p w14:paraId="29919A08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2300" w:type="dxa"/>
            <w:noWrap/>
            <w:vAlign w:val="center"/>
          </w:tcPr>
          <w:p w14:paraId="19A9BE9B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екзамен, диференційований залік</w:t>
            </w:r>
          </w:p>
        </w:tc>
      </w:tr>
      <w:tr w:rsidR="006816D5" w14:paraId="23DFEE11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25C2EB3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ОК25</w:t>
            </w:r>
          </w:p>
        </w:tc>
        <w:tc>
          <w:tcPr>
            <w:tcW w:w="4613" w:type="dxa"/>
            <w:noWrap/>
            <w:vAlign w:val="center"/>
          </w:tcPr>
          <w:p w14:paraId="71EBAAF3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 xml:space="preserve">Охорона атмосферного повітря </w:t>
            </w:r>
          </w:p>
        </w:tc>
        <w:tc>
          <w:tcPr>
            <w:tcW w:w="1250" w:type="dxa"/>
            <w:noWrap/>
            <w:vAlign w:val="center"/>
          </w:tcPr>
          <w:p w14:paraId="69287DB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00" w:type="dxa"/>
            <w:noWrap/>
            <w:vAlign w:val="center"/>
          </w:tcPr>
          <w:p w14:paraId="3F78FC4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2300" w:type="dxa"/>
            <w:noWrap/>
            <w:vAlign w:val="center"/>
          </w:tcPr>
          <w:p w14:paraId="67E4BEC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5459BD57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3C450FD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ОК26</w:t>
            </w:r>
          </w:p>
        </w:tc>
        <w:tc>
          <w:tcPr>
            <w:tcW w:w="4613" w:type="dxa"/>
            <w:noWrap/>
            <w:vAlign w:val="center"/>
          </w:tcPr>
          <w:p w14:paraId="073E2B9C" w14:textId="77777777" w:rsidR="006816D5" w:rsidRDefault="004D0EC1">
            <w:pPr>
              <w:jc w:val="left"/>
            </w:pPr>
            <w:proofErr w:type="spellStart"/>
            <w:r>
              <w:rPr>
                <w:sz w:val="24"/>
                <w:szCs w:val="24"/>
              </w:rPr>
              <w:t>Фітоекологія</w:t>
            </w:r>
            <w:proofErr w:type="spellEnd"/>
            <w:r>
              <w:rPr>
                <w:sz w:val="24"/>
                <w:szCs w:val="24"/>
              </w:rPr>
              <w:t xml:space="preserve"> та екосистемні послуги</w:t>
            </w:r>
          </w:p>
        </w:tc>
        <w:tc>
          <w:tcPr>
            <w:tcW w:w="1250" w:type="dxa"/>
            <w:noWrap/>
            <w:vAlign w:val="center"/>
          </w:tcPr>
          <w:p w14:paraId="4D6EF62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00" w:type="dxa"/>
            <w:noWrap/>
            <w:vAlign w:val="center"/>
          </w:tcPr>
          <w:p w14:paraId="3351692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2300" w:type="dxa"/>
            <w:noWrap/>
            <w:vAlign w:val="center"/>
          </w:tcPr>
          <w:p w14:paraId="2113D431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49A18234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350ED4B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ОК34</w:t>
            </w:r>
          </w:p>
        </w:tc>
        <w:tc>
          <w:tcPr>
            <w:tcW w:w="4613" w:type="dxa"/>
            <w:noWrap/>
            <w:vAlign w:val="center"/>
          </w:tcPr>
          <w:p w14:paraId="4E01A3A1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Іноземна мова фахового спрямування</w:t>
            </w:r>
          </w:p>
        </w:tc>
        <w:tc>
          <w:tcPr>
            <w:tcW w:w="1250" w:type="dxa"/>
            <w:noWrap/>
            <w:vAlign w:val="center"/>
          </w:tcPr>
          <w:p w14:paraId="4E2FD5A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00" w:type="dxa"/>
            <w:noWrap/>
            <w:vAlign w:val="center"/>
          </w:tcPr>
          <w:p w14:paraId="069E3B6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2300" w:type="dxa"/>
            <w:noWrap/>
            <w:vAlign w:val="center"/>
          </w:tcPr>
          <w:p w14:paraId="4D7307E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01438A55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1ADCBA8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ВК2.7</w:t>
            </w:r>
          </w:p>
        </w:tc>
        <w:tc>
          <w:tcPr>
            <w:tcW w:w="4613" w:type="dxa"/>
            <w:noWrap/>
            <w:vAlign w:val="center"/>
          </w:tcPr>
          <w:p w14:paraId="776DE8B2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№7</w:t>
            </w:r>
          </w:p>
        </w:tc>
        <w:tc>
          <w:tcPr>
            <w:tcW w:w="1250" w:type="dxa"/>
            <w:noWrap/>
            <w:vAlign w:val="center"/>
          </w:tcPr>
          <w:p w14:paraId="1C0EEF6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vAlign w:val="center"/>
          </w:tcPr>
          <w:p w14:paraId="4490B9E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300" w:type="dxa"/>
            <w:noWrap/>
            <w:vAlign w:val="center"/>
          </w:tcPr>
          <w:p w14:paraId="5EF6C2B1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1F6B37AF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0039247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ВК2.8</w:t>
            </w:r>
          </w:p>
        </w:tc>
        <w:tc>
          <w:tcPr>
            <w:tcW w:w="4613" w:type="dxa"/>
            <w:noWrap/>
            <w:vAlign w:val="center"/>
          </w:tcPr>
          <w:p w14:paraId="0BD6EA46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№8</w:t>
            </w:r>
          </w:p>
        </w:tc>
        <w:tc>
          <w:tcPr>
            <w:tcW w:w="1250" w:type="dxa"/>
            <w:noWrap/>
            <w:vAlign w:val="center"/>
          </w:tcPr>
          <w:p w14:paraId="1861FB6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vAlign w:val="center"/>
          </w:tcPr>
          <w:p w14:paraId="76B631D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300" w:type="dxa"/>
            <w:noWrap/>
            <w:vAlign w:val="center"/>
          </w:tcPr>
          <w:p w14:paraId="19EF622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42E11541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16BAB07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ВК2.9</w:t>
            </w:r>
          </w:p>
        </w:tc>
        <w:tc>
          <w:tcPr>
            <w:tcW w:w="4613" w:type="dxa"/>
            <w:noWrap/>
            <w:vAlign w:val="center"/>
          </w:tcPr>
          <w:p w14:paraId="61905DF6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№9</w:t>
            </w:r>
          </w:p>
        </w:tc>
        <w:tc>
          <w:tcPr>
            <w:tcW w:w="1250" w:type="dxa"/>
            <w:noWrap/>
            <w:vAlign w:val="center"/>
          </w:tcPr>
          <w:p w14:paraId="12757ED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vAlign w:val="center"/>
          </w:tcPr>
          <w:p w14:paraId="53C7F45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300" w:type="dxa"/>
            <w:noWrap/>
            <w:vAlign w:val="center"/>
          </w:tcPr>
          <w:p w14:paraId="7F59852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2D6F8954" w14:textId="77777777">
        <w:trPr>
          <w:cantSplit/>
          <w:jc w:val="center"/>
        </w:trPr>
        <w:tc>
          <w:tcPr>
            <w:tcW w:w="5570" w:type="dxa"/>
            <w:gridSpan w:val="2"/>
            <w:noWrap/>
            <w:vAlign w:val="center"/>
          </w:tcPr>
          <w:p w14:paraId="4691C0BF" w14:textId="77777777" w:rsidR="006816D5" w:rsidRDefault="004D0EC1">
            <w:pPr>
              <w:jc w:val="left"/>
            </w:pPr>
            <w:r>
              <w:rPr>
                <w:b/>
                <w:bCs/>
                <w:sz w:val="24"/>
                <w:szCs w:val="24"/>
              </w:rPr>
              <w:t>Разом за 5 семестр:</w:t>
            </w:r>
          </w:p>
        </w:tc>
        <w:tc>
          <w:tcPr>
            <w:tcW w:w="1250" w:type="dxa"/>
            <w:noWrap/>
            <w:vAlign w:val="center"/>
          </w:tcPr>
          <w:p w14:paraId="66755C04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100" w:type="dxa"/>
            <w:noWrap/>
            <w:vAlign w:val="center"/>
          </w:tcPr>
          <w:p w14:paraId="508A67CA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900</w:t>
            </w:r>
          </w:p>
        </w:tc>
        <w:tc>
          <w:tcPr>
            <w:tcW w:w="2300" w:type="dxa"/>
            <w:noWrap/>
            <w:vAlign w:val="center"/>
          </w:tcPr>
          <w:p w14:paraId="312AC96C" w14:textId="77777777" w:rsidR="006816D5" w:rsidRDefault="006816D5">
            <w:pPr>
              <w:jc w:val="center"/>
            </w:pPr>
          </w:p>
        </w:tc>
      </w:tr>
      <w:tr w:rsidR="006816D5" w14:paraId="6F579E7D" w14:textId="77777777">
        <w:trPr>
          <w:cantSplit/>
          <w:jc w:val="center"/>
        </w:trPr>
        <w:tc>
          <w:tcPr>
            <w:tcW w:w="10220" w:type="dxa"/>
            <w:gridSpan w:val="5"/>
            <w:shd w:val="clear" w:color="auto" w:fill="E7E6E6"/>
            <w:noWrap/>
            <w:vAlign w:val="center"/>
          </w:tcPr>
          <w:p w14:paraId="732877F4" w14:textId="77777777" w:rsidR="006816D5" w:rsidRDefault="004D0EC1">
            <w:pPr>
              <w:keepNext/>
              <w:jc w:val="center"/>
            </w:pPr>
            <w:r>
              <w:rPr>
                <w:b/>
                <w:bCs/>
                <w:sz w:val="24"/>
                <w:szCs w:val="24"/>
              </w:rPr>
              <w:t>3 курс, 6 семестр</w:t>
            </w:r>
          </w:p>
        </w:tc>
      </w:tr>
      <w:tr w:rsidR="006816D5" w14:paraId="14E7D432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24547B0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ОК27</w:t>
            </w:r>
          </w:p>
        </w:tc>
        <w:tc>
          <w:tcPr>
            <w:tcW w:w="4613" w:type="dxa"/>
            <w:noWrap/>
            <w:vAlign w:val="center"/>
          </w:tcPr>
          <w:p w14:paraId="7644DF43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 xml:space="preserve">Моніторинг довкілля з основами метрології (в тому числі </w:t>
            </w:r>
            <w:r>
              <w:rPr>
                <w:sz w:val="24"/>
                <w:szCs w:val="24"/>
              </w:rPr>
              <w:t>курсова робота)</w:t>
            </w:r>
          </w:p>
        </w:tc>
        <w:tc>
          <w:tcPr>
            <w:tcW w:w="1250" w:type="dxa"/>
            <w:noWrap/>
            <w:vAlign w:val="center"/>
          </w:tcPr>
          <w:p w14:paraId="77814D9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00" w:type="dxa"/>
            <w:noWrap/>
            <w:vAlign w:val="center"/>
          </w:tcPr>
          <w:p w14:paraId="4E9E7A2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2300" w:type="dxa"/>
            <w:noWrap/>
            <w:vAlign w:val="center"/>
          </w:tcPr>
          <w:p w14:paraId="64A7E8F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екзамен, диференційований залік</w:t>
            </w:r>
          </w:p>
        </w:tc>
      </w:tr>
      <w:tr w:rsidR="006816D5" w14:paraId="75F1F3B3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01F9FE4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ОК28</w:t>
            </w:r>
          </w:p>
        </w:tc>
        <w:tc>
          <w:tcPr>
            <w:tcW w:w="4613" w:type="dxa"/>
            <w:noWrap/>
            <w:vAlign w:val="center"/>
          </w:tcPr>
          <w:p w14:paraId="7BD021AA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Оцінка впливу на довкілля та стратегічна екологічна оцінка</w:t>
            </w:r>
          </w:p>
        </w:tc>
        <w:tc>
          <w:tcPr>
            <w:tcW w:w="1250" w:type="dxa"/>
            <w:noWrap/>
            <w:vAlign w:val="center"/>
          </w:tcPr>
          <w:p w14:paraId="3913CA5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00" w:type="dxa"/>
            <w:noWrap/>
            <w:vAlign w:val="center"/>
          </w:tcPr>
          <w:p w14:paraId="63B1517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2300" w:type="dxa"/>
            <w:noWrap/>
            <w:vAlign w:val="center"/>
          </w:tcPr>
          <w:p w14:paraId="0C8D17C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4B9D46D5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654181D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ОК34</w:t>
            </w:r>
          </w:p>
        </w:tc>
        <w:tc>
          <w:tcPr>
            <w:tcW w:w="4613" w:type="dxa"/>
            <w:noWrap/>
            <w:vAlign w:val="center"/>
          </w:tcPr>
          <w:p w14:paraId="22F06CE1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Іноземна мова фахового спрямування</w:t>
            </w:r>
          </w:p>
        </w:tc>
        <w:tc>
          <w:tcPr>
            <w:tcW w:w="1250" w:type="dxa"/>
            <w:noWrap/>
            <w:vAlign w:val="center"/>
          </w:tcPr>
          <w:p w14:paraId="23E462CB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00" w:type="dxa"/>
            <w:noWrap/>
            <w:vAlign w:val="center"/>
          </w:tcPr>
          <w:p w14:paraId="76148C2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2300" w:type="dxa"/>
            <w:noWrap/>
            <w:vAlign w:val="center"/>
          </w:tcPr>
          <w:p w14:paraId="6CA9BE6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77759CBD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3307003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ОК37</w:t>
            </w:r>
          </w:p>
        </w:tc>
        <w:tc>
          <w:tcPr>
            <w:tcW w:w="4613" w:type="dxa"/>
            <w:noWrap/>
            <w:vAlign w:val="center"/>
          </w:tcPr>
          <w:p w14:paraId="35E60707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Виробнича практика</w:t>
            </w:r>
          </w:p>
        </w:tc>
        <w:tc>
          <w:tcPr>
            <w:tcW w:w="1250" w:type="dxa"/>
            <w:noWrap/>
            <w:vAlign w:val="center"/>
          </w:tcPr>
          <w:p w14:paraId="4C1AF95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00" w:type="dxa"/>
            <w:noWrap/>
            <w:vAlign w:val="center"/>
          </w:tcPr>
          <w:p w14:paraId="0B4BE6B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2300" w:type="dxa"/>
            <w:noWrap/>
            <w:vAlign w:val="center"/>
          </w:tcPr>
          <w:p w14:paraId="552C5A6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диференційований залік</w:t>
            </w:r>
          </w:p>
        </w:tc>
      </w:tr>
      <w:tr w:rsidR="006816D5" w14:paraId="5E19475F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6BDD8DD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ВК2.10</w:t>
            </w:r>
          </w:p>
        </w:tc>
        <w:tc>
          <w:tcPr>
            <w:tcW w:w="4613" w:type="dxa"/>
            <w:noWrap/>
            <w:vAlign w:val="center"/>
          </w:tcPr>
          <w:p w14:paraId="673EC238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№10</w:t>
            </w:r>
          </w:p>
        </w:tc>
        <w:tc>
          <w:tcPr>
            <w:tcW w:w="1250" w:type="dxa"/>
            <w:noWrap/>
            <w:vAlign w:val="center"/>
          </w:tcPr>
          <w:p w14:paraId="2F530FD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vAlign w:val="center"/>
          </w:tcPr>
          <w:p w14:paraId="1E5DF41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300" w:type="dxa"/>
            <w:noWrap/>
            <w:vAlign w:val="center"/>
          </w:tcPr>
          <w:p w14:paraId="1012564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66380995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61D26A71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ВК2.11</w:t>
            </w:r>
          </w:p>
        </w:tc>
        <w:tc>
          <w:tcPr>
            <w:tcW w:w="4613" w:type="dxa"/>
            <w:noWrap/>
            <w:vAlign w:val="center"/>
          </w:tcPr>
          <w:p w14:paraId="639E0D58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№11</w:t>
            </w:r>
          </w:p>
        </w:tc>
        <w:tc>
          <w:tcPr>
            <w:tcW w:w="1250" w:type="dxa"/>
            <w:noWrap/>
            <w:vAlign w:val="center"/>
          </w:tcPr>
          <w:p w14:paraId="1D32714B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vAlign w:val="center"/>
          </w:tcPr>
          <w:p w14:paraId="16850FF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300" w:type="dxa"/>
            <w:noWrap/>
            <w:vAlign w:val="center"/>
          </w:tcPr>
          <w:p w14:paraId="2D7F695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37941985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20F8102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ВК2.12</w:t>
            </w:r>
          </w:p>
        </w:tc>
        <w:tc>
          <w:tcPr>
            <w:tcW w:w="4613" w:type="dxa"/>
            <w:noWrap/>
            <w:vAlign w:val="center"/>
          </w:tcPr>
          <w:p w14:paraId="7961B461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№12</w:t>
            </w:r>
          </w:p>
        </w:tc>
        <w:tc>
          <w:tcPr>
            <w:tcW w:w="1250" w:type="dxa"/>
            <w:noWrap/>
            <w:vAlign w:val="center"/>
          </w:tcPr>
          <w:p w14:paraId="3148558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vAlign w:val="center"/>
          </w:tcPr>
          <w:p w14:paraId="00DE852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300" w:type="dxa"/>
            <w:noWrap/>
            <w:vAlign w:val="center"/>
          </w:tcPr>
          <w:p w14:paraId="6377FF1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26F9CDA1" w14:textId="77777777">
        <w:trPr>
          <w:cantSplit/>
          <w:jc w:val="center"/>
        </w:trPr>
        <w:tc>
          <w:tcPr>
            <w:tcW w:w="5570" w:type="dxa"/>
            <w:gridSpan w:val="2"/>
            <w:noWrap/>
            <w:vAlign w:val="center"/>
          </w:tcPr>
          <w:p w14:paraId="7BEA09C9" w14:textId="77777777" w:rsidR="006816D5" w:rsidRDefault="004D0EC1">
            <w:pPr>
              <w:jc w:val="left"/>
            </w:pPr>
            <w:r>
              <w:rPr>
                <w:b/>
                <w:bCs/>
                <w:sz w:val="24"/>
                <w:szCs w:val="24"/>
              </w:rPr>
              <w:t>Разом за 6 семестр:</w:t>
            </w:r>
          </w:p>
        </w:tc>
        <w:tc>
          <w:tcPr>
            <w:tcW w:w="1250" w:type="dxa"/>
            <w:noWrap/>
            <w:vAlign w:val="center"/>
          </w:tcPr>
          <w:p w14:paraId="2A4BAFF3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100" w:type="dxa"/>
            <w:noWrap/>
            <w:vAlign w:val="center"/>
          </w:tcPr>
          <w:p w14:paraId="1B10BD9B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900</w:t>
            </w:r>
          </w:p>
        </w:tc>
        <w:tc>
          <w:tcPr>
            <w:tcW w:w="2300" w:type="dxa"/>
            <w:noWrap/>
            <w:vAlign w:val="center"/>
          </w:tcPr>
          <w:p w14:paraId="50DC89A1" w14:textId="77777777" w:rsidR="006816D5" w:rsidRDefault="006816D5">
            <w:pPr>
              <w:jc w:val="center"/>
            </w:pPr>
          </w:p>
        </w:tc>
      </w:tr>
      <w:tr w:rsidR="006816D5" w14:paraId="4E80B942" w14:textId="77777777">
        <w:trPr>
          <w:cantSplit/>
          <w:jc w:val="center"/>
        </w:trPr>
        <w:tc>
          <w:tcPr>
            <w:tcW w:w="5570" w:type="dxa"/>
            <w:gridSpan w:val="2"/>
            <w:noWrap/>
            <w:vAlign w:val="center"/>
          </w:tcPr>
          <w:p w14:paraId="28C95987" w14:textId="77777777" w:rsidR="006816D5" w:rsidRDefault="004D0EC1">
            <w:pPr>
              <w:jc w:val="left"/>
            </w:pPr>
            <w:r>
              <w:rPr>
                <w:b/>
                <w:bCs/>
                <w:sz w:val="24"/>
                <w:szCs w:val="24"/>
              </w:rPr>
              <w:t>Разом за 3 курс (навчальний рік):</w:t>
            </w:r>
          </w:p>
        </w:tc>
        <w:tc>
          <w:tcPr>
            <w:tcW w:w="1250" w:type="dxa"/>
            <w:noWrap/>
            <w:vAlign w:val="center"/>
          </w:tcPr>
          <w:p w14:paraId="129FDABB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1100" w:type="dxa"/>
            <w:noWrap/>
            <w:vAlign w:val="center"/>
          </w:tcPr>
          <w:p w14:paraId="5B25100E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1800</w:t>
            </w:r>
          </w:p>
        </w:tc>
        <w:tc>
          <w:tcPr>
            <w:tcW w:w="2300" w:type="dxa"/>
            <w:noWrap/>
            <w:vAlign w:val="center"/>
          </w:tcPr>
          <w:p w14:paraId="464DFBA6" w14:textId="77777777" w:rsidR="006816D5" w:rsidRDefault="006816D5">
            <w:pPr>
              <w:jc w:val="center"/>
            </w:pPr>
          </w:p>
        </w:tc>
      </w:tr>
      <w:tr w:rsidR="006816D5" w14:paraId="0DA66877" w14:textId="77777777">
        <w:trPr>
          <w:cantSplit/>
          <w:jc w:val="center"/>
        </w:trPr>
        <w:tc>
          <w:tcPr>
            <w:tcW w:w="10220" w:type="dxa"/>
            <w:gridSpan w:val="5"/>
            <w:shd w:val="clear" w:color="auto" w:fill="E7E6E6"/>
            <w:noWrap/>
            <w:vAlign w:val="center"/>
          </w:tcPr>
          <w:p w14:paraId="430A98E9" w14:textId="77777777" w:rsidR="006816D5" w:rsidRDefault="004D0EC1">
            <w:pPr>
              <w:keepNext/>
              <w:jc w:val="center"/>
            </w:pPr>
            <w:r>
              <w:rPr>
                <w:b/>
                <w:bCs/>
                <w:sz w:val="24"/>
                <w:szCs w:val="24"/>
              </w:rPr>
              <w:t>4 курс, 7 семестр</w:t>
            </w:r>
          </w:p>
        </w:tc>
      </w:tr>
      <w:tr w:rsidR="006816D5" w14:paraId="01E57BA1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294DBEC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ОК29</w:t>
            </w:r>
          </w:p>
        </w:tc>
        <w:tc>
          <w:tcPr>
            <w:tcW w:w="4613" w:type="dxa"/>
            <w:noWrap/>
            <w:vAlign w:val="center"/>
          </w:tcPr>
          <w:p w14:paraId="64195324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Гуманітарне розмінування та відновлення довкілля</w:t>
            </w:r>
          </w:p>
        </w:tc>
        <w:tc>
          <w:tcPr>
            <w:tcW w:w="1250" w:type="dxa"/>
            <w:noWrap/>
            <w:vAlign w:val="center"/>
          </w:tcPr>
          <w:p w14:paraId="6601C77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00" w:type="dxa"/>
            <w:noWrap/>
            <w:vAlign w:val="center"/>
          </w:tcPr>
          <w:p w14:paraId="1F619B4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2300" w:type="dxa"/>
            <w:noWrap/>
            <w:vAlign w:val="center"/>
          </w:tcPr>
          <w:p w14:paraId="26B0FF6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390A3CD6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4CA8479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ОК30</w:t>
            </w:r>
          </w:p>
        </w:tc>
        <w:tc>
          <w:tcPr>
            <w:tcW w:w="4613" w:type="dxa"/>
            <w:noWrap/>
            <w:vAlign w:val="center"/>
          </w:tcPr>
          <w:p w14:paraId="6FF0CD55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Моделювання та прогнозування стану довкілля</w:t>
            </w:r>
          </w:p>
        </w:tc>
        <w:tc>
          <w:tcPr>
            <w:tcW w:w="1250" w:type="dxa"/>
            <w:noWrap/>
            <w:vAlign w:val="center"/>
          </w:tcPr>
          <w:p w14:paraId="29670A5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00" w:type="dxa"/>
            <w:noWrap/>
            <w:vAlign w:val="center"/>
          </w:tcPr>
          <w:p w14:paraId="77F7166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2300" w:type="dxa"/>
            <w:noWrap/>
            <w:vAlign w:val="center"/>
          </w:tcPr>
          <w:p w14:paraId="674AE88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27CECFF4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4B6C885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ОК31</w:t>
            </w:r>
          </w:p>
        </w:tc>
        <w:tc>
          <w:tcPr>
            <w:tcW w:w="4613" w:type="dxa"/>
            <w:noWrap/>
            <w:vAlign w:val="center"/>
          </w:tcPr>
          <w:p w14:paraId="4D7B7E2C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 xml:space="preserve">Розумне </w:t>
            </w:r>
            <w:proofErr w:type="spellStart"/>
            <w:r>
              <w:rPr>
                <w:sz w:val="24"/>
                <w:szCs w:val="24"/>
              </w:rPr>
              <w:t>містопланування</w:t>
            </w:r>
            <w:proofErr w:type="spellEnd"/>
            <w:r>
              <w:rPr>
                <w:sz w:val="24"/>
                <w:szCs w:val="24"/>
              </w:rPr>
              <w:t xml:space="preserve"> та стійкі громади (в тому числі курсова робота)</w:t>
            </w:r>
          </w:p>
        </w:tc>
        <w:tc>
          <w:tcPr>
            <w:tcW w:w="1250" w:type="dxa"/>
            <w:noWrap/>
            <w:vAlign w:val="center"/>
          </w:tcPr>
          <w:p w14:paraId="44E8536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00" w:type="dxa"/>
            <w:noWrap/>
            <w:vAlign w:val="center"/>
          </w:tcPr>
          <w:p w14:paraId="3447D5E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2300" w:type="dxa"/>
            <w:noWrap/>
            <w:vAlign w:val="center"/>
          </w:tcPr>
          <w:p w14:paraId="30E3ED9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екзамен, диференційований залік</w:t>
            </w:r>
          </w:p>
        </w:tc>
      </w:tr>
      <w:tr w:rsidR="006816D5" w14:paraId="78746AD0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3F0C6D0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ОК34</w:t>
            </w:r>
          </w:p>
        </w:tc>
        <w:tc>
          <w:tcPr>
            <w:tcW w:w="4613" w:type="dxa"/>
            <w:noWrap/>
            <w:vAlign w:val="center"/>
          </w:tcPr>
          <w:p w14:paraId="6D7DCC10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Іноземна мова фахового спрямування</w:t>
            </w:r>
          </w:p>
        </w:tc>
        <w:tc>
          <w:tcPr>
            <w:tcW w:w="1250" w:type="dxa"/>
            <w:noWrap/>
            <w:vAlign w:val="center"/>
          </w:tcPr>
          <w:p w14:paraId="57D44BBB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00" w:type="dxa"/>
            <w:noWrap/>
            <w:vAlign w:val="center"/>
          </w:tcPr>
          <w:p w14:paraId="6A549C0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2300" w:type="dxa"/>
            <w:noWrap/>
            <w:vAlign w:val="center"/>
          </w:tcPr>
          <w:p w14:paraId="713EF3E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465F142E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26D6E43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ВК2.13</w:t>
            </w:r>
          </w:p>
        </w:tc>
        <w:tc>
          <w:tcPr>
            <w:tcW w:w="4613" w:type="dxa"/>
            <w:noWrap/>
            <w:vAlign w:val="center"/>
          </w:tcPr>
          <w:p w14:paraId="00E4AA8B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№13</w:t>
            </w:r>
          </w:p>
        </w:tc>
        <w:tc>
          <w:tcPr>
            <w:tcW w:w="1250" w:type="dxa"/>
            <w:noWrap/>
            <w:vAlign w:val="center"/>
          </w:tcPr>
          <w:p w14:paraId="5AC6B5E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vAlign w:val="center"/>
          </w:tcPr>
          <w:p w14:paraId="081DB32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300" w:type="dxa"/>
            <w:noWrap/>
            <w:vAlign w:val="center"/>
          </w:tcPr>
          <w:p w14:paraId="48CE58D6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4C665FA4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74615A6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ВК2.14</w:t>
            </w:r>
          </w:p>
        </w:tc>
        <w:tc>
          <w:tcPr>
            <w:tcW w:w="4613" w:type="dxa"/>
            <w:noWrap/>
            <w:vAlign w:val="center"/>
          </w:tcPr>
          <w:p w14:paraId="28143DEF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№14</w:t>
            </w:r>
          </w:p>
        </w:tc>
        <w:tc>
          <w:tcPr>
            <w:tcW w:w="1250" w:type="dxa"/>
            <w:noWrap/>
            <w:vAlign w:val="center"/>
          </w:tcPr>
          <w:p w14:paraId="1A75E32E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vAlign w:val="center"/>
          </w:tcPr>
          <w:p w14:paraId="1CCD2B6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300" w:type="dxa"/>
            <w:noWrap/>
            <w:vAlign w:val="center"/>
          </w:tcPr>
          <w:p w14:paraId="6FC69A0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235A64AB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47AD944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ВК2.15</w:t>
            </w:r>
          </w:p>
        </w:tc>
        <w:tc>
          <w:tcPr>
            <w:tcW w:w="4613" w:type="dxa"/>
            <w:noWrap/>
            <w:vAlign w:val="center"/>
          </w:tcPr>
          <w:p w14:paraId="20FC1F8E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Дисципліна №15</w:t>
            </w:r>
          </w:p>
        </w:tc>
        <w:tc>
          <w:tcPr>
            <w:tcW w:w="1250" w:type="dxa"/>
            <w:noWrap/>
            <w:vAlign w:val="center"/>
          </w:tcPr>
          <w:p w14:paraId="7A1FE4F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vAlign w:val="center"/>
          </w:tcPr>
          <w:p w14:paraId="067E773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300" w:type="dxa"/>
            <w:noWrap/>
            <w:vAlign w:val="center"/>
          </w:tcPr>
          <w:p w14:paraId="61265A1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2071DAA7" w14:textId="77777777">
        <w:trPr>
          <w:cantSplit/>
          <w:jc w:val="center"/>
        </w:trPr>
        <w:tc>
          <w:tcPr>
            <w:tcW w:w="5570" w:type="dxa"/>
            <w:gridSpan w:val="2"/>
            <w:noWrap/>
            <w:vAlign w:val="center"/>
          </w:tcPr>
          <w:p w14:paraId="1C56199F" w14:textId="77777777" w:rsidR="006816D5" w:rsidRDefault="004D0EC1">
            <w:pPr>
              <w:jc w:val="left"/>
            </w:pPr>
            <w:r>
              <w:rPr>
                <w:b/>
                <w:bCs/>
                <w:sz w:val="24"/>
                <w:szCs w:val="24"/>
              </w:rPr>
              <w:t>Разом за 7 семестр:</w:t>
            </w:r>
          </w:p>
        </w:tc>
        <w:tc>
          <w:tcPr>
            <w:tcW w:w="1250" w:type="dxa"/>
            <w:noWrap/>
            <w:vAlign w:val="center"/>
          </w:tcPr>
          <w:p w14:paraId="7D295688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100" w:type="dxa"/>
            <w:noWrap/>
            <w:vAlign w:val="center"/>
          </w:tcPr>
          <w:p w14:paraId="56F83941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870</w:t>
            </w:r>
          </w:p>
        </w:tc>
        <w:tc>
          <w:tcPr>
            <w:tcW w:w="2300" w:type="dxa"/>
            <w:noWrap/>
            <w:vAlign w:val="center"/>
          </w:tcPr>
          <w:p w14:paraId="406183DD" w14:textId="77777777" w:rsidR="006816D5" w:rsidRDefault="006816D5">
            <w:pPr>
              <w:jc w:val="center"/>
            </w:pPr>
          </w:p>
        </w:tc>
      </w:tr>
      <w:tr w:rsidR="006816D5" w14:paraId="77EF2FC2" w14:textId="77777777">
        <w:trPr>
          <w:cantSplit/>
          <w:jc w:val="center"/>
        </w:trPr>
        <w:tc>
          <w:tcPr>
            <w:tcW w:w="10220" w:type="dxa"/>
            <w:gridSpan w:val="5"/>
            <w:shd w:val="clear" w:color="auto" w:fill="E7E6E6"/>
            <w:noWrap/>
            <w:vAlign w:val="center"/>
          </w:tcPr>
          <w:p w14:paraId="46B260C3" w14:textId="77777777" w:rsidR="006816D5" w:rsidRDefault="004D0EC1">
            <w:pPr>
              <w:keepNext/>
              <w:jc w:val="center"/>
            </w:pPr>
            <w:r>
              <w:rPr>
                <w:b/>
                <w:bCs/>
                <w:sz w:val="24"/>
                <w:szCs w:val="24"/>
              </w:rPr>
              <w:lastRenderedPageBreak/>
              <w:t>4 курс, 8 семестр</w:t>
            </w:r>
          </w:p>
        </w:tc>
      </w:tr>
      <w:tr w:rsidR="006816D5" w14:paraId="4BE83A6A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1ED2A27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ОК13</w:t>
            </w:r>
          </w:p>
        </w:tc>
        <w:tc>
          <w:tcPr>
            <w:tcW w:w="4613" w:type="dxa"/>
            <w:noWrap/>
            <w:vAlign w:val="center"/>
          </w:tcPr>
          <w:p w14:paraId="7A81CA81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 xml:space="preserve">Управління </w:t>
            </w:r>
            <w:proofErr w:type="spellStart"/>
            <w:r>
              <w:rPr>
                <w:sz w:val="24"/>
                <w:szCs w:val="24"/>
              </w:rPr>
              <w:t>природоорієнтованими</w:t>
            </w:r>
            <w:proofErr w:type="spellEnd"/>
            <w:r>
              <w:rPr>
                <w:sz w:val="24"/>
                <w:szCs w:val="24"/>
              </w:rPr>
              <w:t xml:space="preserve"> рішеннями</w:t>
            </w:r>
          </w:p>
        </w:tc>
        <w:tc>
          <w:tcPr>
            <w:tcW w:w="1250" w:type="dxa"/>
            <w:noWrap/>
            <w:vAlign w:val="center"/>
          </w:tcPr>
          <w:p w14:paraId="6963720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  <w:noWrap/>
            <w:vAlign w:val="center"/>
          </w:tcPr>
          <w:p w14:paraId="547F4FF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300" w:type="dxa"/>
            <w:noWrap/>
            <w:vAlign w:val="center"/>
          </w:tcPr>
          <w:p w14:paraId="0C205CC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залік</w:t>
            </w:r>
          </w:p>
        </w:tc>
      </w:tr>
      <w:tr w:rsidR="006816D5" w14:paraId="7F3C7CDD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1106E745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ОК32</w:t>
            </w:r>
          </w:p>
        </w:tc>
        <w:tc>
          <w:tcPr>
            <w:tcW w:w="4613" w:type="dxa"/>
            <w:noWrap/>
            <w:vAlign w:val="center"/>
          </w:tcPr>
          <w:p w14:paraId="27AA7A52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Сталий розвиток та екологічне нормування</w:t>
            </w:r>
          </w:p>
        </w:tc>
        <w:tc>
          <w:tcPr>
            <w:tcW w:w="1250" w:type="dxa"/>
            <w:noWrap/>
            <w:vAlign w:val="center"/>
          </w:tcPr>
          <w:p w14:paraId="41A84074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00" w:type="dxa"/>
            <w:noWrap/>
            <w:vAlign w:val="center"/>
          </w:tcPr>
          <w:p w14:paraId="0701B182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2300" w:type="dxa"/>
            <w:noWrap/>
            <w:vAlign w:val="center"/>
          </w:tcPr>
          <w:p w14:paraId="5D5CC3F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7BA99EE9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404EC03D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ОК33</w:t>
            </w:r>
          </w:p>
        </w:tc>
        <w:tc>
          <w:tcPr>
            <w:tcW w:w="4613" w:type="dxa"/>
            <w:noWrap/>
            <w:vAlign w:val="center"/>
          </w:tcPr>
          <w:p w14:paraId="0C4E41F7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Державний нагляд за дотриманням вимог природоохоронного законодавства</w:t>
            </w:r>
          </w:p>
        </w:tc>
        <w:tc>
          <w:tcPr>
            <w:tcW w:w="1250" w:type="dxa"/>
            <w:noWrap/>
            <w:vAlign w:val="center"/>
          </w:tcPr>
          <w:p w14:paraId="0179531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00" w:type="dxa"/>
            <w:noWrap/>
            <w:vAlign w:val="center"/>
          </w:tcPr>
          <w:p w14:paraId="01DB14C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2300" w:type="dxa"/>
            <w:noWrap/>
            <w:vAlign w:val="center"/>
          </w:tcPr>
          <w:p w14:paraId="3EE13B4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3479BA59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49EDE66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ОК34</w:t>
            </w:r>
          </w:p>
        </w:tc>
        <w:tc>
          <w:tcPr>
            <w:tcW w:w="4613" w:type="dxa"/>
            <w:noWrap/>
            <w:vAlign w:val="center"/>
          </w:tcPr>
          <w:p w14:paraId="45E6AAA1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Іноземна мова фахового спрямування</w:t>
            </w:r>
          </w:p>
        </w:tc>
        <w:tc>
          <w:tcPr>
            <w:tcW w:w="1250" w:type="dxa"/>
            <w:noWrap/>
            <w:vAlign w:val="center"/>
          </w:tcPr>
          <w:p w14:paraId="20F243DC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00" w:type="dxa"/>
            <w:noWrap/>
            <w:vAlign w:val="center"/>
          </w:tcPr>
          <w:p w14:paraId="25AC3F1F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2300" w:type="dxa"/>
            <w:noWrap/>
            <w:vAlign w:val="center"/>
          </w:tcPr>
          <w:p w14:paraId="20C2CC03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екзамен</w:t>
            </w:r>
          </w:p>
        </w:tc>
      </w:tr>
      <w:tr w:rsidR="006816D5" w14:paraId="76F43857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02C4D0D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ОК38</w:t>
            </w:r>
          </w:p>
        </w:tc>
        <w:tc>
          <w:tcPr>
            <w:tcW w:w="4613" w:type="dxa"/>
            <w:noWrap/>
            <w:vAlign w:val="center"/>
          </w:tcPr>
          <w:p w14:paraId="54440FCD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Переддипломна практика</w:t>
            </w:r>
          </w:p>
        </w:tc>
        <w:tc>
          <w:tcPr>
            <w:tcW w:w="1250" w:type="dxa"/>
            <w:noWrap/>
            <w:vAlign w:val="center"/>
          </w:tcPr>
          <w:p w14:paraId="45CF1C27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00" w:type="dxa"/>
            <w:noWrap/>
            <w:vAlign w:val="center"/>
          </w:tcPr>
          <w:p w14:paraId="75CD8751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2300" w:type="dxa"/>
            <w:noWrap/>
            <w:vAlign w:val="center"/>
          </w:tcPr>
          <w:p w14:paraId="4BF4409A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диференційований залік</w:t>
            </w:r>
          </w:p>
        </w:tc>
      </w:tr>
      <w:tr w:rsidR="006816D5" w14:paraId="4A5B00D1" w14:textId="77777777">
        <w:trPr>
          <w:cantSplit/>
          <w:jc w:val="center"/>
        </w:trPr>
        <w:tc>
          <w:tcPr>
            <w:tcW w:w="957" w:type="dxa"/>
            <w:noWrap/>
            <w:vAlign w:val="center"/>
          </w:tcPr>
          <w:p w14:paraId="3A81BBD9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ОК39</w:t>
            </w:r>
          </w:p>
        </w:tc>
        <w:tc>
          <w:tcPr>
            <w:tcW w:w="4613" w:type="dxa"/>
            <w:noWrap/>
            <w:vAlign w:val="center"/>
          </w:tcPr>
          <w:p w14:paraId="54D61198" w14:textId="77777777" w:rsidR="006816D5" w:rsidRDefault="004D0EC1">
            <w:pPr>
              <w:jc w:val="left"/>
            </w:pPr>
            <w:r>
              <w:rPr>
                <w:sz w:val="24"/>
                <w:szCs w:val="24"/>
              </w:rPr>
              <w:t>Кваліфікаційна робота</w:t>
            </w:r>
          </w:p>
        </w:tc>
        <w:tc>
          <w:tcPr>
            <w:tcW w:w="1250" w:type="dxa"/>
            <w:noWrap/>
            <w:vAlign w:val="center"/>
          </w:tcPr>
          <w:p w14:paraId="657B67C1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00" w:type="dxa"/>
            <w:noWrap/>
            <w:vAlign w:val="center"/>
          </w:tcPr>
          <w:p w14:paraId="48B69920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>270</w:t>
            </w:r>
          </w:p>
        </w:tc>
        <w:tc>
          <w:tcPr>
            <w:tcW w:w="2300" w:type="dxa"/>
            <w:noWrap/>
            <w:vAlign w:val="center"/>
          </w:tcPr>
          <w:p w14:paraId="0AE61381" w14:textId="77777777" w:rsidR="006816D5" w:rsidRDefault="004D0EC1">
            <w:pPr>
              <w:jc w:val="center"/>
            </w:pPr>
            <w:r>
              <w:rPr>
                <w:sz w:val="24"/>
                <w:szCs w:val="24"/>
              </w:rPr>
              <w:t xml:space="preserve">захист </w:t>
            </w:r>
            <w:r>
              <w:rPr>
                <w:sz w:val="24"/>
                <w:szCs w:val="24"/>
              </w:rPr>
              <w:t>кваліфікаційної роботи</w:t>
            </w:r>
          </w:p>
        </w:tc>
      </w:tr>
      <w:tr w:rsidR="006816D5" w14:paraId="7A2058CE" w14:textId="77777777">
        <w:trPr>
          <w:cantSplit/>
          <w:jc w:val="center"/>
        </w:trPr>
        <w:tc>
          <w:tcPr>
            <w:tcW w:w="5570" w:type="dxa"/>
            <w:gridSpan w:val="2"/>
            <w:noWrap/>
            <w:vAlign w:val="center"/>
          </w:tcPr>
          <w:p w14:paraId="18714A7E" w14:textId="77777777" w:rsidR="006816D5" w:rsidRDefault="004D0EC1">
            <w:pPr>
              <w:jc w:val="left"/>
            </w:pPr>
            <w:r>
              <w:rPr>
                <w:b/>
                <w:bCs/>
                <w:sz w:val="24"/>
                <w:szCs w:val="24"/>
              </w:rPr>
              <w:t>Разом за 8 семестр:</w:t>
            </w:r>
          </w:p>
        </w:tc>
        <w:tc>
          <w:tcPr>
            <w:tcW w:w="1250" w:type="dxa"/>
            <w:noWrap/>
            <w:vAlign w:val="center"/>
          </w:tcPr>
          <w:p w14:paraId="65F35DC7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1100" w:type="dxa"/>
            <w:noWrap/>
            <w:vAlign w:val="center"/>
          </w:tcPr>
          <w:p w14:paraId="26946FBB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930</w:t>
            </w:r>
          </w:p>
        </w:tc>
        <w:tc>
          <w:tcPr>
            <w:tcW w:w="2300" w:type="dxa"/>
            <w:noWrap/>
            <w:vAlign w:val="center"/>
          </w:tcPr>
          <w:p w14:paraId="3AB5B710" w14:textId="77777777" w:rsidR="006816D5" w:rsidRDefault="006816D5">
            <w:pPr>
              <w:jc w:val="center"/>
            </w:pPr>
          </w:p>
        </w:tc>
      </w:tr>
      <w:tr w:rsidR="006816D5" w14:paraId="28EFCAF3" w14:textId="77777777">
        <w:trPr>
          <w:cantSplit/>
          <w:jc w:val="center"/>
        </w:trPr>
        <w:tc>
          <w:tcPr>
            <w:tcW w:w="5570" w:type="dxa"/>
            <w:gridSpan w:val="2"/>
            <w:noWrap/>
            <w:vAlign w:val="center"/>
          </w:tcPr>
          <w:p w14:paraId="283D873C" w14:textId="77777777" w:rsidR="006816D5" w:rsidRDefault="004D0EC1">
            <w:pPr>
              <w:jc w:val="left"/>
            </w:pPr>
            <w:r>
              <w:rPr>
                <w:b/>
                <w:bCs/>
                <w:sz w:val="24"/>
                <w:szCs w:val="24"/>
              </w:rPr>
              <w:t>Разом за 4 курс (навчальний рік):</w:t>
            </w:r>
          </w:p>
        </w:tc>
        <w:tc>
          <w:tcPr>
            <w:tcW w:w="1250" w:type="dxa"/>
            <w:noWrap/>
            <w:vAlign w:val="center"/>
          </w:tcPr>
          <w:p w14:paraId="1B5FB166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1100" w:type="dxa"/>
            <w:noWrap/>
            <w:vAlign w:val="center"/>
          </w:tcPr>
          <w:p w14:paraId="1306AF74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1800</w:t>
            </w:r>
          </w:p>
        </w:tc>
        <w:tc>
          <w:tcPr>
            <w:tcW w:w="2300" w:type="dxa"/>
            <w:noWrap/>
            <w:vAlign w:val="center"/>
          </w:tcPr>
          <w:p w14:paraId="647227C5" w14:textId="77777777" w:rsidR="006816D5" w:rsidRDefault="006816D5">
            <w:pPr>
              <w:jc w:val="center"/>
            </w:pPr>
          </w:p>
        </w:tc>
      </w:tr>
      <w:tr w:rsidR="006816D5" w14:paraId="1AA397F7" w14:textId="77777777">
        <w:trPr>
          <w:cantSplit/>
          <w:jc w:val="center"/>
        </w:trPr>
        <w:tc>
          <w:tcPr>
            <w:tcW w:w="5570" w:type="dxa"/>
            <w:gridSpan w:val="2"/>
            <w:noWrap/>
            <w:vAlign w:val="center"/>
          </w:tcPr>
          <w:p w14:paraId="4490B554" w14:textId="77777777" w:rsidR="006816D5" w:rsidRDefault="004D0EC1">
            <w:pPr>
              <w:jc w:val="left"/>
            </w:pPr>
            <w:r>
              <w:rPr>
                <w:b/>
                <w:bCs/>
                <w:sz w:val="24"/>
                <w:szCs w:val="24"/>
              </w:rPr>
              <w:t>ЗАГАЛЬНИЙ ОБСЯГ ОСВІТНЬОЇ ПРОГРАМИ:</w:t>
            </w:r>
          </w:p>
        </w:tc>
        <w:tc>
          <w:tcPr>
            <w:tcW w:w="1250" w:type="dxa"/>
            <w:noWrap/>
            <w:vAlign w:val="center"/>
          </w:tcPr>
          <w:p w14:paraId="6B4101B7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240</w:t>
            </w:r>
          </w:p>
        </w:tc>
        <w:tc>
          <w:tcPr>
            <w:tcW w:w="1100" w:type="dxa"/>
            <w:noWrap/>
            <w:vAlign w:val="center"/>
          </w:tcPr>
          <w:p w14:paraId="1B1B4FCD" w14:textId="77777777" w:rsidR="006816D5" w:rsidRDefault="004D0EC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7200</w:t>
            </w:r>
          </w:p>
        </w:tc>
        <w:tc>
          <w:tcPr>
            <w:tcW w:w="2300" w:type="dxa"/>
            <w:noWrap/>
            <w:vAlign w:val="center"/>
          </w:tcPr>
          <w:p w14:paraId="360C0B75" w14:textId="77777777" w:rsidR="006816D5" w:rsidRDefault="006816D5">
            <w:pPr>
              <w:jc w:val="center"/>
            </w:pPr>
          </w:p>
        </w:tc>
      </w:tr>
    </w:tbl>
    <w:p w14:paraId="580E93E2" w14:textId="77777777" w:rsidR="006816D5" w:rsidRDefault="004D0EC1">
      <w:pPr>
        <w:pStyle w:val="Normal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color w:val="000000"/>
        </w:rPr>
        <w:t xml:space="preserve">* Особливості вивчення ОК15 та його заміни на ДВК-ОНС визначені приміткою до розділу 2.1 цієї освітньої </w:t>
      </w:r>
      <w:r>
        <w:rPr>
          <w:rFonts w:ascii="Times New Roman" w:hAnsi="Times New Roman" w:cs="Times New Roman"/>
          <w:color w:val="000000"/>
        </w:rPr>
        <w:t>програми.</w:t>
      </w:r>
    </w:p>
    <w:p w14:paraId="3B6F62BB" w14:textId="77777777" w:rsidR="006816D5" w:rsidRDefault="006816D5">
      <w:pPr>
        <w:jc w:val="left"/>
        <w:rPr>
          <w:i/>
          <w:sz w:val="20"/>
          <w:szCs w:val="20"/>
        </w:rPr>
      </w:pPr>
    </w:p>
    <w:p w14:paraId="1483A973" w14:textId="77777777" w:rsidR="006816D5" w:rsidRDefault="006816D5">
      <w:pPr>
        <w:jc w:val="left"/>
        <w:rPr>
          <w:i/>
          <w:sz w:val="20"/>
          <w:szCs w:val="20"/>
        </w:rPr>
      </w:pPr>
    </w:p>
    <w:p w14:paraId="492A1394" w14:textId="77777777" w:rsidR="006816D5" w:rsidRDefault="006816D5">
      <w:pPr>
        <w:jc w:val="left"/>
        <w:rPr>
          <w:i/>
          <w:sz w:val="20"/>
          <w:szCs w:val="20"/>
        </w:rPr>
        <w:sectPr w:rsidR="006816D5">
          <w:pgSz w:w="11906" w:h="16838"/>
          <w:pgMar w:top="1134" w:right="426" w:bottom="993" w:left="993" w:header="709" w:footer="709" w:gutter="0"/>
          <w:cols w:space="708"/>
          <w:titlePg/>
          <w:docGrid w:linePitch="360"/>
        </w:sectPr>
      </w:pPr>
    </w:p>
    <w:p w14:paraId="710486F0" w14:textId="77777777" w:rsidR="006816D5" w:rsidRDefault="004D0EC1">
      <w:pPr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iCs/>
          <w:color w:val="000000"/>
          <w:sz w:val="28"/>
          <w:szCs w:val="28"/>
          <w:lang w:eastAsia="ru-RU"/>
        </w:rPr>
        <w:lastRenderedPageBreak/>
        <w:t>Структурно-логічна схема освітньої програми</w:t>
      </w:r>
    </w:p>
    <w:p w14:paraId="4BC206FD" w14:textId="77777777" w:rsidR="006816D5" w:rsidRDefault="004D0EC1">
      <w:pPr>
        <w:jc w:val="center"/>
        <w:outlineLvl w:val="0"/>
        <w:rPr>
          <w:iCs/>
          <w:color w:val="000000"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eastAsia="ru-RU"/>
        </w:rPr>
        <w:t>(схематичне представлення)</w:t>
      </w:r>
    </w:p>
    <w:p w14:paraId="52C9653E" w14:textId="77777777" w:rsidR="006816D5" w:rsidRDefault="00A17A0B">
      <w:pPr>
        <w:tabs>
          <w:tab w:val="left" w:pos="3051"/>
        </w:tabs>
        <w:rPr>
          <w:iCs/>
          <w:color w:val="000000"/>
          <w:sz w:val="28"/>
          <w:szCs w:val="28"/>
          <w:lang w:val="en-US"/>
        </w:rPr>
        <w:sectPr w:rsidR="006816D5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  <w:r>
        <w:pict w14:anchorId="4D0EDC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5pt;height:384.6pt">
            <v:imagedata r:id="rId8" o:title=""/>
          </v:shape>
        </w:pict>
      </w:r>
    </w:p>
    <w:p w14:paraId="3A8212E6" w14:textId="77777777" w:rsidR="006816D5" w:rsidRDefault="004D0EC1">
      <w:pPr>
        <w:jc w:val="center"/>
        <w:rPr>
          <w:b/>
          <w:bCs/>
          <w:sz w:val="28"/>
          <w:szCs w:val="24"/>
        </w:rPr>
      </w:pPr>
      <w:r>
        <w:rPr>
          <w:b/>
          <w:bCs/>
          <w:sz w:val="24"/>
          <w:szCs w:val="24"/>
        </w:rPr>
        <w:lastRenderedPageBreak/>
        <w:t xml:space="preserve">3. </w:t>
      </w:r>
      <w:r>
        <w:rPr>
          <w:b/>
          <w:color w:val="000000"/>
          <w:sz w:val="28"/>
          <w:szCs w:val="24"/>
        </w:rPr>
        <w:t>ВІДПОВІДНІСТЬ ПРОГРАМНИХ КОМПЕТЕНТНОСТЕЙ КОМПОНЕНТАМ ОСВІТНЬОЇ ПРОГРАМИ</w:t>
      </w:r>
    </w:p>
    <w:p w14:paraId="36689EE7" w14:textId="77777777" w:rsidR="006816D5" w:rsidRDefault="004D0EC1">
      <w:pPr>
        <w:ind w:firstLine="567"/>
        <w:jc w:val="center"/>
        <w:rPr>
          <w:b/>
          <w:color w:val="000000"/>
          <w:spacing w:val="-4"/>
          <w:sz w:val="28"/>
          <w:szCs w:val="24"/>
        </w:rPr>
      </w:pPr>
      <w:r>
        <w:rPr>
          <w:b/>
          <w:color w:val="000000"/>
          <w:spacing w:val="-4"/>
          <w:sz w:val="28"/>
          <w:szCs w:val="24"/>
        </w:rPr>
        <w:t xml:space="preserve">Матриця відповідності </w:t>
      </w:r>
      <w:proofErr w:type="spellStart"/>
      <w:r>
        <w:rPr>
          <w:b/>
          <w:color w:val="000000"/>
          <w:spacing w:val="-4"/>
          <w:sz w:val="28"/>
          <w:szCs w:val="24"/>
        </w:rPr>
        <w:t>компетентностей</w:t>
      </w:r>
      <w:proofErr w:type="spellEnd"/>
      <w:r>
        <w:rPr>
          <w:b/>
          <w:color w:val="000000"/>
          <w:spacing w:val="-4"/>
          <w:sz w:val="28"/>
          <w:szCs w:val="24"/>
        </w:rPr>
        <w:t xml:space="preserve"> </w:t>
      </w:r>
      <w:r>
        <w:rPr>
          <w:b/>
          <w:color w:val="000000"/>
          <w:spacing w:val="-4"/>
          <w:sz w:val="28"/>
          <w:szCs w:val="24"/>
        </w:rPr>
        <w:t>обов’язковим компонентам</w:t>
      </w:r>
    </w:p>
    <w:tbl>
      <w:tblPr>
        <w:tblW w:w="101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85" w:type="dxa"/>
          <w:left w:w="30" w:type="dxa"/>
          <w:bottom w:w="85" w:type="dxa"/>
          <w:right w:w="30" w:type="dxa"/>
        </w:tblCellMar>
        <w:tblLook w:val="04A0" w:firstRow="1" w:lastRow="0" w:firstColumn="1" w:lastColumn="0" w:noHBand="0" w:noVBand="1"/>
      </w:tblPr>
      <w:tblGrid>
        <w:gridCol w:w="1000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</w:tblGrid>
      <w:tr w:rsidR="00A17A0B" w14:paraId="2112079D" w14:textId="77777777">
        <w:trPr>
          <w:cantSplit/>
          <w:trHeight w:val="700"/>
          <w:tblHeader/>
        </w:trPr>
        <w:tc>
          <w:tcPr>
            <w:tcW w:w="1000" w:type="dxa"/>
            <w:shd w:val="clear" w:color="auto" w:fill="EFEFEF"/>
            <w:noWrap/>
          </w:tcPr>
          <w:p w14:paraId="3CB9043D" w14:textId="77777777" w:rsidR="006816D5" w:rsidRDefault="006816D5">
            <w:pPr>
              <w:jc w:val="center"/>
            </w:pP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79ED4C62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4C1FF2DD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3BC6D9A2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153FED50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ОК4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1F3681F9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ОК5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752D0887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ОК6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6EE7A0E7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ОК7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5F81A35A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ОК8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7F652CF6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ОК9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6A32AA45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ОК10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14688F55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ОК11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575EDEA7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ОК12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604A4330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ОК13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0F3E6613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ОК14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20577C96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ОК15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535090A6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ОК16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4D44B560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ОК17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7662D70D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ОК18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0C4114AB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ОК19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1E8219BB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ОК20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283E4E2D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ОК21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2662D4B5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ОК22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6771CC2C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ОК23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62C8623D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ОК24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315D20EA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ОК25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7C2B803E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ОК26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44E3B274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ОК27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1B7C87DC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ОК28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7D6C3DAD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ОК29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00D2D058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ОК30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1474D147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ОК31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7167A2F9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ОК32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77EC7139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ОК33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4FF9DC2E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ОК34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15F27870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ОК35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3C6111B9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ОК36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251D306D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ОК37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544A8048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ОК38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306F68B4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ОК39</w:t>
            </w:r>
          </w:p>
        </w:tc>
      </w:tr>
      <w:tr w:rsidR="006816D5" w14:paraId="68818961" w14:textId="77777777">
        <w:trPr>
          <w:cantSplit/>
        </w:trPr>
        <w:tc>
          <w:tcPr>
            <w:tcW w:w="1000" w:type="dxa"/>
            <w:noWrap/>
          </w:tcPr>
          <w:p w14:paraId="420E621C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ІК</w:t>
            </w:r>
          </w:p>
        </w:tc>
        <w:tc>
          <w:tcPr>
            <w:tcW w:w="235" w:type="dxa"/>
            <w:noWrap/>
          </w:tcPr>
          <w:p w14:paraId="4827DD0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1621FF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3E03CB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D75463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1E831E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F32349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D6A96B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DB5389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6ED2C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F2E776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C05AB1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EB62DE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DB2B66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C81496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7C2480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F5A189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1A7CC3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B6AB21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579459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93D1BB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C6D1F8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3E11A0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8F17C1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7FF4C5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804547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94063B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55BD34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8A66F9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CC0A34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276D18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3BF0DF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475B55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FE2C31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F474B1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B88157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4F2148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E8DE1F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FBE951E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FD204A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54144ADD" w14:textId="77777777">
        <w:trPr>
          <w:cantSplit/>
        </w:trPr>
        <w:tc>
          <w:tcPr>
            <w:tcW w:w="1000" w:type="dxa"/>
            <w:noWrap/>
          </w:tcPr>
          <w:p w14:paraId="130C36DF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К01</w:t>
            </w:r>
          </w:p>
        </w:tc>
        <w:tc>
          <w:tcPr>
            <w:tcW w:w="235" w:type="dxa"/>
            <w:noWrap/>
          </w:tcPr>
          <w:p w14:paraId="3760847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F66A75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C0880E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8F17BE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B69EF0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F9566E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15B4AC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FEFA24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9A37F8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956B2D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4F1ECE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759175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F1B5FE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10A89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D2647F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8459C1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CC7343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C59CE4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DE5208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47C7BE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481302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2215D2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CDB8C4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BF8449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26EBD1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667B66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62CE54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A06529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33A68F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33DD74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E9EE18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D84394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3D5335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11C814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9719B9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5192F8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E0D722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EFEC7A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598DD5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2D3A3949" w14:textId="77777777">
        <w:trPr>
          <w:cantSplit/>
        </w:trPr>
        <w:tc>
          <w:tcPr>
            <w:tcW w:w="1000" w:type="dxa"/>
            <w:noWrap/>
          </w:tcPr>
          <w:p w14:paraId="6E296244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К02</w:t>
            </w:r>
          </w:p>
        </w:tc>
        <w:tc>
          <w:tcPr>
            <w:tcW w:w="235" w:type="dxa"/>
            <w:noWrap/>
          </w:tcPr>
          <w:p w14:paraId="2C5B565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025715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F1479A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CF0508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EB0C64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409EF7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70E7A3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DD666B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7AC5D3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EFC920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65AEBC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2A46C1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9B12C6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E080F2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851931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EC98D4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79A665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FB5872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00EEC3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A33DD3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FA8B7E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2CAC83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89FE5F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609799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4AB5E0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C5ECEA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580924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2CAA10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22E753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51C7F2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53E617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16B727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54E63C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96002E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C49055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43D654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5937E2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7D775D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8D4F8C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627802FD" w14:textId="77777777">
        <w:trPr>
          <w:cantSplit/>
        </w:trPr>
        <w:tc>
          <w:tcPr>
            <w:tcW w:w="1000" w:type="dxa"/>
            <w:noWrap/>
          </w:tcPr>
          <w:p w14:paraId="3FB16220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К03</w:t>
            </w:r>
          </w:p>
        </w:tc>
        <w:tc>
          <w:tcPr>
            <w:tcW w:w="235" w:type="dxa"/>
            <w:noWrap/>
          </w:tcPr>
          <w:p w14:paraId="5AE7C02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3DB852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3728F9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581600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4747D5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09FB47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FFF328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F893AC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A8384A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B00BA4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CE155A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98ADB0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E86673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FF311C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46B598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651B7E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DDA25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849D57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73D6F5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CCEB74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2841D3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088758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411600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89050F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60FEFC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3A0F46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C2CAF9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24C8B5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EE1998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F685C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D57D3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F7997D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E4D989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14CA06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C854AC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97BBC3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ECA4C3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6FFD29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0E1C00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6081B75E" w14:textId="77777777">
        <w:trPr>
          <w:cantSplit/>
        </w:trPr>
        <w:tc>
          <w:tcPr>
            <w:tcW w:w="1000" w:type="dxa"/>
            <w:noWrap/>
          </w:tcPr>
          <w:p w14:paraId="2B163797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К04</w:t>
            </w:r>
          </w:p>
        </w:tc>
        <w:tc>
          <w:tcPr>
            <w:tcW w:w="235" w:type="dxa"/>
            <w:noWrap/>
          </w:tcPr>
          <w:p w14:paraId="03A1985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337BFD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68447B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EC37F0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9CF30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5F2CE7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CD662E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EC626E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CD4A78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3C0516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69A7A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92C561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4E03F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C1889B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C33040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5F74B3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63853D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BD69E4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7CE9CF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E045F7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A59A5F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F60175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7D2CF1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CF78D6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47D6A9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42751E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F6057E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D053EE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CE9608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84682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A7212A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8E5621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7597B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464B30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D8BDA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C2C4FE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5EFDA8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DE3CD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2054F2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7ABFA582" w14:textId="77777777">
        <w:trPr>
          <w:cantSplit/>
        </w:trPr>
        <w:tc>
          <w:tcPr>
            <w:tcW w:w="1000" w:type="dxa"/>
            <w:noWrap/>
          </w:tcPr>
          <w:p w14:paraId="082088C8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К05</w:t>
            </w:r>
          </w:p>
        </w:tc>
        <w:tc>
          <w:tcPr>
            <w:tcW w:w="235" w:type="dxa"/>
            <w:noWrap/>
          </w:tcPr>
          <w:p w14:paraId="6B0F1F7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8FC4FC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3A0184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D1420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9E8851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3C2225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30A2AE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50F27A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D7FCD0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7CF326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DC52A9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8AD4F1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79BE29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2D6CEB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C459E9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8A20CB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D9D263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753043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29D6C2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53B74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398988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06AC08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2BE2F1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63D944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5584DF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23EA8F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BAC2C2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C718C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886792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A72C8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DB9675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5FEA97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477351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154CD4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9774A0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72BCB9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A643EA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7222A0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222D64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6E618D93" w14:textId="77777777">
        <w:trPr>
          <w:cantSplit/>
        </w:trPr>
        <w:tc>
          <w:tcPr>
            <w:tcW w:w="1000" w:type="dxa"/>
            <w:noWrap/>
          </w:tcPr>
          <w:p w14:paraId="72E8758D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К06</w:t>
            </w:r>
          </w:p>
        </w:tc>
        <w:tc>
          <w:tcPr>
            <w:tcW w:w="235" w:type="dxa"/>
            <w:noWrap/>
          </w:tcPr>
          <w:p w14:paraId="361F199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F53D96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E659C2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67E1EC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058196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D2314D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28AD52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DAEA5D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DB5659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74B2E7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7CBAD5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985F02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9375CE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2EED4A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58C15F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2258E0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B58C5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F176D2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51DC23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E1499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F63760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DDFB8B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70C68E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511D92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450C89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E7A000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656313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620E07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EE8CF2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88D451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CA68C7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08341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3D2B18E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65C0BF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ABC242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1BBB98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5FAB1F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6BC158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8C88AE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174CC73E" w14:textId="77777777">
        <w:trPr>
          <w:cantSplit/>
        </w:trPr>
        <w:tc>
          <w:tcPr>
            <w:tcW w:w="1000" w:type="dxa"/>
            <w:noWrap/>
          </w:tcPr>
          <w:p w14:paraId="491FB055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К07</w:t>
            </w:r>
          </w:p>
        </w:tc>
        <w:tc>
          <w:tcPr>
            <w:tcW w:w="235" w:type="dxa"/>
            <w:noWrap/>
          </w:tcPr>
          <w:p w14:paraId="720ABD9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56CB78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AE3403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1F0476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004D6D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97278E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566D52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26BE14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D8BBB5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59B238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07CB17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96689D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642CB9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F924ED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8E1360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9F280D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5D514F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162370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666D76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E2030A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27FDA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DB31B5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9FD68F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16E3A7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CA5EC6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73476F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119DCB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C35EDB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A64CC6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5484A4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E9C2AD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4196CD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DAF710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E88F7E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2782F7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98DAAA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2CC26C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2EEA2D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7AD1C0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14054B34" w14:textId="77777777">
        <w:trPr>
          <w:cantSplit/>
        </w:trPr>
        <w:tc>
          <w:tcPr>
            <w:tcW w:w="1000" w:type="dxa"/>
            <w:noWrap/>
          </w:tcPr>
          <w:p w14:paraId="37ECF566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К08</w:t>
            </w:r>
          </w:p>
        </w:tc>
        <w:tc>
          <w:tcPr>
            <w:tcW w:w="235" w:type="dxa"/>
            <w:noWrap/>
          </w:tcPr>
          <w:p w14:paraId="2E4EA47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B1FBD8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EB994D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61B952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22A64C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9CC6EF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852A71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31B545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FCA615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FB292F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095055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432169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1824F1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C8426B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72C1DF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9D351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027EFDE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100A52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9B38D2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17B87E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0819A0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B2E7D2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DC68BC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89BD77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04224D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A34CD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CE150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4DE5D3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D2ADE7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73B72B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E052E3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9C7567E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3B413A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7A562D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3BF52A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C5F79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6DA61E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C372A7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0B46D9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0572F4E0" w14:textId="77777777">
        <w:trPr>
          <w:cantSplit/>
        </w:trPr>
        <w:tc>
          <w:tcPr>
            <w:tcW w:w="1000" w:type="dxa"/>
            <w:noWrap/>
          </w:tcPr>
          <w:p w14:paraId="7D37248C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К09</w:t>
            </w:r>
          </w:p>
        </w:tc>
        <w:tc>
          <w:tcPr>
            <w:tcW w:w="235" w:type="dxa"/>
            <w:noWrap/>
          </w:tcPr>
          <w:p w14:paraId="3CCE00A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3079DE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67AF8C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A30808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51B5C9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BBA204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0C9D62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88565A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E59AEC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893F8A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C3395C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2CFE74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A78B27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F2485E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3676D4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5A0F1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1F32CC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76D59E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B20B07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C46F52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BB7496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4D1498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BB6F90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0969D8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9C1E06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0B92A4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79A670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0BD041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8E0B68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CF583C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941E12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F2FBC0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C3D548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DB217B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1D7EBE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8CACC8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4BADCC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8F5E1D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D618D4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5050C13B" w14:textId="77777777">
        <w:trPr>
          <w:cantSplit/>
        </w:trPr>
        <w:tc>
          <w:tcPr>
            <w:tcW w:w="1000" w:type="dxa"/>
            <w:noWrap/>
          </w:tcPr>
          <w:p w14:paraId="0EA5C104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К10</w:t>
            </w:r>
          </w:p>
        </w:tc>
        <w:tc>
          <w:tcPr>
            <w:tcW w:w="235" w:type="dxa"/>
            <w:noWrap/>
          </w:tcPr>
          <w:p w14:paraId="0F9F7B6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E3B3ED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34AE88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1B201B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43F67C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9DC52C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B0DFF9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4F3C2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54E5CF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09DBCC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AD3349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035E9F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3ED015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8C6E46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0DB8B4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DE0BEA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7972A6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4E23EE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515F80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42171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60CEBE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0D20E0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BDA8CD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389323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237DE6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7BA282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266F48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C96810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60E01C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0DCA9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C1ACD5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B980EA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E3EEA6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6DE3C9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669CB6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2200A0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FA8110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F1A170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6F0BA5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092E4A5E" w14:textId="77777777">
        <w:trPr>
          <w:cantSplit/>
        </w:trPr>
        <w:tc>
          <w:tcPr>
            <w:tcW w:w="1000" w:type="dxa"/>
            <w:noWrap/>
          </w:tcPr>
          <w:p w14:paraId="775C34DA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К11</w:t>
            </w:r>
          </w:p>
        </w:tc>
        <w:tc>
          <w:tcPr>
            <w:tcW w:w="235" w:type="dxa"/>
            <w:noWrap/>
          </w:tcPr>
          <w:p w14:paraId="6B9902A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467B26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C10BE9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1FA7BA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EB6143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7622D3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1DD7EE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29FC0B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70570C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49DDB6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66ED5B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78F8BA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3027ED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1E7B29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0DE6AA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FAE854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2F1A4C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0C0B2B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71C781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5120C0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FC3A86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596F91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F211F7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40D931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7E9B47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A2A9FA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31DA0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4391BC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326198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702C21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806BF0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CA8450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3F2567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C6B216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9D8874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210BB5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45497CE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629B95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F8EB6D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6C003F99" w14:textId="77777777">
        <w:trPr>
          <w:cantSplit/>
        </w:trPr>
        <w:tc>
          <w:tcPr>
            <w:tcW w:w="1000" w:type="dxa"/>
            <w:noWrap/>
          </w:tcPr>
          <w:p w14:paraId="79B213AF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К12</w:t>
            </w:r>
          </w:p>
        </w:tc>
        <w:tc>
          <w:tcPr>
            <w:tcW w:w="235" w:type="dxa"/>
            <w:noWrap/>
          </w:tcPr>
          <w:p w14:paraId="1B2094C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39CEBA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E433C5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545A80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74221E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EDA5CA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E79093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DB9134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B1A767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677129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C6B7B8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2C8648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1A955C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851CDA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298250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17F0F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5F3B58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628889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927A3E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AE5BB2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016F0A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4EFF95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E0BF1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8F869D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CDDB3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E0A60F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3DDC6C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4A90D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2F79B2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91221B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60E86D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20F6D7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7D0CB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AEA2FB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72B6C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6C1251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C0D125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4556D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129140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5E97F7DB" w14:textId="77777777">
        <w:trPr>
          <w:cantSplit/>
        </w:trPr>
        <w:tc>
          <w:tcPr>
            <w:tcW w:w="1000" w:type="dxa"/>
            <w:noWrap/>
          </w:tcPr>
          <w:p w14:paraId="1F7B003C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К13</w:t>
            </w:r>
          </w:p>
        </w:tc>
        <w:tc>
          <w:tcPr>
            <w:tcW w:w="235" w:type="dxa"/>
            <w:noWrap/>
          </w:tcPr>
          <w:p w14:paraId="7F9AF9F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A168E0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73402B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3CE631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0EF902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CBBE08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9DDF97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D1BC59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AABCF0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6060FD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292FD1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49B45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354C4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97B20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48399D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AFC9DA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A3FDA8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B99EA3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45E8CF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FEB1FF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95664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7CCEE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FA31C1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192C91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9996AF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6BEEFF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D43BD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931A70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641C06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294313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264601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A505CB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671BD9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C0E4FF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26E709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93A78F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3FFC08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E93591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DAB872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211AC9C0" w14:textId="77777777">
        <w:trPr>
          <w:cantSplit/>
        </w:trPr>
        <w:tc>
          <w:tcPr>
            <w:tcW w:w="1000" w:type="dxa"/>
            <w:noWrap/>
          </w:tcPr>
          <w:p w14:paraId="52B07CB9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К27</w:t>
            </w:r>
          </w:p>
        </w:tc>
        <w:tc>
          <w:tcPr>
            <w:tcW w:w="235" w:type="dxa"/>
            <w:noWrap/>
          </w:tcPr>
          <w:p w14:paraId="0F0317C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59722F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13CEB4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CE39E6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90DE13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A5F8F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CBE279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598470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A109CF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421926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F0676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5DB51A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FBA1E7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562AD2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E0832A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39D42F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CC55C6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8C6A63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47979A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DFF104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BB8F8D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EF8604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67550B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F48735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BB5FD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22D914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80F573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F6B37C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17967C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041B9F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29C3D2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9FF5C5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537238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1CA9D9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59E11F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C79EC6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154C24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885539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84CDD5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5913F630" w14:textId="77777777">
        <w:trPr>
          <w:cantSplit/>
        </w:trPr>
        <w:tc>
          <w:tcPr>
            <w:tcW w:w="1000" w:type="dxa"/>
            <w:noWrap/>
          </w:tcPr>
          <w:p w14:paraId="63F013FA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К33</w:t>
            </w:r>
          </w:p>
        </w:tc>
        <w:tc>
          <w:tcPr>
            <w:tcW w:w="235" w:type="dxa"/>
            <w:noWrap/>
          </w:tcPr>
          <w:p w14:paraId="0EE716E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3C4D8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7A63FA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268A18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3B3BFF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F865D3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3E3388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6FEDA5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2464CC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80A26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4877C7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258035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16883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ED692D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4C0E2A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208950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A4AFA3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81EFC3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77A8BF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8EA043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20CDA1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EB413B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962F2C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A5128C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EF862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C9ABC7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BCF5CF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71860A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6DA105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D06FB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D8AA5C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8B17E3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91A618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313144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BA093D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A6AED0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40781F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7D0F81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9AB5900" w14:textId="77777777" w:rsidR="006816D5" w:rsidRDefault="006816D5">
            <w:pPr>
              <w:jc w:val="center"/>
            </w:pPr>
          </w:p>
        </w:tc>
      </w:tr>
      <w:tr w:rsidR="006816D5" w14:paraId="25B23168" w14:textId="77777777">
        <w:trPr>
          <w:cantSplit/>
        </w:trPr>
        <w:tc>
          <w:tcPr>
            <w:tcW w:w="1000" w:type="dxa"/>
            <w:noWrap/>
          </w:tcPr>
          <w:p w14:paraId="2E1EE480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К14</w:t>
            </w:r>
          </w:p>
        </w:tc>
        <w:tc>
          <w:tcPr>
            <w:tcW w:w="235" w:type="dxa"/>
            <w:noWrap/>
          </w:tcPr>
          <w:p w14:paraId="6C3673A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2DB13E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FF6E74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1F14F9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62987C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580748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7CF551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932BD8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6C9BB1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FEA8C2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AA9884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1339B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A94CC4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E644B0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39699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CA05FF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345936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D5EB89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26A353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76BF25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B046B7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9A1B54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A7BCDB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9F0B3B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F3B352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B52C65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6B8CD6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5EB7EA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BAA174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EB7DD2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B3B430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8EDD91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66658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E36887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DB8057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141CA9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ECA902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00FC64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8C75E8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00A0CED6" w14:textId="77777777">
        <w:trPr>
          <w:cantSplit/>
        </w:trPr>
        <w:tc>
          <w:tcPr>
            <w:tcW w:w="1000" w:type="dxa"/>
            <w:noWrap/>
          </w:tcPr>
          <w:p w14:paraId="3281DC6F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К15</w:t>
            </w:r>
          </w:p>
        </w:tc>
        <w:tc>
          <w:tcPr>
            <w:tcW w:w="235" w:type="dxa"/>
            <w:noWrap/>
          </w:tcPr>
          <w:p w14:paraId="4EFA94E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BD54CB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DFFD8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0B9F15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7C2A71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75D958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A80A67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4F57FD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C3695C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3359CD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D310C2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EAF52F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C77865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8A7D27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774839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06681A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1E5E4B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6F2DA2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76622D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193E00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A4896D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DA3E95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5CC305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B30B7E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178426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D5FB5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01F636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102C41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47B4CD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B17613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716648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A9C49C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46C0A9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9278D0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0FDB4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C22E11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DD3FBD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9EEB6C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94482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6E48C2FE" w14:textId="77777777">
        <w:trPr>
          <w:cantSplit/>
        </w:trPr>
        <w:tc>
          <w:tcPr>
            <w:tcW w:w="1000" w:type="dxa"/>
            <w:noWrap/>
          </w:tcPr>
          <w:p w14:paraId="671C5D0D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К16</w:t>
            </w:r>
          </w:p>
        </w:tc>
        <w:tc>
          <w:tcPr>
            <w:tcW w:w="235" w:type="dxa"/>
            <w:noWrap/>
          </w:tcPr>
          <w:p w14:paraId="28B048D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3788C4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159DA3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B19D65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BDDE24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5CA561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52216F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577CE2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44393F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1D2C04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E83F83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B53D06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36471A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E5A18F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4A0703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9B2DD6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A2CAAF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52A30F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9943D7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5D0B05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81AE9E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8002D5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75A204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F9EF14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4A6C0C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86E5FB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FE7009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553E00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F1BEF5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8FAC8D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515A5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A546B6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C90F8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145E64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125D26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FB9C4D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CE2DF4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D0CEAE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35D40E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246DD84C" w14:textId="77777777">
        <w:trPr>
          <w:cantSplit/>
        </w:trPr>
        <w:tc>
          <w:tcPr>
            <w:tcW w:w="1000" w:type="dxa"/>
            <w:noWrap/>
          </w:tcPr>
          <w:p w14:paraId="12C95775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К17</w:t>
            </w:r>
          </w:p>
        </w:tc>
        <w:tc>
          <w:tcPr>
            <w:tcW w:w="235" w:type="dxa"/>
            <w:noWrap/>
          </w:tcPr>
          <w:p w14:paraId="504D9EB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C0BDC0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F6C0AE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6059CE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E6785F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5FF38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4D3DA5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C2E18A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C56E36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CEE164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35B55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A571BE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E538A0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82504F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D160D2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D566D9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2498A5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6735C7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988C19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802162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510075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A456F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A1F648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AF2599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DB39AA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0B8948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396583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F88FB3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E17602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D73F4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777173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803A97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6D20AB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E05624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111B01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ACFDFA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45C25F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8FA17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383BAC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5331A44E" w14:textId="77777777">
        <w:trPr>
          <w:cantSplit/>
        </w:trPr>
        <w:tc>
          <w:tcPr>
            <w:tcW w:w="1000" w:type="dxa"/>
            <w:noWrap/>
          </w:tcPr>
          <w:p w14:paraId="3BFCC2C2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К18</w:t>
            </w:r>
          </w:p>
        </w:tc>
        <w:tc>
          <w:tcPr>
            <w:tcW w:w="235" w:type="dxa"/>
            <w:noWrap/>
          </w:tcPr>
          <w:p w14:paraId="47D84D5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C05EE7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DE9238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7E5CE1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6B3406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47E75E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419F36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781A90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1878C8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EA1DF0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77263B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86381B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BB914F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99C411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1FB494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4A6DD8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B11A56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0043EA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158262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E7458B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DB9981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26E931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053BB4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35DEF7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D1624BE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98E305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203CFD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182316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74A718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0E02CF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ED97BB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7D66EE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10FC61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F1F446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A18C3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1A04F4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E7CC1E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E5B586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112AF7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1A6AE25C" w14:textId="77777777">
        <w:trPr>
          <w:cantSplit/>
        </w:trPr>
        <w:tc>
          <w:tcPr>
            <w:tcW w:w="1000" w:type="dxa"/>
            <w:noWrap/>
          </w:tcPr>
          <w:p w14:paraId="1A6AA0FB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К19</w:t>
            </w:r>
          </w:p>
        </w:tc>
        <w:tc>
          <w:tcPr>
            <w:tcW w:w="235" w:type="dxa"/>
            <w:noWrap/>
          </w:tcPr>
          <w:p w14:paraId="40D12A3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6635FE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C4E59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ECA8AF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A9265D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020CCD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CD713A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A6A4B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6B2DF2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FC868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84470F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616ED1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901E92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32FF07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776C38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11CD08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34FBE3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16D1ED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9AEBC8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73858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D2D229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D404AF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F6E94A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910CEC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76A414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A055BF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A702E7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793E0F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74C599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76BBFD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CA81A8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4EC133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822F1C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136BAD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61F994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A5398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AF6F36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EC1135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6E9481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61DE3012" w14:textId="77777777">
        <w:trPr>
          <w:cantSplit/>
        </w:trPr>
        <w:tc>
          <w:tcPr>
            <w:tcW w:w="1000" w:type="dxa"/>
            <w:noWrap/>
          </w:tcPr>
          <w:p w14:paraId="77E06BC8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К20</w:t>
            </w:r>
          </w:p>
        </w:tc>
        <w:tc>
          <w:tcPr>
            <w:tcW w:w="235" w:type="dxa"/>
            <w:noWrap/>
          </w:tcPr>
          <w:p w14:paraId="7AAD430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119CC1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FE0068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C2ADEC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DF11D9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2E6A17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88F13F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671601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8C535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AE2ECF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6D708B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6F7D8C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0DF62A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6B0C52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31DED5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9EAE8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429649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4A265B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0AA220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DC4A2F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8DA29D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042A3C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70B2F8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45FFA5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C77640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2A9F59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D037EB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B2D693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D42129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82642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F92795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BB391B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18FE00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DD6A21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7E9A3C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2765B1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A75547E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47E8F3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E1A0F1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5EF0A34E" w14:textId="77777777">
        <w:trPr>
          <w:cantSplit/>
        </w:trPr>
        <w:tc>
          <w:tcPr>
            <w:tcW w:w="1000" w:type="dxa"/>
            <w:noWrap/>
          </w:tcPr>
          <w:p w14:paraId="7A1F3997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К21</w:t>
            </w:r>
          </w:p>
        </w:tc>
        <w:tc>
          <w:tcPr>
            <w:tcW w:w="235" w:type="dxa"/>
            <w:noWrap/>
          </w:tcPr>
          <w:p w14:paraId="6CAD5FB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E8E3A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9DA2F7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7089F9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98E8BB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451CBF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6B17D7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0A7106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C0CED1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AF9CCB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C8DCF3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E8872B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E848A0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A5D00A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7D121E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CC9BA3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F110B0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13AC52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6F8FB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66E49E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B7F194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772B9E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F9F317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975B04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159FAC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149E10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BE3133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99F3ED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843E85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627F9E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A4B38B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1868A9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8F5A3B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A7A1D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B33C82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0D4B51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A3C9AC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42D3A9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6A04E4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5CC0AFA1" w14:textId="77777777">
        <w:trPr>
          <w:cantSplit/>
        </w:trPr>
        <w:tc>
          <w:tcPr>
            <w:tcW w:w="1000" w:type="dxa"/>
            <w:noWrap/>
          </w:tcPr>
          <w:p w14:paraId="021A8D3F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К22</w:t>
            </w:r>
          </w:p>
        </w:tc>
        <w:tc>
          <w:tcPr>
            <w:tcW w:w="235" w:type="dxa"/>
            <w:noWrap/>
          </w:tcPr>
          <w:p w14:paraId="33D993A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555F7F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74DE5A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13D1F3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74D675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C316DB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55908B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503A32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D75285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F5302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A3E48D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F876C7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6B3509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E58760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2A713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783B24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5CE87E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3B627E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8DCC02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203621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AE7DF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7CED9C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879A6F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149050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04D614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36F0F2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E46FFC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C5A6BD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2F0AE4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40D89E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A8B682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9E75F3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9364F4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B252A4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C496BF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DA22F6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EE2CC6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0339A6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9A00F3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4DD897D3" w14:textId="77777777">
        <w:trPr>
          <w:cantSplit/>
        </w:trPr>
        <w:tc>
          <w:tcPr>
            <w:tcW w:w="1000" w:type="dxa"/>
            <w:noWrap/>
          </w:tcPr>
          <w:p w14:paraId="118B1F3C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К23</w:t>
            </w:r>
          </w:p>
        </w:tc>
        <w:tc>
          <w:tcPr>
            <w:tcW w:w="235" w:type="dxa"/>
            <w:noWrap/>
          </w:tcPr>
          <w:p w14:paraId="2D1D9CF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6EB87C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4138C7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EE818E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8A9B6C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525AB1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2CB748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292B21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76900D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E36CE3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D7AC5D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020D0F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2B763B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71B9A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EA7252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5FF5B8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1CA307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2A1E98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CD23A6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F487D0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C8B1D9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F56BEE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C88A00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0A40CC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412A9A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A1A6D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D92B03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372CE0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7D4618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60CD4A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E086D4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FA8619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0F6B6E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EA8646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0D2022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72EDB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E1099D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C694FC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362D65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76357174" w14:textId="77777777">
        <w:trPr>
          <w:cantSplit/>
        </w:trPr>
        <w:tc>
          <w:tcPr>
            <w:tcW w:w="1000" w:type="dxa"/>
            <w:noWrap/>
          </w:tcPr>
          <w:p w14:paraId="20D6B8F9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К24</w:t>
            </w:r>
          </w:p>
        </w:tc>
        <w:tc>
          <w:tcPr>
            <w:tcW w:w="235" w:type="dxa"/>
            <w:noWrap/>
          </w:tcPr>
          <w:p w14:paraId="0A18AE6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5EB30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81B2CE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26E713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315F3A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257187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91A20B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5A7B50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851E05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F6AC2E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3DF427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0C033B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6FD8A3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E70A76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30944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D2B9C5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F57370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2C21B8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1B386C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6BDC1C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DF0C06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F22744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76F193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9CE825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4B0395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532DC1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5A24AE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6E3E7A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303408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830442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47A024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B4032F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A52DE6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6B0947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5DA4D2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FF267B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F0EB4D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9FE12E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A7E604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7634BB5C" w14:textId="77777777">
        <w:trPr>
          <w:cantSplit/>
        </w:trPr>
        <w:tc>
          <w:tcPr>
            <w:tcW w:w="1000" w:type="dxa"/>
            <w:noWrap/>
          </w:tcPr>
          <w:p w14:paraId="6B5819BB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К25</w:t>
            </w:r>
          </w:p>
        </w:tc>
        <w:tc>
          <w:tcPr>
            <w:tcW w:w="235" w:type="dxa"/>
            <w:noWrap/>
          </w:tcPr>
          <w:p w14:paraId="6E18E9B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2C983F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DF1ADD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1FAE15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E0D6D2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F60D33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501F31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85C29C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AA9240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13FE49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E246B6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2B5452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FC3C70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7F334A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16704C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EC59F4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DE6D70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689F2B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1A7D0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2B9347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A75EC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4F834F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6E71D3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A78964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2B453B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B5A07D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187EBA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279331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265098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68352F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78B167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F940CD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7002E7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D0AB2D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3A812D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7D8A83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DB4561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343D27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33A993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32A90300" w14:textId="77777777">
        <w:trPr>
          <w:cantSplit/>
        </w:trPr>
        <w:tc>
          <w:tcPr>
            <w:tcW w:w="1000" w:type="dxa"/>
            <w:noWrap/>
          </w:tcPr>
          <w:p w14:paraId="23039879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К26</w:t>
            </w:r>
          </w:p>
        </w:tc>
        <w:tc>
          <w:tcPr>
            <w:tcW w:w="235" w:type="dxa"/>
            <w:noWrap/>
          </w:tcPr>
          <w:p w14:paraId="0F5C9DD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EC86FB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F92E3D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B0F224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031A63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1126C5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84A691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977503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8C3AB9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9AE646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D41FA6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D635EB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89CD9C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277BE1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A1B5D4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8C373A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77358D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D7A6E0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6FF9C4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1FE3CB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CD6ED9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963450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57E53B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5605AE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C96815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4EEBC6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83FF00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A1602E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AE3336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29E3E4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5DA719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A00975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E84B8F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9EE372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283977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7EAC9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01B74C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F8278F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CFCEEE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4467A393" w14:textId="77777777">
        <w:trPr>
          <w:cantSplit/>
        </w:trPr>
        <w:tc>
          <w:tcPr>
            <w:tcW w:w="1000" w:type="dxa"/>
            <w:noWrap/>
          </w:tcPr>
          <w:p w14:paraId="5E157475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К28</w:t>
            </w:r>
          </w:p>
        </w:tc>
        <w:tc>
          <w:tcPr>
            <w:tcW w:w="235" w:type="dxa"/>
            <w:noWrap/>
          </w:tcPr>
          <w:p w14:paraId="1BCBA4F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B514E2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1E1E1F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FB713B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AFE007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936279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E790C6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4A5E63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DC8C45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6200DB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C11F94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6D3B81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0C79FD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254064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04F816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C06FF4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EAD026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27BD03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EB8CF3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26FD96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916DBA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144FE8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7DA7BA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0D858E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D6D6FF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7E5F43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E4A49A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5FDAA8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738BAD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D9A1B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A79830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21B5E6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C8B49D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99F09B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454086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D002AF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168B4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6DE52B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029F68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1B7E67F4" w14:textId="77777777">
        <w:trPr>
          <w:cantSplit/>
        </w:trPr>
        <w:tc>
          <w:tcPr>
            <w:tcW w:w="1000" w:type="dxa"/>
            <w:noWrap/>
          </w:tcPr>
          <w:p w14:paraId="47E3ED9C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lastRenderedPageBreak/>
              <w:t>К29</w:t>
            </w:r>
          </w:p>
        </w:tc>
        <w:tc>
          <w:tcPr>
            <w:tcW w:w="235" w:type="dxa"/>
            <w:noWrap/>
          </w:tcPr>
          <w:p w14:paraId="1D874FE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971B83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1C39C2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C2720D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988937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138D51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BACBFD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2DB78E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FB5136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70D146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8B4366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652EAC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67528F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C06BB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27B158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1696FC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711939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11EE0D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A0BC1C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ED51B8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621BD5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F50A45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EF28C3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3D1C54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F381F5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E85C7D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A932BF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ACB1C2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7E5049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EB139F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772BCF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72A273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9FCBF7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D6997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954982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39E5DE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E5346D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A7B4FF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714082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230D98E8" w14:textId="77777777">
        <w:trPr>
          <w:cantSplit/>
        </w:trPr>
        <w:tc>
          <w:tcPr>
            <w:tcW w:w="1000" w:type="dxa"/>
            <w:noWrap/>
          </w:tcPr>
          <w:p w14:paraId="6EAF2145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К30</w:t>
            </w:r>
          </w:p>
        </w:tc>
        <w:tc>
          <w:tcPr>
            <w:tcW w:w="235" w:type="dxa"/>
            <w:noWrap/>
          </w:tcPr>
          <w:p w14:paraId="09B233D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ED085B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95CE1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D80391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1DC72C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85FD56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3500FE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21A717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428022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ABE65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9D7537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B76B11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9F86FA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947C29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845738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FDE092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81ED2F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A9F0CD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1BA640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3F523D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D00D1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FC184C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5054A6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8EF7A2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8AE47D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15543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038996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51FDF9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2E1EA4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284FB7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9F182B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C030FC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B0486F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3E725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D839E5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BEAA95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D5AAE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D12047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FAC766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60914FCB" w14:textId="77777777">
        <w:trPr>
          <w:cantSplit/>
        </w:trPr>
        <w:tc>
          <w:tcPr>
            <w:tcW w:w="1000" w:type="dxa"/>
            <w:noWrap/>
          </w:tcPr>
          <w:p w14:paraId="0525B5B1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К31</w:t>
            </w:r>
          </w:p>
        </w:tc>
        <w:tc>
          <w:tcPr>
            <w:tcW w:w="235" w:type="dxa"/>
            <w:noWrap/>
          </w:tcPr>
          <w:p w14:paraId="06EB7BD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C0657E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6B0B7C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1CDA43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6B9DF2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8F082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1FA2EE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D27608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5663E2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F6D8FF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883292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71E7BA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6E38FB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3DD3DC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2062AC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FA0AA9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04E3BB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005C7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5746C9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9FC49E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408092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64CAA7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54C7E7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077B09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34A756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2417B0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93F4E7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79A055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F1CA43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0A4FC5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7CD99B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0A4111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547B32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6A7902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ACC147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4A5551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8B53CF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BD37FB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87463E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4CC868EF" w14:textId="77777777">
        <w:trPr>
          <w:cantSplit/>
        </w:trPr>
        <w:tc>
          <w:tcPr>
            <w:tcW w:w="1000" w:type="dxa"/>
            <w:noWrap/>
          </w:tcPr>
          <w:p w14:paraId="2C5A8E33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К32</w:t>
            </w:r>
          </w:p>
        </w:tc>
        <w:tc>
          <w:tcPr>
            <w:tcW w:w="235" w:type="dxa"/>
            <w:noWrap/>
          </w:tcPr>
          <w:p w14:paraId="4BECCED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134748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0845F8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86FF48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135ADB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C6C48D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2D8F15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157D8D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9341EA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748C35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5A9085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475BF9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1B2082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9BBD0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33E146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E793E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1CC55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10421E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1D04B7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8729E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CEFE5D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78DAFF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E302E1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4DD12F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D19B4A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F46164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213906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F9315C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D94A83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AD81F0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0C3464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0EA013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3CFB62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E617B3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50114F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5969BA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9E9C84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2745F8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919ADA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</w:tbl>
    <w:p w14:paraId="176FF37E" w14:textId="77777777" w:rsidR="006816D5" w:rsidRDefault="006816D5">
      <w:pPr>
        <w:tabs>
          <w:tab w:val="left" w:pos="7230"/>
        </w:tabs>
        <w:rPr>
          <w:sz w:val="28"/>
          <w:szCs w:val="28"/>
        </w:rPr>
      </w:pPr>
    </w:p>
    <w:p w14:paraId="0F1FFEB2" w14:textId="77777777" w:rsidR="006816D5" w:rsidRDefault="004D0EC1">
      <w:pPr>
        <w:pageBreakBefore/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4. </w:t>
      </w:r>
      <w:r>
        <w:rPr>
          <w:b/>
          <w:color w:val="000000"/>
          <w:sz w:val="28"/>
          <w:szCs w:val="28"/>
        </w:rPr>
        <w:t>ЗАБЕЗПЕЧЕНІСТЬ ПРОГРАМНИХ РЕЗУЛЬТАТІВ НАВЧАННЯ ВІДПОВІДНИМИ КОМПОНЕНТАМИ ОСВІТНЬОЇ ПРОГРАМИ</w:t>
      </w:r>
    </w:p>
    <w:p w14:paraId="72EBC9B2" w14:textId="77777777" w:rsidR="006816D5" w:rsidRDefault="004D0EC1">
      <w:pPr>
        <w:ind w:firstLine="567"/>
        <w:jc w:val="center"/>
        <w:rPr>
          <w:b/>
          <w:color w:val="000000"/>
          <w:spacing w:val="-4"/>
          <w:sz w:val="28"/>
          <w:szCs w:val="28"/>
        </w:rPr>
      </w:pPr>
      <w:r>
        <w:rPr>
          <w:b/>
          <w:color w:val="000000"/>
          <w:spacing w:val="-4"/>
          <w:sz w:val="28"/>
          <w:szCs w:val="28"/>
        </w:rPr>
        <w:t>Матриця забезпечення програмних результатів навчання обов’язковими компонентами</w:t>
      </w:r>
    </w:p>
    <w:tbl>
      <w:tblPr>
        <w:tblW w:w="101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85" w:type="dxa"/>
          <w:left w:w="30" w:type="dxa"/>
          <w:bottom w:w="85" w:type="dxa"/>
          <w:right w:w="30" w:type="dxa"/>
        </w:tblCellMar>
        <w:tblLook w:val="04A0" w:firstRow="1" w:lastRow="0" w:firstColumn="1" w:lastColumn="0" w:noHBand="0" w:noVBand="1"/>
      </w:tblPr>
      <w:tblGrid>
        <w:gridCol w:w="1000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</w:tblGrid>
      <w:tr w:rsidR="00A17A0B" w14:paraId="0FEEEE10" w14:textId="77777777">
        <w:trPr>
          <w:cantSplit/>
          <w:trHeight w:val="700"/>
          <w:tblHeader/>
        </w:trPr>
        <w:tc>
          <w:tcPr>
            <w:tcW w:w="1000" w:type="dxa"/>
            <w:shd w:val="clear" w:color="auto" w:fill="EFEFEF"/>
            <w:noWrap/>
          </w:tcPr>
          <w:p w14:paraId="1F99A8EA" w14:textId="77777777" w:rsidR="006816D5" w:rsidRDefault="006816D5">
            <w:pPr>
              <w:jc w:val="center"/>
            </w:pP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59F8735E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17A90758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66C4C369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41FD690C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ОК4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1AFC9A7A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ОК5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5FA67717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ОК6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0E4ED5E6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ОК7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3FF50F58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ОК8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66696C20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ОК9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3F173516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ОК10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7EC4AB6E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ОК11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41A723C4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ОК12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29F5E6D1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ОК13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15DDC883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ОК14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535824DF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ОК15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79AA3134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ОК16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11754BFC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ОК17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7D8D59A5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ОК18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625FE6BB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ОК19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4C71C6E5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ОК20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0618645A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ОК21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68055DEF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ОК22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1CB792F4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ОК23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6B3DB731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ОК24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042B3E39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ОК25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34AFD75E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ОК26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685F2463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ОК27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1EE8102E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ОК28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61BCF091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ОК29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01343520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ОК30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60815EFA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ОК31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64FF5859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ОК32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647F4285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ОК33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6656825C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ОК34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47C4F798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ОК35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3A736BAF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ОК36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53E74AD2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ОК37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18BF343E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ОК38</w:t>
            </w:r>
          </w:p>
        </w:tc>
        <w:tc>
          <w:tcPr>
            <w:tcW w:w="235" w:type="dxa"/>
            <w:shd w:val="clear" w:color="auto" w:fill="EFEFEF"/>
            <w:noWrap/>
            <w:textDirection w:val="btLr"/>
            <w:vAlign w:val="center"/>
          </w:tcPr>
          <w:p w14:paraId="6FAAC06E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ОК39</w:t>
            </w:r>
          </w:p>
        </w:tc>
      </w:tr>
      <w:tr w:rsidR="006816D5" w14:paraId="37E538F9" w14:textId="77777777">
        <w:trPr>
          <w:cantSplit/>
        </w:trPr>
        <w:tc>
          <w:tcPr>
            <w:tcW w:w="1000" w:type="dxa"/>
            <w:noWrap/>
          </w:tcPr>
          <w:p w14:paraId="5D4E3666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ПР01</w:t>
            </w:r>
          </w:p>
        </w:tc>
        <w:tc>
          <w:tcPr>
            <w:tcW w:w="235" w:type="dxa"/>
            <w:noWrap/>
          </w:tcPr>
          <w:p w14:paraId="30E07B0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076C9D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7E5062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C06D76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71C456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F137BD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C0F865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37CCB7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2B3CCF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9C7B41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8A7FE4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614C16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164901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1DFFB9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8A4DB5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8B207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1A3CAA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92C95C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619FE8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C86CB4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871824E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4CE366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C79A21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BC33A7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8C4E6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96093D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2DC99E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19810C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83DB1C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C41BAB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238197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AFECCA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C200C7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B92FE2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9B1375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1D4534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C4D84C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5E5836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75BE55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1D91B4FF" w14:textId="77777777">
        <w:trPr>
          <w:cantSplit/>
        </w:trPr>
        <w:tc>
          <w:tcPr>
            <w:tcW w:w="1000" w:type="dxa"/>
            <w:noWrap/>
          </w:tcPr>
          <w:p w14:paraId="23F3D337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ПР02</w:t>
            </w:r>
          </w:p>
        </w:tc>
        <w:tc>
          <w:tcPr>
            <w:tcW w:w="235" w:type="dxa"/>
            <w:noWrap/>
          </w:tcPr>
          <w:p w14:paraId="45EC40D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B9A523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31FC16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FE6812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62E934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206D25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22A0FC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BB415A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C1B1EF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A4ACF9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2E2941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63C6DB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EDD818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166846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EB173F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866A55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AE0900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AA6677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3AFF73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7F05E1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011F8A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6D186D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D10E59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76C237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1AE935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BBBB49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2CFFD4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DBFEE6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995AED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CE7262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44AAC0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39647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4AE8C8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0B8FDB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16EF0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DD97BB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54B672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A7E16E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2A5285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08F667B6" w14:textId="77777777">
        <w:trPr>
          <w:cantSplit/>
        </w:trPr>
        <w:tc>
          <w:tcPr>
            <w:tcW w:w="1000" w:type="dxa"/>
            <w:noWrap/>
          </w:tcPr>
          <w:p w14:paraId="760107B0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ПР03</w:t>
            </w:r>
          </w:p>
        </w:tc>
        <w:tc>
          <w:tcPr>
            <w:tcW w:w="235" w:type="dxa"/>
            <w:noWrap/>
          </w:tcPr>
          <w:p w14:paraId="6898DD1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E4B840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452215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81D75C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9F637B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B755E3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EDAD31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4AB89F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4FDB94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44DE25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E72522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DF16A3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D29466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45EE92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EE6B61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7A1BA7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48CEE0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766072E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A5B127E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3E57DB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79670E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C28D03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ADA7B8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210B87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485239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773BAD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F8D026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1FCB95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8691F8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AB3760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FBB543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F68038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AB686A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6E6697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A7892E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6FB642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A9531A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C6B3DE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4AC221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43D03D9E" w14:textId="77777777">
        <w:trPr>
          <w:cantSplit/>
        </w:trPr>
        <w:tc>
          <w:tcPr>
            <w:tcW w:w="1000" w:type="dxa"/>
            <w:noWrap/>
          </w:tcPr>
          <w:p w14:paraId="7C812521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ПР04</w:t>
            </w:r>
          </w:p>
        </w:tc>
        <w:tc>
          <w:tcPr>
            <w:tcW w:w="235" w:type="dxa"/>
            <w:noWrap/>
          </w:tcPr>
          <w:p w14:paraId="19DAA7B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9548A8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3920B8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DB8389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03310B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6AAF3D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19EC62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37C52B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A8E5CF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0DE7CA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1E45CE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21CC24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FF586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FFC5E6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8F94C0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BB8D53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35A7C0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D9BD6B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025A0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32E156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968F3B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900DD7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E3BF84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7BBFBC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D6DF3F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8E1B57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044C67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896932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1A4FE4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DB0ECB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B47EE5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BD2CAB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190373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3AF79B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247B12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CE2E2F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A4EAF7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8F6845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F53307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73DEC6C6" w14:textId="77777777">
        <w:trPr>
          <w:cantSplit/>
        </w:trPr>
        <w:tc>
          <w:tcPr>
            <w:tcW w:w="1000" w:type="dxa"/>
            <w:noWrap/>
          </w:tcPr>
          <w:p w14:paraId="797A28E4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ПР05</w:t>
            </w:r>
          </w:p>
        </w:tc>
        <w:tc>
          <w:tcPr>
            <w:tcW w:w="235" w:type="dxa"/>
            <w:noWrap/>
          </w:tcPr>
          <w:p w14:paraId="51734D9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032E71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E6357E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5F1DAF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3E68D8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328D40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4A3578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BE2557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94E623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F8EFED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292304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5A2AAE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363BE4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82020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DEC09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82FA05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66A6A4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0A5CBB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E3F48B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098DB4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F3B06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5B643A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F85C6A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375FB8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E93792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3906D7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8AD86C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3C5152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1A1F53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AC511F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F625A1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FF9B23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192596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EA7064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F2CDF4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270610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5B6678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2A9D7DE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026C4B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3B661E12" w14:textId="77777777">
        <w:trPr>
          <w:cantSplit/>
        </w:trPr>
        <w:tc>
          <w:tcPr>
            <w:tcW w:w="1000" w:type="dxa"/>
            <w:noWrap/>
          </w:tcPr>
          <w:p w14:paraId="7F27D0C8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ПР06</w:t>
            </w:r>
          </w:p>
        </w:tc>
        <w:tc>
          <w:tcPr>
            <w:tcW w:w="235" w:type="dxa"/>
            <w:noWrap/>
          </w:tcPr>
          <w:p w14:paraId="68A0680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F63DA9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AAEDB4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650562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517034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358150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9ED3BD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84FD0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BE0125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4BF24F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8C6510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BE67F6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A54728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8B4B93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1981A2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D5C894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4EEA53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F71BD7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726815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8AC7AF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FEBB0E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C303E9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A991C5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E98D9B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EB3CAE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1B98C2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D6A579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918B06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BE181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7369B1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F495A4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2FD86E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84BE2B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822452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3C16A1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7B4970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1ECE4F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9A2837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660CAB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10F88827" w14:textId="77777777">
        <w:trPr>
          <w:cantSplit/>
        </w:trPr>
        <w:tc>
          <w:tcPr>
            <w:tcW w:w="1000" w:type="dxa"/>
            <w:noWrap/>
          </w:tcPr>
          <w:p w14:paraId="159C5F3B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ПР07</w:t>
            </w:r>
          </w:p>
        </w:tc>
        <w:tc>
          <w:tcPr>
            <w:tcW w:w="235" w:type="dxa"/>
            <w:noWrap/>
          </w:tcPr>
          <w:p w14:paraId="4D5A809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87D30C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87FAA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B52661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AA87ED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DC514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A9012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CCF97A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7B2DE9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6D9030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BF00D1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7A78FF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AEC2F3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EC19A6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927E75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F0577B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8E5D4C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5D56ED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302DD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F20145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0C524E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1AB1ED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B5EFCC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387EB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ABBFF8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2D7065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EA0CE6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60E3D9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73F96A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3F9E73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34A87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1B2313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E01277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DE31DF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9A2F93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D5F424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60471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CC8E67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DECE13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7E29B0C8" w14:textId="77777777">
        <w:trPr>
          <w:cantSplit/>
        </w:trPr>
        <w:tc>
          <w:tcPr>
            <w:tcW w:w="1000" w:type="dxa"/>
            <w:noWrap/>
          </w:tcPr>
          <w:p w14:paraId="44921E33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ПР08</w:t>
            </w:r>
          </w:p>
        </w:tc>
        <w:tc>
          <w:tcPr>
            <w:tcW w:w="235" w:type="dxa"/>
            <w:noWrap/>
          </w:tcPr>
          <w:p w14:paraId="53CE720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4E3ADB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85BE0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0E4866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7B3E43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C8A03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752020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F70D98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9D53E4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9F3EE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3CDE94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DEED95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C83B8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C65A25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8A5A0A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72C9C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A3DF9A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90D1B7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424F8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B45943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99D50E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B166EE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76968D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7FD80F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BF23E9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E08A44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661B99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7C4714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B3662C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AEE39F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9FC5EE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E98746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229404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D342AE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058B92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437C9C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5CCC23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3CE9B9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EFC041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238167EF" w14:textId="77777777">
        <w:trPr>
          <w:cantSplit/>
        </w:trPr>
        <w:tc>
          <w:tcPr>
            <w:tcW w:w="1000" w:type="dxa"/>
            <w:noWrap/>
          </w:tcPr>
          <w:p w14:paraId="144DCD76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ПР09</w:t>
            </w:r>
          </w:p>
        </w:tc>
        <w:tc>
          <w:tcPr>
            <w:tcW w:w="235" w:type="dxa"/>
            <w:noWrap/>
          </w:tcPr>
          <w:p w14:paraId="61E1F89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2CCC5D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ED5B69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7F816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33E708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E9EDB0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939A14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E108A8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8D91DF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FC4A2B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FC5ED6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ADB80E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51A762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4B6973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F0D186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C7DD4B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EF5F71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F643AA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210134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7A29FB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C95273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E144D9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D8C837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A8DBDD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2E1704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892902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02AF06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0E69F1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B0E8E4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2E164C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B4845C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BDAF5B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D40D4E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973C85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707BBC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EC789E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6DE4B8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D5A201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59CEED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58338F25" w14:textId="77777777">
        <w:trPr>
          <w:cantSplit/>
        </w:trPr>
        <w:tc>
          <w:tcPr>
            <w:tcW w:w="1000" w:type="dxa"/>
            <w:noWrap/>
          </w:tcPr>
          <w:p w14:paraId="43345BA8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ПР10</w:t>
            </w:r>
          </w:p>
        </w:tc>
        <w:tc>
          <w:tcPr>
            <w:tcW w:w="235" w:type="dxa"/>
            <w:noWrap/>
          </w:tcPr>
          <w:p w14:paraId="1A9DEF7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3145B9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34060A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9E9FBF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EA7793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9A633B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805E73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9DA449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7CD58C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743E67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D24C88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70AEAA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CF1F20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ED1F9A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9DEDC0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B09156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8923B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547D3C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D34BDC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EBC5AE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DC943B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753AB3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59BCCA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72368C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183DD8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6E943E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FA9386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B5AFD9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D181B8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9953C7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53324E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DE1690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FF6C9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9CB9D8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991D45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2D5BF1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2EB45D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E9B8BB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3448B2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363ABF16" w14:textId="77777777">
        <w:trPr>
          <w:cantSplit/>
        </w:trPr>
        <w:tc>
          <w:tcPr>
            <w:tcW w:w="1000" w:type="dxa"/>
            <w:noWrap/>
          </w:tcPr>
          <w:p w14:paraId="65BBA0B2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ПР11</w:t>
            </w:r>
          </w:p>
        </w:tc>
        <w:tc>
          <w:tcPr>
            <w:tcW w:w="235" w:type="dxa"/>
            <w:noWrap/>
          </w:tcPr>
          <w:p w14:paraId="134C1BA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4BE485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AB98DA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913719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FCE4E1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798793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5334A6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23EA7F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69DE01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22620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DF5857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25B64E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7AEF41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4298ED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F9E7CA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181DAB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956CCD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7CFB31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BA4210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E1E8A5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5454FC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F19B1F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A5CAD9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442FDC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03B624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75CDC2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850E50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192C56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552255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8F3BC6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CDB607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E63EB5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BEEC18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CBF903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1606E3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1BD4E7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2A3EE4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13E524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3FBD6B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2CD9FF69" w14:textId="77777777">
        <w:trPr>
          <w:cantSplit/>
        </w:trPr>
        <w:tc>
          <w:tcPr>
            <w:tcW w:w="1000" w:type="dxa"/>
            <w:noWrap/>
          </w:tcPr>
          <w:p w14:paraId="6547E697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ПР12</w:t>
            </w:r>
          </w:p>
        </w:tc>
        <w:tc>
          <w:tcPr>
            <w:tcW w:w="235" w:type="dxa"/>
            <w:noWrap/>
          </w:tcPr>
          <w:p w14:paraId="363B6EE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20943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55AC9E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F17CB5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CBB418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2F2324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E0F2F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9ACB1D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54E31D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E0AB9D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3B2E84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BE9CE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82FB9C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9C2922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30E74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97A1DE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0C8013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C4A7C7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E757EE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FF32E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50D99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B1A62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A68D80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108448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365727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1013EF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32E627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0096A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92D6F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7591B8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CDF28A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244F5F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85B878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1D2CF9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D62D53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712A5D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BC5329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B18BBE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948270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37573651" w14:textId="77777777">
        <w:trPr>
          <w:cantSplit/>
        </w:trPr>
        <w:tc>
          <w:tcPr>
            <w:tcW w:w="1000" w:type="dxa"/>
            <w:noWrap/>
          </w:tcPr>
          <w:p w14:paraId="02E33135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ПР13</w:t>
            </w:r>
          </w:p>
        </w:tc>
        <w:tc>
          <w:tcPr>
            <w:tcW w:w="235" w:type="dxa"/>
            <w:noWrap/>
          </w:tcPr>
          <w:p w14:paraId="332025B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5168F8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815833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50A61B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F6B34B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F6A679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7E3D4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D8D8C3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FB5ED1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6642A6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D5BD13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0C7EF2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AD8020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93A1D0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6B5F94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2E338B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13F857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36FE4F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A7441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EF82A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022CB9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515A25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BDCAA0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780E3C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84241F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E3DBCC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620DB3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6FECF4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711BC4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89A904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A9C6AB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6A9644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5E305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105688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0B4BACE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791D97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188D3B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CCF4BF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767ADF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0A31DC9C" w14:textId="77777777">
        <w:trPr>
          <w:cantSplit/>
        </w:trPr>
        <w:tc>
          <w:tcPr>
            <w:tcW w:w="1000" w:type="dxa"/>
            <w:noWrap/>
          </w:tcPr>
          <w:p w14:paraId="43D5DE23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ПР14</w:t>
            </w:r>
          </w:p>
        </w:tc>
        <w:tc>
          <w:tcPr>
            <w:tcW w:w="235" w:type="dxa"/>
            <w:noWrap/>
          </w:tcPr>
          <w:p w14:paraId="4B085A7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2848EB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98BC3C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80D8AF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2A498D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2A60E3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769E59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77805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FF0F95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408AF7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433DC4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8B6849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5FBEB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2C5B1B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49C85E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2A457D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15E7B5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D91F0B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AEA53C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416FBE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254C12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90B80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7DB70A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E3A1C7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C6C339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9FEBCD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C73F6D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F90943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3264DD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DFEA3F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1171E8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96D701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2740D2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A05626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F51C7C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1BFAE7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B3ACD1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365A4B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571035E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56922E12" w14:textId="77777777">
        <w:trPr>
          <w:cantSplit/>
        </w:trPr>
        <w:tc>
          <w:tcPr>
            <w:tcW w:w="1000" w:type="dxa"/>
            <w:noWrap/>
          </w:tcPr>
          <w:p w14:paraId="2CE63FD4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ПР15</w:t>
            </w:r>
          </w:p>
        </w:tc>
        <w:tc>
          <w:tcPr>
            <w:tcW w:w="235" w:type="dxa"/>
            <w:noWrap/>
          </w:tcPr>
          <w:p w14:paraId="6080A73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D54F6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F07CF7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34FB57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16903B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0D3310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0B0418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7F4FA3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353580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0C2F91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CDF42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A3D2A2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C58D2A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3F9817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E64DF0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0664FE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B5B6CA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1E9F0F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242E5A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7E3C1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6E9FDE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B69ED2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C4049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D093BB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6722FE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58BA89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0C4D1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BF1F41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66B551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8EB912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F21C83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F1BB3E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89E07F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63857E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9AC5F7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EDCE12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F2B7D6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98792C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7508AB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4285F262" w14:textId="77777777">
        <w:trPr>
          <w:cantSplit/>
        </w:trPr>
        <w:tc>
          <w:tcPr>
            <w:tcW w:w="1000" w:type="dxa"/>
            <w:noWrap/>
          </w:tcPr>
          <w:p w14:paraId="46B2D5A6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ПР16</w:t>
            </w:r>
          </w:p>
        </w:tc>
        <w:tc>
          <w:tcPr>
            <w:tcW w:w="235" w:type="dxa"/>
            <w:noWrap/>
          </w:tcPr>
          <w:p w14:paraId="3F14946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1A971F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A1D18A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59B5E7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CF06B7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46FA5E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9E0B3E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E50018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0DCD1E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BD2B96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09F31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C5B405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E2E559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5E6E3C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64C7FA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9DFF96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654181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A1DEE4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89EB55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2043C5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2D0F2C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E21366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9D250F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28768B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E4A4DE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2EAF6C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030792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B9C537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BADF2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80105D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C6EA54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D2C646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76AE24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C7E1E6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2CCDFC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3C3116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CBE6ED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53366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80E1F3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63809887" w14:textId="77777777">
        <w:trPr>
          <w:cantSplit/>
        </w:trPr>
        <w:tc>
          <w:tcPr>
            <w:tcW w:w="1000" w:type="dxa"/>
            <w:noWrap/>
          </w:tcPr>
          <w:p w14:paraId="656CCBD0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ПР17</w:t>
            </w:r>
          </w:p>
        </w:tc>
        <w:tc>
          <w:tcPr>
            <w:tcW w:w="235" w:type="dxa"/>
            <w:noWrap/>
          </w:tcPr>
          <w:p w14:paraId="52E77DA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C675DC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66B631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D38189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E7E097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8E0BAB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2DFEB0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0BAFBA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92F97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175E56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CA49C9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7976A6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53E828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08C338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2C957B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E16C5F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93B62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E2CBE6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5C4C12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A7ED07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584F50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0DDB5E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5A0540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08DFC6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AED7E6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50F667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1446ADD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75BCA5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1121BB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66B634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836213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2D849D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5F339F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762204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B978F1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00B157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997BD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A6F308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AC3845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3B425038" w14:textId="77777777">
        <w:trPr>
          <w:cantSplit/>
        </w:trPr>
        <w:tc>
          <w:tcPr>
            <w:tcW w:w="1000" w:type="dxa"/>
            <w:noWrap/>
          </w:tcPr>
          <w:p w14:paraId="5AD13835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ПР18</w:t>
            </w:r>
          </w:p>
        </w:tc>
        <w:tc>
          <w:tcPr>
            <w:tcW w:w="235" w:type="dxa"/>
            <w:noWrap/>
          </w:tcPr>
          <w:p w14:paraId="1EE8349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8895C1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B43E62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5A025B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E52264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80A16D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800C84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CCB1B8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1FD5F0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FB20DE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188A75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D0FCE9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F11B68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CC8FF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D77746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715DF9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16662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EF676E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8B376E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26273F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9A14CF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89D6E3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039205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755CD2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E33623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5B7D0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43CC0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51BF95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0EEA5E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8DC0E1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4CE364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44181C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DF12C7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456892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A1E52F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4C01CD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DDF4AA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C24462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FBC271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02BAAB10" w14:textId="77777777">
        <w:trPr>
          <w:cantSplit/>
        </w:trPr>
        <w:tc>
          <w:tcPr>
            <w:tcW w:w="1000" w:type="dxa"/>
            <w:noWrap/>
          </w:tcPr>
          <w:p w14:paraId="17F869F1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ПР19</w:t>
            </w:r>
          </w:p>
        </w:tc>
        <w:tc>
          <w:tcPr>
            <w:tcW w:w="235" w:type="dxa"/>
            <w:noWrap/>
          </w:tcPr>
          <w:p w14:paraId="101A1CE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7DE504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841F49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312648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8238C7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72F210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BE3992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F87E94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DA3B60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E27E08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7DA92B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199A51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D052DB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646779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D0BDB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2484F1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E2F83D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13EF20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883832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8E0065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7523A9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F92381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84F14C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E3E5A8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D882BE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852388E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06BAF9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6C0EB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CB3A9B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8BF5C6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B51569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4C20B8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4E42EC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839942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B2B045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6F4AD4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F84ED4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6156DF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136DDA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2A24F1B4" w14:textId="77777777">
        <w:trPr>
          <w:cantSplit/>
        </w:trPr>
        <w:tc>
          <w:tcPr>
            <w:tcW w:w="1000" w:type="dxa"/>
            <w:noWrap/>
          </w:tcPr>
          <w:p w14:paraId="5E6A8BF9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ПР20</w:t>
            </w:r>
          </w:p>
        </w:tc>
        <w:tc>
          <w:tcPr>
            <w:tcW w:w="235" w:type="dxa"/>
            <w:noWrap/>
          </w:tcPr>
          <w:p w14:paraId="13A4222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AB8CC1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60A7F8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76BB76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836C40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F4CB62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A6252A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EFD692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D2B2B9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57A867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A61E2E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91D457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A32368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6CA69E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1B22C2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03E18B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016995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0B5A7A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6C7051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588E95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E5F936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143191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A18D14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DD5C18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4A3C92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C42378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62AAF2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C8939D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23B28F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8A5403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437B6A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8CAE7C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6E216A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A15B7E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D8874F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30F88B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EB8FD9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7EAC82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B2F97A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478D9793" w14:textId="77777777">
        <w:trPr>
          <w:cantSplit/>
        </w:trPr>
        <w:tc>
          <w:tcPr>
            <w:tcW w:w="1000" w:type="dxa"/>
            <w:noWrap/>
          </w:tcPr>
          <w:p w14:paraId="0E304D03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ПР21</w:t>
            </w:r>
          </w:p>
        </w:tc>
        <w:tc>
          <w:tcPr>
            <w:tcW w:w="235" w:type="dxa"/>
            <w:noWrap/>
          </w:tcPr>
          <w:p w14:paraId="087E4FD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6AEFCA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9EC2B9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82B8F2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3C9370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9CF1FA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E94F4A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108CAB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31B512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B5663C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E5680E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5098623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E204DF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0FFB60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98C986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A1D6B8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DAACBC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A8D038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3F8DF2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DF81C8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4BEF47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5D71F6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B3984D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43511F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73E96B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273FE6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44D612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6B21C7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DE5A6D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0194D7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513CFB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3B847F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E474B1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BD1764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FE0ED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A22643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5176C3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ACC863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3BA38AC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0D4D1786" w14:textId="77777777">
        <w:trPr>
          <w:cantSplit/>
        </w:trPr>
        <w:tc>
          <w:tcPr>
            <w:tcW w:w="1000" w:type="dxa"/>
            <w:noWrap/>
          </w:tcPr>
          <w:p w14:paraId="15C627BD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ПР22</w:t>
            </w:r>
          </w:p>
        </w:tc>
        <w:tc>
          <w:tcPr>
            <w:tcW w:w="235" w:type="dxa"/>
            <w:noWrap/>
          </w:tcPr>
          <w:p w14:paraId="5F99481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61C6F0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D55AB8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8793A2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3F27D9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D6E658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5E609B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8F03B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329AD0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6F15FF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D65691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849F5F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D11C5A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B25576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454BDE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FD5133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EB49CF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3B38B9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2459B4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9CA55E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FE560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09C76B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F864A2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6380E2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FB423B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8F7652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80521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1F1DC8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E14882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E37A54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48053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8DCC96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12F8148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5064DD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867668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1C95DE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B2E77D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5F5287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D4F512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52D363C7" w14:textId="77777777">
        <w:trPr>
          <w:cantSplit/>
        </w:trPr>
        <w:tc>
          <w:tcPr>
            <w:tcW w:w="1000" w:type="dxa"/>
            <w:noWrap/>
          </w:tcPr>
          <w:p w14:paraId="03E69D52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ПР23</w:t>
            </w:r>
          </w:p>
        </w:tc>
        <w:tc>
          <w:tcPr>
            <w:tcW w:w="235" w:type="dxa"/>
            <w:noWrap/>
          </w:tcPr>
          <w:p w14:paraId="779DC18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3B8D59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C804BF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54A95E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6B87DB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F98F3C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F84CA0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73971F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5306D9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CD972E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E3F3F9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06D4E2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728E26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E29A4F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8A601D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C24CB0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98A8A9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BAFCD1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22742C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7AA08A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3ED7FB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4087845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453815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47B7172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D530C2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847F72E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A59D29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5B888D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99CCBE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67396F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A55AC3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C3D1EE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0B9D494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7E5E3A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6C15E0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8A03C5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1BED4F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F7EBFE5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9A12CB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10DCF3D2" w14:textId="77777777">
        <w:trPr>
          <w:cantSplit/>
        </w:trPr>
        <w:tc>
          <w:tcPr>
            <w:tcW w:w="1000" w:type="dxa"/>
            <w:noWrap/>
          </w:tcPr>
          <w:p w14:paraId="66C77BEC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ПР24</w:t>
            </w:r>
          </w:p>
        </w:tc>
        <w:tc>
          <w:tcPr>
            <w:tcW w:w="235" w:type="dxa"/>
            <w:noWrap/>
          </w:tcPr>
          <w:p w14:paraId="778201A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8E3A7C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CAB02D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067E70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7FB076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139C6E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ACB9BA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7E2DA69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B4E050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605F29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DB9611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841935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7C5E09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420A61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A6317A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86BC15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8C0771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4FDE61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C52FD5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2D6159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8ECCDA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BCED1C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36A388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C9741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250BDF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030844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D97E80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93CEDA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D1DB5A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2C679B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0C2547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CA5C1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5D59C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44CA37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FE1E5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0164C0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141DB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A0D0E7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4EB0F1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380175B2" w14:textId="77777777">
        <w:trPr>
          <w:cantSplit/>
        </w:trPr>
        <w:tc>
          <w:tcPr>
            <w:tcW w:w="1000" w:type="dxa"/>
            <w:noWrap/>
          </w:tcPr>
          <w:p w14:paraId="5C2FC84C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ПР25</w:t>
            </w:r>
          </w:p>
        </w:tc>
        <w:tc>
          <w:tcPr>
            <w:tcW w:w="235" w:type="dxa"/>
            <w:noWrap/>
          </w:tcPr>
          <w:p w14:paraId="1F15CBB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59B95A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3AA62D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39258C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6D9344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D1168E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E88D14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7204D8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11CE8A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BC22384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27F4ECF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C10974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34FEA7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99078A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632E8E0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87D226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9EED01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D85B2D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DCDF3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85EF66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6D0D03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1B15D0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417DCA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725545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6F4E10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591261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61295D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03DD48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6D1EE3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7DEEE9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AEF5FD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C1B963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AA326A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590303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3071B4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12920E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B24F14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B661A0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57095AE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47501A7B" w14:textId="77777777">
        <w:trPr>
          <w:cantSplit/>
        </w:trPr>
        <w:tc>
          <w:tcPr>
            <w:tcW w:w="1000" w:type="dxa"/>
            <w:noWrap/>
          </w:tcPr>
          <w:p w14:paraId="48A43395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ПР26</w:t>
            </w:r>
          </w:p>
        </w:tc>
        <w:tc>
          <w:tcPr>
            <w:tcW w:w="235" w:type="dxa"/>
            <w:noWrap/>
          </w:tcPr>
          <w:p w14:paraId="1E27185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C55ECF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AF7A09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E7BD2C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1966B1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0B7A1A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088BE8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7A89AA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DEDDF61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6FAD5E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13D38F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2EBC19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0DB135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FF1991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01FBAD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10A9C0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4B9DCC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85BE1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7FD102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0FBC55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8F7C2E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F51E0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B3A6D5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A025E0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4C152B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96877E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742B1E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947EAB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3FCA30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0347DE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4D974A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D34EE9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542F9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7CCCAF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79200D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37A516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E2C07E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4DC646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75909DB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46B46B18" w14:textId="77777777">
        <w:trPr>
          <w:cantSplit/>
        </w:trPr>
        <w:tc>
          <w:tcPr>
            <w:tcW w:w="1000" w:type="dxa"/>
            <w:noWrap/>
          </w:tcPr>
          <w:p w14:paraId="74DD1B22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ПР27</w:t>
            </w:r>
          </w:p>
        </w:tc>
        <w:tc>
          <w:tcPr>
            <w:tcW w:w="235" w:type="dxa"/>
            <w:noWrap/>
          </w:tcPr>
          <w:p w14:paraId="13DCAE0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BC527C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6A41D7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15F881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8707E2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52F3A4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002E79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1F80EC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394F18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5125DD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3CFFCC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E4E7DC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3B3588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DE97CD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AE5617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A9452D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82BAA2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1F06B3A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97864B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15F2BE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695983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8037B1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657C37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820F57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D845CD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8119CD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B67664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B8C8CF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DDDFEF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181D878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F20D1B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21B943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9593CD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4EBC7B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52CB3F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F2CBCF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785FE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C1AF86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EC84467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24E9053A" w14:textId="77777777">
        <w:trPr>
          <w:cantSplit/>
        </w:trPr>
        <w:tc>
          <w:tcPr>
            <w:tcW w:w="1000" w:type="dxa"/>
            <w:noWrap/>
          </w:tcPr>
          <w:p w14:paraId="02D4F1FC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ПР28</w:t>
            </w:r>
          </w:p>
        </w:tc>
        <w:tc>
          <w:tcPr>
            <w:tcW w:w="235" w:type="dxa"/>
            <w:noWrap/>
          </w:tcPr>
          <w:p w14:paraId="5643385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C2D1CE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0EBAB4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03C71E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F51211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90266D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2BE0CC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18C472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5B9E84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D4B3DE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803006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68ED52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701A7D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B6C408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E4B341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7B9E9D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2AB1F5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6E2B71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3A1889B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4DE7607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DBD697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B9FCA8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04999E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0BA1B6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8F3540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21C3AD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752A7B5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A5FD8F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3047100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58AEB92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3A4979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D9FCE5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FBB978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19D292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A9D2FB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64EE34D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8AB304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3DB54A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63D6CBF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</w:tr>
      <w:tr w:rsidR="006816D5" w14:paraId="1F12ABFF" w14:textId="77777777">
        <w:trPr>
          <w:cantSplit/>
        </w:trPr>
        <w:tc>
          <w:tcPr>
            <w:tcW w:w="1000" w:type="dxa"/>
            <w:noWrap/>
          </w:tcPr>
          <w:p w14:paraId="2B0A574D" w14:textId="77777777" w:rsidR="006816D5" w:rsidRDefault="004D0EC1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ПР29</w:t>
            </w:r>
          </w:p>
        </w:tc>
        <w:tc>
          <w:tcPr>
            <w:tcW w:w="235" w:type="dxa"/>
            <w:noWrap/>
          </w:tcPr>
          <w:p w14:paraId="318BBFD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8E765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F05CE9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C6E54D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564A66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1AEC7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6DF7F9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73E5F7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E93F05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02CC29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FCC80A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B29C82F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8B4312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72C029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3FD1566" w14:textId="77777777" w:rsidR="006816D5" w:rsidRDefault="004D0EC1">
            <w:pPr>
              <w:jc w:val="center"/>
            </w:pPr>
            <w:r>
              <w:rPr>
                <w:sz w:val="14"/>
                <w:szCs w:val="14"/>
              </w:rPr>
              <w:t>*</w:t>
            </w:r>
          </w:p>
        </w:tc>
        <w:tc>
          <w:tcPr>
            <w:tcW w:w="235" w:type="dxa"/>
            <w:noWrap/>
          </w:tcPr>
          <w:p w14:paraId="724DE47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F08FB8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1367C5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2D0214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CF86E0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3757ACE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389F801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CC3A15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907F3F9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01CFB0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C503730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A71F4B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04A5CA5A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7C87416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5CC04CB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AE0419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7F73C34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E17F973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6A3860EB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1FADE724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3CBAA732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47ACD738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2D4C3BC" w14:textId="77777777" w:rsidR="006816D5" w:rsidRDefault="006816D5">
            <w:pPr>
              <w:jc w:val="center"/>
            </w:pPr>
          </w:p>
        </w:tc>
        <w:tc>
          <w:tcPr>
            <w:tcW w:w="235" w:type="dxa"/>
            <w:noWrap/>
          </w:tcPr>
          <w:p w14:paraId="2260587E" w14:textId="77777777" w:rsidR="006816D5" w:rsidRDefault="006816D5">
            <w:pPr>
              <w:jc w:val="center"/>
            </w:pPr>
          </w:p>
        </w:tc>
      </w:tr>
    </w:tbl>
    <w:p w14:paraId="2A0B6E12" w14:textId="77777777" w:rsidR="006816D5" w:rsidRDefault="006816D5">
      <w:pPr>
        <w:ind w:firstLine="567"/>
        <w:rPr>
          <w:b/>
          <w:color w:val="000000"/>
          <w:spacing w:val="-4"/>
          <w:sz w:val="28"/>
          <w:szCs w:val="28"/>
        </w:rPr>
      </w:pPr>
    </w:p>
    <w:p w14:paraId="1F2EED5E" w14:textId="77777777" w:rsidR="006816D5" w:rsidRDefault="006816D5">
      <w:pPr>
        <w:jc w:val="left"/>
        <w:rPr>
          <w:b/>
          <w:caps/>
          <w:sz w:val="28"/>
          <w:szCs w:val="28"/>
          <w:lang w:eastAsia="ru-RU"/>
        </w:rPr>
      </w:pPr>
    </w:p>
    <w:p w14:paraId="33BFEB50" w14:textId="77777777" w:rsidR="006816D5" w:rsidRDefault="004D0EC1">
      <w:pPr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Гарант ОП: Вікторія МЕЛЬНИК-ШАМРАЙ</w:t>
      </w:r>
    </w:p>
    <w:p w14:paraId="2163705E" w14:textId="77777777" w:rsidR="006816D5" w:rsidRDefault="004D0EC1">
      <w:pPr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«___» ____________ 20__ р.</w:t>
      </w:r>
    </w:p>
    <w:p w14:paraId="55F96A5D" w14:textId="77777777" w:rsidR="006816D5" w:rsidRDefault="006816D5">
      <w:pPr>
        <w:jc w:val="left"/>
        <w:rPr>
          <w:b/>
          <w:caps/>
          <w:sz w:val="28"/>
          <w:szCs w:val="28"/>
          <w:lang w:eastAsia="ru-RU"/>
        </w:rPr>
      </w:pPr>
    </w:p>
    <w:sectPr w:rsidR="006816D5">
      <w:footerReference w:type="default" r:id="rId9"/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8CA96C" w14:textId="77777777" w:rsidR="004D0EC1" w:rsidRDefault="004D0EC1">
      <w:r>
        <w:separator/>
      </w:r>
    </w:p>
  </w:endnote>
  <w:endnote w:type="continuationSeparator" w:id="0">
    <w:p w14:paraId="298F476E" w14:textId="77777777" w:rsidR="004D0EC1" w:rsidRDefault="004D0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oto Serif CJK SC">
    <w:altName w:val="Times New Roman"/>
    <w:charset w:val="00"/>
    <w:family w:val="roman"/>
    <w:pitch w:val="default"/>
  </w:font>
  <w:font w:name="Noto Sans Devanagari">
    <w:altName w:val="Arial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588A60" w14:textId="77777777" w:rsidR="006816D5" w:rsidRDefault="006816D5">
    <w:pPr>
      <w:pStyle w:val="a9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BBD727" w14:textId="77777777" w:rsidR="006816D5" w:rsidRDefault="006816D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EBC157" w14:textId="77777777" w:rsidR="004D0EC1" w:rsidRDefault="004D0EC1">
      <w:r>
        <w:separator/>
      </w:r>
    </w:p>
  </w:footnote>
  <w:footnote w:type="continuationSeparator" w:id="0">
    <w:p w14:paraId="6538EB47" w14:textId="77777777" w:rsidR="004D0EC1" w:rsidRDefault="004D0E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EC6"/>
    <w:rsid w:val="0000004A"/>
    <w:rsid w:val="00001F15"/>
    <w:rsid w:val="0000613D"/>
    <w:rsid w:val="00006A54"/>
    <w:rsid w:val="00007BDA"/>
    <w:rsid w:val="000122DC"/>
    <w:rsid w:val="000150DF"/>
    <w:rsid w:val="000153AE"/>
    <w:rsid w:val="00020F8F"/>
    <w:rsid w:val="0003181D"/>
    <w:rsid w:val="000326E2"/>
    <w:rsid w:val="00032F4D"/>
    <w:rsid w:val="0004147F"/>
    <w:rsid w:val="00041826"/>
    <w:rsid w:val="00044837"/>
    <w:rsid w:val="000462ED"/>
    <w:rsid w:val="00046616"/>
    <w:rsid w:val="0005283E"/>
    <w:rsid w:val="000529C5"/>
    <w:rsid w:val="00054FCB"/>
    <w:rsid w:val="00057B30"/>
    <w:rsid w:val="0006068E"/>
    <w:rsid w:val="00060F1D"/>
    <w:rsid w:val="000615CA"/>
    <w:rsid w:val="000641D1"/>
    <w:rsid w:val="000660C5"/>
    <w:rsid w:val="00067ADF"/>
    <w:rsid w:val="00073666"/>
    <w:rsid w:val="00073923"/>
    <w:rsid w:val="00073E23"/>
    <w:rsid w:val="0007460E"/>
    <w:rsid w:val="00075E5A"/>
    <w:rsid w:val="00076B8E"/>
    <w:rsid w:val="00081429"/>
    <w:rsid w:val="000814DA"/>
    <w:rsid w:val="000814DC"/>
    <w:rsid w:val="00082012"/>
    <w:rsid w:val="0009099C"/>
    <w:rsid w:val="000941DD"/>
    <w:rsid w:val="000A005C"/>
    <w:rsid w:val="000A7583"/>
    <w:rsid w:val="000A7DF0"/>
    <w:rsid w:val="000B1586"/>
    <w:rsid w:val="000B1D45"/>
    <w:rsid w:val="000B3A6C"/>
    <w:rsid w:val="000B63B2"/>
    <w:rsid w:val="000C3F36"/>
    <w:rsid w:val="000D2226"/>
    <w:rsid w:val="000D42CA"/>
    <w:rsid w:val="000E10E1"/>
    <w:rsid w:val="000E396A"/>
    <w:rsid w:val="000E69AF"/>
    <w:rsid w:val="000F11E8"/>
    <w:rsid w:val="000F22E9"/>
    <w:rsid w:val="000F7642"/>
    <w:rsid w:val="00100AFF"/>
    <w:rsid w:val="0010255C"/>
    <w:rsid w:val="00103344"/>
    <w:rsid w:val="001133FD"/>
    <w:rsid w:val="00114248"/>
    <w:rsid w:val="00115127"/>
    <w:rsid w:val="001171ED"/>
    <w:rsid w:val="0012124B"/>
    <w:rsid w:val="00121EC6"/>
    <w:rsid w:val="00123285"/>
    <w:rsid w:val="00126598"/>
    <w:rsid w:val="0012774E"/>
    <w:rsid w:val="0013009E"/>
    <w:rsid w:val="00130E74"/>
    <w:rsid w:val="00133634"/>
    <w:rsid w:val="001364B3"/>
    <w:rsid w:val="0013701B"/>
    <w:rsid w:val="0014021E"/>
    <w:rsid w:val="00140942"/>
    <w:rsid w:val="00142DA2"/>
    <w:rsid w:val="00145292"/>
    <w:rsid w:val="00145484"/>
    <w:rsid w:val="00147A83"/>
    <w:rsid w:val="00152361"/>
    <w:rsid w:val="001602F7"/>
    <w:rsid w:val="00161159"/>
    <w:rsid w:val="00165C55"/>
    <w:rsid w:val="00167EA9"/>
    <w:rsid w:val="0017047A"/>
    <w:rsid w:val="00170FAA"/>
    <w:rsid w:val="00174543"/>
    <w:rsid w:val="001747C3"/>
    <w:rsid w:val="00177279"/>
    <w:rsid w:val="0018117B"/>
    <w:rsid w:val="001816BF"/>
    <w:rsid w:val="0018693A"/>
    <w:rsid w:val="0019118C"/>
    <w:rsid w:val="001948D3"/>
    <w:rsid w:val="00194B2C"/>
    <w:rsid w:val="001952FE"/>
    <w:rsid w:val="00197D36"/>
    <w:rsid w:val="001A1CF7"/>
    <w:rsid w:val="001A3654"/>
    <w:rsid w:val="001A3B38"/>
    <w:rsid w:val="001A6C8D"/>
    <w:rsid w:val="001B05E4"/>
    <w:rsid w:val="001B1880"/>
    <w:rsid w:val="001B20A6"/>
    <w:rsid w:val="001B409F"/>
    <w:rsid w:val="001B4B61"/>
    <w:rsid w:val="001B4DFC"/>
    <w:rsid w:val="001B5D7F"/>
    <w:rsid w:val="001B6536"/>
    <w:rsid w:val="001B749E"/>
    <w:rsid w:val="001B74CC"/>
    <w:rsid w:val="001B7AD7"/>
    <w:rsid w:val="001B7B3D"/>
    <w:rsid w:val="001C5C84"/>
    <w:rsid w:val="001C7280"/>
    <w:rsid w:val="001D1458"/>
    <w:rsid w:val="001D182E"/>
    <w:rsid w:val="001E06E5"/>
    <w:rsid w:val="001E0705"/>
    <w:rsid w:val="001E5F2F"/>
    <w:rsid w:val="001E64BD"/>
    <w:rsid w:val="001E73D1"/>
    <w:rsid w:val="001F01A6"/>
    <w:rsid w:val="001F2B28"/>
    <w:rsid w:val="001F4DD1"/>
    <w:rsid w:val="001F72C3"/>
    <w:rsid w:val="00201C74"/>
    <w:rsid w:val="00202179"/>
    <w:rsid w:val="00203E70"/>
    <w:rsid w:val="0020508A"/>
    <w:rsid w:val="00211022"/>
    <w:rsid w:val="00211412"/>
    <w:rsid w:val="002152AE"/>
    <w:rsid w:val="00216227"/>
    <w:rsid w:val="00220211"/>
    <w:rsid w:val="00221E85"/>
    <w:rsid w:val="00230329"/>
    <w:rsid w:val="00230849"/>
    <w:rsid w:val="00232F1F"/>
    <w:rsid w:val="00236B9D"/>
    <w:rsid w:val="00237216"/>
    <w:rsid w:val="00237EA4"/>
    <w:rsid w:val="002405BB"/>
    <w:rsid w:val="002434D8"/>
    <w:rsid w:val="00243699"/>
    <w:rsid w:val="00243EDA"/>
    <w:rsid w:val="00246319"/>
    <w:rsid w:val="002522A8"/>
    <w:rsid w:val="00256ACF"/>
    <w:rsid w:val="00257F00"/>
    <w:rsid w:val="00261065"/>
    <w:rsid w:val="002615E7"/>
    <w:rsid w:val="002632FD"/>
    <w:rsid w:val="0026479F"/>
    <w:rsid w:val="00275B6F"/>
    <w:rsid w:val="0028220D"/>
    <w:rsid w:val="00282C97"/>
    <w:rsid w:val="00284744"/>
    <w:rsid w:val="00286B0E"/>
    <w:rsid w:val="00291BCA"/>
    <w:rsid w:val="002921BB"/>
    <w:rsid w:val="00293A1D"/>
    <w:rsid w:val="0029703E"/>
    <w:rsid w:val="002975B3"/>
    <w:rsid w:val="002A02CE"/>
    <w:rsid w:val="002A1056"/>
    <w:rsid w:val="002A26F0"/>
    <w:rsid w:val="002B08F2"/>
    <w:rsid w:val="002B2F0B"/>
    <w:rsid w:val="002C0048"/>
    <w:rsid w:val="002C0A18"/>
    <w:rsid w:val="002C0A98"/>
    <w:rsid w:val="002C5A4F"/>
    <w:rsid w:val="002C7688"/>
    <w:rsid w:val="002C79B0"/>
    <w:rsid w:val="002D27D1"/>
    <w:rsid w:val="002D3EF4"/>
    <w:rsid w:val="002D4315"/>
    <w:rsid w:val="002D53C2"/>
    <w:rsid w:val="002E04C5"/>
    <w:rsid w:val="002E0543"/>
    <w:rsid w:val="002E09C4"/>
    <w:rsid w:val="002E22E7"/>
    <w:rsid w:val="002E3D64"/>
    <w:rsid w:val="002E7E42"/>
    <w:rsid w:val="00304641"/>
    <w:rsid w:val="003071E3"/>
    <w:rsid w:val="003115B3"/>
    <w:rsid w:val="0031439E"/>
    <w:rsid w:val="00314A4F"/>
    <w:rsid w:val="003172D3"/>
    <w:rsid w:val="00317FAD"/>
    <w:rsid w:val="003201BF"/>
    <w:rsid w:val="00321187"/>
    <w:rsid w:val="00327DEB"/>
    <w:rsid w:val="00330FCB"/>
    <w:rsid w:val="00335DE2"/>
    <w:rsid w:val="00337794"/>
    <w:rsid w:val="00337912"/>
    <w:rsid w:val="003416B2"/>
    <w:rsid w:val="00342F5B"/>
    <w:rsid w:val="00344A24"/>
    <w:rsid w:val="00346C22"/>
    <w:rsid w:val="0034750C"/>
    <w:rsid w:val="0035108E"/>
    <w:rsid w:val="00353AA4"/>
    <w:rsid w:val="00353C81"/>
    <w:rsid w:val="00353F5B"/>
    <w:rsid w:val="00354509"/>
    <w:rsid w:val="003561EE"/>
    <w:rsid w:val="00356CAF"/>
    <w:rsid w:val="00356CB9"/>
    <w:rsid w:val="00356DBE"/>
    <w:rsid w:val="00360EE2"/>
    <w:rsid w:val="00360F72"/>
    <w:rsid w:val="00367C82"/>
    <w:rsid w:val="003751DB"/>
    <w:rsid w:val="00376A19"/>
    <w:rsid w:val="00377F00"/>
    <w:rsid w:val="00380C50"/>
    <w:rsid w:val="003832AC"/>
    <w:rsid w:val="00386769"/>
    <w:rsid w:val="003919AE"/>
    <w:rsid w:val="00393A66"/>
    <w:rsid w:val="00394F95"/>
    <w:rsid w:val="003A3F44"/>
    <w:rsid w:val="003A4C4B"/>
    <w:rsid w:val="003A51AE"/>
    <w:rsid w:val="003B0E7E"/>
    <w:rsid w:val="003B0ECC"/>
    <w:rsid w:val="003B33E9"/>
    <w:rsid w:val="003B4E75"/>
    <w:rsid w:val="003B5C59"/>
    <w:rsid w:val="003B61EE"/>
    <w:rsid w:val="003B721B"/>
    <w:rsid w:val="003C1908"/>
    <w:rsid w:val="003C1CAC"/>
    <w:rsid w:val="003C286C"/>
    <w:rsid w:val="003C2966"/>
    <w:rsid w:val="003C3681"/>
    <w:rsid w:val="003C37D2"/>
    <w:rsid w:val="003C3B01"/>
    <w:rsid w:val="003C494D"/>
    <w:rsid w:val="003C78BE"/>
    <w:rsid w:val="003D02CE"/>
    <w:rsid w:val="003D0B75"/>
    <w:rsid w:val="003D4C52"/>
    <w:rsid w:val="003D6EE0"/>
    <w:rsid w:val="003E242E"/>
    <w:rsid w:val="003E5E10"/>
    <w:rsid w:val="003E7DE3"/>
    <w:rsid w:val="003F1F63"/>
    <w:rsid w:val="003F35CE"/>
    <w:rsid w:val="003F5901"/>
    <w:rsid w:val="003F6B90"/>
    <w:rsid w:val="003F71E0"/>
    <w:rsid w:val="0040012F"/>
    <w:rsid w:val="00407DD8"/>
    <w:rsid w:val="00410DC9"/>
    <w:rsid w:val="0041631E"/>
    <w:rsid w:val="0041700C"/>
    <w:rsid w:val="004251B6"/>
    <w:rsid w:val="00425E4E"/>
    <w:rsid w:val="00426527"/>
    <w:rsid w:val="00434EA0"/>
    <w:rsid w:val="004378CC"/>
    <w:rsid w:val="00440961"/>
    <w:rsid w:val="00441BA6"/>
    <w:rsid w:val="00442596"/>
    <w:rsid w:val="004427E1"/>
    <w:rsid w:val="00442CF2"/>
    <w:rsid w:val="00446328"/>
    <w:rsid w:val="00455F32"/>
    <w:rsid w:val="00457048"/>
    <w:rsid w:val="004611DC"/>
    <w:rsid w:val="0046120E"/>
    <w:rsid w:val="004613AB"/>
    <w:rsid w:val="004662E5"/>
    <w:rsid w:val="004669CE"/>
    <w:rsid w:val="00467C7B"/>
    <w:rsid w:val="00472138"/>
    <w:rsid w:val="004766D1"/>
    <w:rsid w:val="00483602"/>
    <w:rsid w:val="0048523E"/>
    <w:rsid w:val="00486195"/>
    <w:rsid w:val="00486D36"/>
    <w:rsid w:val="00491EEE"/>
    <w:rsid w:val="00494180"/>
    <w:rsid w:val="00496226"/>
    <w:rsid w:val="004A2577"/>
    <w:rsid w:val="004A3F73"/>
    <w:rsid w:val="004A59EA"/>
    <w:rsid w:val="004A5ED8"/>
    <w:rsid w:val="004A747C"/>
    <w:rsid w:val="004B022D"/>
    <w:rsid w:val="004B4551"/>
    <w:rsid w:val="004B45F4"/>
    <w:rsid w:val="004B46EB"/>
    <w:rsid w:val="004C42CD"/>
    <w:rsid w:val="004C49F4"/>
    <w:rsid w:val="004C4CD5"/>
    <w:rsid w:val="004C582E"/>
    <w:rsid w:val="004C596C"/>
    <w:rsid w:val="004C5CB9"/>
    <w:rsid w:val="004C69B8"/>
    <w:rsid w:val="004D0390"/>
    <w:rsid w:val="004D03F6"/>
    <w:rsid w:val="004D0EC1"/>
    <w:rsid w:val="004D2811"/>
    <w:rsid w:val="004D6418"/>
    <w:rsid w:val="004D675F"/>
    <w:rsid w:val="004D7843"/>
    <w:rsid w:val="004E046E"/>
    <w:rsid w:val="004E1E9B"/>
    <w:rsid w:val="004E381D"/>
    <w:rsid w:val="004F03C7"/>
    <w:rsid w:val="004F54B4"/>
    <w:rsid w:val="00500209"/>
    <w:rsid w:val="00500C4F"/>
    <w:rsid w:val="005057F9"/>
    <w:rsid w:val="00507F61"/>
    <w:rsid w:val="00510F33"/>
    <w:rsid w:val="005142B4"/>
    <w:rsid w:val="00517DC3"/>
    <w:rsid w:val="00524A67"/>
    <w:rsid w:val="005255AA"/>
    <w:rsid w:val="00525B88"/>
    <w:rsid w:val="00527F50"/>
    <w:rsid w:val="00536314"/>
    <w:rsid w:val="00537E62"/>
    <w:rsid w:val="00541A9F"/>
    <w:rsid w:val="005431A9"/>
    <w:rsid w:val="0054437E"/>
    <w:rsid w:val="00554177"/>
    <w:rsid w:val="005555BA"/>
    <w:rsid w:val="0055712C"/>
    <w:rsid w:val="0055798D"/>
    <w:rsid w:val="0056232D"/>
    <w:rsid w:val="00563565"/>
    <w:rsid w:val="0056702A"/>
    <w:rsid w:val="005679A5"/>
    <w:rsid w:val="00571775"/>
    <w:rsid w:val="0057362D"/>
    <w:rsid w:val="00573AD3"/>
    <w:rsid w:val="00573F75"/>
    <w:rsid w:val="0057768A"/>
    <w:rsid w:val="00577F73"/>
    <w:rsid w:val="00583305"/>
    <w:rsid w:val="005845AB"/>
    <w:rsid w:val="005853EA"/>
    <w:rsid w:val="0058663B"/>
    <w:rsid w:val="00591F47"/>
    <w:rsid w:val="00597970"/>
    <w:rsid w:val="005A39FA"/>
    <w:rsid w:val="005A424C"/>
    <w:rsid w:val="005B4DA5"/>
    <w:rsid w:val="005B58EC"/>
    <w:rsid w:val="005B781C"/>
    <w:rsid w:val="005C44D2"/>
    <w:rsid w:val="005D005A"/>
    <w:rsid w:val="005D14BC"/>
    <w:rsid w:val="005E1ADA"/>
    <w:rsid w:val="005E4F05"/>
    <w:rsid w:val="005E6D0E"/>
    <w:rsid w:val="005E7274"/>
    <w:rsid w:val="005F358C"/>
    <w:rsid w:val="006031C4"/>
    <w:rsid w:val="00612F49"/>
    <w:rsid w:val="00615616"/>
    <w:rsid w:val="00616789"/>
    <w:rsid w:val="006230AE"/>
    <w:rsid w:val="00624322"/>
    <w:rsid w:val="006314B7"/>
    <w:rsid w:val="00634EC9"/>
    <w:rsid w:val="00636D16"/>
    <w:rsid w:val="006408DB"/>
    <w:rsid w:val="006461A6"/>
    <w:rsid w:val="006500DC"/>
    <w:rsid w:val="00651C6E"/>
    <w:rsid w:val="00654D8B"/>
    <w:rsid w:val="00654DFE"/>
    <w:rsid w:val="006608EA"/>
    <w:rsid w:val="006657E8"/>
    <w:rsid w:val="00666955"/>
    <w:rsid w:val="0066766D"/>
    <w:rsid w:val="00667AC5"/>
    <w:rsid w:val="00670034"/>
    <w:rsid w:val="00672D53"/>
    <w:rsid w:val="006730C5"/>
    <w:rsid w:val="00674A62"/>
    <w:rsid w:val="00674DC1"/>
    <w:rsid w:val="00675989"/>
    <w:rsid w:val="00675EE3"/>
    <w:rsid w:val="00677E39"/>
    <w:rsid w:val="00677F7F"/>
    <w:rsid w:val="00681323"/>
    <w:rsid w:val="006816D5"/>
    <w:rsid w:val="00683E93"/>
    <w:rsid w:val="006853B9"/>
    <w:rsid w:val="00686F5D"/>
    <w:rsid w:val="006871E9"/>
    <w:rsid w:val="00691931"/>
    <w:rsid w:val="0069361D"/>
    <w:rsid w:val="00693CBE"/>
    <w:rsid w:val="006971E9"/>
    <w:rsid w:val="0069726D"/>
    <w:rsid w:val="006A0851"/>
    <w:rsid w:val="006A0EC6"/>
    <w:rsid w:val="006A29C8"/>
    <w:rsid w:val="006A2AB4"/>
    <w:rsid w:val="006A2E3E"/>
    <w:rsid w:val="006A4F1C"/>
    <w:rsid w:val="006A51F3"/>
    <w:rsid w:val="006A58E1"/>
    <w:rsid w:val="006B142A"/>
    <w:rsid w:val="006B76C0"/>
    <w:rsid w:val="006C569B"/>
    <w:rsid w:val="006C760C"/>
    <w:rsid w:val="006C7DC3"/>
    <w:rsid w:val="006D0053"/>
    <w:rsid w:val="006D0075"/>
    <w:rsid w:val="006D0CCF"/>
    <w:rsid w:val="006D2739"/>
    <w:rsid w:val="006D3C92"/>
    <w:rsid w:val="006D4082"/>
    <w:rsid w:val="006D7317"/>
    <w:rsid w:val="006E22BA"/>
    <w:rsid w:val="006E3A87"/>
    <w:rsid w:val="006E4CB6"/>
    <w:rsid w:val="006E7326"/>
    <w:rsid w:val="006F004E"/>
    <w:rsid w:val="006F0085"/>
    <w:rsid w:val="006F5A02"/>
    <w:rsid w:val="006F7137"/>
    <w:rsid w:val="00700894"/>
    <w:rsid w:val="007019DD"/>
    <w:rsid w:val="0070234E"/>
    <w:rsid w:val="0070288A"/>
    <w:rsid w:val="00705BD3"/>
    <w:rsid w:val="00706BD4"/>
    <w:rsid w:val="00710FA7"/>
    <w:rsid w:val="00717012"/>
    <w:rsid w:val="00720433"/>
    <w:rsid w:val="00720D7E"/>
    <w:rsid w:val="00724D53"/>
    <w:rsid w:val="00724EC5"/>
    <w:rsid w:val="00730ACA"/>
    <w:rsid w:val="00730EF3"/>
    <w:rsid w:val="0073346B"/>
    <w:rsid w:val="00734A4E"/>
    <w:rsid w:val="00736521"/>
    <w:rsid w:val="00737AC6"/>
    <w:rsid w:val="00737B50"/>
    <w:rsid w:val="00737F95"/>
    <w:rsid w:val="0074378E"/>
    <w:rsid w:val="0075005C"/>
    <w:rsid w:val="00750EC1"/>
    <w:rsid w:val="00751AE9"/>
    <w:rsid w:val="00756019"/>
    <w:rsid w:val="00761049"/>
    <w:rsid w:val="00761618"/>
    <w:rsid w:val="007617A6"/>
    <w:rsid w:val="00761E0D"/>
    <w:rsid w:val="00762DA2"/>
    <w:rsid w:val="007651B6"/>
    <w:rsid w:val="007704EE"/>
    <w:rsid w:val="00770780"/>
    <w:rsid w:val="00774E3A"/>
    <w:rsid w:val="00780707"/>
    <w:rsid w:val="007809F0"/>
    <w:rsid w:val="00781CE9"/>
    <w:rsid w:val="00782999"/>
    <w:rsid w:val="007872D7"/>
    <w:rsid w:val="0079312D"/>
    <w:rsid w:val="0079786F"/>
    <w:rsid w:val="007978F5"/>
    <w:rsid w:val="007A0BCC"/>
    <w:rsid w:val="007A310B"/>
    <w:rsid w:val="007A3367"/>
    <w:rsid w:val="007A4D75"/>
    <w:rsid w:val="007A5E92"/>
    <w:rsid w:val="007A6A58"/>
    <w:rsid w:val="007A7E9A"/>
    <w:rsid w:val="007B17B6"/>
    <w:rsid w:val="007B665E"/>
    <w:rsid w:val="007D0B1A"/>
    <w:rsid w:val="007D4097"/>
    <w:rsid w:val="007D627E"/>
    <w:rsid w:val="007E736F"/>
    <w:rsid w:val="007F21B0"/>
    <w:rsid w:val="007F309D"/>
    <w:rsid w:val="0080197B"/>
    <w:rsid w:val="008028B5"/>
    <w:rsid w:val="00803497"/>
    <w:rsid w:val="00804622"/>
    <w:rsid w:val="008063A7"/>
    <w:rsid w:val="00806509"/>
    <w:rsid w:val="008107D5"/>
    <w:rsid w:val="008109B6"/>
    <w:rsid w:val="00814CD8"/>
    <w:rsid w:val="00815798"/>
    <w:rsid w:val="00815BDE"/>
    <w:rsid w:val="00816ADC"/>
    <w:rsid w:val="00817090"/>
    <w:rsid w:val="00823A8B"/>
    <w:rsid w:val="00825AAE"/>
    <w:rsid w:val="00827B1C"/>
    <w:rsid w:val="00831667"/>
    <w:rsid w:val="00832481"/>
    <w:rsid w:val="008359F1"/>
    <w:rsid w:val="0083753A"/>
    <w:rsid w:val="00844A2C"/>
    <w:rsid w:val="00847932"/>
    <w:rsid w:val="00847C9D"/>
    <w:rsid w:val="0085088F"/>
    <w:rsid w:val="00852169"/>
    <w:rsid w:val="00854CD2"/>
    <w:rsid w:val="00854D1B"/>
    <w:rsid w:val="008562BB"/>
    <w:rsid w:val="0085774E"/>
    <w:rsid w:val="008603B5"/>
    <w:rsid w:val="00860979"/>
    <w:rsid w:val="0086198B"/>
    <w:rsid w:val="0086434D"/>
    <w:rsid w:val="008644AD"/>
    <w:rsid w:val="00867A9E"/>
    <w:rsid w:val="00871770"/>
    <w:rsid w:val="00874071"/>
    <w:rsid w:val="0087466F"/>
    <w:rsid w:val="008777F2"/>
    <w:rsid w:val="00880064"/>
    <w:rsid w:val="0088237E"/>
    <w:rsid w:val="00882813"/>
    <w:rsid w:val="00885757"/>
    <w:rsid w:val="00885C79"/>
    <w:rsid w:val="00886A0C"/>
    <w:rsid w:val="008877F8"/>
    <w:rsid w:val="00891BD1"/>
    <w:rsid w:val="00893015"/>
    <w:rsid w:val="008960F5"/>
    <w:rsid w:val="008A1F23"/>
    <w:rsid w:val="008A28FC"/>
    <w:rsid w:val="008A4C3B"/>
    <w:rsid w:val="008A4D83"/>
    <w:rsid w:val="008A51E7"/>
    <w:rsid w:val="008A5843"/>
    <w:rsid w:val="008A6026"/>
    <w:rsid w:val="008A7EB4"/>
    <w:rsid w:val="008B0D2F"/>
    <w:rsid w:val="008B1CB6"/>
    <w:rsid w:val="008B22BD"/>
    <w:rsid w:val="008B328F"/>
    <w:rsid w:val="008B5432"/>
    <w:rsid w:val="008B78DF"/>
    <w:rsid w:val="008C08E3"/>
    <w:rsid w:val="008C0E60"/>
    <w:rsid w:val="008C1F7D"/>
    <w:rsid w:val="008C2C58"/>
    <w:rsid w:val="008C5EEE"/>
    <w:rsid w:val="008C6BCC"/>
    <w:rsid w:val="008D129A"/>
    <w:rsid w:val="008D7954"/>
    <w:rsid w:val="008E04DD"/>
    <w:rsid w:val="008E0ADC"/>
    <w:rsid w:val="008E184D"/>
    <w:rsid w:val="008E26C0"/>
    <w:rsid w:val="008E706E"/>
    <w:rsid w:val="008F6AD0"/>
    <w:rsid w:val="008F6C44"/>
    <w:rsid w:val="009009D9"/>
    <w:rsid w:val="00901A32"/>
    <w:rsid w:val="00901E69"/>
    <w:rsid w:val="00907365"/>
    <w:rsid w:val="00910587"/>
    <w:rsid w:val="00910B8B"/>
    <w:rsid w:val="009222FC"/>
    <w:rsid w:val="00923995"/>
    <w:rsid w:val="00925207"/>
    <w:rsid w:val="00925BF3"/>
    <w:rsid w:val="00927748"/>
    <w:rsid w:val="00930E01"/>
    <w:rsid w:val="00931C8F"/>
    <w:rsid w:val="009379DE"/>
    <w:rsid w:val="0094161D"/>
    <w:rsid w:val="00945D27"/>
    <w:rsid w:val="00946F27"/>
    <w:rsid w:val="00947696"/>
    <w:rsid w:val="00947A61"/>
    <w:rsid w:val="00952B78"/>
    <w:rsid w:val="00954F09"/>
    <w:rsid w:val="009559DD"/>
    <w:rsid w:val="009601F8"/>
    <w:rsid w:val="00961393"/>
    <w:rsid w:val="00970F39"/>
    <w:rsid w:val="00971A2A"/>
    <w:rsid w:val="00973392"/>
    <w:rsid w:val="00973EE9"/>
    <w:rsid w:val="00974546"/>
    <w:rsid w:val="00975038"/>
    <w:rsid w:val="0097534F"/>
    <w:rsid w:val="00977887"/>
    <w:rsid w:val="00981830"/>
    <w:rsid w:val="00983C3B"/>
    <w:rsid w:val="0098420E"/>
    <w:rsid w:val="009878E7"/>
    <w:rsid w:val="009921DF"/>
    <w:rsid w:val="0099526A"/>
    <w:rsid w:val="009965FD"/>
    <w:rsid w:val="00997115"/>
    <w:rsid w:val="009A2182"/>
    <w:rsid w:val="009A292A"/>
    <w:rsid w:val="009A4B85"/>
    <w:rsid w:val="009A4C04"/>
    <w:rsid w:val="009A6523"/>
    <w:rsid w:val="009B3D66"/>
    <w:rsid w:val="009B634A"/>
    <w:rsid w:val="009C18C8"/>
    <w:rsid w:val="009C4162"/>
    <w:rsid w:val="009C62AE"/>
    <w:rsid w:val="009D76F8"/>
    <w:rsid w:val="009E0923"/>
    <w:rsid w:val="009E4165"/>
    <w:rsid w:val="009F1344"/>
    <w:rsid w:val="00A00383"/>
    <w:rsid w:val="00A00E95"/>
    <w:rsid w:val="00A023CF"/>
    <w:rsid w:val="00A064C4"/>
    <w:rsid w:val="00A11BD3"/>
    <w:rsid w:val="00A13597"/>
    <w:rsid w:val="00A13C45"/>
    <w:rsid w:val="00A165FC"/>
    <w:rsid w:val="00A16A68"/>
    <w:rsid w:val="00A176A0"/>
    <w:rsid w:val="00A17A0B"/>
    <w:rsid w:val="00A23434"/>
    <w:rsid w:val="00A235F4"/>
    <w:rsid w:val="00A256E1"/>
    <w:rsid w:val="00A26494"/>
    <w:rsid w:val="00A306AC"/>
    <w:rsid w:val="00A360AA"/>
    <w:rsid w:val="00A44F9C"/>
    <w:rsid w:val="00A54C19"/>
    <w:rsid w:val="00A579BA"/>
    <w:rsid w:val="00A61E0B"/>
    <w:rsid w:val="00A648FF"/>
    <w:rsid w:val="00A660FA"/>
    <w:rsid w:val="00A665BE"/>
    <w:rsid w:val="00A67515"/>
    <w:rsid w:val="00A702D8"/>
    <w:rsid w:val="00A72B75"/>
    <w:rsid w:val="00A73264"/>
    <w:rsid w:val="00A77437"/>
    <w:rsid w:val="00A7776A"/>
    <w:rsid w:val="00A77777"/>
    <w:rsid w:val="00A818BA"/>
    <w:rsid w:val="00A8390E"/>
    <w:rsid w:val="00A84F6B"/>
    <w:rsid w:val="00A863AF"/>
    <w:rsid w:val="00A87B2D"/>
    <w:rsid w:val="00A90112"/>
    <w:rsid w:val="00A90FF6"/>
    <w:rsid w:val="00A92273"/>
    <w:rsid w:val="00A9291B"/>
    <w:rsid w:val="00A9387E"/>
    <w:rsid w:val="00AA0501"/>
    <w:rsid w:val="00AA2480"/>
    <w:rsid w:val="00AA7D3B"/>
    <w:rsid w:val="00AB0089"/>
    <w:rsid w:val="00AB0596"/>
    <w:rsid w:val="00AB12AB"/>
    <w:rsid w:val="00AB13C8"/>
    <w:rsid w:val="00AB2C36"/>
    <w:rsid w:val="00AB47A9"/>
    <w:rsid w:val="00AB75AE"/>
    <w:rsid w:val="00AC1C10"/>
    <w:rsid w:val="00AC7651"/>
    <w:rsid w:val="00AD0612"/>
    <w:rsid w:val="00AD07F1"/>
    <w:rsid w:val="00AD1906"/>
    <w:rsid w:val="00AD2B1C"/>
    <w:rsid w:val="00AD3136"/>
    <w:rsid w:val="00AD4587"/>
    <w:rsid w:val="00AD6C7B"/>
    <w:rsid w:val="00AF6065"/>
    <w:rsid w:val="00B059DF"/>
    <w:rsid w:val="00B06C6E"/>
    <w:rsid w:val="00B071B1"/>
    <w:rsid w:val="00B10B0D"/>
    <w:rsid w:val="00B1163F"/>
    <w:rsid w:val="00B139F7"/>
    <w:rsid w:val="00B17028"/>
    <w:rsid w:val="00B21120"/>
    <w:rsid w:val="00B21155"/>
    <w:rsid w:val="00B22C19"/>
    <w:rsid w:val="00B2369E"/>
    <w:rsid w:val="00B27A05"/>
    <w:rsid w:val="00B3367E"/>
    <w:rsid w:val="00B33759"/>
    <w:rsid w:val="00B33A83"/>
    <w:rsid w:val="00B36829"/>
    <w:rsid w:val="00B40585"/>
    <w:rsid w:val="00B4366F"/>
    <w:rsid w:val="00B447E4"/>
    <w:rsid w:val="00B46BD6"/>
    <w:rsid w:val="00B5298C"/>
    <w:rsid w:val="00B54F1D"/>
    <w:rsid w:val="00B55510"/>
    <w:rsid w:val="00B573BB"/>
    <w:rsid w:val="00B617B6"/>
    <w:rsid w:val="00B65DA5"/>
    <w:rsid w:val="00B66676"/>
    <w:rsid w:val="00B67650"/>
    <w:rsid w:val="00B67DEB"/>
    <w:rsid w:val="00B738A4"/>
    <w:rsid w:val="00B74FA5"/>
    <w:rsid w:val="00B800D0"/>
    <w:rsid w:val="00B81FF5"/>
    <w:rsid w:val="00B82F3D"/>
    <w:rsid w:val="00B87940"/>
    <w:rsid w:val="00B87FAC"/>
    <w:rsid w:val="00B905D5"/>
    <w:rsid w:val="00B92419"/>
    <w:rsid w:val="00B92F86"/>
    <w:rsid w:val="00B92F97"/>
    <w:rsid w:val="00B944D5"/>
    <w:rsid w:val="00B9709E"/>
    <w:rsid w:val="00B97B17"/>
    <w:rsid w:val="00BA126C"/>
    <w:rsid w:val="00BA6648"/>
    <w:rsid w:val="00BA7138"/>
    <w:rsid w:val="00BA7946"/>
    <w:rsid w:val="00BB0F2C"/>
    <w:rsid w:val="00BB1C89"/>
    <w:rsid w:val="00BB5F69"/>
    <w:rsid w:val="00BC38D7"/>
    <w:rsid w:val="00BC3A01"/>
    <w:rsid w:val="00BC43E7"/>
    <w:rsid w:val="00BD0326"/>
    <w:rsid w:val="00BD238B"/>
    <w:rsid w:val="00BD6DCE"/>
    <w:rsid w:val="00BD749B"/>
    <w:rsid w:val="00BD7F6A"/>
    <w:rsid w:val="00BE017D"/>
    <w:rsid w:val="00BE218A"/>
    <w:rsid w:val="00BE458D"/>
    <w:rsid w:val="00BF01FB"/>
    <w:rsid w:val="00BF183C"/>
    <w:rsid w:val="00BF5A7C"/>
    <w:rsid w:val="00BF7492"/>
    <w:rsid w:val="00BF7903"/>
    <w:rsid w:val="00C036C2"/>
    <w:rsid w:val="00C05F45"/>
    <w:rsid w:val="00C06B5A"/>
    <w:rsid w:val="00C0766E"/>
    <w:rsid w:val="00C10090"/>
    <w:rsid w:val="00C10307"/>
    <w:rsid w:val="00C116C7"/>
    <w:rsid w:val="00C1365D"/>
    <w:rsid w:val="00C15944"/>
    <w:rsid w:val="00C16500"/>
    <w:rsid w:val="00C173A3"/>
    <w:rsid w:val="00C2599B"/>
    <w:rsid w:val="00C30E68"/>
    <w:rsid w:val="00C318D1"/>
    <w:rsid w:val="00C32192"/>
    <w:rsid w:val="00C36704"/>
    <w:rsid w:val="00C41E66"/>
    <w:rsid w:val="00C4297E"/>
    <w:rsid w:val="00C45428"/>
    <w:rsid w:val="00C45C0B"/>
    <w:rsid w:val="00C47627"/>
    <w:rsid w:val="00C47F21"/>
    <w:rsid w:val="00C508C2"/>
    <w:rsid w:val="00C51196"/>
    <w:rsid w:val="00C523D5"/>
    <w:rsid w:val="00C56809"/>
    <w:rsid w:val="00C60B26"/>
    <w:rsid w:val="00C621DA"/>
    <w:rsid w:val="00C6453B"/>
    <w:rsid w:val="00C64796"/>
    <w:rsid w:val="00C65542"/>
    <w:rsid w:val="00C662DC"/>
    <w:rsid w:val="00C71A1A"/>
    <w:rsid w:val="00C72563"/>
    <w:rsid w:val="00C72645"/>
    <w:rsid w:val="00C74725"/>
    <w:rsid w:val="00C76AAB"/>
    <w:rsid w:val="00C77734"/>
    <w:rsid w:val="00C77A3D"/>
    <w:rsid w:val="00C77D96"/>
    <w:rsid w:val="00C81101"/>
    <w:rsid w:val="00C8193E"/>
    <w:rsid w:val="00C82B67"/>
    <w:rsid w:val="00C82EED"/>
    <w:rsid w:val="00C87118"/>
    <w:rsid w:val="00C91ED4"/>
    <w:rsid w:val="00C9537D"/>
    <w:rsid w:val="00C96078"/>
    <w:rsid w:val="00CA1530"/>
    <w:rsid w:val="00CA3596"/>
    <w:rsid w:val="00CA397D"/>
    <w:rsid w:val="00CB5E5C"/>
    <w:rsid w:val="00CB6824"/>
    <w:rsid w:val="00CB738F"/>
    <w:rsid w:val="00CC48B9"/>
    <w:rsid w:val="00CC77E8"/>
    <w:rsid w:val="00CD0DB5"/>
    <w:rsid w:val="00CD337A"/>
    <w:rsid w:val="00CD3515"/>
    <w:rsid w:val="00CD5146"/>
    <w:rsid w:val="00CD570E"/>
    <w:rsid w:val="00CD5E5C"/>
    <w:rsid w:val="00CD6434"/>
    <w:rsid w:val="00CE1011"/>
    <w:rsid w:val="00CE1D13"/>
    <w:rsid w:val="00CE7BAB"/>
    <w:rsid w:val="00CE7C73"/>
    <w:rsid w:val="00CF01F7"/>
    <w:rsid w:val="00CF1F60"/>
    <w:rsid w:val="00CF2AB3"/>
    <w:rsid w:val="00CF2CB5"/>
    <w:rsid w:val="00CF2E09"/>
    <w:rsid w:val="00CF455E"/>
    <w:rsid w:val="00CF5DA8"/>
    <w:rsid w:val="00CF6BD0"/>
    <w:rsid w:val="00D014B7"/>
    <w:rsid w:val="00D058BE"/>
    <w:rsid w:val="00D101E3"/>
    <w:rsid w:val="00D1028D"/>
    <w:rsid w:val="00D10C68"/>
    <w:rsid w:val="00D11293"/>
    <w:rsid w:val="00D11A47"/>
    <w:rsid w:val="00D12C1F"/>
    <w:rsid w:val="00D15CB6"/>
    <w:rsid w:val="00D1637E"/>
    <w:rsid w:val="00D179FC"/>
    <w:rsid w:val="00D30E32"/>
    <w:rsid w:val="00D33114"/>
    <w:rsid w:val="00D3400E"/>
    <w:rsid w:val="00D346E6"/>
    <w:rsid w:val="00D34AE3"/>
    <w:rsid w:val="00D37744"/>
    <w:rsid w:val="00D4053A"/>
    <w:rsid w:val="00D4673D"/>
    <w:rsid w:val="00D502C4"/>
    <w:rsid w:val="00D52538"/>
    <w:rsid w:val="00D52A66"/>
    <w:rsid w:val="00D52C1D"/>
    <w:rsid w:val="00D56BED"/>
    <w:rsid w:val="00D6153A"/>
    <w:rsid w:val="00D6186A"/>
    <w:rsid w:val="00D63344"/>
    <w:rsid w:val="00D63634"/>
    <w:rsid w:val="00D65553"/>
    <w:rsid w:val="00D6558E"/>
    <w:rsid w:val="00D65BF5"/>
    <w:rsid w:val="00D70305"/>
    <w:rsid w:val="00D72F34"/>
    <w:rsid w:val="00D7641D"/>
    <w:rsid w:val="00D76BEC"/>
    <w:rsid w:val="00D76E7B"/>
    <w:rsid w:val="00D7735E"/>
    <w:rsid w:val="00D77F27"/>
    <w:rsid w:val="00D91C7E"/>
    <w:rsid w:val="00D91CEA"/>
    <w:rsid w:val="00D92B19"/>
    <w:rsid w:val="00D978B6"/>
    <w:rsid w:val="00DA024B"/>
    <w:rsid w:val="00DA2C05"/>
    <w:rsid w:val="00DA5468"/>
    <w:rsid w:val="00DA5D11"/>
    <w:rsid w:val="00DB0740"/>
    <w:rsid w:val="00DB38C1"/>
    <w:rsid w:val="00DB475C"/>
    <w:rsid w:val="00DC1458"/>
    <w:rsid w:val="00DC1F39"/>
    <w:rsid w:val="00DC1FFA"/>
    <w:rsid w:val="00DC4639"/>
    <w:rsid w:val="00DC4A87"/>
    <w:rsid w:val="00DC54C0"/>
    <w:rsid w:val="00DC672C"/>
    <w:rsid w:val="00DC6B30"/>
    <w:rsid w:val="00DD0B52"/>
    <w:rsid w:val="00DD2ABC"/>
    <w:rsid w:val="00DD3198"/>
    <w:rsid w:val="00DD4BAA"/>
    <w:rsid w:val="00DD7634"/>
    <w:rsid w:val="00DE0F54"/>
    <w:rsid w:val="00DE1D5D"/>
    <w:rsid w:val="00DE5625"/>
    <w:rsid w:val="00DE5BE0"/>
    <w:rsid w:val="00DE7218"/>
    <w:rsid w:val="00DF061B"/>
    <w:rsid w:val="00DF062A"/>
    <w:rsid w:val="00DF0914"/>
    <w:rsid w:val="00DF13A1"/>
    <w:rsid w:val="00DF288C"/>
    <w:rsid w:val="00DF5B7C"/>
    <w:rsid w:val="00DF5CC3"/>
    <w:rsid w:val="00DF7CCA"/>
    <w:rsid w:val="00E00117"/>
    <w:rsid w:val="00E01BF6"/>
    <w:rsid w:val="00E023D4"/>
    <w:rsid w:val="00E0335D"/>
    <w:rsid w:val="00E033F2"/>
    <w:rsid w:val="00E03DAD"/>
    <w:rsid w:val="00E04184"/>
    <w:rsid w:val="00E0779C"/>
    <w:rsid w:val="00E10A5E"/>
    <w:rsid w:val="00E10F6F"/>
    <w:rsid w:val="00E10F70"/>
    <w:rsid w:val="00E11AA2"/>
    <w:rsid w:val="00E1439B"/>
    <w:rsid w:val="00E145AD"/>
    <w:rsid w:val="00E155E7"/>
    <w:rsid w:val="00E16CFD"/>
    <w:rsid w:val="00E16ED9"/>
    <w:rsid w:val="00E207C8"/>
    <w:rsid w:val="00E21CBF"/>
    <w:rsid w:val="00E220EC"/>
    <w:rsid w:val="00E2329E"/>
    <w:rsid w:val="00E2394B"/>
    <w:rsid w:val="00E253F3"/>
    <w:rsid w:val="00E31E14"/>
    <w:rsid w:val="00E33CCE"/>
    <w:rsid w:val="00E346F6"/>
    <w:rsid w:val="00E37377"/>
    <w:rsid w:val="00E45410"/>
    <w:rsid w:val="00E5201E"/>
    <w:rsid w:val="00E55F61"/>
    <w:rsid w:val="00E610E2"/>
    <w:rsid w:val="00E63653"/>
    <w:rsid w:val="00E70E65"/>
    <w:rsid w:val="00E72AE2"/>
    <w:rsid w:val="00E76034"/>
    <w:rsid w:val="00E850A9"/>
    <w:rsid w:val="00E85225"/>
    <w:rsid w:val="00E86569"/>
    <w:rsid w:val="00E87B25"/>
    <w:rsid w:val="00E87E9A"/>
    <w:rsid w:val="00E91578"/>
    <w:rsid w:val="00E94E43"/>
    <w:rsid w:val="00EA0469"/>
    <w:rsid w:val="00EA2D2E"/>
    <w:rsid w:val="00EA512B"/>
    <w:rsid w:val="00EB0DC6"/>
    <w:rsid w:val="00EB17E4"/>
    <w:rsid w:val="00EB2A43"/>
    <w:rsid w:val="00EB31E5"/>
    <w:rsid w:val="00EB6E0A"/>
    <w:rsid w:val="00EB7179"/>
    <w:rsid w:val="00EC01FB"/>
    <w:rsid w:val="00EC213D"/>
    <w:rsid w:val="00EC3382"/>
    <w:rsid w:val="00EC3DE6"/>
    <w:rsid w:val="00EC62A4"/>
    <w:rsid w:val="00EC6F87"/>
    <w:rsid w:val="00ED00ED"/>
    <w:rsid w:val="00ED22E5"/>
    <w:rsid w:val="00ED4B4F"/>
    <w:rsid w:val="00EE37E4"/>
    <w:rsid w:val="00EE41D7"/>
    <w:rsid w:val="00EE708E"/>
    <w:rsid w:val="00EF3737"/>
    <w:rsid w:val="00EF5ADB"/>
    <w:rsid w:val="00EF6DE8"/>
    <w:rsid w:val="00EF7419"/>
    <w:rsid w:val="00F03B51"/>
    <w:rsid w:val="00F065F9"/>
    <w:rsid w:val="00F06770"/>
    <w:rsid w:val="00F12DAE"/>
    <w:rsid w:val="00F13DC7"/>
    <w:rsid w:val="00F15904"/>
    <w:rsid w:val="00F22776"/>
    <w:rsid w:val="00F240E7"/>
    <w:rsid w:val="00F24F17"/>
    <w:rsid w:val="00F2649B"/>
    <w:rsid w:val="00F26D8E"/>
    <w:rsid w:val="00F30406"/>
    <w:rsid w:val="00F308C0"/>
    <w:rsid w:val="00F314CB"/>
    <w:rsid w:val="00F32FDE"/>
    <w:rsid w:val="00F337AE"/>
    <w:rsid w:val="00F3623F"/>
    <w:rsid w:val="00F41D4D"/>
    <w:rsid w:val="00F43452"/>
    <w:rsid w:val="00F44705"/>
    <w:rsid w:val="00F4753E"/>
    <w:rsid w:val="00F6101C"/>
    <w:rsid w:val="00F625AD"/>
    <w:rsid w:val="00F658A9"/>
    <w:rsid w:val="00F668A8"/>
    <w:rsid w:val="00F716CD"/>
    <w:rsid w:val="00F721CF"/>
    <w:rsid w:val="00F7312E"/>
    <w:rsid w:val="00F77C28"/>
    <w:rsid w:val="00F80C27"/>
    <w:rsid w:val="00F80D1C"/>
    <w:rsid w:val="00F8364A"/>
    <w:rsid w:val="00F84348"/>
    <w:rsid w:val="00F9085B"/>
    <w:rsid w:val="00F95CEF"/>
    <w:rsid w:val="00F95DC2"/>
    <w:rsid w:val="00F9730A"/>
    <w:rsid w:val="00FA2C57"/>
    <w:rsid w:val="00FA2EB8"/>
    <w:rsid w:val="00FA3B6B"/>
    <w:rsid w:val="00FA619B"/>
    <w:rsid w:val="00FA67E9"/>
    <w:rsid w:val="00FB1D10"/>
    <w:rsid w:val="00FB399E"/>
    <w:rsid w:val="00FB592C"/>
    <w:rsid w:val="00FC3999"/>
    <w:rsid w:val="00FC43D4"/>
    <w:rsid w:val="00FC45E1"/>
    <w:rsid w:val="00FD1D22"/>
    <w:rsid w:val="00FE1071"/>
    <w:rsid w:val="00FE78CE"/>
    <w:rsid w:val="00FF091E"/>
    <w:rsid w:val="00FF2085"/>
    <w:rsid w:val="00FF2502"/>
    <w:rsid w:val="00FF3C1C"/>
    <w:rsid w:val="00FF4809"/>
    <w:rsid w:val="00FF4827"/>
    <w:rsid w:val="00FF4AA8"/>
    <w:rsid w:val="00FF61BD"/>
    <w:rsid w:val="00FF6939"/>
    <w:rsid w:val="7D310B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C83E184-5987-4B8F-88C6-9FE476C54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uiPriority="99" w:qFormat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/>
    <w:lsdException w:name="FollowedHyperlink" w:semiHidden="1" w:uiPriority="99" w:unhideWhenUsed="1" w:qFormat="1"/>
    <w:lsdException w:name="Strong" w:locked="1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Pr>
      <w:rFonts w:ascii="Tahoma" w:eastAsia="Calibri" w:hAnsi="Tahoma"/>
      <w:sz w:val="16"/>
      <w:szCs w:val="16"/>
    </w:rPr>
  </w:style>
  <w:style w:type="paragraph" w:styleId="a5">
    <w:name w:val="Body Text Indent"/>
    <w:basedOn w:val="a"/>
    <w:link w:val="a6"/>
    <w:pPr>
      <w:spacing w:after="120"/>
      <w:ind w:left="283"/>
      <w:jc w:val="left"/>
    </w:pPr>
    <w:rPr>
      <w:rFonts w:eastAsia="Calibri"/>
      <w:sz w:val="24"/>
      <w:szCs w:val="24"/>
      <w:lang w:val="ru-RU" w:eastAsia="ru-RU"/>
    </w:rPr>
  </w:style>
  <w:style w:type="character" w:styleId="a7">
    <w:name w:val="Emphasis"/>
    <w:qFormat/>
    <w:rPr>
      <w:rFonts w:cs="Times New Roman"/>
      <w:i/>
      <w:iCs/>
    </w:rPr>
  </w:style>
  <w:style w:type="character" w:styleId="a8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paragraph" w:styleId="a9">
    <w:name w:val="footer"/>
    <w:basedOn w:val="a"/>
    <w:link w:val="aa"/>
    <w:uiPriority w:val="99"/>
    <w:qFormat/>
    <w:pPr>
      <w:tabs>
        <w:tab w:val="center" w:pos="4819"/>
        <w:tab w:val="right" w:pos="9639"/>
      </w:tabs>
    </w:pPr>
    <w:rPr>
      <w:rFonts w:eastAsia="Calibri"/>
      <w:sz w:val="20"/>
      <w:szCs w:val="20"/>
    </w:rPr>
  </w:style>
  <w:style w:type="paragraph" w:styleId="ab">
    <w:name w:val="header"/>
    <w:basedOn w:val="a"/>
    <w:link w:val="ac"/>
    <w:uiPriority w:val="99"/>
    <w:qFormat/>
    <w:pPr>
      <w:tabs>
        <w:tab w:val="center" w:pos="4819"/>
        <w:tab w:val="right" w:pos="9639"/>
      </w:tabs>
    </w:pPr>
    <w:rPr>
      <w:rFonts w:eastAsia="Calibri"/>
      <w:sz w:val="20"/>
      <w:szCs w:val="20"/>
    </w:rPr>
  </w:style>
  <w:style w:type="character" w:styleId="ad">
    <w:name w:val="Hyperlink"/>
    <w:uiPriority w:val="99"/>
    <w:rPr>
      <w:rFonts w:cs="Times New Roman"/>
      <w:color w:val="0563C1"/>
      <w:u w:val="single"/>
    </w:rPr>
  </w:style>
  <w:style w:type="character" w:styleId="ae">
    <w:name w:val="Strong"/>
    <w:qFormat/>
    <w:locked/>
    <w:rPr>
      <w:b/>
      <w:bCs/>
    </w:rPr>
  </w:style>
  <w:style w:type="table" w:styleId="af">
    <w:name w:val="Table Grid"/>
    <w:basedOn w:val="a1"/>
    <w:qFormat/>
    <w:rPr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qFormat/>
    <w:pPr>
      <w:ind w:left="720"/>
    </w:pPr>
  </w:style>
  <w:style w:type="character" w:customStyle="1" w:styleId="ac">
    <w:name w:val="Верхній колонтитул Знак"/>
    <w:link w:val="ab"/>
    <w:uiPriority w:val="99"/>
    <w:qFormat/>
    <w:locked/>
    <w:rPr>
      <w:rFonts w:cs="Times New Roman"/>
    </w:rPr>
  </w:style>
  <w:style w:type="character" w:customStyle="1" w:styleId="aa">
    <w:name w:val="Нижній колонтитул Знак"/>
    <w:link w:val="a9"/>
    <w:uiPriority w:val="99"/>
    <w:locked/>
    <w:rPr>
      <w:rFonts w:cs="Times New Roman"/>
    </w:rPr>
  </w:style>
  <w:style w:type="paragraph" w:customStyle="1" w:styleId="rvps2">
    <w:name w:val="rvps2"/>
    <w:basedOn w:val="a"/>
    <w:pPr>
      <w:spacing w:before="100" w:beforeAutospacing="1" w:after="100" w:afterAutospacing="1"/>
      <w:jc w:val="left"/>
    </w:pPr>
    <w:rPr>
      <w:rFonts w:eastAsia="Calibri"/>
      <w:sz w:val="24"/>
      <w:szCs w:val="24"/>
      <w:lang w:val="ru-RU" w:eastAsia="ru-RU"/>
    </w:rPr>
  </w:style>
  <w:style w:type="character" w:customStyle="1" w:styleId="a4">
    <w:name w:val="Текст у виносці Знак"/>
    <w:link w:val="a3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a6">
    <w:name w:val="Основний текст з відступом Знак"/>
    <w:link w:val="a5"/>
    <w:locked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14">
    <w:name w:val="Знак1 Знак Знак Знак Знак Знак Знак Знак Знак4"/>
    <w:basedOn w:val="a"/>
    <w:pPr>
      <w:jc w:val="left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11">
    <w:name w:val="1 Знак Знак Знак1"/>
    <w:basedOn w:val="a"/>
    <w:pPr>
      <w:jc w:val="left"/>
    </w:pPr>
    <w:rPr>
      <w:rFonts w:ascii="Verdana" w:hAnsi="Verdana" w:cs="Verdana"/>
      <w:sz w:val="20"/>
      <w:szCs w:val="20"/>
      <w:lang w:val="en-US"/>
    </w:rPr>
  </w:style>
  <w:style w:type="character" w:customStyle="1" w:styleId="rvts0">
    <w:name w:val="rvts0"/>
    <w:basedOn w:val="a0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customStyle="1" w:styleId="xl103">
    <w:name w:val="xl103"/>
    <w:basedOn w:val="a"/>
    <w:qFormat/>
    <w:pPr>
      <w:spacing w:before="100" w:beforeAutospacing="1" w:after="100" w:afterAutospacing="1"/>
      <w:jc w:val="center"/>
    </w:pPr>
    <w:rPr>
      <w:sz w:val="24"/>
      <w:szCs w:val="24"/>
      <w:lang w:val="ru-RU" w:eastAsia="ru-RU"/>
    </w:rPr>
  </w:style>
  <w:style w:type="paragraph" w:customStyle="1" w:styleId="xl104">
    <w:name w:val="xl10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val="ru-RU" w:eastAsia="ru-RU"/>
    </w:rPr>
  </w:style>
  <w:style w:type="paragraph" w:customStyle="1" w:styleId="xl105">
    <w:name w:val="xl10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val="ru-RU" w:eastAsia="ru-RU"/>
    </w:rPr>
  </w:style>
  <w:style w:type="paragraph" w:customStyle="1" w:styleId="xl106">
    <w:name w:val="xl10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val="ru-RU" w:eastAsia="ru-RU"/>
    </w:rPr>
  </w:style>
  <w:style w:type="paragraph" w:customStyle="1" w:styleId="xl107">
    <w:name w:val="xl10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val="ru-RU" w:eastAsia="ru-RU"/>
    </w:rPr>
  </w:style>
  <w:style w:type="paragraph" w:customStyle="1" w:styleId="5">
    <w:name w:val="Знак Знак5"/>
    <w:basedOn w:val="a"/>
    <w:semiHidden/>
    <w:qFormat/>
    <w:pPr>
      <w:jc w:val="left"/>
    </w:pPr>
    <w:rPr>
      <w:rFonts w:cs="Verdana"/>
      <w:sz w:val="20"/>
      <w:szCs w:val="20"/>
      <w:lang w:val="en-US"/>
    </w:rPr>
  </w:style>
  <w:style w:type="paragraph" w:customStyle="1" w:styleId="LO-normal">
    <w:name w:val="LO-normal"/>
    <w:qFormat/>
    <w:pPr>
      <w:widowControl w:val="0"/>
      <w:suppressAutoHyphens/>
    </w:pPr>
    <w:rPr>
      <w:rFonts w:eastAsia="Noto Serif CJK SC" w:cs="Noto Sans Devanagari"/>
      <w:sz w:val="24"/>
      <w:szCs w:val="24"/>
      <w:lang w:val="ru-RU" w:eastAsia="zh-CN" w:bidi="hi-IN"/>
    </w:rPr>
  </w:style>
  <w:style w:type="table" w:customStyle="1" w:styleId="10">
    <w:name w:val="Сітка таблиці1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qFormat/>
    <w:locked/>
    <w:rPr>
      <w:rFonts w:ascii="Cambria" w:hAnsi="Cambria"/>
      <w:b/>
      <w:kern w:val="32"/>
      <w:sz w:val="32"/>
      <w:lang w:eastAsia="ru-RU"/>
    </w:rPr>
  </w:style>
  <w:style w:type="character" w:customStyle="1" w:styleId="UnresolvedMention">
    <w:name w:val="Unresolved Mention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8"/>
      <w:szCs w:val="28"/>
    </w:rPr>
  </w:style>
  <w:style w:type="table" w:customStyle="1" w:styleId="2">
    <w:name w:val="Сітка таблиці2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ітка таблиці3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ітка таблиці4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qFormat/>
    <w:pPr>
      <w:jc w:val="both"/>
    </w:pPr>
    <w:rPr>
      <w:rFonts w:ascii="Calibri" w:hAnsi="Calibri" w:cs="Calibri"/>
      <w:sz w:val="24"/>
      <w:szCs w:val="24"/>
    </w:rPr>
  </w:style>
  <w:style w:type="table" w:customStyle="1" w:styleId="TableNormal1">
    <w:name w:val="Table Normal1"/>
    <w:semiHidden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">
    <w:name w:val="Normal"/>
    <w:rsid w:val="00A17A0B"/>
    <w:pPr>
      <w:jc w:val="both"/>
    </w:pPr>
    <w:rPr>
      <w:rFonts w:ascii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24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5D4B39-B202-4F3D-BA71-68CE42C79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26</Pages>
  <Words>27273</Words>
  <Characters>15546</Characters>
  <Application>Microsoft Office Word</Application>
  <DocSecurity>0</DocSecurity>
  <Lines>129</Lines>
  <Paragraphs>85</Paragraphs>
  <ScaleCrop>false</ScaleCrop>
  <Company>*</Company>
  <LinksUpToDate>false</LinksUpToDate>
  <CharactersWithSpaces>42734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creator>Dell</dc:creator>
  <cp:lastModifiedBy>Мельник Вікторія Вікторівна</cp:lastModifiedBy>
  <cp:revision>66</cp:revision>
  <cp:lastPrinted>2025-04-23T05:54:00Z</cp:lastPrinted>
  <dcterms:created xsi:type="dcterms:W3CDTF">2025-04-23T13:12:00Z</dcterms:created>
  <dcterms:modified xsi:type="dcterms:W3CDTF">2026-10-10T18:40:00Z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eyJoZGlkIjoiMWI4YjJjZTUzNGNlYTQyODI4ZTEyNDRhODcyM2Y3ZDEiLCJ1c2VySWQiOiIzNzI4MjI1MTEyOTU1In0=</vt:lpwstr>
  </property>
  <property fmtid="{D5CDD505-2E9C-101B-9397-08002B2CF9AE}" pid="3" name="KSOProductBuildVer">
    <vt:lpwstr>1033-12.1.0.28485</vt:lpwstr>
  </property>
  <property fmtid="{D5CDD505-2E9C-101B-9397-08002B2CF9AE}" pid="4" name="ICV">
    <vt:lpwstr>41CA9E09BF1B4F7687858F4C37B9F9A3_12</vt:lpwstr>
  </property>
</Properties>
</file>