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E1B" w:rsidRDefault="00607631" w:rsidP="00E206BC">
      <w:pPr>
        <w:widowControl w:val="0"/>
        <w:tabs>
          <w:tab w:val="left" w:pos="709"/>
          <w:tab w:val="left" w:pos="851"/>
        </w:tabs>
        <w:ind w:firstLine="709"/>
        <w:jc w:val="both"/>
        <w:rPr>
          <w:b/>
          <w:sz w:val="28"/>
          <w:szCs w:val="28"/>
        </w:rPr>
      </w:pPr>
      <w:r w:rsidRPr="00E206BC">
        <w:rPr>
          <w:b/>
          <w:sz w:val="28"/>
          <w:szCs w:val="28"/>
        </w:rPr>
        <w:t>Лекція</w:t>
      </w:r>
      <w:r w:rsidR="00946AEA" w:rsidRPr="00E206BC">
        <w:rPr>
          <w:b/>
          <w:sz w:val="28"/>
          <w:szCs w:val="28"/>
        </w:rPr>
        <w:t xml:space="preserve"> </w:t>
      </w:r>
      <w:r w:rsidR="00E37E86" w:rsidRPr="00E206BC">
        <w:rPr>
          <w:b/>
          <w:sz w:val="28"/>
          <w:szCs w:val="28"/>
        </w:rPr>
        <w:t>3</w:t>
      </w:r>
      <w:r w:rsidRPr="00E206BC">
        <w:rPr>
          <w:b/>
          <w:sz w:val="28"/>
          <w:szCs w:val="28"/>
        </w:rPr>
        <w:t xml:space="preserve">. </w:t>
      </w:r>
      <w:r w:rsidR="00E37E86" w:rsidRPr="00E206BC">
        <w:rPr>
          <w:b/>
          <w:sz w:val="28"/>
          <w:szCs w:val="28"/>
        </w:rPr>
        <w:t>Контент-маркетинг як інструмент просування цифрових продуктів</w:t>
      </w:r>
    </w:p>
    <w:p w:rsidR="00E37E86" w:rsidRPr="005E43E2" w:rsidRDefault="00E37E86" w:rsidP="00E206BC">
      <w:pPr>
        <w:widowControl w:val="0"/>
        <w:ind w:firstLine="709"/>
        <w:jc w:val="both"/>
        <w:rPr>
          <w:b/>
          <w:i/>
          <w:sz w:val="28"/>
          <w:szCs w:val="28"/>
        </w:rPr>
      </w:pPr>
      <w:bookmarkStart w:id="0" w:name="_GoBack"/>
      <w:bookmarkEnd w:id="0"/>
      <w:r w:rsidRPr="005E43E2">
        <w:rPr>
          <w:b/>
          <w:bCs/>
          <w:i/>
          <w:sz w:val="28"/>
          <w:szCs w:val="28"/>
        </w:rPr>
        <w:t xml:space="preserve">1. </w:t>
      </w:r>
      <w:r w:rsidRPr="005E43E2">
        <w:rPr>
          <w:b/>
          <w:i/>
          <w:sz w:val="28"/>
          <w:szCs w:val="28"/>
        </w:rPr>
        <w:t>Сутність контент-маркетингу та його місце у просуванні цифрових продуктів</w:t>
      </w:r>
    </w:p>
    <w:p w:rsidR="00E37E86" w:rsidRPr="005E43E2" w:rsidRDefault="00E37E86" w:rsidP="00E206BC">
      <w:pPr>
        <w:widowControl w:val="0"/>
        <w:ind w:firstLine="709"/>
        <w:jc w:val="both"/>
        <w:rPr>
          <w:b/>
          <w:i/>
          <w:sz w:val="28"/>
          <w:szCs w:val="28"/>
        </w:rPr>
      </w:pPr>
      <w:r w:rsidRPr="005E43E2">
        <w:rPr>
          <w:b/>
          <w:bCs/>
          <w:i/>
          <w:sz w:val="28"/>
          <w:szCs w:val="28"/>
        </w:rPr>
        <w:t xml:space="preserve">2. </w:t>
      </w:r>
      <w:r w:rsidRPr="005E43E2">
        <w:rPr>
          <w:b/>
          <w:i/>
          <w:sz w:val="28"/>
          <w:szCs w:val="28"/>
        </w:rPr>
        <w:t>Контент-стратегія як основа системного просування цифрового продукту</w:t>
      </w:r>
    </w:p>
    <w:p w:rsidR="00E37E86" w:rsidRPr="005E43E2" w:rsidRDefault="00E37E86" w:rsidP="00E206BC">
      <w:pPr>
        <w:widowControl w:val="0"/>
        <w:ind w:firstLine="709"/>
        <w:jc w:val="both"/>
        <w:rPr>
          <w:b/>
          <w:i/>
          <w:sz w:val="28"/>
          <w:szCs w:val="28"/>
        </w:rPr>
      </w:pPr>
      <w:r w:rsidRPr="005E43E2">
        <w:rPr>
          <w:b/>
          <w:bCs/>
          <w:i/>
          <w:sz w:val="28"/>
          <w:szCs w:val="28"/>
        </w:rPr>
        <w:t xml:space="preserve">3. </w:t>
      </w:r>
      <w:r w:rsidRPr="005E43E2">
        <w:rPr>
          <w:b/>
          <w:i/>
          <w:sz w:val="28"/>
          <w:szCs w:val="28"/>
        </w:rPr>
        <w:t>Формати контенту та їх роль на різних етапах шляху споживача</w:t>
      </w:r>
    </w:p>
    <w:p w:rsidR="00E37E86" w:rsidRPr="005E43E2" w:rsidRDefault="00E37E86" w:rsidP="00E206BC">
      <w:pPr>
        <w:widowControl w:val="0"/>
        <w:ind w:firstLine="709"/>
        <w:jc w:val="both"/>
        <w:rPr>
          <w:b/>
          <w:i/>
          <w:sz w:val="28"/>
          <w:szCs w:val="28"/>
        </w:rPr>
      </w:pPr>
      <w:r w:rsidRPr="005E43E2">
        <w:rPr>
          <w:b/>
          <w:bCs/>
          <w:i/>
          <w:sz w:val="28"/>
          <w:szCs w:val="28"/>
        </w:rPr>
        <w:t xml:space="preserve">4. </w:t>
      </w:r>
      <w:r w:rsidRPr="005E43E2">
        <w:rPr>
          <w:b/>
          <w:i/>
          <w:sz w:val="28"/>
          <w:szCs w:val="28"/>
        </w:rPr>
        <w:t>Вимірювання ефективності та оптимізація контент-маркетингу</w:t>
      </w:r>
    </w:p>
    <w:p w:rsidR="00B61C00" w:rsidRPr="005E43E2" w:rsidRDefault="00B61C00" w:rsidP="00E206BC">
      <w:pPr>
        <w:widowControl w:val="0"/>
        <w:ind w:firstLine="709"/>
        <w:jc w:val="both"/>
        <w:rPr>
          <w:b/>
          <w:sz w:val="28"/>
          <w:szCs w:val="28"/>
        </w:rPr>
      </w:pPr>
    </w:p>
    <w:p w:rsidR="00E37E86" w:rsidRPr="00E206BC" w:rsidRDefault="00E37E86" w:rsidP="00E206BC">
      <w:pPr>
        <w:widowControl w:val="0"/>
        <w:ind w:firstLine="709"/>
        <w:jc w:val="both"/>
        <w:rPr>
          <w:b/>
          <w:i/>
          <w:sz w:val="28"/>
          <w:szCs w:val="28"/>
        </w:rPr>
      </w:pPr>
      <w:r w:rsidRPr="00E206BC">
        <w:rPr>
          <w:b/>
          <w:bCs/>
          <w:i/>
          <w:sz w:val="28"/>
          <w:szCs w:val="28"/>
        </w:rPr>
        <w:t xml:space="preserve">1. </w:t>
      </w:r>
      <w:r w:rsidRPr="00E206BC">
        <w:rPr>
          <w:b/>
          <w:i/>
          <w:sz w:val="28"/>
          <w:szCs w:val="28"/>
        </w:rPr>
        <w:t>Сутність контент-маркетингу та його місце у просуванні цифрових продуктів</w:t>
      </w:r>
    </w:p>
    <w:p w:rsidR="00E37E86" w:rsidRPr="00E206BC" w:rsidRDefault="00E37E86" w:rsidP="00E206BC">
      <w:pPr>
        <w:widowControl w:val="0"/>
        <w:ind w:firstLine="709"/>
        <w:jc w:val="both"/>
        <w:rPr>
          <w:b/>
          <w:i/>
          <w:sz w:val="28"/>
          <w:szCs w:val="28"/>
        </w:rPr>
      </w:pPr>
    </w:p>
    <w:p w:rsidR="00E37E86" w:rsidRPr="00E206BC" w:rsidRDefault="00E37E86" w:rsidP="00E206BC">
      <w:pPr>
        <w:widowControl w:val="0"/>
        <w:ind w:firstLine="709"/>
        <w:jc w:val="both"/>
        <w:rPr>
          <w:sz w:val="28"/>
          <w:szCs w:val="28"/>
        </w:rPr>
      </w:pPr>
      <w:r w:rsidRPr="00E206BC">
        <w:rPr>
          <w:sz w:val="28"/>
          <w:szCs w:val="28"/>
        </w:rPr>
        <w:t xml:space="preserve">Поняття «контент» прийшло з англійської мови в XX ст. Тоді в нього включали вміст паперових книг, газет, дисків, касет. З розвитком технологій під цим терміном стали розумітися в основному статті, блоги експертів, відеоогляди, інфографіка, кейси, презентації. </w:t>
      </w:r>
    </w:p>
    <w:p w:rsidR="00E37E86" w:rsidRPr="00E206BC" w:rsidRDefault="00E37E86" w:rsidP="00E206BC">
      <w:pPr>
        <w:widowControl w:val="0"/>
        <w:ind w:firstLine="709"/>
        <w:jc w:val="both"/>
        <w:rPr>
          <w:sz w:val="28"/>
          <w:szCs w:val="28"/>
        </w:rPr>
      </w:pPr>
      <w:r w:rsidRPr="00E206BC">
        <w:rPr>
          <w:sz w:val="28"/>
          <w:szCs w:val="28"/>
        </w:rPr>
        <w:t xml:space="preserve">Таким чином, контент - інформація з будь-якого носія, виражена в різних формах. Однак варто уточнити, що найчастіше під цим поняттям мається на увазі зміст інтернет-сторінки або матеріал, розміщений на сайті, соціальних мережах тому що роль покупок і отримання інформації онлайн зростає. </w:t>
      </w:r>
    </w:p>
    <w:p w:rsidR="003F5C39" w:rsidRPr="00E206BC" w:rsidRDefault="00E37E86" w:rsidP="00E206BC">
      <w:pPr>
        <w:widowControl w:val="0"/>
        <w:ind w:firstLine="709"/>
        <w:jc w:val="both"/>
        <w:rPr>
          <w:sz w:val="28"/>
          <w:szCs w:val="28"/>
        </w:rPr>
      </w:pPr>
      <w:r w:rsidRPr="00E206BC">
        <w:rPr>
          <w:sz w:val="28"/>
          <w:szCs w:val="28"/>
        </w:rPr>
        <w:t xml:space="preserve">Людина </w:t>
      </w:r>
      <w:r w:rsidRPr="00E206BC">
        <w:rPr>
          <w:sz w:val="28"/>
          <w:szCs w:val="28"/>
          <w:lang w:val="en-US"/>
        </w:rPr>
        <w:t>XXI</w:t>
      </w:r>
      <w:r w:rsidRPr="00E206BC">
        <w:rPr>
          <w:sz w:val="28"/>
          <w:szCs w:val="28"/>
        </w:rPr>
        <w:t xml:space="preserve"> століття стикається з рекламним шумом щоденно та вже навчилась не помічати його: тизерні заголовки та банери вже нікого не вражають. Користувачі хочуть отримувати корисні матеріали, які будуть розв’язувати їхні проблеми. Більш того, їм потрібний особистісний підхід та увага до</w:t>
      </w:r>
      <w:r w:rsidR="003F5C39" w:rsidRPr="00E206BC">
        <w:rPr>
          <w:sz w:val="28"/>
          <w:szCs w:val="28"/>
        </w:rPr>
        <w:t xml:space="preserve"> їхніх потреб.</w:t>
      </w:r>
    </w:p>
    <w:p w:rsidR="00E37E86" w:rsidRPr="00E206BC" w:rsidRDefault="00E37E86" w:rsidP="00E206BC">
      <w:pPr>
        <w:widowControl w:val="0"/>
        <w:ind w:firstLine="709"/>
        <w:jc w:val="both"/>
        <w:rPr>
          <w:sz w:val="28"/>
          <w:szCs w:val="28"/>
        </w:rPr>
      </w:pPr>
      <w:r w:rsidRPr="00E206BC">
        <w:rPr>
          <w:sz w:val="28"/>
          <w:szCs w:val="28"/>
        </w:rPr>
        <w:t>Контент-маркетинг</w:t>
      </w:r>
      <w:r w:rsidRPr="00E206BC">
        <w:rPr>
          <w:sz w:val="28"/>
          <w:szCs w:val="28"/>
          <w:lang w:val="en-US"/>
        </w:rPr>
        <w:t xml:space="preserve"> – </w:t>
      </w:r>
      <w:r w:rsidRPr="00E206BC">
        <w:rPr>
          <w:sz w:val="28"/>
          <w:szCs w:val="28"/>
        </w:rPr>
        <w:t>це довгострокова маркетингова технологія (стратегія), що за допомогою контенту привертає увагу цільової аудиторії та будує міцні взаємозв’язки. Відповідно до цілей маркетологи створюють релевантний контент, що не тільки приваблює нових клієнтів, а й утримує наявних. У такої стратегії безліч переваг та унікальних можливостей, яких не приносить платна реклама або ж інший вид просування.</w:t>
      </w:r>
    </w:p>
    <w:p w:rsidR="003F5C39" w:rsidRPr="00E206BC" w:rsidRDefault="003F5C39" w:rsidP="00E206BC">
      <w:pPr>
        <w:widowControl w:val="0"/>
        <w:ind w:firstLine="709"/>
        <w:jc w:val="both"/>
        <w:rPr>
          <w:sz w:val="28"/>
          <w:szCs w:val="28"/>
        </w:rPr>
      </w:pPr>
      <w:r w:rsidRPr="00E206BC">
        <w:rPr>
          <w:sz w:val="28"/>
          <w:szCs w:val="28"/>
        </w:rPr>
        <w:t>Саме контент-маркетинг виник як противага рекламі, яка прямо-таки благає "ну купи". Такий підхід залишився далеко в минулому. Зараз за увагу споживача конкурує занадто багато компаній, величезна кількість брендів. Саме на загальній хвилі війни за увагу покупців і з’явився контент-маркетинг.</w:t>
      </w:r>
    </w:p>
    <w:p w:rsidR="003F5C39" w:rsidRPr="00E206BC" w:rsidRDefault="003F5C39" w:rsidP="00E206BC">
      <w:pPr>
        <w:widowControl w:val="0"/>
        <w:ind w:firstLine="709"/>
        <w:jc w:val="both"/>
        <w:rPr>
          <w:sz w:val="28"/>
          <w:szCs w:val="28"/>
        </w:rPr>
      </w:pPr>
      <w:r w:rsidRPr="00E206BC">
        <w:rPr>
          <w:sz w:val="28"/>
          <w:szCs w:val="28"/>
        </w:rPr>
        <w:t xml:space="preserve">Все що шукає користувач на просторах Інтернету </w:t>
      </w:r>
      <w:r w:rsidR="005E43E2">
        <w:rPr>
          <w:sz w:val="28"/>
          <w:szCs w:val="28"/>
        </w:rPr>
        <w:t>–</w:t>
      </w:r>
      <w:r w:rsidRPr="00E206BC">
        <w:rPr>
          <w:sz w:val="28"/>
          <w:szCs w:val="28"/>
        </w:rPr>
        <w:t xml:space="preserve"> це інформація у різних форматах та формах. Основне завдання контент-маркетингу полягає у подачі релевантної інформації в потрібний час і в потрібному місці, а також заклик до цільових дій. Залучити користувача у ваш конверсійний сценарій </w:t>
      </w:r>
      <w:r w:rsidR="005E43E2">
        <w:rPr>
          <w:sz w:val="28"/>
          <w:szCs w:val="28"/>
        </w:rPr>
        <w:t>–</w:t>
      </w:r>
      <w:r w:rsidRPr="00E206BC">
        <w:rPr>
          <w:sz w:val="28"/>
          <w:szCs w:val="28"/>
        </w:rPr>
        <w:t xml:space="preserve"> справа не проста. Та все ж дана стратегія пропонує оригінальні способи привернення уваги, які не доступні в інших технологіях та методах. </w:t>
      </w:r>
    </w:p>
    <w:p w:rsidR="003F5C39" w:rsidRPr="00E206BC" w:rsidRDefault="003F5C39" w:rsidP="00E206BC">
      <w:pPr>
        <w:widowControl w:val="0"/>
        <w:ind w:firstLine="709"/>
        <w:jc w:val="both"/>
        <w:rPr>
          <w:sz w:val="28"/>
          <w:szCs w:val="28"/>
        </w:rPr>
      </w:pPr>
      <w:r w:rsidRPr="00E206BC">
        <w:rPr>
          <w:sz w:val="28"/>
          <w:szCs w:val="28"/>
        </w:rPr>
        <w:t xml:space="preserve">Традиційна реклама будується на </w:t>
      </w:r>
      <w:proofErr w:type="spellStart"/>
      <w:r w:rsidRPr="00E206BC">
        <w:rPr>
          <w:sz w:val="28"/>
          <w:szCs w:val="28"/>
        </w:rPr>
        <w:t>логіці</w:t>
      </w:r>
      <w:proofErr w:type="spellEnd"/>
      <w:r w:rsidRPr="00E206BC">
        <w:rPr>
          <w:sz w:val="28"/>
          <w:szCs w:val="28"/>
        </w:rPr>
        <w:t xml:space="preserve"> переривання: вона з'являється там, де людина її не шукала, і намагається привернути увагу будь-що. Телевізійний </w:t>
      </w:r>
      <w:r w:rsidRPr="00E206BC">
        <w:rPr>
          <w:sz w:val="28"/>
          <w:szCs w:val="28"/>
        </w:rPr>
        <w:lastRenderedPageBreak/>
        <w:t xml:space="preserve">ролик перериває фільм, банер перекриває текст, реклама у соціальних мережах вклинюється між дописами друзів. Протягом десятиліть цей підхід спрацьовував </w:t>
      </w:r>
      <w:r w:rsidR="005E43E2">
        <w:rPr>
          <w:sz w:val="28"/>
          <w:szCs w:val="28"/>
        </w:rPr>
        <w:t>–</w:t>
      </w:r>
      <w:r w:rsidRPr="00E206BC">
        <w:rPr>
          <w:sz w:val="28"/>
          <w:szCs w:val="28"/>
        </w:rPr>
        <w:t xml:space="preserve"> доки споживачі не навчились його ігнорувати. Сьогодні людський мозок навчився автоматично фільтрувати рекламні повідомлення: дослідження показують, що понад 86% глядачів пропускають телевізійну рекламу, а </w:t>
      </w:r>
      <w:proofErr w:type="spellStart"/>
      <w:r w:rsidRPr="00E206BC">
        <w:rPr>
          <w:sz w:val="28"/>
          <w:szCs w:val="28"/>
        </w:rPr>
        <w:t>блокувальники</w:t>
      </w:r>
      <w:proofErr w:type="spellEnd"/>
      <w:r w:rsidRPr="00E206BC">
        <w:rPr>
          <w:sz w:val="28"/>
          <w:szCs w:val="28"/>
        </w:rPr>
        <w:t xml:space="preserve"> реклами у браузерах встановлені на пристроях понад 40% інтернет-користувачів.</w:t>
      </w:r>
    </w:p>
    <w:p w:rsidR="003F5C39" w:rsidRPr="00E206BC" w:rsidRDefault="003F5C39" w:rsidP="00E206BC">
      <w:pPr>
        <w:widowControl w:val="0"/>
        <w:ind w:firstLine="709"/>
        <w:jc w:val="both"/>
        <w:rPr>
          <w:sz w:val="28"/>
          <w:szCs w:val="28"/>
        </w:rPr>
      </w:pPr>
      <w:r w:rsidRPr="00E206BC">
        <w:rPr>
          <w:sz w:val="28"/>
          <w:szCs w:val="28"/>
        </w:rPr>
        <w:t xml:space="preserve">Контент-маркетинг пропонує інший шлях </w:t>
      </w:r>
      <w:r w:rsidR="005E43E2">
        <w:rPr>
          <w:sz w:val="28"/>
          <w:szCs w:val="28"/>
        </w:rPr>
        <w:t>–</w:t>
      </w:r>
      <w:r w:rsidRPr="00E206BC">
        <w:rPr>
          <w:sz w:val="28"/>
          <w:szCs w:val="28"/>
        </w:rPr>
        <w:t xml:space="preserve"> замість того щоб переривати людину, бренд створює матеріали, які вона сама шукатиме. Стаття, що відповідає на реальне питання, </w:t>
      </w:r>
      <w:proofErr w:type="spellStart"/>
      <w:r w:rsidRPr="00E206BC">
        <w:rPr>
          <w:sz w:val="28"/>
          <w:szCs w:val="28"/>
        </w:rPr>
        <w:t>відеоурок</w:t>
      </w:r>
      <w:proofErr w:type="spellEnd"/>
      <w:r w:rsidRPr="00E206BC">
        <w:rPr>
          <w:sz w:val="28"/>
          <w:szCs w:val="28"/>
        </w:rPr>
        <w:t xml:space="preserve">, що вирішує конкретну проблему, дослідження, що надає цінні дані </w:t>
      </w:r>
      <w:r w:rsidR="005E43E2">
        <w:rPr>
          <w:sz w:val="28"/>
          <w:szCs w:val="28"/>
        </w:rPr>
        <w:t>–</w:t>
      </w:r>
      <w:r w:rsidRPr="00E206BC">
        <w:rPr>
          <w:sz w:val="28"/>
          <w:szCs w:val="28"/>
        </w:rPr>
        <w:t xml:space="preserve"> все це людина знаходить сама, бо це їй потрібно. І лише після того, як вона отримала цінність від матеріалу, вона дізнається, хто його створив. Так формується довіра, яку жодна пряма реклама не може забезпечити так само ефективно.</w:t>
      </w:r>
    </w:p>
    <w:p w:rsidR="003F5C39" w:rsidRPr="00E206BC" w:rsidRDefault="003F5C39" w:rsidP="00E206BC">
      <w:pPr>
        <w:widowControl w:val="0"/>
        <w:ind w:firstLine="709"/>
        <w:jc w:val="both"/>
        <w:rPr>
          <w:sz w:val="28"/>
          <w:szCs w:val="28"/>
        </w:rPr>
      </w:pPr>
      <w:r w:rsidRPr="00E206BC">
        <w:rPr>
          <w:sz w:val="28"/>
          <w:szCs w:val="28"/>
        </w:rPr>
        <w:t xml:space="preserve">Варто виділити ще кілька вагомих переваг контент-маркетингу над іншими способами приваблення аудиторії. </w:t>
      </w:r>
    </w:p>
    <w:p w:rsidR="003F5C39" w:rsidRPr="00E206BC" w:rsidRDefault="003F5C39" w:rsidP="00E206BC">
      <w:pPr>
        <w:widowControl w:val="0"/>
        <w:ind w:firstLine="709"/>
        <w:jc w:val="both"/>
        <w:rPr>
          <w:sz w:val="28"/>
          <w:szCs w:val="28"/>
        </w:rPr>
      </w:pPr>
      <w:r w:rsidRPr="00E206BC">
        <w:rPr>
          <w:rFonts w:ascii="Segoe UI Symbol" w:hAnsi="Segoe UI Symbol" w:cs="Segoe UI Symbol"/>
          <w:sz w:val="28"/>
          <w:szCs w:val="28"/>
        </w:rPr>
        <w:t>✓</w:t>
      </w:r>
      <w:r w:rsidRPr="00E206BC">
        <w:rPr>
          <w:sz w:val="28"/>
          <w:szCs w:val="28"/>
        </w:rPr>
        <w:t xml:space="preserve"> Продаж товарів та послуг через контент, що цікавий та потрібний аудиторії. </w:t>
      </w:r>
    </w:p>
    <w:p w:rsidR="003F5C39" w:rsidRPr="00E206BC" w:rsidRDefault="003F5C39" w:rsidP="00E206BC">
      <w:pPr>
        <w:widowControl w:val="0"/>
        <w:ind w:firstLine="709"/>
        <w:jc w:val="both"/>
        <w:rPr>
          <w:sz w:val="28"/>
          <w:szCs w:val="28"/>
        </w:rPr>
      </w:pPr>
      <w:r w:rsidRPr="00E206BC">
        <w:rPr>
          <w:rFonts w:ascii="Segoe UI Symbol" w:hAnsi="Segoe UI Symbol" w:cs="Segoe UI Symbol"/>
          <w:sz w:val="28"/>
          <w:szCs w:val="28"/>
        </w:rPr>
        <w:t>✓</w:t>
      </w:r>
      <w:r w:rsidRPr="00E206BC">
        <w:rPr>
          <w:sz w:val="28"/>
          <w:szCs w:val="28"/>
        </w:rPr>
        <w:t xml:space="preserve"> Підвищення </w:t>
      </w:r>
      <w:proofErr w:type="spellStart"/>
      <w:r w:rsidRPr="00E206BC">
        <w:rPr>
          <w:sz w:val="28"/>
          <w:szCs w:val="28"/>
        </w:rPr>
        <w:t>впізнаваності</w:t>
      </w:r>
      <w:proofErr w:type="spellEnd"/>
      <w:r w:rsidRPr="00E206BC">
        <w:rPr>
          <w:sz w:val="28"/>
          <w:szCs w:val="28"/>
        </w:rPr>
        <w:t xml:space="preserve"> бренду, створення позитивного іміджу компанії, яка через контент показує турботу про користувачів, транслює бажання допомогти у вирішенні завдань. </w:t>
      </w:r>
    </w:p>
    <w:p w:rsidR="003F5C39" w:rsidRPr="00E206BC" w:rsidRDefault="003F5C39" w:rsidP="00E206BC">
      <w:pPr>
        <w:widowControl w:val="0"/>
        <w:ind w:firstLine="709"/>
        <w:jc w:val="both"/>
        <w:rPr>
          <w:sz w:val="28"/>
          <w:szCs w:val="28"/>
        </w:rPr>
      </w:pPr>
      <w:r w:rsidRPr="00E206BC">
        <w:rPr>
          <w:rFonts w:ascii="Segoe UI Symbol" w:hAnsi="Segoe UI Symbol" w:cs="Segoe UI Symbol"/>
          <w:sz w:val="28"/>
          <w:szCs w:val="28"/>
        </w:rPr>
        <w:t>✓</w:t>
      </w:r>
      <w:r w:rsidRPr="00E206BC">
        <w:rPr>
          <w:sz w:val="28"/>
          <w:szCs w:val="28"/>
        </w:rPr>
        <w:t xml:space="preserve"> Для популяризації та розкрутки потрібно значно менше бюджетних коштів, ніж на традиційні способи та канали реклами. </w:t>
      </w:r>
    </w:p>
    <w:p w:rsidR="003F5C39" w:rsidRPr="00E206BC" w:rsidRDefault="003F5C39" w:rsidP="00E206BC">
      <w:pPr>
        <w:widowControl w:val="0"/>
        <w:ind w:firstLine="709"/>
        <w:jc w:val="both"/>
        <w:rPr>
          <w:sz w:val="28"/>
          <w:szCs w:val="28"/>
        </w:rPr>
      </w:pPr>
      <w:r w:rsidRPr="00E206BC">
        <w:rPr>
          <w:rFonts w:ascii="Segoe UI Symbol" w:hAnsi="Segoe UI Symbol" w:cs="Segoe UI Symbol"/>
          <w:sz w:val="28"/>
          <w:szCs w:val="28"/>
        </w:rPr>
        <w:t>✓</w:t>
      </w:r>
      <w:r w:rsidRPr="00E206BC">
        <w:rPr>
          <w:sz w:val="28"/>
          <w:szCs w:val="28"/>
        </w:rPr>
        <w:t xml:space="preserve"> Завдяки значній кількості природних посилань, зростають позиції сайту у видачі пошукових систем. </w:t>
      </w:r>
    </w:p>
    <w:p w:rsidR="003F5C39" w:rsidRPr="00E206BC" w:rsidRDefault="003F5C39" w:rsidP="00E206BC">
      <w:pPr>
        <w:widowControl w:val="0"/>
        <w:ind w:firstLine="709"/>
        <w:jc w:val="both"/>
        <w:rPr>
          <w:sz w:val="28"/>
          <w:szCs w:val="28"/>
        </w:rPr>
      </w:pPr>
      <w:r w:rsidRPr="00E206BC">
        <w:rPr>
          <w:rFonts w:ascii="Segoe UI Symbol" w:hAnsi="Segoe UI Symbol" w:cs="Segoe UI Symbol"/>
          <w:sz w:val="28"/>
          <w:szCs w:val="28"/>
        </w:rPr>
        <w:t>✓</w:t>
      </w:r>
      <w:r w:rsidRPr="00E206BC">
        <w:rPr>
          <w:sz w:val="28"/>
          <w:szCs w:val="28"/>
        </w:rPr>
        <w:t xml:space="preserve"> Постійний приріст нових публікацій на сайті, що відповідають різним запитам призводить до росту показників пошукового трафіку. </w:t>
      </w:r>
    </w:p>
    <w:p w:rsidR="003F5C39" w:rsidRPr="00E206BC" w:rsidRDefault="003F5C39" w:rsidP="00E206BC">
      <w:pPr>
        <w:widowControl w:val="0"/>
        <w:ind w:firstLine="709"/>
        <w:jc w:val="both"/>
        <w:rPr>
          <w:sz w:val="28"/>
          <w:szCs w:val="28"/>
        </w:rPr>
      </w:pPr>
      <w:r w:rsidRPr="00E206BC">
        <w:rPr>
          <w:rFonts w:ascii="Segoe UI Symbol" w:hAnsi="Segoe UI Symbol" w:cs="Segoe UI Symbol"/>
          <w:sz w:val="28"/>
          <w:szCs w:val="28"/>
        </w:rPr>
        <w:t>✓</w:t>
      </w:r>
      <w:r w:rsidRPr="00E206BC">
        <w:rPr>
          <w:sz w:val="28"/>
          <w:szCs w:val="28"/>
        </w:rPr>
        <w:t xml:space="preserve"> Якісний пізнавальний контент, що розміщений на сайті або на платформах дотичних до бренду впливає на рівень </w:t>
      </w:r>
      <w:proofErr w:type="spellStart"/>
      <w:r w:rsidRPr="00E206BC">
        <w:rPr>
          <w:sz w:val="28"/>
          <w:szCs w:val="28"/>
        </w:rPr>
        <w:t>експертності</w:t>
      </w:r>
      <w:proofErr w:type="spellEnd"/>
      <w:r w:rsidRPr="00E206BC">
        <w:rPr>
          <w:sz w:val="28"/>
          <w:szCs w:val="28"/>
        </w:rPr>
        <w:t>, зміцнює авторитет в очах споживачів та потенційних клієнтів.</w:t>
      </w:r>
    </w:p>
    <w:p w:rsidR="003F5C39" w:rsidRPr="00E206BC" w:rsidRDefault="003F5C39" w:rsidP="00E206BC">
      <w:pPr>
        <w:widowControl w:val="0"/>
        <w:ind w:firstLine="709"/>
        <w:jc w:val="both"/>
        <w:rPr>
          <w:sz w:val="28"/>
          <w:szCs w:val="28"/>
        </w:rPr>
      </w:pPr>
      <w:r w:rsidRPr="00E206BC">
        <w:rPr>
          <w:sz w:val="28"/>
          <w:szCs w:val="28"/>
        </w:rPr>
        <w:t xml:space="preserve">Для цифрових продуктів контент-маркетинг набуває особливого стратегічного значення, що обумовлене самою природою цифрового продукту. Перша причина </w:t>
      </w:r>
      <w:r w:rsidR="005E43E2">
        <w:rPr>
          <w:sz w:val="28"/>
          <w:szCs w:val="28"/>
        </w:rPr>
        <w:t>–</w:t>
      </w:r>
      <w:r w:rsidRPr="00E206BC">
        <w:rPr>
          <w:sz w:val="28"/>
          <w:szCs w:val="28"/>
        </w:rPr>
        <w:t xml:space="preserve"> нематеріальність. Цифровий продукт не можна потримати в руках, понюхати або спробувати у традиційному розумінні. Покупець не може оцінити його фізично до придбання. Тому він шукає інформацію: читає відгуки, вивчає документацію, переглядає </w:t>
      </w:r>
      <w:proofErr w:type="spellStart"/>
      <w:r w:rsidRPr="00E206BC">
        <w:rPr>
          <w:sz w:val="28"/>
          <w:szCs w:val="28"/>
        </w:rPr>
        <w:t>демо</w:t>
      </w:r>
      <w:proofErr w:type="spellEnd"/>
      <w:r w:rsidRPr="00E206BC">
        <w:rPr>
          <w:sz w:val="28"/>
          <w:szCs w:val="28"/>
        </w:rPr>
        <w:t xml:space="preserve">, порівнює альтернативи. Кожен з цих пошуків </w:t>
      </w:r>
      <w:r w:rsidR="005E43E2">
        <w:rPr>
          <w:sz w:val="28"/>
          <w:szCs w:val="28"/>
        </w:rPr>
        <w:t>–</w:t>
      </w:r>
      <w:r w:rsidRPr="00E206BC">
        <w:rPr>
          <w:sz w:val="28"/>
          <w:szCs w:val="28"/>
        </w:rPr>
        <w:t xml:space="preserve"> це точка контакту, де бренд може або бути присутнім із корисним матеріалом, або програти конкуренту, що цю присутність забезпечив.</w:t>
      </w:r>
    </w:p>
    <w:p w:rsidR="003F5C39" w:rsidRPr="00E206BC" w:rsidRDefault="003F5C39" w:rsidP="00E206BC">
      <w:pPr>
        <w:widowControl w:val="0"/>
        <w:ind w:firstLine="709"/>
        <w:jc w:val="both"/>
        <w:rPr>
          <w:sz w:val="28"/>
          <w:szCs w:val="28"/>
        </w:rPr>
      </w:pPr>
      <w:r w:rsidRPr="00E206BC">
        <w:rPr>
          <w:sz w:val="28"/>
          <w:szCs w:val="28"/>
        </w:rPr>
        <w:t xml:space="preserve">Друга причина особливої важливості контент-маркетингу для цифрових продуктів </w:t>
      </w:r>
      <w:r w:rsidR="005E43E2">
        <w:rPr>
          <w:sz w:val="28"/>
          <w:szCs w:val="28"/>
        </w:rPr>
        <w:t>–</w:t>
      </w:r>
      <w:r w:rsidRPr="00E206BC">
        <w:rPr>
          <w:sz w:val="28"/>
          <w:szCs w:val="28"/>
        </w:rPr>
        <w:t xml:space="preserve"> тривалий цикл прийняття рішень, особливо у корпоративному сегменті. Рішення про впровадження нового програмного забезпечення у </w:t>
      </w:r>
      <w:r w:rsidRPr="00E206BC">
        <w:rPr>
          <w:sz w:val="28"/>
          <w:szCs w:val="28"/>
        </w:rPr>
        <w:lastRenderedPageBreak/>
        <w:t xml:space="preserve">компанії може прийматись від кількох тижнів до кількох місяців. Протягом цього часу особа, відповідальна за вибір, активно збирає інформацію, порівнює, консультується з колегами, читає відгуки. Бренд, що систематично публікує корисні матеріали по темі, поступово стає для цієї людини орієнтиром і джерелом довіри. Коли настане момент прийняти рішення, саме цей бренд буде у «короткому списку» </w:t>
      </w:r>
      <w:r w:rsidR="005E43E2">
        <w:rPr>
          <w:sz w:val="28"/>
          <w:szCs w:val="28"/>
        </w:rPr>
        <w:t>–</w:t>
      </w:r>
      <w:r w:rsidRPr="00E206BC">
        <w:rPr>
          <w:sz w:val="28"/>
          <w:szCs w:val="28"/>
        </w:rPr>
        <w:t xml:space="preserve"> не тому, що найбільше рекламувався, а тому, що найбільше допоміг.</w:t>
      </w:r>
    </w:p>
    <w:p w:rsidR="003F5C39" w:rsidRPr="00E206BC" w:rsidRDefault="003F5C39" w:rsidP="00E206BC">
      <w:pPr>
        <w:widowControl w:val="0"/>
        <w:ind w:firstLine="709"/>
        <w:jc w:val="both"/>
        <w:rPr>
          <w:sz w:val="28"/>
          <w:szCs w:val="28"/>
        </w:rPr>
      </w:pPr>
      <w:r w:rsidRPr="00E206BC">
        <w:rPr>
          <w:sz w:val="28"/>
          <w:szCs w:val="28"/>
        </w:rPr>
        <w:t xml:space="preserve">Третя причина пов'язана з освітньою потребою аудиторії. Значна частина потенційних клієнтів цифрових продуктів ще не усвідомлює, що саме їм потрібно. Людина, яка веде таблиці в Excel, не шукатиме «систему управління </w:t>
      </w:r>
      <w:proofErr w:type="spellStart"/>
      <w:r w:rsidRPr="00E206BC">
        <w:rPr>
          <w:sz w:val="28"/>
          <w:szCs w:val="28"/>
        </w:rPr>
        <w:t>проєктами</w:t>
      </w:r>
      <w:proofErr w:type="spellEnd"/>
      <w:r w:rsidRPr="00E206BC">
        <w:rPr>
          <w:sz w:val="28"/>
          <w:szCs w:val="28"/>
        </w:rPr>
        <w:t xml:space="preserve">» </w:t>
      </w:r>
      <w:r w:rsidR="005E43E2">
        <w:rPr>
          <w:sz w:val="28"/>
          <w:szCs w:val="28"/>
        </w:rPr>
        <w:t>–</w:t>
      </w:r>
      <w:r w:rsidRPr="00E206BC">
        <w:rPr>
          <w:sz w:val="28"/>
          <w:szCs w:val="28"/>
        </w:rPr>
        <w:t xml:space="preserve"> але вона шукатиме «як організувати роботу команди» або «як не загубитись у задачах». Контент-маркетинг дозволяє зустріти цю людину ще на стадії формування потреби, сформувати у неї правильне розуміння проблеми </w:t>
      </w:r>
      <w:r w:rsidR="005E43E2">
        <w:rPr>
          <w:sz w:val="28"/>
          <w:szCs w:val="28"/>
        </w:rPr>
        <w:t>–</w:t>
      </w:r>
      <w:r w:rsidRPr="00E206BC">
        <w:rPr>
          <w:sz w:val="28"/>
          <w:szCs w:val="28"/>
        </w:rPr>
        <w:t xml:space="preserve"> і потім природно запропонувати рішення у вигляді продукту.</w:t>
      </w:r>
    </w:p>
    <w:p w:rsidR="003F5C39" w:rsidRPr="00E206BC" w:rsidRDefault="003F5C39" w:rsidP="00E206BC">
      <w:pPr>
        <w:widowControl w:val="0"/>
        <w:ind w:firstLine="709"/>
        <w:jc w:val="both"/>
        <w:rPr>
          <w:sz w:val="28"/>
          <w:szCs w:val="28"/>
        </w:rPr>
      </w:pPr>
      <w:r w:rsidRPr="00E206BC">
        <w:rPr>
          <w:b/>
          <w:bCs/>
          <w:sz w:val="28"/>
          <w:szCs w:val="28"/>
        </w:rPr>
        <w:t xml:space="preserve"> </w:t>
      </w:r>
      <w:r w:rsidRPr="00E206BC">
        <w:rPr>
          <w:sz w:val="28"/>
          <w:szCs w:val="28"/>
        </w:rPr>
        <w:t xml:space="preserve">Важливо розуміти, що контент-маркетинг </w:t>
      </w:r>
      <w:r w:rsidR="005E43E2">
        <w:rPr>
          <w:sz w:val="28"/>
          <w:szCs w:val="28"/>
        </w:rPr>
        <w:t>–</w:t>
      </w:r>
      <w:r w:rsidRPr="00E206BC">
        <w:rPr>
          <w:sz w:val="28"/>
          <w:szCs w:val="28"/>
        </w:rPr>
        <w:t xml:space="preserve"> це не безкоштовний маркетинг. Він вимагає системних інвестицій у виробництво матеріалів: часу авторів, дизайнерів, відеографів, аналітиків. Але на відміну від реклами, де ефект зникає в момент, коли закінчується бюджет, контент продовжує працювати роками. Стаття, опублікована три роки тому і добре оптимізована для пошукових систем, може щомісяця залучати сотні нових відвідувачів </w:t>
      </w:r>
      <w:r w:rsidR="005E43E2">
        <w:rPr>
          <w:sz w:val="28"/>
          <w:szCs w:val="28"/>
        </w:rPr>
        <w:t>–</w:t>
      </w:r>
      <w:r w:rsidRPr="00E206BC">
        <w:rPr>
          <w:sz w:val="28"/>
          <w:szCs w:val="28"/>
        </w:rPr>
        <w:t xml:space="preserve"> без жодних додаткових витрат. Саме тому маркетологи кажуть, що контент </w:t>
      </w:r>
      <w:r w:rsidR="005E43E2">
        <w:rPr>
          <w:sz w:val="28"/>
          <w:szCs w:val="28"/>
        </w:rPr>
        <w:t>–</w:t>
      </w:r>
      <w:r w:rsidRPr="00E206BC">
        <w:rPr>
          <w:sz w:val="28"/>
          <w:szCs w:val="28"/>
        </w:rPr>
        <w:t xml:space="preserve"> це актив, а не витрата.</w:t>
      </w:r>
    </w:p>
    <w:p w:rsidR="003F5C39" w:rsidRPr="00E206BC" w:rsidRDefault="003F5C39" w:rsidP="00E206BC">
      <w:pPr>
        <w:widowControl w:val="0"/>
        <w:ind w:firstLine="709"/>
        <w:jc w:val="both"/>
        <w:rPr>
          <w:sz w:val="28"/>
          <w:szCs w:val="28"/>
        </w:rPr>
      </w:pPr>
      <w:r w:rsidRPr="00E206BC">
        <w:rPr>
          <w:sz w:val="28"/>
          <w:szCs w:val="28"/>
        </w:rPr>
        <w:t xml:space="preserve">Контент-маркетинг не існує окремо від інших маркетингових інструментів </w:t>
      </w:r>
      <w:r w:rsidR="005E43E2">
        <w:rPr>
          <w:sz w:val="28"/>
          <w:szCs w:val="28"/>
        </w:rPr>
        <w:t>–</w:t>
      </w:r>
      <w:r w:rsidRPr="00E206BC">
        <w:rPr>
          <w:sz w:val="28"/>
          <w:szCs w:val="28"/>
        </w:rPr>
        <w:t xml:space="preserve"> він посилює їх. Якісні матеріали підвищують ефективність платної реклами, бо є куди вести потенційного клієнта. Вони покращують позиції у пошукових системах, що знижує вартість залучення. Вони забезпечують матеріал для публікацій у соціальних мережах. Вони дають теми для розсилок. У системі маркетингових комунікацій контент </w:t>
      </w:r>
      <w:r w:rsidR="005E43E2">
        <w:rPr>
          <w:sz w:val="28"/>
          <w:szCs w:val="28"/>
        </w:rPr>
        <w:t>–</w:t>
      </w:r>
      <w:r w:rsidRPr="00E206BC">
        <w:rPr>
          <w:sz w:val="28"/>
          <w:szCs w:val="28"/>
        </w:rPr>
        <w:t xml:space="preserve"> це паливо, що живить усі інші канали.</w:t>
      </w:r>
    </w:p>
    <w:p w:rsidR="003F5C39" w:rsidRPr="005E43E2" w:rsidRDefault="003F5C39" w:rsidP="00E206BC">
      <w:pPr>
        <w:widowControl w:val="0"/>
        <w:ind w:firstLine="709"/>
        <w:jc w:val="both"/>
        <w:rPr>
          <w:sz w:val="28"/>
          <w:szCs w:val="28"/>
        </w:rPr>
      </w:pPr>
      <w:r w:rsidRPr="005E43E2">
        <w:rPr>
          <w:bCs/>
          <w:sz w:val="28"/>
          <w:szCs w:val="28"/>
        </w:rPr>
        <w:t>Таблиця 3.1. Порівняльна характеристика реклами та контент-маркетингу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53"/>
        <w:gridCol w:w="3496"/>
        <w:gridCol w:w="3630"/>
      </w:tblGrid>
      <w:tr w:rsidR="00E206BC" w:rsidRPr="005E43E2" w:rsidTr="003F5C39">
        <w:tblPrEx>
          <w:tblCellMar>
            <w:top w:w="0" w:type="dxa"/>
            <w:bottom w:w="0" w:type="dxa"/>
          </w:tblCellMar>
        </w:tblPrEx>
        <w:trPr>
          <w:tblHeader/>
          <w:jc w:val="center"/>
        </w:trPr>
        <w:tc>
          <w:tcPr>
            <w:tcW w:w="1319" w:type="pct"/>
            <w:shd w:val="clear" w:color="auto" w:fill="auto"/>
            <w:tcMar>
              <w:top w:w="90" w:type="dxa"/>
              <w:left w:w="130" w:type="dxa"/>
              <w:bottom w:w="90" w:type="dxa"/>
              <w:right w:w="130" w:type="dxa"/>
            </w:tcMar>
            <w:vAlign w:val="center"/>
          </w:tcPr>
          <w:p w:rsidR="003F5C39" w:rsidRPr="005E43E2" w:rsidRDefault="003F5C39" w:rsidP="006D3023">
            <w:pPr>
              <w:widowControl w:val="0"/>
              <w:jc w:val="center"/>
            </w:pPr>
            <w:r w:rsidRPr="005E43E2">
              <w:rPr>
                <w:bCs/>
              </w:rPr>
              <w:t>Параметр</w:t>
            </w:r>
          </w:p>
        </w:tc>
        <w:tc>
          <w:tcPr>
            <w:tcW w:w="1806" w:type="pct"/>
            <w:shd w:val="clear" w:color="auto" w:fill="auto"/>
            <w:tcMar>
              <w:top w:w="90" w:type="dxa"/>
              <w:left w:w="130" w:type="dxa"/>
              <w:bottom w:w="90" w:type="dxa"/>
              <w:right w:w="130" w:type="dxa"/>
            </w:tcMar>
            <w:vAlign w:val="center"/>
          </w:tcPr>
          <w:p w:rsidR="003F5C39" w:rsidRPr="005E43E2" w:rsidRDefault="003F5C39" w:rsidP="006D3023">
            <w:pPr>
              <w:widowControl w:val="0"/>
              <w:jc w:val="center"/>
            </w:pPr>
            <w:r w:rsidRPr="005E43E2">
              <w:rPr>
                <w:bCs/>
              </w:rPr>
              <w:t>Традиційна реклама</w:t>
            </w:r>
          </w:p>
        </w:tc>
        <w:tc>
          <w:tcPr>
            <w:tcW w:w="1875" w:type="pct"/>
            <w:shd w:val="clear" w:color="auto" w:fill="auto"/>
            <w:tcMar>
              <w:top w:w="90" w:type="dxa"/>
              <w:left w:w="130" w:type="dxa"/>
              <w:bottom w:w="90" w:type="dxa"/>
              <w:right w:w="130" w:type="dxa"/>
            </w:tcMar>
            <w:vAlign w:val="center"/>
          </w:tcPr>
          <w:p w:rsidR="003F5C39" w:rsidRPr="005E43E2" w:rsidRDefault="003F5C39" w:rsidP="006D3023">
            <w:pPr>
              <w:widowControl w:val="0"/>
              <w:jc w:val="center"/>
            </w:pPr>
            <w:r w:rsidRPr="005E43E2">
              <w:rPr>
                <w:bCs/>
              </w:rPr>
              <w:t>Контент-маркетинг</w:t>
            </w:r>
          </w:p>
        </w:tc>
      </w:tr>
      <w:tr w:rsidR="00E206BC" w:rsidRPr="006D3023" w:rsidTr="003F5C39">
        <w:tblPrEx>
          <w:tblCellMar>
            <w:top w:w="0" w:type="dxa"/>
            <w:bottom w:w="0" w:type="dxa"/>
          </w:tblCellMar>
        </w:tblPrEx>
        <w:trPr>
          <w:jc w:val="center"/>
        </w:trPr>
        <w:tc>
          <w:tcPr>
            <w:tcW w:w="1319"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Логіка взаємодії</w:t>
            </w:r>
          </w:p>
        </w:tc>
        <w:tc>
          <w:tcPr>
            <w:tcW w:w="1806"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Переривання: реклама з'являється там, де людина її не шукала</w:t>
            </w:r>
          </w:p>
        </w:tc>
        <w:tc>
          <w:tcPr>
            <w:tcW w:w="1875"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Притягання: людина сама знаходить матеріал, що відповідає її запиту</w:t>
            </w:r>
          </w:p>
        </w:tc>
      </w:tr>
      <w:tr w:rsidR="00E206BC" w:rsidRPr="006D3023" w:rsidTr="003F5C39">
        <w:tblPrEx>
          <w:tblCellMar>
            <w:top w:w="0" w:type="dxa"/>
            <w:bottom w:w="0" w:type="dxa"/>
          </w:tblCellMar>
        </w:tblPrEx>
        <w:trPr>
          <w:jc w:val="center"/>
        </w:trPr>
        <w:tc>
          <w:tcPr>
            <w:tcW w:w="1319"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Ставлення аудиторії</w:t>
            </w:r>
          </w:p>
        </w:tc>
        <w:tc>
          <w:tcPr>
            <w:tcW w:w="1806"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Роздратування, ігнорування, встановлення блокувальників</w:t>
            </w:r>
          </w:p>
        </w:tc>
        <w:tc>
          <w:tcPr>
            <w:tcW w:w="1875"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Вдячність, довіра, очікування нових матеріалів</w:t>
            </w:r>
          </w:p>
        </w:tc>
      </w:tr>
      <w:tr w:rsidR="00E206BC" w:rsidRPr="006D3023" w:rsidTr="003F5C39">
        <w:tblPrEx>
          <w:tblCellMar>
            <w:top w:w="0" w:type="dxa"/>
            <w:bottom w:w="0" w:type="dxa"/>
          </w:tblCellMar>
        </w:tblPrEx>
        <w:trPr>
          <w:jc w:val="center"/>
        </w:trPr>
        <w:tc>
          <w:tcPr>
            <w:tcW w:w="1319"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Тривалість ефекту</w:t>
            </w:r>
          </w:p>
        </w:tc>
        <w:tc>
          <w:tcPr>
            <w:tcW w:w="1806"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Ефект діє, доки є рекламний бюджет</w:t>
            </w:r>
          </w:p>
        </w:tc>
        <w:tc>
          <w:tcPr>
            <w:tcW w:w="1875"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Стаття у пошуку працює місяцями та роками після публікації</w:t>
            </w:r>
          </w:p>
        </w:tc>
      </w:tr>
      <w:tr w:rsidR="00E206BC" w:rsidRPr="006D3023" w:rsidTr="003F5C39">
        <w:tblPrEx>
          <w:tblCellMar>
            <w:top w:w="0" w:type="dxa"/>
            <w:bottom w:w="0" w:type="dxa"/>
          </w:tblCellMar>
        </w:tblPrEx>
        <w:trPr>
          <w:jc w:val="center"/>
        </w:trPr>
        <w:tc>
          <w:tcPr>
            <w:tcW w:w="1319"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Вартість залучення</w:t>
            </w:r>
          </w:p>
        </w:tc>
        <w:tc>
          <w:tcPr>
            <w:tcW w:w="1806"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Висока та зростає з підвищенням конкуренції</w:t>
            </w:r>
          </w:p>
        </w:tc>
        <w:tc>
          <w:tcPr>
            <w:tcW w:w="1875"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 xml:space="preserve">Знижується з часом: чим більше матеріалів, тим дешевший </w:t>
            </w:r>
            <w:r w:rsidRPr="006D3023">
              <w:lastRenderedPageBreak/>
              <w:t>контакт</w:t>
            </w:r>
          </w:p>
        </w:tc>
      </w:tr>
      <w:tr w:rsidR="00E206BC" w:rsidRPr="006D3023" w:rsidTr="003F5C39">
        <w:tblPrEx>
          <w:tblCellMar>
            <w:top w:w="0" w:type="dxa"/>
            <w:bottom w:w="0" w:type="dxa"/>
          </w:tblCellMar>
        </w:tblPrEx>
        <w:trPr>
          <w:jc w:val="center"/>
        </w:trPr>
        <w:tc>
          <w:tcPr>
            <w:tcW w:w="1319"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lastRenderedPageBreak/>
              <w:t>Рівень довіри</w:t>
            </w:r>
          </w:p>
        </w:tc>
        <w:tc>
          <w:tcPr>
            <w:tcW w:w="1806"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Низький: аудиторія знає, що бренд платить за повідомлення</w:t>
            </w:r>
          </w:p>
        </w:tc>
        <w:tc>
          <w:tcPr>
            <w:tcW w:w="1875"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Високий: контент сприймається як незалежна думка або корисна інформація</w:t>
            </w:r>
          </w:p>
        </w:tc>
      </w:tr>
      <w:tr w:rsidR="00E206BC" w:rsidRPr="006D3023" w:rsidTr="003F5C39">
        <w:tblPrEx>
          <w:tblCellMar>
            <w:top w:w="0" w:type="dxa"/>
            <w:bottom w:w="0" w:type="dxa"/>
          </w:tblCellMar>
        </w:tblPrEx>
        <w:trPr>
          <w:jc w:val="center"/>
        </w:trPr>
        <w:tc>
          <w:tcPr>
            <w:tcW w:w="1319"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Масштабування</w:t>
            </w:r>
          </w:p>
        </w:tc>
        <w:tc>
          <w:tcPr>
            <w:tcW w:w="1806"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 xml:space="preserve">Лінійне: більше охоплення </w:t>
            </w:r>
            <w:r w:rsidR="005E43E2">
              <w:t>–</w:t>
            </w:r>
            <w:r w:rsidRPr="006D3023">
              <w:t xml:space="preserve"> більше витрат</w:t>
            </w:r>
          </w:p>
        </w:tc>
        <w:tc>
          <w:tcPr>
            <w:tcW w:w="1875" w:type="pct"/>
            <w:shd w:val="clear" w:color="auto" w:fill="auto"/>
            <w:tcMar>
              <w:top w:w="90" w:type="dxa"/>
              <w:left w:w="130" w:type="dxa"/>
              <w:bottom w:w="90" w:type="dxa"/>
              <w:right w:w="130" w:type="dxa"/>
            </w:tcMar>
            <w:vAlign w:val="center"/>
          </w:tcPr>
          <w:p w:rsidR="003F5C39" w:rsidRPr="006D3023" w:rsidRDefault="003F5C39" w:rsidP="006D3023">
            <w:pPr>
              <w:widowControl w:val="0"/>
              <w:jc w:val="both"/>
            </w:pPr>
            <w:r w:rsidRPr="006D3023">
              <w:t>Нелінійне: один якісний матеріал залучає тисячі без додаткових витрат</w:t>
            </w:r>
          </w:p>
        </w:tc>
      </w:tr>
    </w:tbl>
    <w:p w:rsidR="006D3023" w:rsidRDefault="006D3023" w:rsidP="00E206BC">
      <w:pPr>
        <w:widowControl w:val="0"/>
        <w:ind w:firstLine="709"/>
        <w:jc w:val="both"/>
        <w:rPr>
          <w:sz w:val="28"/>
          <w:szCs w:val="28"/>
        </w:rPr>
      </w:pPr>
    </w:p>
    <w:p w:rsidR="003F5C39" w:rsidRPr="00E206BC" w:rsidRDefault="003F5C39" w:rsidP="00E206BC">
      <w:pPr>
        <w:widowControl w:val="0"/>
        <w:ind w:firstLine="709"/>
        <w:jc w:val="both"/>
        <w:rPr>
          <w:sz w:val="28"/>
          <w:szCs w:val="28"/>
        </w:rPr>
      </w:pPr>
      <w:r w:rsidRPr="00E206BC">
        <w:rPr>
          <w:sz w:val="28"/>
          <w:szCs w:val="28"/>
        </w:rPr>
        <w:t xml:space="preserve">Принципи, на яких будується ефективний контент-маркетинг, є відносно простими, але їх системне дотримання потребує дисципліни та довгострокового мислення. Перший і найголовніший принцип: цінність для аудиторії понад усе. Кожен матеріал має давати читачу щось корисне </w:t>
      </w:r>
      <w:r w:rsidR="005E43E2">
        <w:rPr>
          <w:sz w:val="28"/>
          <w:szCs w:val="28"/>
        </w:rPr>
        <w:t>–</w:t>
      </w:r>
      <w:r w:rsidRPr="00E206BC">
        <w:rPr>
          <w:sz w:val="28"/>
          <w:szCs w:val="28"/>
        </w:rPr>
        <w:t xml:space="preserve"> вирішувати проблему, відповідати на питання, навчати, надихати. Контент, що служить виключно інтересам бренду, аудиторія просто не читає.</w:t>
      </w:r>
    </w:p>
    <w:p w:rsidR="003F5C39" w:rsidRPr="00E206BC" w:rsidRDefault="003F5C39" w:rsidP="00E206BC">
      <w:pPr>
        <w:widowControl w:val="0"/>
        <w:ind w:firstLine="709"/>
        <w:jc w:val="both"/>
        <w:rPr>
          <w:sz w:val="28"/>
          <w:szCs w:val="28"/>
        </w:rPr>
      </w:pPr>
      <w:r w:rsidRPr="00E206BC">
        <w:rPr>
          <w:sz w:val="28"/>
          <w:szCs w:val="28"/>
        </w:rPr>
        <w:t xml:space="preserve">Другий принцип </w:t>
      </w:r>
      <w:r w:rsidR="005E43E2">
        <w:rPr>
          <w:sz w:val="28"/>
          <w:szCs w:val="28"/>
        </w:rPr>
        <w:t>–</w:t>
      </w:r>
      <w:r w:rsidRPr="00E206BC">
        <w:rPr>
          <w:sz w:val="28"/>
          <w:szCs w:val="28"/>
        </w:rPr>
        <w:t xml:space="preserve"> послідовність і регулярність. Один блискучий матеріал не побудує авторитет бренду. Важлива система: регулярна публікація матеріалів протягом місяців і років. Третій принцип </w:t>
      </w:r>
      <w:r w:rsidR="005E43E2">
        <w:rPr>
          <w:sz w:val="28"/>
          <w:szCs w:val="28"/>
        </w:rPr>
        <w:t>–</w:t>
      </w:r>
      <w:r w:rsidRPr="00E206BC">
        <w:rPr>
          <w:sz w:val="28"/>
          <w:szCs w:val="28"/>
        </w:rPr>
        <w:t xml:space="preserve"> орієнтація на конкретну аудиторію. «Контент для всіх» </w:t>
      </w:r>
      <w:r w:rsidR="005E43E2">
        <w:rPr>
          <w:sz w:val="28"/>
          <w:szCs w:val="28"/>
        </w:rPr>
        <w:t>–</w:t>
      </w:r>
      <w:r w:rsidRPr="00E206BC">
        <w:rPr>
          <w:sz w:val="28"/>
          <w:szCs w:val="28"/>
        </w:rPr>
        <w:t xml:space="preserve"> це контент ні для кого. Ефективний контент-маркетинг завжди адресований чітко визначеному сегменту зі специфічними потребами. Четвертий принцип </w:t>
      </w:r>
      <w:r w:rsidR="005E43E2">
        <w:rPr>
          <w:sz w:val="28"/>
          <w:szCs w:val="28"/>
        </w:rPr>
        <w:t>–</w:t>
      </w:r>
      <w:r w:rsidRPr="00E206BC">
        <w:rPr>
          <w:sz w:val="28"/>
          <w:szCs w:val="28"/>
        </w:rPr>
        <w:t xml:space="preserve"> унікальна точка зору. В умовах інформаційного перенасичення перемагає не той, хто публікує більше, а той, хто пропонує свіжий погляд або оригінальні дані. П'ятий принцип </w:t>
      </w:r>
      <w:r w:rsidR="005E43E2">
        <w:rPr>
          <w:sz w:val="28"/>
          <w:szCs w:val="28"/>
        </w:rPr>
        <w:t>–</w:t>
      </w:r>
      <w:r w:rsidRPr="00E206BC">
        <w:rPr>
          <w:sz w:val="28"/>
          <w:szCs w:val="28"/>
        </w:rPr>
        <w:t xml:space="preserve"> вимірювання і оптимізація. Контент без аналітики </w:t>
      </w:r>
      <w:r w:rsidR="005E43E2">
        <w:rPr>
          <w:sz w:val="28"/>
          <w:szCs w:val="28"/>
        </w:rPr>
        <w:t>–</w:t>
      </w:r>
      <w:r w:rsidRPr="00E206BC">
        <w:rPr>
          <w:sz w:val="28"/>
          <w:szCs w:val="28"/>
        </w:rPr>
        <w:t xml:space="preserve"> це гра наосліп.</w:t>
      </w:r>
    </w:p>
    <w:p w:rsidR="005E43E2" w:rsidRDefault="005E43E2" w:rsidP="00E206BC">
      <w:pPr>
        <w:pStyle w:val="21"/>
        <w:keepNext w:val="0"/>
        <w:keepLines w:val="0"/>
        <w:widowControl w:val="0"/>
        <w:spacing w:before="0"/>
        <w:ind w:firstLine="709"/>
        <w:jc w:val="both"/>
        <w:rPr>
          <w:rFonts w:ascii="Times New Roman" w:hAnsi="Times New Roman" w:cs="Times New Roman"/>
          <w:color w:val="auto"/>
          <w:szCs w:val="28"/>
        </w:rPr>
      </w:pPr>
    </w:p>
    <w:p w:rsidR="003F5C39" w:rsidRPr="005E43E2" w:rsidRDefault="003F5C39" w:rsidP="00E206BC">
      <w:pPr>
        <w:pStyle w:val="21"/>
        <w:keepNext w:val="0"/>
        <w:keepLines w:val="0"/>
        <w:widowControl w:val="0"/>
        <w:spacing w:before="0"/>
        <w:ind w:firstLine="709"/>
        <w:jc w:val="both"/>
        <w:rPr>
          <w:rFonts w:ascii="Times New Roman" w:hAnsi="Times New Roman" w:cs="Times New Roman"/>
          <w:i/>
          <w:color w:val="auto"/>
          <w:szCs w:val="28"/>
        </w:rPr>
      </w:pPr>
      <w:r w:rsidRPr="005E43E2">
        <w:rPr>
          <w:rFonts w:ascii="Times New Roman" w:hAnsi="Times New Roman" w:cs="Times New Roman"/>
          <w:i/>
          <w:color w:val="auto"/>
          <w:szCs w:val="28"/>
        </w:rPr>
        <w:t>2. Контент-стратегія як основа системного просування цифрового продукту</w:t>
      </w:r>
    </w:p>
    <w:p w:rsidR="003F5C39" w:rsidRPr="00E206BC" w:rsidRDefault="003F5C39" w:rsidP="00E206BC">
      <w:pPr>
        <w:widowControl w:val="0"/>
        <w:ind w:firstLine="709"/>
        <w:jc w:val="both"/>
        <w:rPr>
          <w:sz w:val="28"/>
          <w:szCs w:val="28"/>
        </w:rPr>
      </w:pPr>
      <w:r w:rsidRPr="00E206BC">
        <w:rPr>
          <w:b/>
          <w:sz w:val="28"/>
          <w:szCs w:val="28"/>
        </w:rPr>
        <w:t>Сучасний споживач як активний учасник контентної взаємодії</w:t>
      </w:r>
    </w:p>
    <w:p w:rsidR="003F5C39" w:rsidRPr="00E206BC" w:rsidRDefault="003F5C39" w:rsidP="00E206BC">
      <w:pPr>
        <w:widowControl w:val="0"/>
        <w:ind w:firstLine="709"/>
        <w:jc w:val="both"/>
        <w:rPr>
          <w:sz w:val="28"/>
          <w:szCs w:val="28"/>
        </w:rPr>
      </w:pPr>
      <w:r w:rsidRPr="00E206BC">
        <w:rPr>
          <w:sz w:val="28"/>
          <w:szCs w:val="28"/>
        </w:rPr>
        <w:t>Особливістю сучасного контент-маркетингу є те, що споживач перестав бути пасивним отримувачем маркетингових повідомлень. Він самостійно визначає, який контент споживати, коли його переглядати та наскільки довіряти інформації. Перед придбанням цифрового продукту користувач може одночасно переглядати короткі відео в соціальних мережах, читати відгуки, шукати порівняння продуктів, переглядати демонстрацію функціональних можливостей, звертатися до рекомендацій інших користувачів і лише після цього переходити на сайт виробника.</w:t>
      </w:r>
    </w:p>
    <w:p w:rsidR="003F5C39" w:rsidRPr="00E206BC" w:rsidRDefault="003F5C39" w:rsidP="00E206BC">
      <w:pPr>
        <w:widowControl w:val="0"/>
        <w:ind w:firstLine="709"/>
        <w:jc w:val="both"/>
        <w:rPr>
          <w:sz w:val="28"/>
          <w:szCs w:val="28"/>
        </w:rPr>
      </w:pPr>
      <w:r w:rsidRPr="00E206BC">
        <w:rPr>
          <w:sz w:val="28"/>
          <w:szCs w:val="28"/>
        </w:rPr>
        <w:t xml:space="preserve">Саме тому контент-маркетинг стає особливо актуальним для цифрових продуктів. Якщо фізичний товар можна оглянути, потримати в руках або протестувати безпосередньо в магазині, то цифровий продукт часто має нематеріальну природу. Контент у цьому випадку частково замінює фізичний </w:t>
      </w:r>
      <w:r w:rsidRPr="00E206BC">
        <w:rPr>
          <w:sz w:val="28"/>
          <w:szCs w:val="28"/>
        </w:rPr>
        <w:lastRenderedPageBreak/>
        <w:t>досвід взаємодії з продуктом: відеодемонстрація показує його роботу, огляд пояснює переваги й недоліки, відгук зменшує невизначеність, а навчальний матеріал демонструє практичну цінність.</w:t>
      </w:r>
    </w:p>
    <w:p w:rsidR="003F5C39" w:rsidRPr="00E206BC" w:rsidRDefault="003F5C39" w:rsidP="00E206BC">
      <w:pPr>
        <w:widowControl w:val="0"/>
        <w:ind w:firstLine="709"/>
        <w:jc w:val="both"/>
        <w:rPr>
          <w:sz w:val="28"/>
          <w:szCs w:val="28"/>
        </w:rPr>
      </w:pPr>
      <w:r w:rsidRPr="00E206BC">
        <w:rPr>
          <w:sz w:val="28"/>
          <w:szCs w:val="28"/>
        </w:rPr>
        <w:t xml:space="preserve">За даними дослідження </w:t>
      </w:r>
      <w:proofErr w:type="spellStart"/>
      <w:r w:rsidRPr="00E206BC">
        <w:rPr>
          <w:sz w:val="28"/>
          <w:szCs w:val="28"/>
        </w:rPr>
        <w:t>Sprout</w:t>
      </w:r>
      <w:proofErr w:type="spellEnd"/>
      <w:r w:rsidRPr="00E206BC">
        <w:rPr>
          <w:sz w:val="28"/>
          <w:szCs w:val="28"/>
        </w:rPr>
        <w:t xml:space="preserve"> </w:t>
      </w:r>
      <w:proofErr w:type="spellStart"/>
      <w:r w:rsidRPr="00E206BC">
        <w:rPr>
          <w:sz w:val="28"/>
          <w:szCs w:val="28"/>
        </w:rPr>
        <w:t>Social</w:t>
      </w:r>
      <w:proofErr w:type="spellEnd"/>
      <w:r w:rsidRPr="00E206BC">
        <w:rPr>
          <w:sz w:val="28"/>
          <w:szCs w:val="28"/>
        </w:rPr>
        <w:t xml:space="preserve"> 2026 року, у якому опитано понад 2300 споживачів із США, Великої Британії та Австралії, 66% респондентів стали </w:t>
      </w:r>
      <w:proofErr w:type="spellStart"/>
      <w:r w:rsidRPr="00E206BC">
        <w:rPr>
          <w:sz w:val="28"/>
          <w:szCs w:val="28"/>
        </w:rPr>
        <w:t>вибірковішими</w:t>
      </w:r>
      <w:proofErr w:type="spellEnd"/>
      <w:r w:rsidRPr="00E206BC">
        <w:rPr>
          <w:sz w:val="28"/>
          <w:szCs w:val="28"/>
        </w:rPr>
        <w:t xml:space="preserve"> щодо контенту, з яким вони взаємодіють у соціальних мережах. Водночас 40% назвали освітній контент тим типом матеріалів від брендів, який вони хотіли б бачити у 2026 році. Це показує, що споживачі очікують від брендів не лише рекламних повідомлень, а й інформації, яка допомагає навчатися, вирішувати проблеми та приймати рішення.</w:t>
      </w:r>
    </w:p>
    <w:p w:rsidR="003F5C39" w:rsidRPr="00E206BC" w:rsidRDefault="003F5C39" w:rsidP="00E206BC">
      <w:pPr>
        <w:widowControl w:val="0"/>
        <w:ind w:firstLine="709"/>
        <w:jc w:val="both"/>
        <w:rPr>
          <w:sz w:val="28"/>
          <w:szCs w:val="28"/>
        </w:rPr>
      </w:pPr>
      <w:r w:rsidRPr="00E206BC">
        <w:rPr>
          <w:sz w:val="28"/>
          <w:szCs w:val="28"/>
        </w:rPr>
        <w:t xml:space="preserve">У 2026 році соціальні мережі дедалі частіше виконують функцію пошуку інформації про товари та послуги. За даними </w:t>
      </w:r>
      <w:proofErr w:type="spellStart"/>
      <w:r w:rsidRPr="00E206BC">
        <w:rPr>
          <w:sz w:val="28"/>
          <w:szCs w:val="28"/>
        </w:rPr>
        <w:t>Sprout</w:t>
      </w:r>
      <w:proofErr w:type="spellEnd"/>
      <w:r w:rsidRPr="00E206BC">
        <w:rPr>
          <w:sz w:val="28"/>
          <w:szCs w:val="28"/>
        </w:rPr>
        <w:t xml:space="preserve"> </w:t>
      </w:r>
      <w:proofErr w:type="spellStart"/>
      <w:r w:rsidRPr="00E206BC">
        <w:rPr>
          <w:sz w:val="28"/>
          <w:szCs w:val="28"/>
        </w:rPr>
        <w:t>Social</w:t>
      </w:r>
      <w:proofErr w:type="spellEnd"/>
      <w:r w:rsidRPr="00E206BC">
        <w:rPr>
          <w:sz w:val="28"/>
          <w:szCs w:val="28"/>
        </w:rPr>
        <w:t xml:space="preserve">, 50% представників покоління Z використовують TikTok для пошуку інформації та товарів, а Instagram є платформою, на якій представники покоління Z планують проводити найбільше часу </w:t>
      </w:r>
      <w:r w:rsidR="005E43E2">
        <w:rPr>
          <w:sz w:val="28"/>
          <w:szCs w:val="28"/>
        </w:rPr>
        <w:t>–</w:t>
      </w:r>
      <w:r w:rsidRPr="00E206BC">
        <w:rPr>
          <w:sz w:val="28"/>
          <w:szCs w:val="28"/>
        </w:rPr>
        <w:t xml:space="preserve"> 41%. Для покоління Y найвищі показники мають </w:t>
      </w:r>
      <w:proofErr w:type="spellStart"/>
      <w:r w:rsidRPr="00E206BC">
        <w:rPr>
          <w:sz w:val="28"/>
          <w:szCs w:val="28"/>
        </w:rPr>
        <w:t>Facebook</w:t>
      </w:r>
      <w:proofErr w:type="spellEnd"/>
      <w:r w:rsidRPr="00E206BC">
        <w:rPr>
          <w:sz w:val="28"/>
          <w:szCs w:val="28"/>
        </w:rPr>
        <w:t xml:space="preserve"> та Instagram </w:t>
      </w:r>
      <w:r w:rsidR="005E43E2">
        <w:rPr>
          <w:sz w:val="28"/>
          <w:szCs w:val="28"/>
        </w:rPr>
        <w:t>–</w:t>
      </w:r>
      <w:r w:rsidRPr="00E206BC">
        <w:rPr>
          <w:sz w:val="28"/>
          <w:szCs w:val="28"/>
        </w:rPr>
        <w:t xml:space="preserve"> по 42%, тоді як для покоління X та </w:t>
      </w:r>
      <w:proofErr w:type="spellStart"/>
      <w:r w:rsidRPr="00E206BC">
        <w:rPr>
          <w:sz w:val="28"/>
          <w:szCs w:val="28"/>
        </w:rPr>
        <w:t>бебі-бумерів</w:t>
      </w:r>
      <w:proofErr w:type="spellEnd"/>
      <w:r w:rsidRPr="00E206BC">
        <w:rPr>
          <w:sz w:val="28"/>
          <w:szCs w:val="28"/>
        </w:rPr>
        <w:t xml:space="preserve"> провідною платформою залишається </w:t>
      </w:r>
      <w:proofErr w:type="spellStart"/>
      <w:r w:rsidRPr="00E206BC">
        <w:rPr>
          <w:sz w:val="28"/>
          <w:szCs w:val="28"/>
        </w:rPr>
        <w:t>Facebook</w:t>
      </w:r>
      <w:proofErr w:type="spellEnd"/>
      <w:r w:rsidRPr="00E206BC">
        <w:rPr>
          <w:sz w:val="28"/>
          <w:szCs w:val="28"/>
        </w:rPr>
        <w:t xml:space="preserve"> </w:t>
      </w:r>
      <w:r w:rsidR="005E43E2">
        <w:rPr>
          <w:sz w:val="28"/>
          <w:szCs w:val="28"/>
        </w:rPr>
        <w:t>–</w:t>
      </w:r>
      <w:r w:rsidRPr="00E206BC">
        <w:rPr>
          <w:sz w:val="28"/>
          <w:szCs w:val="28"/>
        </w:rPr>
        <w:t xml:space="preserve"> 40%.</w:t>
      </w:r>
    </w:p>
    <w:p w:rsidR="003F5C39" w:rsidRPr="00E206BC" w:rsidRDefault="003F5C39" w:rsidP="00E206BC">
      <w:pPr>
        <w:widowControl w:val="0"/>
        <w:ind w:firstLine="709"/>
        <w:jc w:val="both"/>
        <w:rPr>
          <w:sz w:val="28"/>
          <w:szCs w:val="28"/>
        </w:rPr>
      </w:pPr>
      <w:r w:rsidRPr="00E206BC">
        <w:rPr>
          <w:sz w:val="28"/>
          <w:szCs w:val="28"/>
        </w:rPr>
        <w:t xml:space="preserve">Окремого значення набуває проблема довіри. За даними </w:t>
      </w:r>
      <w:proofErr w:type="spellStart"/>
      <w:r w:rsidRPr="00E206BC">
        <w:rPr>
          <w:sz w:val="28"/>
          <w:szCs w:val="28"/>
        </w:rPr>
        <w:t>Sprout</w:t>
      </w:r>
      <w:proofErr w:type="spellEnd"/>
      <w:r w:rsidRPr="00E206BC">
        <w:rPr>
          <w:sz w:val="28"/>
          <w:szCs w:val="28"/>
        </w:rPr>
        <w:t xml:space="preserve"> </w:t>
      </w:r>
      <w:proofErr w:type="spellStart"/>
      <w:r w:rsidRPr="00E206BC">
        <w:rPr>
          <w:sz w:val="28"/>
          <w:szCs w:val="28"/>
        </w:rPr>
        <w:t>Social</w:t>
      </w:r>
      <w:proofErr w:type="spellEnd"/>
      <w:r w:rsidRPr="00E206BC">
        <w:rPr>
          <w:sz w:val="28"/>
          <w:szCs w:val="28"/>
        </w:rPr>
        <w:t>, 56% споживачів часто або дуже часто бачать у своїх соціальних стрічках низькоякісний AI-генерований контент, а 88% повідомляють про зниження довіри до новин у соціальних мережах через поширення такого контенту. Тому використання штучного інтелекту у виробництві контенту не повинно зводитися до масового створення однотипних матеріалів. На перший план виходять людська експертиза, оригінальні дані, реальні кейси, досвід користувачів та прозорість.</w:t>
      </w:r>
    </w:p>
    <w:p w:rsidR="003F5C39" w:rsidRPr="00E206BC" w:rsidRDefault="003F5C39" w:rsidP="00E206BC">
      <w:pPr>
        <w:widowControl w:val="0"/>
        <w:ind w:firstLine="709"/>
        <w:jc w:val="both"/>
        <w:rPr>
          <w:sz w:val="28"/>
          <w:szCs w:val="28"/>
        </w:rPr>
      </w:pPr>
      <w:r w:rsidRPr="00E206BC">
        <w:rPr>
          <w:sz w:val="28"/>
          <w:szCs w:val="28"/>
        </w:rPr>
        <w:t>Отже, сучасний споживач оцінює контент не стільки за фактом його існування, скільки за його корисністю, достовірністю, зрозумілістю, відповідністю власній проблемі та можливістю отримати практичний результат.</w:t>
      </w:r>
    </w:p>
    <w:p w:rsidR="003F5C39" w:rsidRPr="00E206BC" w:rsidRDefault="003F5C39" w:rsidP="00E206BC">
      <w:pPr>
        <w:widowControl w:val="0"/>
        <w:ind w:firstLine="709"/>
        <w:jc w:val="both"/>
        <w:rPr>
          <w:sz w:val="28"/>
          <w:szCs w:val="28"/>
        </w:rPr>
      </w:pPr>
      <w:r w:rsidRPr="00E206BC">
        <w:rPr>
          <w:sz w:val="28"/>
          <w:szCs w:val="28"/>
        </w:rPr>
        <w:t xml:space="preserve">Контент-стратегія </w:t>
      </w:r>
      <w:r w:rsidR="005E43E2">
        <w:rPr>
          <w:sz w:val="28"/>
          <w:szCs w:val="28"/>
        </w:rPr>
        <w:t>–</w:t>
      </w:r>
      <w:r w:rsidRPr="00E206BC">
        <w:rPr>
          <w:sz w:val="28"/>
          <w:szCs w:val="28"/>
        </w:rPr>
        <w:t xml:space="preserve"> це комплексний план створення, публікації та управління контентом для досягнення конкретних бізнес-цілей. Вона відповідає на шість ключових питань: що створювати, для кого, в якому форматі, де і коли публікувати, як поширювати та як вимірювати успіх. Без контент-стратегії навіть найбільш талановита команда авторів витрачає зусилля даремно </w:t>
      </w:r>
      <w:r w:rsidR="005E43E2">
        <w:rPr>
          <w:sz w:val="28"/>
          <w:szCs w:val="28"/>
        </w:rPr>
        <w:t>–</w:t>
      </w:r>
      <w:r w:rsidRPr="00E206BC">
        <w:rPr>
          <w:sz w:val="28"/>
          <w:szCs w:val="28"/>
        </w:rPr>
        <w:t xml:space="preserve"> публікує матеріали «бо треба щось публікувати», не розуміючи, кому вони адресовані і яку проблему вирішують.</w:t>
      </w:r>
    </w:p>
    <w:p w:rsidR="003F5C39" w:rsidRPr="00E206BC" w:rsidRDefault="003F5C39" w:rsidP="00E206BC">
      <w:pPr>
        <w:widowControl w:val="0"/>
        <w:ind w:firstLine="709"/>
        <w:jc w:val="both"/>
        <w:rPr>
          <w:sz w:val="28"/>
          <w:szCs w:val="28"/>
        </w:rPr>
      </w:pPr>
      <w:r w:rsidRPr="00E206BC">
        <w:rPr>
          <w:sz w:val="28"/>
          <w:szCs w:val="28"/>
        </w:rPr>
        <w:t xml:space="preserve">Розробка контент-стратегії починається не з вибору форматів і каналів, а з глибокого дослідження аудиторії. Це здається очевидним, але більшість компаній пропускають цей крок </w:t>
      </w:r>
      <w:r w:rsidR="005E43E2">
        <w:rPr>
          <w:sz w:val="28"/>
          <w:szCs w:val="28"/>
        </w:rPr>
        <w:t>–</w:t>
      </w:r>
      <w:r w:rsidRPr="00E206BC">
        <w:rPr>
          <w:sz w:val="28"/>
          <w:szCs w:val="28"/>
        </w:rPr>
        <w:t xml:space="preserve"> вони починають з питання «що нам написати?» замість «що наша аудиторія хоче прочитати?». Різниця між цими питаннями принципова. Перше веде до контенту, що відображає інтереси бренду. Друге веде до контенту, що відповідає потребам читача.</w:t>
      </w:r>
    </w:p>
    <w:p w:rsidR="003F5C39" w:rsidRPr="00E206BC" w:rsidRDefault="003F5C39" w:rsidP="00E206BC">
      <w:pPr>
        <w:widowControl w:val="0"/>
        <w:ind w:firstLine="709"/>
        <w:jc w:val="both"/>
        <w:rPr>
          <w:sz w:val="28"/>
          <w:szCs w:val="28"/>
        </w:rPr>
      </w:pPr>
      <w:r w:rsidRPr="00E206BC">
        <w:rPr>
          <w:sz w:val="28"/>
          <w:szCs w:val="28"/>
        </w:rPr>
        <w:t xml:space="preserve">Для дослідження аудиторії маркетолог цифрових продуктів використовує </w:t>
      </w:r>
      <w:r w:rsidRPr="00E206BC">
        <w:rPr>
          <w:sz w:val="28"/>
          <w:szCs w:val="28"/>
        </w:rPr>
        <w:lastRenderedPageBreak/>
        <w:t xml:space="preserve">кілька джерел інформації. По-перше, аналіз пошукових запитів: інструменти на кшталт </w:t>
      </w:r>
      <w:r w:rsidR="00CB7317">
        <w:rPr>
          <w:sz w:val="28"/>
          <w:szCs w:val="28"/>
          <w:lang w:val="en-US"/>
        </w:rPr>
        <w:t xml:space="preserve">Google </w:t>
      </w:r>
      <w:proofErr w:type="spellStart"/>
      <w:r w:rsidR="00CB7317">
        <w:rPr>
          <w:sz w:val="28"/>
          <w:szCs w:val="28"/>
          <w:lang w:val="en-US"/>
        </w:rPr>
        <w:t>Analitic</w:t>
      </w:r>
      <w:proofErr w:type="spellEnd"/>
      <w:r w:rsidR="00CB7317">
        <w:rPr>
          <w:sz w:val="28"/>
          <w:szCs w:val="28"/>
          <w:lang w:val="en-US"/>
        </w:rPr>
        <w:t xml:space="preserve"> </w:t>
      </w:r>
      <w:r w:rsidRPr="00E206BC">
        <w:rPr>
          <w:sz w:val="28"/>
          <w:szCs w:val="28"/>
        </w:rPr>
        <w:t xml:space="preserve">Google </w:t>
      </w:r>
      <w:proofErr w:type="spellStart"/>
      <w:r w:rsidRPr="00E206BC">
        <w:rPr>
          <w:sz w:val="28"/>
          <w:szCs w:val="28"/>
        </w:rPr>
        <w:t>Search</w:t>
      </w:r>
      <w:proofErr w:type="spellEnd"/>
      <w:r w:rsidRPr="00E206BC">
        <w:rPr>
          <w:sz w:val="28"/>
          <w:szCs w:val="28"/>
        </w:rPr>
        <w:t xml:space="preserve"> </w:t>
      </w:r>
      <w:proofErr w:type="spellStart"/>
      <w:r w:rsidRPr="00E206BC">
        <w:rPr>
          <w:sz w:val="28"/>
          <w:szCs w:val="28"/>
        </w:rPr>
        <w:t>Console</w:t>
      </w:r>
      <w:proofErr w:type="spellEnd"/>
      <w:r w:rsidRPr="00E206BC">
        <w:rPr>
          <w:sz w:val="28"/>
          <w:szCs w:val="28"/>
        </w:rPr>
        <w:t xml:space="preserve">, </w:t>
      </w:r>
      <w:proofErr w:type="spellStart"/>
      <w:r w:rsidRPr="00E206BC">
        <w:rPr>
          <w:sz w:val="28"/>
          <w:szCs w:val="28"/>
        </w:rPr>
        <w:t>Ahrefs</w:t>
      </w:r>
      <w:proofErr w:type="spellEnd"/>
      <w:r w:rsidRPr="00E206BC">
        <w:rPr>
          <w:sz w:val="28"/>
          <w:szCs w:val="28"/>
        </w:rPr>
        <w:t xml:space="preserve"> або </w:t>
      </w:r>
      <w:proofErr w:type="spellStart"/>
      <w:r w:rsidRPr="00E206BC">
        <w:rPr>
          <w:sz w:val="28"/>
          <w:szCs w:val="28"/>
        </w:rPr>
        <w:t>Serpstat</w:t>
      </w:r>
      <w:proofErr w:type="spellEnd"/>
      <w:r w:rsidRPr="00E206BC">
        <w:rPr>
          <w:sz w:val="28"/>
          <w:szCs w:val="28"/>
        </w:rPr>
        <w:t xml:space="preserve"> показують, що саме люди вводять у пошукову систему, шукаючи рішення проблем, пов'язаних із продуктом. Ці запити є готовими темами для контенту </w:t>
      </w:r>
      <w:r w:rsidR="005E43E2">
        <w:rPr>
          <w:sz w:val="28"/>
          <w:szCs w:val="28"/>
        </w:rPr>
        <w:t>–</w:t>
      </w:r>
      <w:r w:rsidRPr="00E206BC">
        <w:rPr>
          <w:sz w:val="28"/>
          <w:szCs w:val="28"/>
        </w:rPr>
        <w:t xml:space="preserve"> якщо людина щось питає, значить, вона шукає відповідь, і бренд, що її надає, отримує увагу та довіру. По-друге, аналіз питань у службі підтримки: якщо одне й те саме питання ставлять сотні клієнтів </w:t>
      </w:r>
      <w:r w:rsidR="005E43E2">
        <w:rPr>
          <w:sz w:val="28"/>
          <w:szCs w:val="28"/>
        </w:rPr>
        <w:t>–</w:t>
      </w:r>
      <w:r w:rsidRPr="00E206BC">
        <w:rPr>
          <w:sz w:val="28"/>
          <w:szCs w:val="28"/>
        </w:rPr>
        <w:t xml:space="preserve"> це сигнал, що потрібна стаття або відео, яке </w:t>
      </w:r>
      <w:proofErr w:type="spellStart"/>
      <w:r w:rsidRPr="00E206BC">
        <w:rPr>
          <w:sz w:val="28"/>
          <w:szCs w:val="28"/>
        </w:rPr>
        <w:t>вичерпно</w:t>
      </w:r>
      <w:proofErr w:type="spellEnd"/>
      <w:r w:rsidRPr="00E206BC">
        <w:rPr>
          <w:sz w:val="28"/>
          <w:szCs w:val="28"/>
        </w:rPr>
        <w:t xml:space="preserve"> відповідає на нього. По-третє, моніторинг форумів, коментарів у соціальних мережах і спільнот: там люди відкрито діляться своїми болями, сумнівами та питаннями </w:t>
      </w:r>
      <w:r w:rsidR="005E43E2">
        <w:rPr>
          <w:sz w:val="28"/>
          <w:szCs w:val="28"/>
        </w:rPr>
        <w:t>–</w:t>
      </w:r>
      <w:r w:rsidRPr="00E206BC">
        <w:rPr>
          <w:sz w:val="28"/>
          <w:szCs w:val="28"/>
        </w:rPr>
        <w:t xml:space="preserve"> без фільтрів і корпоративних рамок.</w:t>
      </w:r>
    </w:p>
    <w:p w:rsidR="00315500" w:rsidRPr="00E206BC" w:rsidRDefault="00315500" w:rsidP="00E206BC">
      <w:pPr>
        <w:widowControl w:val="0"/>
        <w:ind w:firstLine="709"/>
        <w:jc w:val="both"/>
        <w:rPr>
          <w:sz w:val="28"/>
          <w:szCs w:val="28"/>
        </w:rPr>
      </w:pPr>
      <w:r w:rsidRPr="00E206BC">
        <w:rPr>
          <w:sz w:val="28"/>
          <w:szCs w:val="28"/>
        </w:rPr>
        <w:t xml:space="preserve">Ключовим інструментом планування контенту є концепція воронки контент-маркетингу </w:t>
      </w:r>
      <w:r w:rsidR="005E43E2">
        <w:rPr>
          <w:sz w:val="28"/>
          <w:szCs w:val="28"/>
        </w:rPr>
        <w:t>–</w:t>
      </w:r>
      <w:r w:rsidRPr="00E206BC">
        <w:rPr>
          <w:sz w:val="28"/>
          <w:szCs w:val="28"/>
        </w:rPr>
        <w:t xml:space="preserve"> модель, що розподіляє матеріали залежно від рівня готовності аудиторії до покупки. Воронка складається з трьох основних рівнів: верхній, середній та нижній. На верхньому рівні знаходяться люди, які щойно усвідомили певну проблему або потребу </w:t>
      </w:r>
      <w:r w:rsidR="005E43E2">
        <w:rPr>
          <w:sz w:val="28"/>
          <w:szCs w:val="28"/>
        </w:rPr>
        <w:t>–</w:t>
      </w:r>
      <w:r w:rsidRPr="00E206BC">
        <w:rPr>
          <w:sz w:val="28"/>
          <w:szCs w:val="28"/>
        </w:rPr>
        <w:t xml:space="preserve"> вони ще не шукають конкретний продукт, а шукають інформацію та розуміння. Для них створюється освітній контент: статті, що пояснюють концепції, відео, що розкривають тему, інфографіки, що </w:t>
      </w:r>
      <w:proofErr w:type="spellStart"/>
      <w:r w:rsidRPr="00E206BC">
        <w:rPr>
          <w:sz w:val="28"/>
          <w:szCs w:val="28"/>
        </w:rPr>
        <w:t>візуалізують</w:t>
      </w:r>
      <w:proofErr w:type="spellEnd"/>
      <w:r w:rsidRPr="00E206BC">
        <w:rPr>
          <w:sz w:val="28"/>
          <w:szCs w:val="28"/>
        </w:rPr>
        <w:t xml:space="preserve"> дані. Мета </w:t>
      </w:r>
      <w:r w:rsidR="005E43E2">
        <w:rPr>
          <w:sz w:val="28"/>
          <w:szCs w:val="28"/>
        </w:rPr>
        <w:t>–</w:t>
      </w:r>
      <w:r w:rsidRPr="00E206BC">
        <w:rPr>
          <w:sz w:val="28"/>
          <w:szCs w:val="28"/>
        </w:rPr>
        <w:t xml:space="preserve"> привернути увагу та сформувати першу довіру.</w:t>
      </w:r>
    </w:p>
    <w:p w:rsidR="00CB7317" w:rsidRDefault="00315500" w:rsidP="00E206BC">
      <w:pPr>
        <w:widowControl w:val="0"/>
        <w:ind w:firstLine="709"/>
        <w:jc w:val="both"/>
        <w:rPr>
          <w:sz w:val="28"/>
          <w:szCs w:val="28"/>
        </w:rPr>
      </w:pPr>
      <w:r w:rsidRPr="00E206BC">
        <w:rPr>
          <w:sz w:val="28"/>
          <w:szCs w:val="28"/>
        </w:rPr>
        <w:t xml:space="preserve">На середньому рівні воронки знаходяться люди, що вже розуміють свою проблему і активно шукають рішення. Вони порівнюють варіанти, читають огляди, переглядають демонстрації. Для них контент має відповідати на питання: «Чому саме цей продукт?». Тут ефективні порівняльні огляди, детальні посібники, вебінари, кейси клієнтів. </w:t>
      </w:r>
    </w:p>
    <w:p w:rsidR="00315500" w:rsidRPr="00E206BC" w:rsidRDefault="00315500" w:rsidP="00E206BC">
      <w:pPr>
        <w:widowControl w:val="0"/>
        <w:ind w:firstLine="709"/>
        <w:jc w:val="both"/>
        <w:rPr>
          <w:sz w:val="28"/>
          <w:szCs w:val="28"/>
        </w:rPr>
      </w:pPr>
      <w:r w:rsidRPr="00E206BC">
        <w:rPr>
          <w:sz w:val="28"/>
          <w:szCs w:val="28"/>
        </w:rPr>
        <w:t>На нижньому рівні перебуває аудиторія, готова до купівлі, яка шукає підтвердження правильності рішення. Тут працюють відгуки реальних клієнтів, розрахунки окупності інвестицій, детальні демонстрації продукту, спеціальні пропозиції.</w:t>
      </w:r>
    </w:p>
    <w:p w:rsidR="00315500" w:rsidRPr="00E206BC" w:rsidRDefault="00315500" w:rsidP="00E206BC">
      <w:pPr>
        <w:widowControl w:val="0"/>
        <w:ind w:firstLine="709"/>
        <w:jc w:val="both"/>
        <w:rPr>
          <w:sz w:val="28"/>
          <w:szCs w:val="28"/>
        </w:rPr>
      </w:pPr>
      <w:r w:rsidRPr="00E206BC">
        <w:rPr>
          <w:sz w:val="28"/>
          <w:szCs w:val="28"/>
        </w:rPr>
        <w:t xml:space="preserve">Особливо важливим рівнем, який часто ігнорують, є контент після покупки. Більшість компаній зосереджують </w:t>
      </w:r>
      <w:proofErr w:type="spellStart"/>
      <w:r w:rsidRPr="00E206BC">
        <w:rPr>
          <w:sz w:val="28"/>
          <w:szCs w:val="28"/>
        </w:rPr>
        <w:t>контентні</w:t>
      </w:r>
      <w:proofErr w:type="spellEnd"/>
      <w:r w:rsidRPr="00E206BC">
        <w:rPr>
          <w:sz w:val="28"/>
          <w:szCs w:val="28"/>
        </w:rPr>
        <w:t xml:space="preserve"> зусилля виключно на залученні нових клієнтів </w:t>
      </w:r>
      <w:r w:rsidR="005E43E2">
        <w:rPr>
          <w:sz w:val="28"/>
          <w:szCs w:val="28"/>
        </w:rPr>
        <w:t>–</w:t>
      </w:r>
      <w:r w:rsidRPr="00E206BC">
        <w:rPr>
          <w:sz w:val="28"/>
          <w:szCs w:val="28"/>
        </w:rPr>
        <w:t xml:space="preserve"> і забувають про тих, хто вже купив. Але саме існуючі клієнти є </w:t>
      </w:r>
      <w:proofErr w:type="spellStart"/>
      <w:r w:rsidRPr="00E206BC">
        <w:rPr>
          <w:sz w:val="28"/>
          <w:szCs w:val="28"/>
        </w:rPr>
        <w:t>найцінніщою</w:t>
      </w:r>
      <w:proofErr w:type="spellEnd"/>
      <w:r w:rsidRPr="00E206BC">
        <w:rPr>
          <w:sz w:val="28"/>
          <w:szCs w:val="28"/>
        </w:rPr>
        <w:t xml:space="preserve"> аудиторією: вони вже довіряють продукту, вони можуть купити більше (перейти на вищий тарифний план), і вони можуть рекомендувати продукт іншим. Контент для цього сегменту </w:t>
      </w:r>
      <w:r w:rsidR="005E43E2">
        <w:rPr>
          <w:sz w:val="28"/>
          <w:szCs w:val="28"/>
        </w:rPr>
        <w:t>–</w:t>
      </w:r>
      <w:r w:rsidRPr="00E206BC">
        <w:rPr>
          <w:sz w:val="28"/>
          <w:szCs w:val="28"/>
        </w:rPr>
        <w:t xml:space="preserve"> відеоуроки з просунутих можливостей, поради з максимізації результату, анонси нових функцій </w:t>
      </w:r>
      <w:r w:rsidR="005E43E2">
        <w:rPr>
          <w:sz w:val="28"/>
          <w:szCs w:val="28"/>
        </w:rPr>
        <w:t>–</w:t>
      </w:r>
      <w:r w:rsidRPr="00E206BC">
        <w:rPr>
          <w:sz w:val="28"/>
          <w:szCs w:val="28"/>
        </w:rPr>
        <w:t xml:space="preserve"> суттєво підвищує утримання та лояльність.</w:t>
      </w:r>
    </w:p>
    <w:p w:rsidR="00315500" w:rsidRPr="005E43E2" w:rsidRDefault="00315500" w:rsidP="005E43E2">
      <w:pPr>
        <w:widowControl w:val="0"/>
        <w:jc w:val="center"/>
        <w:rPr>
          <w:sz w:val="28"/>
          <w:szCs w:val="28"/>
        </w:rPr>
      </w:pPr>
      <w:r w:rsidRPr="005E43E2">
        <w:rPr>
          <w:bCs/>
          <w:sz w:val="28"/>
          <w:szCs w:val="28"/>
        </w:rPr>
        <w:t>Таблиця 3.2. Воронка контент-маркетингу: рівні, аудиторія та типи контенту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8"/>
        <w:gridCol w:w="1645"/>
        <w:gridCol w:w="2213"/>
        <w:gridCol w:w="2273"/>
        <w:gridCol w:w="2170"/>
      </w:tblGrid>
      <w:tr w:rsidR="00E206BC" w:rsidRPr="00CB7317" w:rsidTr="00CB7317">
        <w:tblPrEx>
          <w:tblCellMar>
            <w:top w:w="0" w:type="dxa"/>
            <w:bottom w:w="0" w:type="dxa"/>
          </w:tblCellMar>
        </w:tblPrEx>
        <w:trPr>
          <w:tblHeader/>
          <w:jc w:val="center"/>
        </w:trPr>
        <w:tc>
          <w:tcPr>
            <w:tcW w:w="712"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rPr>
                <w:b/>
                <w:bCs/>
              </w:rPr>
              <w:t>Рівень</w:t>
            </w:r>
          </w:p>
        </w:tc>
        <w:tc>
          <w:tcPr>
            <w:tcW w:w="850"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rPr>
                <w:b/>
                <w:bCs/>
              </w:rPr>
              <w:t>Назва</w:t>
            </w:r>
          </w:p>
        </w:tc>
        <w:tc>
          <w:tcPr>
            <w:tcW w:w="1143"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rPr>
                <w:b/>
                <w:bCs/>
              </w:rPr>
              <w:t>Стан аудиторії</w:t>
            </w:r>
          </w:p>
        </w:tc>
        <w:tc>
          <w:tcPr>
            <w:tcW w:w="1174"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rPr>
                <w:b/>
                <w:bCs/>
              </w:rPr>
              <w:t>Ефективні типи контенту</w:t>
            </w:r>
          </w:p>
        </w:tc>
        <w:tc>
          <w:tcPr>
            <w:tcW w:w="1121"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rPr>
                <w:b/>
                <w:bCs/>
              </w:rPr>
              <w:t>Головна мета</w:t>
            </w:r>
          </w:p>
        </w:tc>
      </w:tr>
      <w:tr w:rsidR="00E206BC" w:rsidRPr="00CB7317" w:rsidTr="00CB7317">
        <w:tblPrEx>
          <w:tblCellMar>
            <w:top w:w="0" w:type="dxa"/>
            <w:bottom w:w="0" w:type="dxa"/>
          </w:tblCellMar>
        </w:tblPrEx>
        <w:trPr>
          <w:jc w:val="center"/>
        </w:trPr>
        <w:tc>
          <w:tcPr>
            <w:tcW w:w="712"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Верхній</w:t>
            </w:r>
          </w:p>
        </w:tc>
        <w:tc>
          <w:tcPr>
            <w:tcW w:w="850"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Обізнаність</w:t>
            </w:r>
          </w:p>
        </w:tc>
        <w:tc>
          <w:tcPr>
            <w:tcW w:w="1143"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 xml:space="preserve">Щойно усвідомила </w:t>
            </w:r>
            <w:r w:rsidRPr="00CB7317">
              <w:lastRenderedPageBreak/>
              <w:t>проблему, шукає інформацію</w:t>
            </w:r>
          </w:p>
        </w:tc>
        <w:tc>
          <w:tcPr>
            <w:tcW w:w="1174"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lastRenderedPageBreak/>
              <w:t xml:space="preserve">Освітні статті, пояснювальні </w:t>
            </w:r>
            <w:r w:rsidRPr="00CB7317">
              <w:lastRenderedPageBreak/>
              <w:t>відео, інфографіки, подкасти</w:t>
            </w:r>
          </w:p>
        </w:tc>
        <w:tc>
          <w:tcPr>
            <w:tcW w:w="1121"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lastRenderedPageBreak/>
              <w:t xml:space="preserve">Привернути увагу, стати </w:t>
            </w:r>
            <w:r w:rsidRPr="00CB7317">
              <w:lastRenderedPageBreak/>
              <w:t>корисним джерелом</w:t>
            </w:r>
          </w:p>
        </w:tc>
      </w:tr>
      <w:tr w:rsidR="00E206BC" w:rsidRPr="00CB7317" w:rsidTr="00CB7317">
        <w:tblPrEx>
          <w:tblCellMar>
            <w:top w:w="0" w:type="dxa"/>
            <w:bottom w:w="0" w:type="dxa"/>
          </w:tblCellMar>
        </w:tblPrEx>
        <w:trPr>
          <w:jc w:val="center"/>
        </w:trPr>
        <w:tc>
          <w:tcPr>
            <w:tcW w:w="712"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lastRenderedPageBreak/>
              <w:t>Середній</w:t>
            </w:r>
          </w:p>
        </w:tc>
        <w:tc>
          <w:tcPr>
            <w:tcW w:w="850"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Розгляд</w:t>
            </w:r>
          </w:p>
        </w:tc>
        <w:tc>
          <w:tcPr>
            <w:tcW w:w="1143"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Порівнює рішення та шукає найкраще</w:t>
            </w:r>
          </w:p>
        </w:tc>
        <w:tc>
          <w:tcPr>
            <w:tcW w:w="1174"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Порівняльні огляди, кейси, вебінари, детальні посібники, безкоштовні версії</w:t>
            </w:r>
          </w:p>
        </w:tc>
        <w:tc>
          <w:tcPr>
            <w:tcW w:w="1121"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Переконати, що продукт вирішує проблему краще за альтернативи</w:t>
            </w:r>
          </w:p>
        </w:tc>
      </w:tr>
      <w:tr w:rsidR="00E206BC" w:rsidRPr="00CB7317" w:rsidTr="00CB7317">
        <w:tblPrEx>
          <w:tblCellMar>
            <w:top w:w="0" w:type="dxa"/>
            <w:bottom w:w="0" w:type="dxa"/>
          </w:tblCellMar>
        </w:tblPrEx>
        <w:trPr>
          <w:jc w:val="center"/>
        </w:trPr>
        <w:tc>
          <w:tcPr>
            <w:tcW w:w="712"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Нижній</w:t>
            </w:r>
          </w:p>
        </w:tc>
        <w:tc>
          <w:tcPr>
            <w:tcW w:w="850"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Рішення</w:t>
            </w:r>
          </w:p>
        </w:tc>
        <w:tc>
          <w:tcPr>
            <w:tcW w:w="1143"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Готова купити, шукає підтвердження</w:t>
            </w:r>
          </w:p>
        </w:tc>
        <w:tc>
          <w:tcPr>
            <w:tcW w:w="1174"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Відгуки клієнтів, демонстрація продукту, розрахунки, гарантії</w:t>
            </w:r>
          </w:p>
        </w:tc>
        <w:tc>
          <w:tcPr>
            <w:tcW w:w="1121"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Усунути останні сумніви та стимулювати покупку</w:t>
            </w:r>
          </w:p>
        </w:tc>
      </w:tr>
      <w:tr w:rsidR="00E206BC" w:rsidRPr="00CB7317" w:rsidTr="00CB7317">
        <w:tblPrEx>
          <w:tblCellMar>
            <w:top w:w="0" w:type="dxa"/>
            <w:bottom w:w="0" w:type="dxa"/>
          </w:tblCellMar>
        </w:tblPrEx>
        <w:trPr>
          <w:jc w:val="center"/>
        </w:trPr>
        <w:tc>
          <w:tcPr>
            <w:tcW w:w="712"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Після продажу</w:t>
            </w:r>
          </w:p>
        </w:tc>
        <w:tc>
          <w:tcPr>
            <w:tcW w:w="850"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Утримання</w:t>
            </w:r>
          </w:p>
        </w:tc>
        <w:tc>
          <w:tcPr>
            <w:tcW w:w="1143"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Вже клієнт, використовує продукт</w:t>
            </w:r>
          </w:p>
        </w:tc>
        <w:tc>
          <w:tcPr>
            <w:tcW w:w="1174"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Уроки з продукту, нові функції, поради, спільнота</w:t>
            </w:r>
          </w:p>
        </w:tc>
        <w:tc>
          <w:tcPr>
            <w:tcW w:w="1121" w:type="pct"/>
            <w:shd w:val="clear" w:color="auto" w:fill="auto"/>
            <w:tcMar>
              <w:top w:w="90" w:type="dxa"/>
              <w:left w:w="130" w:type="dxa"/>
              <w:bottom w:w="90" w:type="dxa"/>
              <w:right w:w="130" w:type="dxa"/>
            </w:tcMar>
            <w:vAlign w:val="center"/>
          </w:tcPr>
          <w:p w:rsidR="00315500" w:rsidRPr="00CB7317" w:rsidRDefault="00315500" w:rsidP="00CB7317">
            <w:pPr>
              <w:widowControl w:val="0"/>
              <w:jc w:val="center"/>
            </w:pPr>
            <w:r w:rsidRPr="00CB7317">
              <w:t>Утримати, підвищити цінність, стимулювати рекомендації</w:t>
            </w:r>
          </w:p>
        </w:tc>
      </w:tr>
    </w:tbl>
    <w:p w:rsidR="00315500" w:rsidRPr="00E206BC" w:rsidRDefault="00315500" w:rsidP="00E206BC">
      <w:pPr>
        <w:widowControl w:val="0"/>
        <w:ind w:firstLine="709"/>
        <w:jc w:val="both"/>
        <w:rPr>
          <w:sz w:val="28"/>
          <w:szCs w:val="28"/>
        </w:rPr>
      </w:pPr>
    </w:p>
    <w:p w:rsidR="00315500" w:rsidRPr="00E206BC" w:rsidRDefault="00315500" w:rsidP="00E206BC">
      <w:pPr>
        <w:widowControl w:val="0"/>
        <w:ind w:firstLine="709"/>
        <w:jc w:val="both"/>
        <w:rPr>
          <w:sz w:val="28"/>
          <w:szCs w:val="28"/>
        </w:rPr>
      </w:pPr>
      <w:r w:rsidRPr="00E206BC">
        <w:rPr>
          <w:sz w:val="28"/>
          <w:szCs w:val="28"/>
        </w:rPr>
        <w:t xml:space="preserve">Практичним інструментом реалізації контент-стратегії є контент-план </w:t>
      </w:r>
      <w:r w:rsidR="005E43E2">
        <w:rPr>
          <w:sz w:val="28"/>
          <w:szCs w:val="28"/>
        </w:rPr>
        <w:t>–</w:t>
      </w:r>
      <w:r w:rsidRPr="00E206BC">
        <w:rPr>
          <w:sz w:val="28"/>
          <w:szCs w:val="28"/>
        </w:rPr>
        <w:t xml:space="preserve"> документ, що містить перелік майбутніх публікацій із зазначенням теми, формату, каналу розміщення, відповідальної особи та дати виходу. Контент-план перетворює стратегію на конкретний щоденний графік роботи. Без нього навіть чітко сформульована стратегія залишається на рівні намірів.</w:t>
      </w:r>
    </w:p>
    <w:p w:rsidR="00315500" w:rsidRPr="00E206BC" w:rsidRDefault="00315500" w:rsidP="00E206BC">
      <w:pPr>
        <w:widowControl w:val="0"/>
        <w:ind w:firstLine="709"/>
        <w:jc w:val="both"/>
        <w:rPr>
          <w:sz w:val="28"/>
          <w:szCs w:val="28"/>
        </w:rPr>
      </w:pPr>
      <w:r w:rsidRPr="00E206BC">
        <w:rPr>
          <w:sz w:val="28"/>
          <w:szCs w:val="28"/>
        </w:rPr>
        <w:t xml:space="preserve">При складанні контент-плану важливо враховувати баланс між рівнями воронки. Типова помилка </w:t>
      </w:r>
      <w:r w:rsidR="005E43E2">
        <w:rPr>
          <w:sz w:val="28"/>
          <w:szCs w:val="28"/>
        </w:rPr>
        <w:t>–</w:t>
      </w:r>
      <w:r w:rsidRPr="00E206BC">
        <w:rPr>
          <w:sz w:val="28"/>
          <w:szCs w:val="28"/>
        </w:rPr>
        <w:t xml:space="preserve"> заповнювати план виключно </w:t>
      </w:r>
      <w:proofErr w:type="spellStart"/>
      <w:r w:rsidRPr="00E206BC">
        <w:rPr>
          <w:sz w:val="28"/>
          <w:szCs w:val="28"/>
        </w:rPr>
        <w:t>верхньорівневим</w:t>
      </w:r>
      <w:proofErr w:type="spellEnd"/>
      <w:r w:rsidRPr="00E206BC">
        <w:rPr>
          <w:sz w:val="28"/>
          <w:szCs w:val="28"/>
        </w:rPr>
        <w:t xml:space="preserve"> освітнім контентом, не приділяючи достатньої уваги середньому та нижньому рівням. Результат: сайт отримує багато відвідувачів, але мало реєстрацій та покупок. Водночас протилежна крайність </w:t>
      </w:r>
      <w:r w:rsidR="005E43E2">
        <w:rPr>
          <w:sz w:val="28"/>
          <w:szCs w:val="28"/>
        </w:rPr>
        <w:t>–</w:t>
      </w:r>
      <w:r w:rsidRPr="00E206BC">
        <w:rPr>
          <w:sz w:val="28"/>
          <w:szCs w:val="28"/>
        </w:rPr>
        <w:t xml:space="preserve"> надмір продажного контенту </w:t>
      </w:r>
      <w:r w:rsidR="005E43E2">
        <w:rPr>
          <w:sz w:val="28"/>
          <w:szCs w:val="28"/>
        </w:rPr>
        <w:t>–</w:t>
      </w:r>
      <w:r w:rsidRPr="00E206BC">
        <w:rPr>
          <w:sz w:val="28"/>
          <w:szCs w:val="28"/>
        </w:rPr>
        <w:t xml:space="preserve"> призводить до того, що аудиторія відписується і перестає читати. Класична рекомендація: 70% матеріалів </w:t>
      </w:r>
      <w:r w:rsidR="005E43E2">
        <w:rPr>
          <w:sz w:val="28"/>
          <w:szCs w:val="28"/>
        </w:rPr>
        <w:t>–</w:t>
      </w:r>
      <w:r w:rsidRPr="00E206BC">
        <w:rPr>
          <w:sz w:val="28"/>
          <w:szCs w:val="28"/>
        </w:rPr>
        <w:t xml:space="preserve"> освітні без прямої рекламної складової, 20% </w:t>
      </w:r>
      <w:r w:rsidR="005E43E2">
        <w:rPr>
          <w:sz w:val="28"/>
          <w:szCs w:val="28"/>
        </w:rPr>
        <w:t>–</w:t>
      </w:r>
      <w:r w:rsidRPr="00E206BC">
        <w:rPr>
          <w:sz w:val="28"/>
          <w:szCs w:val="28"/>
        </w:rPr>
        <w:t xml:space="preserve"> матеріали, що демонструють продукт або кейси його використання, 10% </w:t>
      </w:r>
      <w:r w:rsidR="005E43E2">
        <w:rPr>
          <w:sz w:val="28"/>
          <w:szCs w:val="28"/>
        </w:rPr>
        <w:t>–</w:t>
      </w:r>
      <w:r w:rsidRPr="00E206BC">
        <w:rPr>
          <w:sz w:val="28"/>
          <w:szCs w:val="28"/>
        </w:rPr>
        <w:t xml:space="preserve"> прямі продажні пропозиції.</w:t>
      </w:r>
    </w:p>
    <w:p w:rsidR="00315500" w:rsidRPr="00E206BC" w:rsidRDefault="00315500" w:rsidP="005E43E2">
      <w:pPr>
        <w:widowControl w:val="0"/>
        <w:jc w:val="center"/>
        <w:rPr>
          <w:sz w:val="28"/>
          <w:szCs w:val="28"/>
        </w:rPr>
      </w:pPr>
      <w:r w:rsidRPr="00E206BC">
        <w:rPr>
          <w:bCs/>
          <w:sz w:val="28"/>
          <w:szCs w:val="28"/>
        </w:rPr>
        <w:t xml:space="preserve">Таблиця 3.3. </w:t>
      </w:r>
      <w:r w:rsidR="00E206BC" w:rsidRPr="00E206BC">
        <w:rPr>
          <w:bCs/>
          <w:sz w:val="28"/>
          <w:szCs w:val="28"/>
        </w:rPr>
        <w:t>Умовний п</w:t>
      </w:r>
      <w:r w:rsidRPr="00E206BC">
        <w:rPr>
          <w:bCs/>
          <w:sz w:val="28"/>
          <w:szCs w:val="28"/>
        </w:rPr>
        <w:t xml:space="preserve">риклад структури контент-плану на один місяць для </w:t>
      </w:r>
      <w:proofErr w:type="spellStart"/>
      <w:r w:rsidRPr="00E206BC">
        <w:rPr>
          <w:bCs/>
          <w:sz w:val="28"/>
          <w:szCs w:val="28"/>
        </w:rPr>
        <w:t>SaaS</w:t>
      </w:r>
      <w:proofErr w:type="spellEnd"/>
      <w:r w:rsidRPr="00E206BC">
        <w:rPr>
          <w:bCs/>
          <w:sz w:val="28"/>
          <w:szCs w:val="28"/>
        </w:rPr>
        <w:t>-продукту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7"/>
        <w:gridCol w:w="2187"/>
        <w:gridCol w:w="1810"/>
        <w:gridCol w:w="1690"/>
        <w:gridCol w:w="1669"/>
        <w:gridCol w:w="916"/>
      </w:tblGrid>
      <w:tr w:rsidR="00E206BC" w:rsidRPr="00B1549D" w:rsidTr="00E206BC">
        <w:tblPrEx>
          <w:tblCellMar>
            <w:top w:w="0" w:type="dxa"/>
            <w:bottom w:w="0" w:type="dxa"/>
          </w:tblCellMar>
        </w:tblPrEx>
        <w:trPr>
          <w:trHeight w:val="25"/>
          <w:tblHeade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rPr>
                <w:bCs/>
              </w:rPr>
              <w:t>Тиждень</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rPr>
                <w:bCs/>
              </w:rPr>
              <w:t>Тема матеріалу</w:t>
            </w:r>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rPr>
                <w:bCs/>
              </w:rPr>
              <w:t>Формат</w:t>
            </w:r>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rPr>
                <w:bCs/>
              </w:rPr>
              <w:t>Канал</w:t>
            </w:r>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rPr>
                <w:bCs/>
              </w:rPr>
              <w:t>Рівень воронки</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rPr>
                <w:bCs/>
              </w:rPr>
              <w:t>Дата</w:t>
            </w:r>
          </w:p>
        </w:tc>
      </w:tr>
      <w:tr w:rsidR="00E206BC" w:rsidRPr="00B1549D" w:rsidTr="00E206BC">
        <w:tblPrEx>
          <w:tblCellMar>
            <w:top w:w="0" w:type="dxa"/>
            <w:bottom w:w="0" w:type="dxa"/>
          </w:tblCellMar>
        </w:tblPrEx>
        <w:trP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1</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 xml:space="preserve">Як навести порядок у роботі з клієнтами: 7 </w:t>
            </w:r>
            <w:r w:rsidRPr="005E43E2">
              <w:lastRenderedPageBreak/>
              <w:t>практичних кроків</w:t>
            </w:r>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lastRenderedPageBreak/>
              <w:t>Стаття</w:t>
            </w:r>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 xml:space="preserve">Блог + </w:t>
            </w:r>
            <w:proofErr w:type="spellStart"/>
            <w:r w:rsidRPr="005E43E2">
              <w:t>LinkedIn</w:t>
            </w:r>
            <w:proofErr w:type="spellEnd"/>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Верхній</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03.0</w:t>
            </w:r>
            <w:r w:rsidR="00E206BC" w:rsidRPr="005E43E2">
              <w:t>9</w:t>
            </w:r>
          </w:p>
        </w:tc>
      </w:tr>
      <w:tr w:rsidR="00E206BC" w:rsidRPr="00B1549D" w:rsidTr="00E206BC">
        <w:tblPrEx>
          <w:tblCellMar>
            <w:top w:w="0" w:type="dxa"/>
            <w:bottom w:w="0" w:type="dxa"/>
          </w:tblCellMar>
        </w:tblPrEx>
        <w:trP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lastRenderedPageBreak/>
              <w:t>1</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5 ознак того, що ваша команда потребує єдиної системи задач</w:t>
            </w:r>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Відео (6 хв)</w:t>
            </w:r>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proofErr w:type="spellStart"/>
            <w:r w:rsidRPr="005E43E2">
              <w:t>YouTube</w:t>
            </w:r>
            <w:proofErr w:type="spellEnd"/>
            <w:r w:rsidRPr="005E43E2">
              <w:t xml:space="preserve"> + Instagram</w:t>
            </w:r>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Верхній</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06.0</w:t>
            </w:r>
            <w:r w:rsidR="00E206BC" w:rsidRPr="005E43E2">
              <w:t>9</w:t>
            </w:r>
          </w:p>
        </w:tc>
      </w:tr>
      <w:tr w:rsidR="00E206BC" w:rsidRPr="00B1549D" w:rsidTr="00E206BC">
        <w:tblPrEx>
          <w:tblCellMar>
            <w:top w:w="0" w:type="dxa"/>
            <w:bottom w:w="0" w:type="dxa"/>
          </w:tblCellMar>
        </w:tblPrEx>
        <w:trP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2</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Порівняння: наш продукт проти ведення задач у Excel</w:t>
            </w:r>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Стаття-порівняння</w:t>
            </w:r>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 xml:space="preserve">Блог + Google </w:t>
            </w:r>
            <w:proofErr w:type="spellStart"/>
            <w:r w:rsidRPr="005E43E2">
              <w:t>Ads</w:t>
            </w:r>
            <w:proofErr w:type="spellEnd"/>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Середній</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11.0</w:t>
            </w:r>
            <w:r w:rsidR="00E206BC" w:rsidRPr="005E43E2">
              <w:t>9</w:t>
            </w:r>
          </w:p>
        </w:tc>
      </w:tr>
      <w:tr w:rsidR="00E206BC" w:rsidRPr="00B1549D" w:rsidTr="00E206BC">
        <w:tblPrEx>
          <w:tblCellMar>
            <w:top w:w="0" w:type="dxa"/>
            <w:bottom w:w="0" w:type="dxa"/>
          </w:tblCellMar>
        </w:tblPrEx>
        <w:trP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2</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Кейс: як компанія «Х» скоротила час нарад на 40% за 2 місяці</w:t>
            </w:r>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Кейс-стаді</w:t>
            </w:r>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 xml:space="preserve">Блог + </w:t>
            </w:r>
            <w:proofErr w:type="spellStart"/>
            <w:r w:rsidRPr="005E43E2">
              <w:t>email</w:t>
            </w:r>
            <w:proofErr w:type="spellEnd"/>
            <w:r w:rsidRPr="005E43E2">
              <w:t>-розсилка</w:t>
            </w:r>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Середній</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14.0</w:t>
            </w:r>
            <w:r w:rsidR="00E206BC" w:rsidRPr="005E43E2">
              <w:t>9</w:t>
            </w:r>
          </w:p>
        </w:tc>
      </w:tr>
      <w:tr w:rsidR="00E206BC" w:rsidRPr="00B1549D" w:rsidTr="00E206BC">
        <w:tblPrEx>
          <w:tblCellMar>
            <w:top w:w="0" w:type="dxa"/>
            <w:bottom w:w="0" w:type="dxa"/>
          </w:tblCellMar>
        </w:tblPrEx>
        <w:trP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3</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proofErr w:type="spellStart"/>
            <w:r w:rsidRPr="005E43E2">
              <w:t>Вебінар</w:t>
            </w:r>
            <w:proofErr w:type="spellEnd"/>
            <w:r w:rsidRPr="005E43E2">
              <w:t xml:space="preserve">: «Перші 30 днів у новій системі </w:t>
            </w:r>
            <w:r w:rsidR="005E43E2">
              <w:t>–</w:t>
            </w:r>
            <w:r w:rsidRPr="005E43E2">
              <w:t xml:space="preserve"> як не кинути»</w:t>
            </w:r>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proofErr w:type="spellStart"/>
            <w:r w:rsidRPr="005E43E2">
              <w:t>Вебінар</w:t>
            </w:r>
            <w:proofErr w:type="spellEnd"/>
            <w:r w:rsidRPr="005E43E2">
              <w:t xml:space="preserve"> (</w:t>
            </w:r>
            <w:proofErr w:type="spellStart"/>
            <w:r w:rsidRPr="005E43E2">
              <w:t>live</w:t>
            </w:r>
            <w:proofErr w:type="spellEnd"/>
            <w:r w:rsidRPr="005E43E2">
              <w:t>)</w:t>
            </w:r>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proofErr w:type="spellStart"/>
            <w:r w:rsidRPr="005E43E2">
              <w:t>Zoom</w:t>
            </w:r>
            <w:proofErr w:type="spellEnd"/>
            <w:r w:rsidRPr="005E43E2">
              <w:t xml:space="preserve"> + </w:t>
            </w:r>
            <w:proofErr w:type="spellStart"/>
            <w:r w:rsidRPr="005E43E2">
              <w:t>YouTube</w:t>
            </w:r>
            <w:proofErr w:type="spellEnd"/>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Середній–Нижній</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19.0</w:t>
            </w:r>
            <w:r w:rsidR="00E206BC" w:rsidRPr="005E43E2">
              <w:t>9</w:t>
            </w:r>
          </w:p>
        </w:tc>
      </w:tr>
      <w:tr w:rsidR="00E206BC" w:rsidRPr="00B1549D" w:rsidTr="00E206BC">
        <w:tblPrEx>
          <w:tblCellMar>
            <w:top w:w="0" w:type="dxa"/>
            <w:bottom w:w="0" w:type="dxa"/>
          </w:tblCellMar>
        </w:tblPrEx>
        <w:trP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3</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Що кажуть наші клієнти після 6 місяців використання</w:t>
            </w:r>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Відгуки + цитати</w:t>
            </w:r>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 xml:space="preserve">Сайт + </w:t>
            </w:r>
            <w:proofErr w:type="spellStart"/>
            <w:r w:rsidRPr="005E43E2">
              <w:t>соцмережі</w:t>
            </w:r>
            <w:proofErr w:type="spellEnd"/>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Нижній</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21.0</w:t>
            </w:r>
            <w:r w:rsidR="00E206BC" w:rsidRPr="005E43E2">
              <w:t>9</w:t>
            </w:r>
          </w:p>
        </w:tc>
      </w:tr>
      <w:tr w:rsidR="00E206BC" w:rsidRPr="00B1549D" w:rsidTr="00E206BC">
        <w:tblPrEx>
          <w:tblCellMar>
            <w:top w:w="0" w:type="dxa"/>
            <w:bottom w:w="0" w:type="dxa"/>
          </w:tblCellMar>
        </w:tblPrEx>
        <w:trPr>
          <w:jc w:val="center"/>
        </w:trPr>
        <w:tc>
          <w:tcPr>
            <w:tcW w:w="727"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4</w:t>
            </w:r>
          </w:p>
        </w:tc>
        <w:tc>
          <w:tcPr>
            <w:tcW w:w="1130"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 xml:space="preserve">Як налаштувати автоматичні нагадування: покроковий </w:t>
            </w:r>
            <w:proofErr w:type="spellStart"/>
            <w:r w:rsidRPr="005E43E2">
              <w:t>відеоурок</w:t>
            </w:r>
            <w:proofErr w:type="spellEnd"/>
          </w:p>
        </w:tc>
        <w:tc>
          <w:tcPr>
            <w:tcW w:w="935"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proofErr w:type="spellStart"/>
            <w:r w:rsidRPr="005E43E2">
              <w:t>Відеоурок</w:t>
            </w:r>
            <w:proofErr w:type="spellEnd"/>
          </w:p>
        </w:tc>
        <w:tc>
          <w:tcPr>
            <w:tcW w:w="873"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proofErr w:type="spellStart"/>
            <w:r w:rsidRPr="005E43E2">
              <w:t>YouTube</w:t>
            </w:r>
            <w:proofErr w:type="spellEnd"/>
            <w:r w:rsidRPr="005E43E2">
              <w:t xml:space="preserve"> + база клієнтів</w:t>
            </w:r>
          </w:p>
        </w:tc>
        <w:tc>
          <w:tcPr>
            <w:tcW w:w="862"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Після продажу</w:t>
            </w:r>
          </w:p>
        </w:tc>
        <w:tc>
          <w:tcPr>
            <w:tcW w:w="474" w:type="pct"/>
            <w:shd w:val="clear" w:color="auto" w:fill="auto"/>
            <w:tcMar>
              <w:top w:w="90" w:type="dxa"/>
              <w:left w:w="130" w:type="dxa"/>
              <w:bottom w:w="90" w:type="dxa"/>
              <w:right w:w="130" w:type="dxa"/>
            </w:tcMar>
            <w:vAlign w:val="center"/>
          </w:tcPr>
          <w:p w:rsidR="00315500" w:rsidRPr="005E43E2" w:rsidRDefault="00315500" w:rsidP="00B1549D">
            <w:pPr>
              <w:widowControl w:val="0"/>
              <w:jc w:val="both"/>
            </w:pPr>
            <w:r w:rsidRPr="005E43E2">
              <w:t>28.0</w:t>
            </w:r>
            <w:r w:rsidR="00E206BC" w:rsidRPr="005E43E2">
              <w:t>9</w:t>
            </w:r>
          </w:p>
        </w:tc>
      </w:tr>
    </w:tbl>
    <w:p w:rsidR="00315500" w:rsidRPr="00E206BC" w:rsidRDefault="00315500" w:rsidP="00E206BC">
      <w:pPr>
        <w:widowControl w:val="0"/>
        <w:ind w:firstLine="709"/>
        <w:jc w:val="both"/>
        <w:rPr>
          <w:sz w:val="28"/>
          <w:szCs w:val="28"/>
        </w:rPr>
      </w:pPr>
    </w:p>
    <w:p w:rsidR="00315500" w:rsidRPr="00E206BC" w:rsidRDefault="00315500" w:rsidP="00E206BC">
      <w:pPr>
        <w:widowControl w:val="0"/>
        <w:ind w:firstLine="709"/>
        <w:jc w:val="both"/>
        <w:rPr>
          <w:sz w:val="28"/>
          <w:szCs w:val="28"/>
        </w:rPr>
      </w:pPr>
      <w:r w:rsidRPr="00E206BC">
        <w:rPr>
          <w:sz w:val="28"/>
          <w:szCs w:val="28"/>
        </w:rPr>
        <w:t xml:space="preserve">Окрема складова контент-стратегії, яку часто недооцінюють, </w:t>
      </w:r>
      <w:r w:rsidR="005E43E2">
        <w:rPr>
          <w:sz w:val="28"/>
          <w:szCs w:val="28"/>
        </w:rPr>
        <w:t>–</w:t>
      </w:r>
      <w:r w:rsidRPr="00E206BC">
        <w:rPr>
          <w:sz w:val="28"/>
          <w:szCs w:val="28"/>
        </w:rPr>
        <w:t xml:space="preserve"> дослідження пошукових запитів, або так зване «семантичне ядро». Це структурований список запитів, за якими цільова аудиторія шукає інформацію в Google. Знаючи ці запити, компанія може систематично створювати матеріали, що з'являються у результатах пошуку в потрібний момент. Запити поділяються на три категорії за наміром: інформаційні («як зробити», «що таке», «чому»), що відповідають верхньому рівню воронки; порівняльні («краще рішення для», «альтернатива X», «порівняння Y та Z»), що відповідають середньому рівню; і </w:t>
      </w:r>
      <w:proofErr w:type="spellStart"/>
      <w:r w:rsidRPr="00E206BC">
        <w:rPr>
          <w:sz w:val="28"/>
          <w:szCs w:val="28"/>
        </w:rPr>
        <w:t>транзакційні</w:t>
      </w:r>
      <w:proofErr w:type="spellEnd"/>
      <w:r w:rsidRPr="00E206BC">
        <w:rPr>
          <w:sz w:val="28"/>
          <w:szCs w:val="28"/>
        </w:rPr>
        <w:t xml:space="preserve"> («купити», «підписатись», «ціна», «безкоштовно спробувати»), що відповідають нижньому рівню. Ефективна контент-стратегія охоплює всі три категорії запитів.</w:t>
      </w:r>
    </w:p>
    <w:p w:rsidR="00315500" w:rsidRPr="00E206BC" w:rsidRDefault="00315500" w:rsidP="00E206BC">
      <w:pPr>
        <w:widowControl w:val="0"/>
        <w:ind w:firstLine="709"/>
        <w:jc w:val="both"/>
        <w:rPr>
          <w:sz w:val="28"/>
          <w:szCs w:val="28"/>
        </w:rPr>
      </w:pPr>
    </w:p>
    <w:p w:rsidR="00E206BC" w:rsidRPr="005E43E2" w:rsidRDefault="00E206BC" w:rsidP="00E206BC">
      <w:pPr>
        <w:pStyle w:val="21"/>
        <w:keepNext w:val="0"/>
        <w:keepLines w:val="0"/>
        <w:widowControl w:val="0"/>
        <w:spacing w:before="0"/>
        <w:ind w:firstLine="709"/>
        <w:jc w:val="both"/>
        <w:rPr>
          <w:rFonts w:ascii="Times New Roman" w:hAnsi="Times New Roman" w:cs="Times New Roman"/>
          <w:i/>
          <w:color w:val="auto"/>
          <w:szCs w:val="28"/>
        </w:rPr>
      </w:pPr>
      <w:r w:rsidRPr="005E43E2">
        <w:rPr>
          <w:rFonts w:ascii="Times New Roman" w:hAnsi="Times New Roman" w:cs="Times New Roman"/>
          <w:i/>
          <w:color w:val="auto"/>
          <w:szCs w:val="28"/>
        </w:rPr>
        <w:lastRenderedPageBreak/>
        <w:t>3. Формати контенту та їх роль на різних етапах шляху споживача</w:t>
      </w:r>
    </w:p>
    <w:p w:rsidR="00E206BC" w:rsidRPr="00E206BC" w:rsidRDefault="00E206BC" w:rsidP="00E206BC">
      <w:pPr>
        <w:widowControl w:val="0"/>
        <w:ind w:firstLine="709"/>
        <w:jc w:val="both"/>
        <w:rPr>
          <w:sz w:val="28"/>
          <w:szCs w:val="28"/>
        </w:rPr>
      </w:pPr>
      <w:r w:rsidRPr="00E206BC">
        <w:rPr>
          <w:b/>
          <w:sz w:val="28"/>
          <w:szCs w:val="28"/>
        </w:rPr>
        <w:t>Пошуковий намір як основа створення контенту</w:t>
      </w:r>
    </w:p>
    <w:p w:rsidR="00E206BC" w:rsidRPr="00E206BC" w:rsidRDefault="00E206BC" w:rsidP="00E206BC">
      <w:pPr>
        <w:widowControl w:val="0"/>
        <w:ind w:firstLine="709"/>
        <w:jc w:val="both"/>
        <w:rPr>
          <w:sz w:val="28"/>
          <w:szCs w:val="28"/>
        </w:rPr>
      </w:pPr>
      <w:r w:rsidRPr="00E206BC">
        <w:rPr>
          <w:sz w:val="28"/>
          <w:szCs w:val="28"/>
        </w:rPr>
        <w:t>Однією з головних помилок контент-маркетингу є створення матеріалів, які компанія хоче показати споживачу, замість матеріалів, які споживач реально хоче отримати. Маркетолог повинен виходити не з питання «про що ми хочемо розповісти?», а з питання «яку проблему зараз намагається вирішити користувач?».</w:t>
      </w:r>
    </w:p>
    <w:p w:rsidR="00E206BC" w:rsidRPr="00E206BC" w:rsidRDefault="00E206BC" w:rsidP="00E206BC">
      <w:pPr>
        <w:widowControl w:val="0"/>
        <w:ind w:firstLine="709"/>
        <w:jc w:val="both"/>
        <w:rPr>
          <w:sz w:val="28"/>
          <w:szCs w:val="28"/>
        </w:rPr>
      </w:pPr>
      <w:r w:rsidRPr="00E206BC">
        <w:rPr>
          <w:sz w:val="28"/>
          <w:szCs w:val="28"/>
        </w:rPr>
        <w:t>Наприклад, компанія продає застосунок для управління особистими фінансами. Потенційний клієнт може ще не знати про існування продукту, тому його запити матимуть інший характер: «як перестати витрачати більше, ніж заробляю», «як накопичити гроші», «як контролювати щоденні витрати». Таким чином, ефективний контент часто починається не з продукту, а з проблеми споживача.</w:t>
      </w:r>
    </w:p>
    <w:p w:rsidR="00E206BC" w:rsidRPr="00E206BC" w:rsidRDefault="00E206BC" w:rsidP="00E206BC">
      <w:pPr>
        <w:widowControl w:val="0"/>
        <w:ind w:firstLine="709"/>
        <w:jc w:val="both"/>
        <w:rPr>
          <w:sz w:val="28"/>
          <w:szCs w:val="28"/>
        </w:rPr>
      </w:pPr>
      <w:r w:rsidRPr="00E206BC">
        <w:rPr>
          <w:b/>
          <w:sz w:val="28"/>
          <w:szCs w:val="28"/>
        </w:rPr>
        <w:t>Штучний інтелект і трансформація контент-маркетингу</w:t>
      </w:r>
    </w:p>
    <w:p w:rsidR="00E206BC" w:rsidRPr="00E206BC" w:rsidRDefault="00E206BC" w:rsidP="00E206BC">
      <w:pPr>
        <w:widowControl w:val="0"/>
        <w:ind w:firstLine="709"/>
        <w:jc w:val="both"/>
        <w:rPr>
          <w:sz w:val="28"/>
          <w:szCs w:val="28"/>
        </w:rPr>
      </w:pPr>
      <w:r w:rsidRPr="00E206BC">
        <w:rPr>
          <w:sz w:val="28"/>
          <w:szCs w:val="28"/>
        </w:rPr>
        <w:t>Поширення генеративного штучного інтелекту змінює не лише процес виробництва контенту, а й спосіб його споживання. Сьогодні користувач може поставити запитання AI-сервісу та отримати узагальнену відповідь, у якій згадуються певні бренди, продукти або способи вирішення проблеми.</w:t>
      </w:r>
    </w:p>
    <w:p w:rsidR="00E206BC" w:rsidRPr="00E206BC" w:rsidRDefault="00E206BC" w:rsidP="00E206BC">
      <w:pPr>
        <w:widowControl w:val="0"/>
        <w:ind w:firstLine="709"/>
        <w:jc w:val="both"/>
        <w:rPr>
          <w:sz w:val="28"/>
          <w:szCs w:val="28"/>
        </w:rPr>
      </w:pPr>
      <w:r w:rsidRPr="00E206BC">
        <w:rPr>
          <w:sz w:val="28"/>
          <w:szCs w:val="28"/>
        </w:rPr>
        <w:t xml:space="preserve">Дослідження, опубліковане </w:t>
      </w:r>
      <w:proofErr w:type="spellStart"/>
      <w:r w:rsidRPr="00E206BC">
        <w:rPr>
          <w:sz w:val="28"/>
          <w:szCs w:val="28"/>
        </w:rPr>
        <w:t>Content</w:t>
      </w:r>
      <w:proofErr w:type="spellEnd"/>
      <w:r w:rsidRPr="00E206BC">
        <w:rPr>
          <w:sz w:val="28"/>
          <w:szCs w:val="28"/>
        </w:rPr>
        <w:t xml:space="preserve"> </w:t>
      </w:r>
      <w:proofErr w:type="spellStart"/>
      <w:r w:rsidRPr="00E206BC">
        <w:rPr>
          <w:sz w:val="28"/>
          <w:szCs w:val="28"/>
        </w:rPr>
        <w:t>Marketing</w:t>
      </w:r>
      <w:proofErr w:type="spellEnd"/>
      <w:r w:rsidRPr="00E206BC">
        <w:rPr>
          <w:sz w:val="28"/>
          <w:szCs w:val="28"/>
        </w:rPr>
        <w:t xml:space="preserve"> </w:t>
      </w:r>
      <w:proofErr w:type="spellStart"/>
      <w:r w:rsidRPr="00E206BC">
        <w:rPr>
          <w:sz w:val="28"/>
          <w:szCs w:val="28"/>
        </w:rPr>
        <w:t>Institute</w:t>
      </w:r>
      <w:proofErr w:type="spellEnd"/>
      <w:r w:rsidRPr="00E206BC">
        <w:rPr>
          <w:sz w:val="28"/>
          <w:szCs w:val="28"/>
        </w:rPr>
        <w:t xml:space="preserve"> у 2026 році на основі аналізу 14 000 відповідей чотирьох великих </w:t>
      </w:r>
      <w:proofErr w:type="spellStart"/>
      <w:r w:rsidRPr="00E206BC">
        <w:rPr>
          <w:sz w:val="28"/>
          <w:szCs w:val="28"/>
        </w:rPr>
        <w:t>мовних</w:t>
      </w:r>
      <w:proofErr w:type="spellEnd"/>
      <w:r w:rsidRPr="00E206BC">
        <w:rPr>
          <w:sz w:val="28"/>
          <w:szCs w:val="28"/>
        </w:rPr>
        <w:t xml:space="preserve"> моделей, показує, що намір користувача є одним із ключових чинників того, які бренди рекомендуються системами AI-пошуку. Це означає, що </w:t>
      </w:r>
      <w:proofErr w:type="spellStart"/>
      <w:r w:rsidRPr="00E206BC">
        <w:rPr>
          <w:sz w:val="28"/>
          <w:szCs w:val="28"/>
        </w:rPr>
        <w:t>контентна</w:t>
      </w:r>
      <w:proofErr w:type="spellEnd"/>
      <w:r w:rsidRPr="00E206BC">
        <w:rPr>
          <w:sz w:val="28"/>
          <w:szCs w:val="28"/>
        </w:rPr>
        <w:t xml:space="preserve"> стратегія має враховувати не лише традиційний пошук, а й нові способи отримання інформації.</w:t>
      </w:r>
    </w:p>
    <w:p w:rsidR="00E206BC" w:rsidRPr="00E206BC" w:rsidRDefault="00E206BC" w:rsidP="00E206BC">
      <w:pPr>
        <w:widowControl w:val="0"/>
        <w:ind w:firstLine="709"/>
        <w:jc w:val="both"/>
        <w:rPr>
          <w:sz w:val="28"/>
          <w:szCs w:val="28"/>
        </w:rPr>
      </w:pPr>
      <w:r w:rsidRPr="00E206BC">
        <w:rPr>
          <w:sz w:val="28"/>
          <w:szCs w:val="28"/>
        </w:rPr>
        <w:t xml:space="preserve">Штучний інтелект спрощує створення текстів, сценаріїв, візуальних матеріалів та </w:t>
      </w:r>
      <w:proofErr w:type="spellStart"/>
      <w:r w:rsidRPr="00E206BC">
        <w:rPr>
          <w:sz w:val="28"/>
          <w:szCs w:val="28"/>
        </w:rPr>
        <w:t>адаптацій</w:t>
      </w:r>
      <w:proofErr w:type="spellEnd"/>
      <w:r w:rsidRPr="00E206BC">
        <w:rPr>
          <w:sz w:val="28"/>
          <w:szCs w:val="28"/>
        </w:rPr>
        <w:t xml:space="preserve"> для різних каналів. Водночас масове створення однотипних матеріалів підвищує інформаційне перенасичення. Тому зростає значення оригінальних даних, реальних кейсів, експертних коментарів, досвіду користувачів, досліджень та унікальної позиції бренду.</w:t>
      </w:r>
    </w:p>
    <w:p w:rsidR="00E206BC" w:rsidRPr="00E206BC" w:rsidRDefault="00E206BC" w:rsidP="00E206BC">
      <w:pPr>
        <w:widowControl w:val="0"/>
        <w:ind w:firstLine="709"/>
        <w:jc w:val="both"/>
        <w:rPr>
          <w:sz w:val="28"/>
          <w:szCs w:val="28"/>
        </w:rPr>
      </w:pPr>
      <w:r w:rsidRPr="00E206BC">
        <w:rPr>
          <w:sz w:val="28"/>
          <w:szCs w:val="28"/>
        </w:rPr>
        <w:t>Сучасний контент-маркетинг оперує великою кількістю форматів, і правильний вибір серед них є одним із ключових стратегічних рішень. Не існує «найкращого» формату для всіх ситуацій: кожен має свої переваги, обмеження та оптимальні сфери застосування. Вибір залежить від трьох чинників: звичок цільової аудиторії у споживанні контенту, рівня воронки та ресурсів, які компанія може виділити на виробництво.</w:t>
      </w:r>
    </w:p>
    <w:p w:rsidR="00E206BC" w:rsidRPr="00E206BC" w:rsidRDefault="00E206BC" w:rsidP="00E206BC">
      <w:pPr>
        <w:widowControl w:val="0"/>
        <w:ind w:firstLine="709"/>
        <w:jc w:val="both"/>
        <w:rPr>
          <w:sz w:val="28"/>
          <w:szCs w:val="28"/>
        </w:rPr>
      </w:pPr>
      <w:r w:rsidRPr="00E206BC">
        <w:rPr>
          <w:sz w:val="28"/>
          <w:szCs w:val="28"/>
        </w:rPr>
        <w:t xml:space="preserve">Текстовий контент у вигляді статей у блозі залишається фундаментом контент-маркетингу для більшості цифрових продуктів і не втрачає значення попри популярність відео та подкастів. Головна причина </w:t>
      </w:r>
      <w:r w:rsidR="005E43E2">
        <w:rPr>
          <w:sz w:val="28"/>
          <w:szCs w:val="28"/>
        </w:rPr>
        <w:t>–</w:t>
      </w:r>
      <w:r w:rsidRPr="00E206BC">
        <w:rPr>
          <w:sz w:val="28"/>
          <w:szCs w:val="28"/>
        </w:rPr>
        <w:t xml:space="preserve"> статті є основним інструментом пошукової оптимізації і головним джерелом органічного трафіку: відвідувачів, що знаходять сайт через пошукові системи без платної реклами. Відео неможливо «прочитати» у тихому офісі або процитувати в листі колезі. Подкаст неможливо скопіювати в документ. Стаття </w:t>
      </w:r>
      <w:r w:rsidR="005E43E2">
        <w:rPr>
          <w:sz w:val="28"/>
          <w:szCs w:val="28"/>
        </w:rPr>
        <w:t>–</w:t>
      </w:r>
      <w:r w:rsidRPr="00E206BC">
        <w:rPr>
          <w:sz w:val="28"/>
          <w:szCs w:val="28"/>
        </w:rPr>
        <w:t xml:space="preserve"> можна. Крім того, добре написана стаття, що посідає перше місце в Google за популярним запитом, може </w:t>
      </w:r>
      <w:r w:rsidRPr="00E206BC">
        <w:rPr>
          <w:sz w:val="28"/>
          <w:szCs w:val="28"/>
        </w:rPr>
        <w:lastRenderedPageBreak/>
        <w:t xml:space="preserve">щомісяця залучати тисячі нових відвідувачів </w:t>
      </w:r>
      <w:r w:rsidR="005E43E2">
        <w:rPr>
          <w:sz w:val="28"/>
          <w:szCs w:val="28"/>
        </w:rPr>
        <w:t>–</w:t>
      </w:r>
      <w:r w:rsidRPr="00E206BC">
        <w:rPr>
          <w:sz w:val="28"/>
          <w:szCs w:val="28"/>
        </w:rPr>
        <w:t xml:space="preserve"> без жодних витрат після первинної публікації.</w:t>
      </w:r>
    </w:p>
    <w:p w:rsidR="00E206BC" w:rsidRPr="00E206BC" w:rsidRDefault="00E206BC" w:rsidP="00E206BC">
      <w:pPr>
        <w:widowControl w:val="0"/>
        <w:ind w:firstLine="709"/>
        <w:jc w:val="both"/>
        <w:rPr>
          <w:sz w:val="28"/>
          <w:szCs w:val="28"/>
        </w:rPr>
      </w:pPr>
      <w:r w:rsidRPr="00E206BC">
        <w:rPr>
          <w:sz w:val="28"/>
          <w:szCs w:val="28"/>
        </w:rPr>
        <w:t xml:space="preserve">Проте ефективна стаття для цифрового продукту принципово відрізняється від журналістського тексту. Вона оптимізована під конкретний пошуковий запит і </w:t>
      </w:r>
      <w:proofErr w:type="spellStart"/>
      <w:r w:rsidRPr="00E206BC">
        <w:rPr>
          <w:sz w:val="28"/>
          <w:szCs w:val="28"/>
        </w:rPr>
        <w:t>вичерпно</w:t>
      </w:r>
      <w:proofErr w:type="spellEnd"/>
      <w:r w:rsidRPr="00E206BC">
        <w:rPr>
          <w:sz w:val="28"/>
          <w:szCs w:val="28"/>
        </w:rPr>
        <w:t xml:space="preserve"> відповідає на нього. Вона структурована для легкого сканування: більшість людей не читають статті від початку до кінця </w:t>
      </w:r>
      <w:r w:rsidR="005E43E2">
        <w:rPr>
          <w:sz w:val="28"/>
          <w:szCs w:val="28"/>
        </w:rPr>
        <w:t>–</w:t>
      </w:r>
      <w:r w:rsidRPr="00E206BC">
        <w:rPr>
          <w:sz w:val="28"/>
          <w:szCs w:val="28"/>
        </w:rPr>
        <w:t xml:space="preserve"> вони «пробігають» поглядом у пошуках потрібної інформації. Тому заголовки, підзаголовки, списки та виділені блоки є не прикрасою, а функціональною необхідністю. І нарешті, вона завжди містить чіткий наступний крок для читача: зареєструватись, завантажити матеріал, переглянути </w:t>
      </w:r>
      <w:proofErr w:type="spellStart"/>
      <w:r w:rsidRPr="00E206BC">
        <w:rPr>
          <w:sz w:val="28"/>
          <w:szCs w:val="28"/>
        </w:rPr>
        <w:t>демо</w:t>
      </w:r>
      <w:proofErr w:type="spellEnd"/>
      <w:r w:rsidRPr="00E206BC">
        <w:rPr>
          <w:sz w:val="28"/>
          <w:szCs w:val="28"/>
        </w:rPr>
        <w:t xml:space="preserve">. Читач, що отримав корисну інформацію, але не знає, що робити далі </w:t>
      </w:r>
      <w:r w:rsidR="005E43E2">
        <w:rPr>
          <w:sz w:val="28"/>
          <w:szCs w:val="28"/>
        </w:rPr>
        <w:t>–</w:t>
      </w:r>
      <w:r w:rsidRPr="00E206BC">
        <w:rPr>
          <w:sz w:val="28"/>
          <w:szCs w:val="28"/>
        </w:rPr>
        <w:t xml:space="preserve"> просто </w:t>
      </w:r>
      <w:proofErr w:type="spellStart"/>
      <w:r w:rsidRPr="00E206BC">
        <w:rPr>
          <w:sz w:val="28"/>
          <w:szCs w:val="28"/>
        </w:rPr>
        <w:t>закриє</w:t>
      </w:r>
      <w:proofErr w:type="spellEnd"/>
      <w:r w:rsidRPr="00E206BC">
        <w:rPr>
          <w:sz w:val="28"/>
          <w:szCs w:val="28"/>
        </w:rPr>
        <w:t xml:space="preserve"> сторінку.</w:t>
      </w:r>
    </w:p>
    <w:p w:rsidR="00E206BC" w:rsidRPr="00E206BC" w:rsidRDefault="00E206BC" w:rsidP="00E206BC">
      <w:pPr>
        <w:widowControl w:val="0"/>
        <w:ind w:firstLine="709"/>
        <w:jc w:val="both"/>
        <w:rPr>
          <w:sz w:val="28"/>
          <w:szCs w:val="28"/>
        </w:rPr>
      </w:pPr>
      <w:proofErr w:type="spellStart"/>
      <w:r w:rsidRPr="00E206BC">
        <w:rPr>
          <w:sz w:val="28"/>
          <w:szCs w:val="28"/>
        </w:rPr>
        <w:t>Відеоконтент</w:t>
      </w:r>
      <w:proofErr w:type="spellEnd"/>
      <w:r w:rsidRPr="00E206BC">
        <w:rPr>
          <w:sz w:val="28"/>
          <w:szCs w:val="28"/>
        </w:rPr>
        <w:t xml:space="preserve"> є найпотужнішим форматом для просування цифрових продуктів з точки зору впливу на рішення про покупку. Причина проста і вже згадувалась: цифровий продукт найкраще пояснюється через демонстрацію. Відео дозволяє показати продукт у реальній роботі, пояснити складні концепції наочно, продемонструвати конкретні результати клієнтів і сформувати особисте ставлення до бренду через образ реальних людей. Для цифрових продуктів особливо ефективні кілька типів </w:t>
      </w:r>
      <w:proofErr w:type="spellStart"/>
      <w:r w:rsidRPr="00E206BC">
        <w:rPr>
          <w:sz w:val="28"/>
          <w:szCs w:val="28"/>
        </w:rPr>
        <w:t>відеоконтенту</w:t>
      </w:r>
      <w:proofErr w:type="spellEnd"/>
      <w:r w:rsidRPr="00E206BC">
        <w:rPr>
          <w:sz w:val="28"/>
          <w:szCs w:val="28"/>
        </w:rPr>
        <w:t xml:space="preserve">. Пояснювальні відео </w:t>
      </w:r>
      <w:r w:rsidR="005E43E2">
        <w:rPr>
          <w:sz w:val="28"/>
          <w:szCs w:val="28"/>
        </w:rPr>
        <w:t>–</w:t>
      </w:r>
      <w:r w:rsidRPr="00E206BC">
        <w:rPr>
          <w:sz w:val="28"/>
          <w:szCs w:val="28"/>
        </w:rPr>
        <w:t xml:space="preserve"> короткі матеріали тривалістю одна-дві хвилини, що пояснюють, яку проблему вирішує продукт і як він це робить. Такі відео розміщуються на головній сторінці сайту і суттєво підвищують конверсію. Відеоуроки та покрокові демонстрації </w:t>
      </w:r>
      <w:r w:rsidR="005E43E2">
        <w:rPr>
          <w:sz w:val="28"/>
          <w:szCs w:val="28"/>
        </w:rPr>
        <w:t>–</w:t>
      </w:r>
      <w:r w:rsidRPr="00E206BC">
        <w:rPr>
          <w:sz w:val="28"/>
          <w:szCs w:val="28"/>
        </w:rPr>
        <w:t xml:space="preserve"> детальний показ того, як працювати з продуктом. Ці матеріали цінні і для залучення нових користувачів (показують простоту роботи з продуктом), і для утримання існуючих (навчають нових можливостей). Короткі відео у форматі </w:t>
      </w:r>
      <w:proofErr w:type="spellStart"/>
      <w:r w:rsidRPr="00E206BC">
        <w:rPr>
          <w:sz w:val="28"/>
          <w:szCs w:val="28"/>
        </w:rPr>
        <w:t>Reels</w:t>
      </w:r>
      <w:proofErr w:type="spellEnd"/>
      <w:r w:rsidRPr="00E206BC">
        <w:rPr>
          <w:sz w:val="28"/>
          <w:szCs w:val="28"/>
        </w:rPr>
        <w:t xml:space="preserve">, TikTok або </w:t>
      </w:r>
      <w:proofErr w:type="spellStart"/>
      <w:r w:rsidRPr="00E206BC">
        <w:rPr>
          <w:sz w:val="28"/>
          <w:szCs w:val="28"/>
        </w:rPr>
        <w:t>YouTube</w:t>
      </w:r>
      <w:proofErr w:type="spellEnd"/>
      <w:r w:rsidRPr="00E206BC">
        <w:rPr>
          <w:sz w:val="28"/>
          <w:szCs w:val="28"/>
        </w:rPr>
        <w:t xml:space="preserve"> </w:t>
      </w:r>
      <w:proofErr w:type="spellStart"/>
      <w:r w:rsidRPr="00E206BC">
        <w:rPr>
          <w:sz w:val="28"/>
          <w:szCs w:val="28"/>
        </w:rPr>
        <w:t>Shorts</w:t>
      </w:r>
      <w:proofErr w:type="spellEnd"/>
      <w:r w:rsidRPr="00E206BC">
        <w:rPr>
          <w:sz w:val="28"/>
          <w:szCs w:val="28"/>
        </w:rPr>
        <w:t xml:space="preserve"> </w:t>
      </w:r>
      <w:r w:rsidR="005E43E2">
        <w:rPr>
          <w:sz w:val="28"/>
          <w:szCs w:val="28"/>
        </w:rPr>
        <w:t>–</w:t>
      </w:r>
      <w:r w:rsidRPr="00E206BC">
        <w:rPr>
          <w:sz w:val="28"/>
          <w:szCs w:val="28"/>
        </w:rPr>
        <w:t xml:space="preserve"> вертикальні матеріали до 60 секунд, орієнтовані на мобільне споживання та алгоритмічне поширення. Ефективні для охоплення нової аудиторії та підвищення </w:t>
      </w:r>
      <w:proofErr w:type="spellStart"/>
      <w:r w:rsidRPr="00E206BC">
        <w:rPr>
          <w:sz w:val="28"/>
          <w:szCs w:val="28"/>
        </w:rPr>
        <w:t>впізнаваності</w:t>
      </w:r>
      <w:proofErr w:type="spellEnd"/>
      <w:r w:rsidRPr="00E206BC">
        <w:rPr>
          <w:sz w:val="28"/>
          <w:szCs w:val="28"/>
        </w:rPr>
        <w:t xml:space="preserve"> бренду.</w:t>
      </w:r>
    </w:p>
    <w:p w:rsidR="00E206BC" w:rsidRPr="00E206BC" w:rsidRDefault="00E206BC" w:rsidP="00E206BC">
      <w:pPr>
        <w:widowControl w:val="0"/>
        <w:ind w:firstLine="709"/>
        <w:jc w:val="both"/>
        <w:rPr>
          <w:sz w:val="28"/>
          <w:szCs w:val="28"/>
        </w:rPr>
      </w:pPr>
      <w:r w:rsidRPr="00E206BC">
        <w:rPr>
          <w:sz w:val="28"/>
          <w:szCs w:val="28"/>
        </w:rPr>
        <w:t xml:space="preserve">Подкасти займають особливе місце серед форматів контенту завдяки унікальній характеристиці: аудиторія слухає їх у моменти, коли неможливо споживати інший контент </w:t>
      </w:r>
      <w:r w:rsidR="005E43E2">
        <w:rPr>
          <w:sz w:val="28"/>
          <w:szCs w:val="28"/>
        </w:rPr>
        <w:t>–</w:t>
      </w:r>
      <w:r w:rsidRPr="00E206BC">
        <w:rPr>
          <w:sz w:val="28"/>
          <w:szCs w:val="28"/>
        </w:rPr>
        <w:t xml:space="preserve"> під час водіння, спортивних тренувань, приготування їжі або прогулянок. Це означає відсутність конкуренції за увагу та надзвичайно лояльну аудиторію. Подкасти є інструментом формування глибокого авторитету в ніші: людина, що слухає 30–60-хвилинні розмови про певну тему протягом місяців, починає сприймати ведучого як беззаперечного експерта.</w:t>
      </w:r>
    </w:p>
    <w:p w:rsidR="00E206BC" w:rsidRPr="00E206BC" w:rsidRDefault="00E206BC" w:rsidP="00E206BC">
      <w:pPr>
        <w:widowControl w:val="0"/>
        <w:ind w:firstLine="709"/>
        <w:jc w:val="both"/>
        <w:rPr>
          <w:sz w:val="28"/>
          <w:szCs w:val="28"/>
        </w:rPr>
      </w:pPr>
      <w:r w:rsidRPr="00E206BC">
        <w:rPr>
          <w:sz w:val="28"/>
          <w:szCs w:val="28"/>
        </w:rPr>
        <w:t xml:space="preserve">Кейс-стаді </w:t>
      </w:r>
      <w:r w:rsidR="005E43E2">
        <w:rPr>
          <w:sz w:val="28"/>
          <w:szCs w:val="28"/>
        </w:rPr>
        <w:t>–</w:t>
      </w:r>
      <w:r w:rsidRPr="00E206BC">
        <w:rPr>
          <w:sz w:val="28"/>
          <w:szCs w:val="28"/>
        </w:rPr>
        <w:t xml:space="preserve"> детальні розповіді про досвід реального клієнта </w:t>
      </w:r>
      <w:r w:rsidR="005E43E2">
        <w:rPr>
          <w:sz w:val="28"/>
          <w:szCs w:val="28"/>
        </w:rPr>
        <w:t>–</w:t>
      </w:r>
      <w:r w:rsidRPr="00E206BC">
        <w:rPr>
          <w:sz w:val="28"/>
          <w:szCs w:val="28"/>
        </w:rPr>
        <w:t xml:space="preserve"> є найефективнішим форматом контенту для нижнього рівня воронки. Коли людина майже готова придбати продукт, але ще сумнівається, найпереконливішим аргументом є не характеристики продукту і не обіцянки бренду, а реальна розповідь іншої людини, що вже пройшла цей шлях і отримала конкретний результат. Ефективний кейс описує стан «до» </w:t>
      </w:r>
      <w:r w:rsidR="005E43E2">
        <w:rPr>
          <w:sz w:val="28"/>
          <w:szCs w:val="28"/>
        </w:rPr>
        <w:t>–</w:t>
      </w:r>
      <w:r w:rsidRPr="00E206BC">
        <w:rPr>
          <w:sz w:val="28"/>
          <w:szCs w:val="28"/>
        </w:rPr>
        <w:t xml:space="preserve"> яку проблему мав клієнт і як вона впливала на бізнес, процес вибору рішення, впровадження і </w:t>
      </w:r>
      <w:r w:rsidR="005E43E2">
        <w:rPr>
          <w:sz w:val="28"/>
          <w:szCs w:val="28"/>
        </w:rPr>
        <w:t>–</w:t>
      </w:r>
      <w:r w:rsidRPr="00E206BC">
        <w:rPr>
          <w:sz w:val="28"/>
          <w:szCs w:val="28"/>
        </w:rPr>
        <w:t xml:space="preserve"> найважливіше </w:t>
      </w:r>
      <w:r w:rsidR="005E43E2">
        <w:rPr>
          <w:sz w:val="28"/>
          <w:szCs w:val="28"/>
        </w:rPr>
        <w:t>–</w:t>
      </w:r>
      <w:r w:rsidRPr="00E206BC">
        <w:rPr>
          <w:sz w:val="28"/>
          <w:szCs w:val="28"/>
        </w:rPr>
        <w:t xml:space="preserve"> конкретні вимірювані результати: цифри, відсотки, часові рамки. Розмитий </w:t>
      </w:r>
      <w:r w:rsidRPr="00E206BC">
        <w:rPr>
          <w:sz w:val="28"/>
          <w:szCs w:val="28"/>
        </w:rPr>
        <w:lastRenderedPageBreak/>
        <w:t>відгук «продукт дуже зручний, рекомендую» не має такої переконливої сили, як конкретне: «ми скоротили час на формування звітів з 4 годин до 20 хвилин на тиждень».</w:t>
      </w:r>
    </w:p>
    <w:p w:rsidR="00E206BC" w:rsidRPr="00E206BC" w:rsidRDefault="00E206BC" w:rsidP="00E206BC">
      <w:pPr>
        <w:widowControl w:val="0"/>
        <w:ind w:firstLine="709"/>
        <w:jc w:val="both"/>
        <w:rPr>
          <w:sz w:val="28"/>
          <w:szCs w:val="28"/>
        </w:rPr>
      </w:pPr>
      <w:r w:rsidRPr="00E206BC">
        <w:rPr>
          <w:sz w:val="28"/>
          <w:szCs w:val="28"/>
        </w:rPr>
        <w:t xml:space="preserve">Особливої уваги заслуговує практика так званого «перепакування» контенту: перетворення одного вихідного матеріалу на кілька форматів для різних каналів. </w:t>
      </w:r>
      <w:proofErr w:type="spellStart"/>
      <w:r w:rsidRPr="00E206BC">
        <w:rPr>
          <w:sz w:val="28"/>
          <w:szCs w:val="28"/>
        </w:rPr>
        <w:t>Вебінар</w:t>
      </w:r>
      <w:proofErr w:type="spellEnd"/>
      <w:r w:rsidRPr="00E206BC">
        <w:rPr>
          <w:sz w:val="28"/>
          <w:szCs w:val="28"/>
        </w:rPr>
        <w:t xml:space="preserve"> можна перетворити на запис для </w:t>
      </w:r>
      <w:proofErr w:type="spellStart"/>
      <w:r w:rsidRPr="00E206BC">
        <w:rPr>
          <w:sz w:val="28"/>
          <w:szCs w:val="28"/>
        </w:rPr>
        <w:t>YouTube</w:t>
      </w:r>
      <w:proofErr w:type="spellEnd"/>
      <w:r w:rsidRPr="00E206BC">
        <w:rPr>
          <w:sz w:val="28"/>
          <w:szCs w:val="28"/>
        </w:rPr>
        <w:t xml:space="preserve">, аудіо </w:t>
      </w:r>
      <w:r w:rsidR="005E43E2">
        <w:rPr>
          <w:sz w:val="28"/>
          <w:szCs w:val="28"/>
        </w:rPr>
        <w:t>–</w:t>
      </w:r>
      <w:r w:rsidRPr="00E206BC">
        <w:rPr>
          <w:sz w:val="28"/>
          <w:szCs w:val="28"/>
        </w:rPr>
        <w:t xml:space="preserve"> на подкаст-епізод, </w:t>
      </w:r>
      <w:proofErr w:type="spellStart"/>
      <w:r w:rsidRPr="00E206BC">
        <w:rPr>
          <w:sz w:val="28"/>
          <w:szCs w:val="28"/>
        </w:rPr>
        <w:t>транскрипт</w:t>
      </w:r>
      <w:proofErr w:type="spellEnd"/>
      <w:r w:rsidRPr="00E206BC">
        <w:rPr>
          <w:sz w:val="28"/>
          <w:szCs w:val="28"/>
        </w:rPr>
        <w:t xml:space="preserve"> </w:t>
      </w:r>
      <w:r w:rsidR="005E43E2">
        <w:rPr>
          <w:sz w:val="28"/>
          <w:szCs w:val="28"/>
        </w:rPr>
        <w:t>–</w:t>
      </w:r>
      <w:r w:rsidRPr="00E206BC">
        <w:rPr>
          <w:sz w:val="28"/>
          <w:szCs w:val="28"/>
        </w:rPr>
        <w:t xml:space="preserve"> на статтю в блозі, а найяскравіші цитати </w:t>
      </w:r>
      <w:r w:rsidR="005E43E2">
        <w:rPr>
          <w:sz w:val="28"/>
          <w:szCs w:val="28"/>
        </w:rPr>
        <w:t>–</w:t>
      </w:r>
      <w:r w:rsidRPr="00E206BC">
        <w:rPr>
          <w:sz w:val="28"/>
          <w:szCs w:val="28"/>
        </w:rPr>
        <w:t xml:space="preserve"> на серію публікацій у соціальних мережах. Детальну статтю можна стиснути до інфографіки і поширити в </w:t>
      </w:r>
      <w:proofErr w:type="spellStart"/>
      <w:r w:rsidRPr="00E206BC">
        <w:rPr>
          <w:sz w:val="28"/>
          <w:szCs w:val="28"/>
        </w:rPr>
        <w:t>Pinterest</w:t>
      </w:r>
      <w:proofErr w:type="spellEnd"/>
      <w:r w:rsidRPr="00E206BC">
        <w:rPr>
          <w:sz w:val="28"/>
          <w:szCs w:val="28"/>
        </w:rPr>
        <w:t xml:space="preserve"> та </w:t>
      </w:r>
      <w:proofErr w:type="spellStart"/>
      <w:r w:rsidRPr="00E206BC">
        <w:rPr>
          <w:sz w:val="28"/>
          <w:szCs w:val="28"/>
        </w:rPr>
        <w:t>LinkedIn</w:t>
      </w:r>
      <w:proofErr w:type="spellEnd"/>
      <w:r w:rsidRPr="00E206BC">
        <w:rPr>
          <w:sz w:val="28"/>
          <w:szCs w:val="28"/>
        </w:rPr>
        <w:t>, або розбити на серію коротких публікацій для Instagram. Така практика дозволяє максимізувати цінність кожного вкладення у виробництво контенту і охопити різні сегменти аудиторії через канали, що їм зручні.</w:t>
      </w:r>
    </w:p>
    <w:p w:rsidR="00E206BC" w:rsidRPr="005E43E2" w:rsidRDefault="00E206BC" w:rsidP="005E43E2">
      <w:pPr>
        <w:widowControl w:val="0"/>
        <w:jc w:val="center"/>
        <w:rPr>
          <w:sz w:val="28"/>
          <w:szCs w:val="28"/>
        </w:rPr>
      </w:pPr>
      <w:r w:rsidRPr="005E43E2">
        <w:rPr>
          <w:bCs/>
          <w:sz w:val="28"/>
          <w:szCs w:val="28"/>
        </w:rPr>
        <w:t>Таблиця 3.4. Основні формати контенту та їх характеристика для цифрових продуктів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2033"/>
        <w:gridCol w:w="2141"/>
        <w:gridCol w:w="1845"/>
        <w:gridCol w:w="2011"/>
        <w:gridCol w:w="1649"/>
      </w:tblGrid>
      <w:tr w:rsidR="00E206BC" w:rsidRPr="00400DE6" w:rsidTr="009D7406">
        <w:tblPrEx>
          <w:tblCellMar>
            <w:top w:w="0" w:type="dxa"/>
            <w:bottom w:w="0" w:type="dxa"/>
          </w:tblCellMar>
        </w:tblPrEx>
        <w:trPr>
          <w:tblHeader/>
          <w:jc w:val="center"/>
        </w:trPr>
        <w:tc>
          <w:tcPr>
            <w:tcW w:w="1050" w:type="pct"/>
            <w:shd w:val="clear" w:color="auto" w:fill="FFFFFF" w:themeFill="background1"/>
            <w:tcMar>
              <w:top w:w="90" w:type="dxa"/>
              <w:left w:w="130" w:type="dxa"/>
              <w:bottom w:w="90" w:type="dxa"/>
              <w:right w:w="130" w:type="dxa"/>
            </w:tcMar>
            <w:vAlign w:val="center"/>
          </w:tcPr>
          <w:p w:rsidR="00E206BC" w:rsidRPr="005E43E2" w:rsidRDefault="00E206BC" w:rsidP="009D7406">
            <w:pPr>
              <w:widowControl w:val="0"/>
              <w:jc w:val="center"/>
            </w:pPr>
            <w:r w:rsidRPr="005E43E2">
              <w:rPr>
                <w:bCs/>
              </w:rPr>
              <w:t>Формат</w:t>
            </w:r>
          </w:p>
        </w:tc>
        <w:tc>
          <w:tcPr>
            <w:tcW w:w="1106" w:type="pct"/>
            <w:shd w:val="clear" w:color="auto" w:fill="FFFFFF" w:themeFill="background1"/>
            <w:tcMar>
              <w:top w:w="90" w:type="dxa"/>
              <w:left w:w="130" w:type="dxa"/>
              <w:bottom w:w="90" w:type="dxa"/>
              <w:right w:w="130" w:type="dxa"/>
            </w:tcMar>
            <w:vAlign w:val="center"/>
          </w:tcPr>
          <w:p w:rsidR="00E206BC" w:rsidRPr="005E43E2" w:rsidRDefault="00E206BC" w:rsidP="009D7406">
            <w:pPr>
              <w:widowControl w:val="0"/>
              <w:jc w:val="center"/>
            </w:pPr>
            <w:r w:rsidRPr="005E43E2">
              <w:rPr>
                <w:bCs/>
              </w:rPr>
              <w:t>Найкраще підходить для</w:t>
            </w:r>
          </w:p>
        </w:tc>
        <w:tc>
          <w:tcPr>
            <w:tcW w:w="953" w:type="pct"/>
            <w:shd w:val="clear" w:color="auto" w:fill="FFFFFF" w:themeFill="background1"/>
            <w:tcMar>
              <w:top w:w="90" w:type="dxa"/>
              <w:left w:w="130" w:type="dxa"/>
              <w:bottom w:w="90" w:type="dxa"/>
              <w:right w:w="130" w:type="dxa"/>
            </w:tcMar>
            <w:vAlign w:val="center"/>
          </w:tcPr>
          <w:p w:rsidR="00E206BC" w:rsidRPr="005E43E2" w:rsidRDefault="00E206BC" w:rsidP="009D7406">
            <w:pPr>
              <w:widowControl w:val="0"/>
              <w:jc w:val="center"/>
            </w:pPr>
            <w:r w:rsidRPr="005E43E2">
              <w:rPr>
                <w:bCs/>
              </w:rPr>
              <w:t>Рівень воронки</w:t>
            </w:r>
          </w:p>
        </w:tc>
        <w:tc>
          <w:tcPr>
            <w:tcW w:w="1039" w:type="pct"/>
            <w:shd w:val="clear" w:color="auto" w:fill="FFFFFF" w:themeFill="background1"/>
            <w:tcMar>
              <w:top w:w="90" w:type="dxa"/>
              <w:left w:w="130" w:type="dxa"/>
              <w:bottom w:w="90" w:type="dxa"/>
              <w:right w:w="130" w:type="dxa"/>
            </w:tcMar>
            <w:vAlign w:val="center"/>
          </w:tcPr>
          <w:p w:rsidR="00E206BC" w:rsidRPr="005E43E2" w:rsidRDefault="00E206BC" w:rsidP="009D7406">
            <w:pPr>
              <w:widowControl w:val="0"/>
              <w:jc w:val="center"/>
            </w:pPr>
            <w:r w:rsidRPr="005E43E2">
              <w:rPr>
                <w:bCs/>
              </w:rPr>
              <w:t>Тривалість ефекту</w:t>
            </w:r>
          </w:p>
        </w:tc>
        <w:tc>
          <w:tcPr>
            <w:tcW w:w="852" w:type="pct"/>
            <w:shd w:val="clear" w:color="auto" w:fill="FFFFFF" w:themeFill="background1"/>
            <w:tcMar>
              <w:top w:w="90" w:type="dxa"/>
              <w:left w:w="130" w:type="dxa"/>
              <w:bottom w:w="90" w:type="dxa"/>
              <w:right w:w="130" w:type="dxa"/>
            </w:tcMar>
            <w:vAlign w:val="center"/>
          </w:tcPr>
          <w:p w:rsidR="00E206BC" w:rsidRPr="005E43E2" w:rsidRDefault="00E206BC" w:rsidP="009D7406">
            <w:pPr>
              <w:widowControl w:val="0"/>
              <w:jc w:val="center"/>
            </w:pPr>
            <w:r w:rsidRPr="005E43E2">
              <w:rPr>
                <w:bCs/>
              </w:rPr>
              <w:t>Типова складність виробництва</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Стаття в блозі</w:t>
            </w:r>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Пошукового залучення, відповідей на запитання</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Верхній–Середній</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Роки</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Низька–Середня</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proofErr w:type="spellStart"/>
            <w:r w:rsidRPr="00400DE6">
              <w:t>Відеоурок</w:t>
            </w:r>
            <w:proofErr w:type="spellEnd"/>
            <w:r w:rsidRPr="00400DE6">
              <w:t xml:space="preserve"> / </w:t>
            </w:r>
            <w:proofErr w:type="spellStart"/>
            <w:r w:rsidRPr="00400DE6">
              <w:t>Демо</w:t>
            </w:r>
            <w:proofErr w:type="spellEnd"/>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Демонстрації продукту, навчання клієнтів</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Всі рівні</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Роки</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Середня</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Короткі відео</w:t>
            </w:r>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 xml:space="preserve">Охоплення нової аудиторії, </w:t>
            </w:r>
            <w:proofErr w:type="spellStart"/>
            <w:r w:rsidRPr="00400DE6">
              <w:t>впізнаваність</w:t>
            </w:r>
            <w:proofErr w:type="spellEnd"/>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Верхній</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Дні–тижні</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Низька–Середня</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Подкаст</w:t>
            </w:r>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Глибокого залучення, авторитету в ніші</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Верхній–Середній</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Місяці</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Низька</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proofErr w:type="spellStart"/>
            <w:r w:rsidRPr="00400DE6">
              <w:t>Вебінар</w:t>
            </w:r>
            <w:proofErr w:type="spellEnd"/>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Конверсії, живого контакту з аудиторією</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Середній–Нижній</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Місяці</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Середня</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Кейс-стаді</w:t>
            </w:r>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Соціального доказу, зняття останніх сумнівів</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Нижній</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Роки</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Середня</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Електронна книга / Посібник</w:t>
            </w:r>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Генерації контактів, глибокого навчання</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Середній</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Роки</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Висока</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lastRenderedPageBreak/>
              <w:t>Інфографіка</w:t>
            </w:r>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 xml:space="preserve">Поширення у </w:t>
            </w:r>
            <w:proofErr w:type="spellStart"/>
            <w:r w:rsidRPr="00400DE6">
              <w:t>соцмережах</w:t>
            </w:r>
            <w:proofErr w:type="spellEnd"/>
            <w:r w:rsidRPr="00400DE6">
              <w:t>, візуалізації даних</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Верхній</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Місяці</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Середня</w:t>
            </w:r>
          </w:p>
        </w:tc>
      </w:tr>
      <w:tr w:rsidR="00E206BC" w:rsidRPr="00400DE6" w:rsidTr="009D7406">
        <w:tblPrEx>
          <w:tblCellMar>
            <w:top w:w="0" w:type="dxa"/>
            <w:bottom w:w="0" w:type="dxa"/>
          </w:tblCellMar>
        </w:tblPrEx>
        <w:trPr>
          <w:jc w:val="center"/>
        </w:trPr>
        <w:tc>
          <w:tcPr>
            <w:tcW w:w="1050"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Розсилка електронною поштою</w:t>
            </w:r>
          </w:p>
        </w:tc>
        <w:tc>
          <w:tcPr>
            <w:tcW w:w="1106"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Утримання аудиторії, прямої комунікації</w:t>
            </w:r>
          </w:p>
        </w:tc>
        <w:tc>
          <w:tcPr>
            <w:tcW w:w="953"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Всі рівні</w:t>
            </w:r>
          </w:p>
        </w:tc>
        <w:tc>
          <w:tcPr>
            <w:tcW w:w="1039"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Постійна</w:t>
            </w:r>
          </w:p>
        </w:tc>
        <w:tc>
          <w:tcPr>
            <w:tcW w:w="852" w:type="pct"/>
            <w:shd w:val="clear" w:color="auto" w:fill="FFFFFF" w:themeFill="background1"/>
            <w:tcMar>
              <w:top w:w="90" w:type="dxa"/>
              <w:left w:w="130" w:type="dxa"/>
              <w:bottom w:w="90" w:type="dxa"/>
              <w:right w:w="130" w:type="dxa"/>
            </w:tcMar>
            <w:vAlign w:val="center"/>
          </w:tcPr>
          <w:p w:rsidR="00E206BC" w:rsidRPr="00400DE6" w:rsidRDefault="00E206BC" w:rsidP="009D7406">
            <w:pPr>
              <w:widowControl w:val="0"/>
              <w:jc w:val="center"/>
            </w:pPr>
            <w:r w:rsidRPr="00400DE6">
              <w:t>Низька</w:t>
            </w:r>
          </w:p>
        </w:tc>
      </w:tr>
    </w:tbl>
    <w:p w:rsidR="00E206BC" w:rsidRPr="00E206BC" w:rsidRDefault="00E206BC" w:rsidP="00E206BC">
      <w:pPr>
        <w:widowControl w:val="0"/>
        <w:ind w:firstLine="709"/>
        <w:jc w:val="both"/>
        <w:rPr>
          <w:sz w:val="28"/>
          <w:szCs w:val="28"/>
        </w:rPr>
      </w:pPr>
    </w:p>
    <w:p w:rsidR="00E206BC" w:rsidRPr="005E43E2" w:rsidRDefault="005E43E2" w:rsidP="00E206BC">
      <w:pPr>
        <w:pStyle w:val="21"/>
        <w:keepNext w:val="0"/>
        <w:keepLines w:val="0"/>
        <w:widowControl w:val="0"/>
        <w:spacing w:before="0"/>
        <w:ind w:firstLine="709"/>
        <w:jc w:val="both"/>
        <w:rPr>
          <w:rFonts w:ascii="Times New Roman" w:hAnsi="Times New Roman" w:cs="Times New Roman"/>
          <w:i/>
          <w:color w:val="auto"/>
          <w:szCs w:val="28"/>
        </w:rPr>
      </w:pPr>
      <w:r w:rsidRPr="005E43E2">
        <w:rPr>
          <w:rFonts w:ascii="Times New Roman" w:hAnsi="Times New Roman" w:cs="Times New Roman"/>
          <w:i/>
          <w:color w:val="auto"/>
          <w:szCs w:val="28"/>
        </w:rPr>
        <w:t>4.</w:t>
      </w:r>
      <w:r w:rsidR="00E206BC" w:rsidRPr="005E43E2">
        <w:rPr>
          <w:rFonts w:ascii="Times New Roman" w:hAnsi="Times New Roman" w:cs="Times New Roman"/>
          <w:i/>
          <w:color w:val="auto"/>
          <w:szCs w:val="28"/>
        </w:rPr>
        <w:t xml:space="preserve"> Вимірювання ефективності та оптимізація контент-маркетингу</w:t>
      </w:r>
    </w:p>
    <w:p w:rsidR="00E206BC" w:rsidRPr="00E206BC" w:rsidRDefault="00E206BC" w:rsidP="00E206BC">
      <w:pPr>
        <w:widowControl w:val="0"/>
        <w:ind w:firstLine="709"/>
        <w:jc w:val="both"/>
        <w:rPr>
          <w:sz w:val="28"/>
          <w:szCs w:val="28"/>
        </w:rPr>
      </w:pPr>
      <w:r w:rsidRPr="00E206BC">
        <w:rPr>
          <w:b/>
          <w:sz w:val="28"/>
          <w:szCs w:val="28"/>
        </w:rPr>
        <w:t>Користувацький контент і довіра до цифрового продукту</w:t>
      </w:r>
    </w:p>
    <w:p w:rsidR="00E206BC" w:rsidRPr="00E206BC" w:rsidRDefault="00E206BC" w:rsidP="00E206BC">
      <w:pPr>
        <w:widowControl w:val="0"/>
        <w:ind w:firstLine="709"/>
        <w:jc w:val="both"/>
        <w:rPr>
          <w:sz w:val="28"/>
          <w:szCs w:val="28"/>
        </w:rPr>
      </w:pPr>
      <w:r w:rsidRPr="00E206BC">
        <w:rPr>
          <w:sz w:val="28"/>
          <w:szCs w:val="28"/>
        </w:rPr>
        <w:t xml:space="preserve">Сучасний контент-маркетинг уже не обмежується матеріалами, які створює сама компанія. Значну роль відіграє користувацький контент </w:t>
      </w:r>
      <w:r w:rsidR="005E43E2">
        <w:rPr>
          <w:sz w:val="28"/>
          <w:szCs w:val="28"/>
        </w:rPr>
        <w:t>–</w:t>
      </w:r>
      <w:r w:rsidRPr="00E206BC">
        <w:rPr>
          <w:sz w:val="28"/>
          <w:szCs w:val="28"/>
        </w:rPr>
        <w:t xml:space="preserve"> відгуки, відеоогляди, коментарі, публікації клієнтів, обговорення на форумах та матеріали незалежних авторів. Для цифрового продукту такий контент особливо цінний, оскільки демонструє досвід реального використання і може зменшувати невизначеність потенційного покупця.</w:t>
      </w:r>
    </w:p>
    <w:p w:rsidR="00E206BC" w:rsidRPr="00E206BC" w:rsidRDefault="00E206BC" w:rsidP="00E206BC">
      <w:pPr>
        <w:widowControl w:val="0"/>
        <w:ind w:firstLine="709"/>
        <w:jc w:val="both"/>
        <w:rPr>
          <w:sz w:val="28"/>
          <w:szCs w:val="28"/>
        </w:rPr>
      </w:pPr>
      <w:r w:rsidRPr="00E206BC">
        <w:rPr>
          <w:sz w:val="28"/>
          <w:szCs w:val="28"/>
        </w:rPr>
        <w:t xml:space="preserve">Одним із головних аргументів проти контент-маркетингу з боку керівництва є складність вимірювання його ефективності. «Ми публікуємо статті вже рік </w:t>
      </w:r>
      <w:r w:rsidR="005E43E2">
        <w:rPr>
          <w:sz w:val="28"/>
          <w:szCs w:val="28"/>
        </w:rPr>
        <w:t>–</w:t>
      </w:r>
      <w:r w:rsidRPr="00E206BC">
        <w:rPr>
          <w:sz w:val="28"/>
          <w:szCs w:val="28"/>
        </w:rPr>
        <w:t xml:space="preserve"> де продажі?» </w:t>
      </w:r>
      <w:r w:rsidR="005E43E2">
        <w:rPr>
          <w:sz w:val="28"/>
          <w:szCs w:val="28"/>
        </w:rPr>
        <w:t>–</w:t>
      </w:r>
      <w:r w:rsidRPr="00E206BC">
        <w:rPr>
          <w:sz w:val="28"/>
          <w:szCs w:val="28"/>
        </w:rPr>
        <w:t xml:space="preserve"> типове питання, що ставлять фінансові директори та власники бізнесу людям, відповідальним за маркетинг. Відповідь на це питання є одним із ключових завдань сучасного маркетолога цифрових продуктів. І на щастя, сучасні інструменти аналітики дозволяють </w:t>
      </w:r>
      <w:proofErr w:type="spellStart"/>
      <w:r w:rsidRPr="00E206BC">
        <w:rPr>
          <w:sz w:val="28"/>
          <w:szCs w:val="28"/>
        </w:rPr>
        <w:t>обгрунтовано</w:t>
      </w:r>
      <w:proofErr w:type="spellEnd"/>
      <w:r w:rsidRPr="00E206BC">
        <w:rPr>
          <w:sz w:val="28"/>
          <w:szCs w:val="28"/>
        </w:rPr>
        <w:t xml:space="preserve"> відповісти на нього </w:t>
      </w:r>
      <w:r w:rsidR="005E43E2">
        <w:rPr>
          <w:sz w:val="28"/>
          <w:szCs w:val="28"/>
        </w:rPr>
        <w:t>–</w:t>
      </w:r>
      <w:r w:rsidRPr="00E206BC">
        <w:rPr>
          <w:sz w:val="28"/>
          <w:szCs w:val="28"/>
        </w:rPr>
        <w:t xml:space="preserve"> якщо система вимірювання була налаштована з самого початку.</w:t>
      </w:r>
    </w:p>
    <w:p w:rsidR="00E206BC" w:rsidRPr="00E206BC" w:rsidRDefault="00E206BC" w:rsidP="00E206BC">
      <w:pPr>
        <w:widowControl w:val="0"/>
        <w:ind w:firstLine="709"/>
        <w:jc w:val="both"/>
        <w:rPr>
          <w:sz w:val="28"/>
          <w:szCs w:val="28"/>
        </w:rPr>
      </w:pPr>
      <w:r w:rsidRPr="00E206BC">
        <w:rPr>
          <w:sz w:val="28"/>
          <w:szCs w:val="28"/>
        </w:rPr>
        <w:t xml:space="preserve">Ефективність контент-маркетингу вимірюється на кількох рівнях, що відповідають різним питанням бізнесу. Перший рівень </w:t>
      </w:r>
      <w:r w:rsidR="005E43E2">
        <w:rPr>
          <w:sz w:val="28"/>
          <w:szCs w:val="28"/>
        </w:rPr>
        <w:t>–</w:t>
      </w:r>
      <w:r w:rsidRPr="00E206BC">
        <w:rPr>
          <w:sz w:val="28"/>
          <w:szCs w:val="28"/>
        </w:rPr>
        <w:t xml:space="preserve"> охоплення та трафік </w:t>
      </w:r>
      <w:r w:rsidR="005E43E2">
        <w:rPr>
          <w:sz w:val="28"/>
          <w:szCs w:val="28"/>
        </w:rPr>
        <w:t>–</w:t>
      </w:r>
      <w:r w:rsidRPr="00E206BC">
        <w:rPr>
          <w:sz w:val="28"/>
          <w:szCs w:val="28"/>
        </w:rPr>
        <w:t xml:space="preserve"> відповідає на питання «Скільки людей бачать наш контент?». Тут вимірюються кількість відвідувачів сайту, кількість переглядів окремих матеріалів, позиції у результатах пошукових систем, охоплення публікацій у соціальних мережах. Цей рівень важливий як базовий, але сам по собі недостатній: тисячі переглядів матеріалу, що не приносять жодного реального клієнта, не мають цінності для бізнесу.</w:t>
      </w:r>
    </w:p>
    <w:p w:rsidR="00E206BC" w:rsidRPr="00E206BC" w:rsidRDefault="00E206BC" w:rsidP="00E206BC">
      <w:pPr>
        <w:widowControl w:val="0"/>
        <w:ind w:firstLine="709"/>
        <w:jc w:val="both"/>
        <w:rPr>
          <w:sz w:val="28"/>
          <w:szCs w:val="28"/>
        </w:rPr>
      </w:pPr>
      <w:r w:rsidRPr="00E206BC">
        <w:rPr>
          <w:sz w:val="28"/>
          <w:szCs w:val="28"/>
        </w:rPr>
        <w:t xml:space="preserve">Другий рівень </w:t>
      </w:r>
      <w:r w:rsidR="005E43E2">
        <w:rPr>
          <w:sz w:val="28"/>
          <w:szCs w:val="28"/>
        </w:rPr>
        <w:t>–</w:t>
      </w:r>
      <w:r w:rsidRPr="00E206BC">
        <w:rPr>
          <w:sz w:val="28"/>
          <w:szCs w:val="28"/>
        </w:rPr>
        <w:t xml:space="preserve"> </w:t>
      </w:r>
      <w:proofErr w:type="spellStart"/>
      <w:r w:rsidRPr="00E206BC">
        <w:rPr>
          <w:sz w:val="28"/>
          <w:szCs w:val="28"/>
        </w:rPr>
        <w:t>залученість</w:t>
      </w:r>
      <w:proofErr w:type="spellEnd"/>
      <w:r w:rsidRPr="00E206BC">
        <w:rPr>
          <w:sz w:val="28"/>
          <w:szCs w:val="28"/>
        </w:rPr>
        <w:t xml:space="preserve"> </w:t>
      </w:r>
      <w:r w:rsidR="005E43E2">
        <w:rPr>
          <w:sz w:val="28"/>
          <w:szCs w:val="28"/>
        </w:rPr>
        <w:t>–</w:t>
      </w:r>
      <w:r w:rsidRPr="00E206BC">
        <w:rPr>
          <w:sz w:val="28"/>
          <w:szCs w:val="28"/>
        </w:rPr>
        <w:t xml:space="preserve"> відповідає на питання «Наскільки аудиторія взаємодіє з контентом?». Ключові показники: час, проведений на сторінці (чи читають матеріал уважно, чи лише побіжно переглядають), глибина прокрутки (чи доходять до кінця), кількість коментарів, поширень і збережень. Низька </w:t>
      </w:r>
      <w:proofErr w:type="spellStart"/>
      <w:r w:rsidRPr="00E206BC">
        <w:rPr>
          <w:sz w:val="28"/>
          <w:szCs w:val="28"/>
        </w:rPr>
        <w:t>залученість</w:t>
      </w:r>
      <w:proofErr w:type="spellEnd"/>
      <w:r w:rsidRPr="00E206BC">
        <w:rPr>
          <w:sz w:val="28"/>
          <w:szCs w:val="28"/>
        </w:rPr>
        <w:t xml:space="preserve"> при великому охопленні є сигналом того, що контент не відповідає очікуванням аудиторії: люди приходять, але не знаходять того, чого шукали.</w:t>
      </w:r>
    </w:p>
    <w:p w:rsidR="00E206BC" w:rsidRPr="00E206BC" w:rsidRDefault="00E206BC" w:rsidP="00E206BC">
      <w:pPr>
        <w:widowControl w:val="0"/>
        <w:ind w:firstLine="709"/>
        <w:jc w:val="both"/>
        <w:rPr>
          <w:sz w:val="28"/>
          <w:szCs w:val="28"/>
        </w:rPr>
      </w:pPr>
      <w:r w:rsidRPr="00E206BC">
        <w:rPr>
          <w:sz w:val="28"/>
          <w:szCs w:val="28"/>
        </w:rPr>
        <w:t xml:space="preserve">Третій рівень </w:t>
      </w:r>
      <w:r w:rsidR="005E43E2">
        <w:rPr>
          <w:sz w:val="28"/>
          <w:szCs w:val="28"/>
        </w:rPr>
        <w:t>–</w:t>
      </w:r>
      <w:r w:rsidRPr="00E206BC">
        <w:rPr>
          <w:sz w:val="28"/>
          <w:szCs w:val="28"/>
        </w:rPr>
        <w:t xml:space="preserve"> генерація потенційних клієнтів </w:t>
      </w:r>
      <w:r w:rsidR="005E43E2">
        <w:rPr>
          <w:sz w:val="28"/>
          <w:szCs w:val="28"/>
        </w:rPr>
        <w:t>–</w:t>
      </w:r>
      <w:r w:rsidRPr="00E206BC">
        <w:rPr>
          <w:sz w:val="28"/>
          <w:szCs w:val="28"/>
        </w:rPr>
        <w:t xml:space="preserve"> вимірює кількість людей, що зробили перший крок до покупки: залишили контактні дані, підписались на </w:t>
      </w:r>
      <w:r w:rsidRPr="00E206BC">
        <w:rPr>
          <w:sz w:val="28"/>
          <w:szCs w:val="28"/>
        </w:rPr>
        <w:lastRenderedPageBreak/>
        <w:t xml:space="preserve">розсилку, зареєструвались на </w:t>
      </w:r>
      <w:proofErr w:type="spellStart"/>
      <w:r w:rsidRPr="00E206BC">
        <w:rPr>
          <w:sz w:val="28"/>
          <w:szCs w:val="28"/>
        </w:rPr>
        <w:t>вебінар</w:t>
      </w:r>
      <w:proofErr w:type="spellEnd"/>
      <w:r w:rsidRPr="00E206BC">
        <w:rPr>
          <w:sz w:val="28"/>
          <w:szCs w:val="28"/>
        </w:rPr>
        <w:t xml:space="preserve">, завантажили матеріал, спробували безкоштовну версію. Цей рівень є «мостом» між контентом і продажами. Четвертий рівень </w:t>
      </w:r>
      <w:r w:rsidR="005E43E2">
        <w:rPr>
          <w:sz w:val="28"/>
          <w:szCs w:val="28"/>
        </w:rPr>
        <w:t>–</w:t>
      </w:r>
      <w:r w:rsidRPr="00E206BC">
        <w:rPr>
          <w:sz w:val="28"/>
          <w:szCs w:val="28"/>
        </w:rPr>
        <w:t xml:space="preserve"> конверсія у покупку </w:t>
      </w:r>
      <w:r w:rsidR="005E43E2">
        <w:rPr>
          <w:sz w:val="28"/>
          <w:szCs w:val="28"/>
        </w:rPr>
        <w:t>–</w:t>
      </w:r>
      <w:r w:rsidRPr="00E206BC">
        <w:rPr>
          <w:sz w:val="28"/>
          <w:szCs w:val="28"/>
        </w:rPr>
        <w:t xml:space="preserve"> відповідає на питання «Скільки читачів стали клієнтами?». Тут важливо відстежити повний шлях: людина прочитала статтю, через тиждень повернулась на сайт з реклами, ще через місяць зареєструвалась і через два місяці купила підписку. Всі ці кроки мають бути записані в аналітичній системі для правильної атрибуції цінності контенту.</w:t>
      </w:r>
    </w:p>
    <w:p w:rsidR="00E206BC" w:rsidRPr="00E206BC" w:rsidRDefault="00E206BC" w:rsidP="00E206BC">
      <w:pPr>
        <w:widowControl w:val="0"/>
        <w:ind w:firstLine="709"/>
        <w:jc w:val="both"/>
        <w:rPr>
          <w:sz w:val="28"/>
          <w:szCs w:val="28"/>
        </w:rPr>
      </w:pPr>
      <w:r w:rsidRPr="00E206BC">
        <w:rPr>
          <w:sz w:val="28"/>
          <w:szCs w:val="28"/>
        </w:rPr>
        <w:t xml:space="preserve">П'ятий рівень </w:t>
      </w:r>
      <w:r w:rsidR="005E43E2">
        <w:rPr>
          <w:sz w:val="28"/>
          <w:szCs w:val="28"/>
        </w:rPr>
        <w:t>–</w:t>
      </w:r>
      <w:r w:rsidRPr="00E206BC">
        <w:rPr>
          <w:sz w:val="28"/>
          <w:szCs w:val="28"/>
        </w:rPr>
        <w:t xml:space="preserve"> прямий вплив на дохід </w:t>
      </w:r>
      <w:r w:rsidR="005E43E2">
        <w:rPr>
          <w:sz w:val="28"/>
          <w:szCs w:val="28"/>
        </w:rPr>
        <w:t>–</w:t>
      </w:r>
      <w:r w:rsidRPr="00E206BC">
        <w:rPr>
          <w:sz w:val="28"/>
          <w:szCs w:val="28"/>
        </w:rPr>
        <w:t xml:space="preserve"> найбільш показовий для обґрунтування інвестицій у контент-маркетинг. Він включає розрахунок загального доходу від клієнтів, залучених через контент, та обчислення повернення інвестицій. Базова формула проста: з доходу, що принесли клієнти, залучені через контент, віднімають витрати на його виробництво і розповсюдження, ділять на ці витрати і виражають у відсотках. На практиці складність полягає у тому, що клієнт </w:t>
      </w:r>
      <w:proofErr w:type="spellStart"/>
      <w:r w:rsidRPr="00E206BC">
        <w:rPr>
          <w:sz w:val="28"/>
          <w:szCs w:val="28"/>
        </w:rPr>
        <w:t>рідко</w:t>
      </w:r>
      <w:proofErr w:type="spellEnd"/>
      <w:r w:rsidRPr="00E206BC">
        <w:rPr>
          <w:sz w:val="28"/>
          <w:szCs w:val="28"/>
        </w:rPr>
        <w:t xml:space="preserve"> приходить через один канал. Атрибуція </w:t>
      </w:r>
      <w:r w:rsidR="005E43E2">
        <w:rPr>
          <w:sz w:val="28"/>
          <w:szCs w:val="28"/>
        </w:rPr>
        <w:t>–</w:t>
      </w:r>
      <w:r w:rsidRPr="00E206BC">
        <w:rPr>
          <w:sz w:val="28"/>
          <w:szCs w:val="28"/>
        </w:rPr>
        <w:t xml:space="preserve"> розподіл «заслуги» між різними точками контакту </w:t>
      </w:r>
      <w:r w:rsidR="005E43E2">
        <w:rPr>
          <w:sz w:val="28"/>
          <w:szCs w:val="28"/>
        </w:rPr>
        <w:t>–</w:t>
      </w:r>
      <w:r w:rsidRPr="00E206BC">
        <w:rPr>
          <w:sz w:val="28"/>
          <w:szCs w:val="28"/>
        </w:rPr>
        <w:t xml:space="preserve"> є одним із найскладніших питань у сучасному цифровому маркетингу.</w:t>
      </w:r>
    </w:p>
    <w:p w:rsidR="00E206BC" w:rsidRPr="005E43E2" w:rsidRDefault="00E206BC" w:rsidP="00E206BC">
      <w:pPr>
        <w:widowControl w:val="0"/>
        <w:ind w:firstLine="709"/>
        <w:jc w:val="both"/>
        <w:rPr>
          <w:sz w:val="28"/>
          <w:szCs w:val="28"/>
        </w:rPr>
      </w:pPr>
      <w:r w:rsidRPr="005E43E2">
        <w:rPr>
          <w:bCs/>
          <w:sz w:val="28"/>
          <w:szCs w:val="28"/>
        </w:rPr>
        <w:t>Таблиця 3.5. Система показників ефективності контент-маркетингу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2"/>
        <w:gridCol w:w="2530"/>
        <w:gridCol w:w="2522"/>
        <w:gridCol w:w="2675"/>
      </w:tblGrid>
      <w:tr w:rsidR="00E206BC" w:rsidRPr="00400DE6" w:rsidTr="00400DE6">
        <w:tblPrEx>
          <w:tblCellMar>
            <w:top w:w="0" w:type="dxa"/>
            <w:bottom w:w="0" w:type="dxa"/>
          </w:tblCellMar>
        </w:tblPrEx>
        <w:trPr>
          <w:tblHeader/>
          <w:jc w:val="center"/>
        </w:trPr>
        <w:tc>
          <w:tcPr>
            <w:tcW w:w="1008" w:type="pct"/>
            <w:shd w:val="clear" w:color="auto" w:fill="auto"/>
            <w:tcMar>
              <w:top w:w="90" w:type="dxa"/>
              <w:left w:w="130" w:type="dxa"/>
              <w:bottom w:w="90" w:type="dxa"/>
              <w:right w:w="130" w:type="dxa"/>
            </w:tcMar>
            <w:vAlign w:val="center"/>
          </w:tcPr>
          <w:p w:rsidR="00E206BC" w:rsidRPr="005E43E2" w:rsidRDefault="00E206BC" w:rsidP="00400DE6">
            <w:pPr>
              <w:widowControl w:val="0"/>
              <w:jc w:val="center"/>
            </w:pPr>
            <w:r w:rsidRPr="005E43E2">
              <w:rPr>
                <w:bCs/>
              </w:rPr>
              <w:t>Рівень</w:t>
            </w:r>
          </w:p>
        </w:tc>
        <w:tc>
          <w:tcPr>
            <w:tcW w:w="1307" w:type="pct"/>
            <w:shd w:val="clear" w:color="auto" w:fill="auto"/>
            <w:tcMar>
              <w:top w:w="90" w:type="dxa"/>
              <w:left w:w="130" w:type="dxa"/>
              <w:bottom w:w="90" w:type="dxa"/>
              <w:right w:w="130" w:type="dxa"/>
            </w:tcMar>
            <w:vAlign w:val="center"/>
          </w:tcPr>
          <w:p w:rsidR="00E206BC" w:rsidRPr="005E43E2" w:rsidRDefault="00E206BC" w:rsidP="00400DE6">
            <w:pPr>
              <w:widowControl w:val="0"/>
              <w:jc w:val="center"/>
            </w:pPr>
            <w:r w:rsidRPr="005E43E2">
              <w:rPr>
                <w:bCs/>
              </w:rPr>
              <w:t>Що вимірює</w:t>
            </w:r>
          </w:p>
        </w:tc>
        <w:tc>
          <w:tcPr>
            <w:tcW w:w="1303" w:type="pct"/>
            <w:shd w:val="clear" w:color="auto" w:fill="auto"/>
            <w:tcMar>
              <w:top w:w="90" w:type="dxa"/>
              <w:left w:w="130" w:type="dxa"/>
              <w:bottom w:w="90" w:type="dxa"/>
              <w:right w:w="130" w:type="dxa"/>
            </w:tcMar>
            <w:vAlign w:val="center"/>
          </w:tcPr>
          <w:p w:rsidR="00E206BC" w:rsidRPr="005E43E2" w:rsidRDefault="00E206BC" w:rsidP="00400DE6">
            <w:pPr>
              <w:widowControl w:val="0"/>
              <w:jc w:val="center"/>
            </w:pPr>
            <w:r w:rsidRPr="005E43E2">
              <w:rPr>
                <w:bCs/>
              </w:rPr>
              <w:t>Ключові показники</w:t>
            </w:r>
          </w:p>
        </w:tc>
        <w:tc>
          <w:tcPr>
            <w:tcW w:w="1382" w:type="pct"/>
            <w:shd w:val="clear" w:color="auto" w:fill="auto"/>
            <w:tcMar>
              <w:top w:w="90" w:type="dxa"/>
              <w:left w:w="130" w:type="dxa"/>
              <w:bottom w:w="90" w:type="dxa"/>
              <w:right w:w="130" w:type="dxa"/>
            </w:tcMar>
            <w:vAlign w:val="center"/>
          </w:tcPr>
          <w:p w:rsidR="00E206BC" w:rsidRPr="005E43E2" w:rsidRDefault="00E206BC" w:rsidP="00400DE6">
            <w:pPr>
              <w:widowControl w:val="0"/>
              <w:jc w:val="center"/>
            </w:pPr>
            <w:r w:rsidRPr="005E43E2">
              <w:rPr>
                <w:bCs/>
              </w:rPr>
              <w:t>Інструменти</w:t>
            </w:r>
          </w:p>
        </w:tc>
      </w:tr>
      <w:tr w:rsidR="00E206BC" w:rsidRPr="00400DE6" w:rsidTr="00400DE6">
        <w:tblPrEx>
          <w:tblCellMar>
            <w:top w:w="0" w:type="dxa"/>
            <w:bottom w:w="0" w:type="dxa"/>
          </w:tblCellMar>
        </w:tblPrEx>
        <w:trPr>
          <w:jc w:val="center"/>
        </w:trPr>
        <w:tc>
          <w:tcPr>
            <w:tcW w:w="1008"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Охоплення та трафік</w:t>
            </w:r>
          </w:p>
        </w:tc>
        <w:tc>
          <w:tcPr>
            <w:tcW w:w="1307"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Скільки людей знайшли контент</w:t>
            </w:r>
          </w:p>
        </w:tc>
        <w:tc>
          <w:tcPr>
            <w:tcW w:w="1303"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Кількість відвідувачів, позиції у пошуку, охоплення в </w:t>
            </w:r>
            <w:proofErr w:type="spellStart"/>
            <w:r w:rsidRPr="00400DE6">
              <w:t>соцмережах</w:t>
            </w:r>
            <w:proofErr w:type="spellEnd"/>
          </w:p>
        </w:tc>
        <w:tc>
          <w:tcPr>
            <w:tcW w:w="1382"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Google </w:t>
            </w:r>
            <w:proofErr w:type="spellStart"/>
            <w:r w:rsidRPr="00400DE6">
              <w:t>Analytics</w:t>
            </w:r>
            <w:proofErr w:type="spellEnd"/>
            <w:r w:rsidRPr="00400DE6">
              <w:t xml:space="preserve">, Google </w:t>
            </w:r>
            <w:proofErr w:type="spellStart"/>
            <w:r w:rsidRPr="00400DE6">
              <w:t>Search</w:t>
            </w:r>
            <w:proofErr w:type="spellEnd"/>
            <w:r w:rsidRPr="00400DE6">
              <w:t xml:space="preserve"> </w:t>
            </w:r>
            <w:proofErr w:type="spellStart"/>
            <w:r w:rsidRPr="00400DE6">
              <w:t>Console</w:t>
            </w:r>
            <w:proofErr w:type="spellEnd"/>
            <w:r w:rsidRPr="00400DE6">
              <w:t xml:space="preserve">, аналітика </w:t>
            </w:r>
            <w:proofErr w:type="spellStart"/>
            <w:r w:rsidRPr="00400DE6">
              <w:t>соцмереж</w:t>
            </w:r>
            <w:proofErr w:type="spellEnd"/>
          </w:p>
        </w:tc>
      </w:tr>
      <w:tr w:rsidR="00E206BC" w:rsidRPr="00400DE6" w:rsidTr="00400DE6">
        <w:tblPrEx>
          <w:tblCellMar>
            <w:top w:w="0" w:type="dxa"/>
            <w:bottom w:w="0" w:type="dxa"/>
          </w:tblCellMar>
        </w:tblPrEx>
        <w:trPr>
          <w:jc w:val="center"/>
        </w:trPr>
        <w:tc>
          <w:tcPr>
            <w:tcW w:w="1008"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proofErr w:type="spellStart"/>
            <w:r w:rsidRPr="00400DE6">
              <w:t>Залученість</w:t>
            </w:r>
            <w:proofErr w:type="spellEnd"/>
          </w:p>
        </w:tc>
        <w:tc>
          <w:tcPr>
            <w:tcW w:w="1307"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Наскільки глибоко взаємодіють з контентом</w:t>
            </w:r>
          </w:p>
        </w:tc>
        <w:tc>
          <w:tcPr>
            <w:tcW w:w="1303"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Час на сторінці, глибина прокрутки, коментарі, поширення</w:t>
            </w:r>
          </w:p>
        </w:tc>
        <w:tc>
          <w:tcPr>
            <w:tcW w:w="1382"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Google </w:t>
            </w:r>
            <w:proofErr w:type="spellStart"/>
            <w:r w:rsidRPr="00400DE6">
              <w:t>Analytics</w:t>
            </w:r>
            <w:proofErr w:type="spellEnd"/>
            <w:r w:rsidRPr="00400DE6">
              <w:t xml:space="preserve">, </w:t>
            </w:r>
            <w:proofErr w:type="spellStart"/>
            <w:r w:rsidRPr="00400DE6">
              <w:t>Hotjar</w:t>
            </w:r>
            <w:proofErr w:type="spellEnd"/>
            <w:r w:rsidRPr="00400DE6">
              <w:t xml:space="preserve"> (теплові карти і записи сесій)</w:t>
            </w:r>
          </w:p>
        </w:tc>
      </w:tr>
      <w:tr w:rsidR="00E206BC" w:rsidRPr="00400DE6" w:rsidTr="00400DE6">
        <w:tblPrEx>
          <w:tblCellMar>
            <w:top w:w="0" w:type="dxa"/>
            <w:bottom w:w="0" w:type="dxa"/>
          </w:tblCellMar>
        </w:tblPrEx>
        <w:trPr>
          <w:jc w:val="center"/>
        </w:trPr>
        <w:tc>
          <w:tcPr>
            <w:tcW w:w="1008"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Генерація потенційних клієнтів</w:t>
            </w:r>
          </w:p>
        </w:tc>
        <w:tc>
          <w:tcPr>
            <w:tcW w:w="1307"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Скільки залишили контакти або зареєструвались</w:t>
            </w:r>
          </w:p>
        </w:tc>
        <w:tc>
          <w:tcPr>
            <w:tcW w:w="1303"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Завантаження матеріалів, підписки на розсилку, реєстрації на </w:t>
            </w:r>
            <w:proofErr w:type="spellStart"/>
            <w:r w:rsidRPr="00400DE6">
              <w:t>вебінар</w:t>
            </w:r>
            <w:proofErr w:type="spellEnd"/>
          </w:p>
        </w:tc>
        <w:tc>
          <w:tcPr>
            <w:tcW w:w="1382"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Google </w:t>
            </w:r>
            <w:proofErr w:type="spellStart"/>
            <w:r w:rsidRPr="00400DE6">
              <w:t>Analytics</w:t>
            </w:r>
            <w:proofErr w:type="spellEnd"/>
            <w:r w:rsidRPr="00400DE6">
              <w:t>, CRM-система</w:t>
            </w:r>
          </w:p>
        </w:tc>
      </w:tr>
      <w:tr w:rsidR="00E206BC" w:rsidRPr="00400DE6" w:rsidTr="00400DE6">
        <w:tblPrEx>
          <w:tblCellMar>
            <w:top w:w="0" w:type="dxa"/>
            <w:bottom w:w="0" w:type="dxa"/>
          </w:tblCellMar>
        </w:tblPrEx>
        <w:trPr>
          <w:jc w:val="center"/>
        </w:trPr>
        <w:tc>
          <w:tcPr>
            <w:tcW w:w="1008"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Конверсія у покупку</w:t>
            </w:r>
          </w:p>
        </w:tc>
        <w:tc>
          <w:tcPr>
            <w:tcW w:w="1307"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Скільки читачів стали клієнтами</w:t>
            </w:r>
          </w:p>
        </w:tc>
        <w:tc>
          <w:tcPr>
            <w:tcW w:w="1303"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Конверсія з органічного трафіку, вплив контенту на рішення</w:t>
            </w:r>
          </w:p>
        </w:tc>
        <w:tc>
          <w:tcPr>
            <w:tcW w:w="1382"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CRM-система, </w:t>
            </w:r>
            <w:proofErr w:type="spellStart"/>
            <w:r w:rsidRPr="00400DE6">
              <w:t>мультиканальна</w:t>
            </w:r>
            <w:proofErr w:type="spellEnd"/>
            <w:r w:rsidRPr="00400DE6">
              <w:t xml:space="preserve"> аналітика</w:t>
            </w:r>
          </w:p>
        </w:tc>
      </w:tr>
      <w:tr w:rsidR="00E206BC" w:rsidRPr="00400DE6" w:rsidTr="00400DE6">
        <w:tblPrEx>
          <w:tblCellMar>
            <w:top w:w="0" w:type="dxa"/>
            <w:bottom w:w="0" w:type="dxa"/>
          </w:tblCellMar>
        </w:tblPrEx>
        <w:trPr>
          <w:jc w:val="center"/>
        </w:trPr>
        <w:tc>
          <w:tcPr>
            <w:tcW w:w="1008"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Дохід</w:t>
            </w:r>
          </w:p>
        </w:tc>
        <w:tc>
          <w:tcPr>
            <w:tcW w:w="1307"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Скільки грошей приніс контент-маркетинг</w:t>
            </w:r>
          </w:p>
        </w:tc>
        <w:tc>
          <w:tcPr>
            <w:tcW w:w="1303"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Дохід від клієнтів з контентних каналів, повернення інвестицій</w:t>
            </w:r>
          </w:p>
        </w:tc>
        <w:tc>
          <w:tcPr>
            <w:tcW w:w="1382"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CRM + інтеграція з даними продажів</w:t>
            </w:r>
          </w:p>
        </w:tc>
      </w:tr>
      <w:tr w:rsidR="00E206BC" w:rsidRPr="00400DE6" w:rsidTr="00400DE6">
        <w:tblPrEx>
          <w:tblCellMar>
            <w:top w:w="0" w:type="dxa"/>
            <w:bottom w:w="0" w:type="dxa"/>
          </w:tblCellMar>
        </w:tblPrEx>
        <w:trPr>
          <w:jc w:val="center"/>
        </w:trPr>
        <w:tc>
          <w:tcPr>
            <w:tcW w:w="1008"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Авторитет та репутація</w:t>
            </w:r>
          </w:p>
        </w:tc>
        <w:tc>
          <w:tcPr>
            <w:tcW w:w="1307"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Наскільки бренд сприймається як експерт</w:t>
            </w:r>
          </w:p>
        </w:tc>
        <w:tc>
          <w:tcPr>
            <w:tcW w:w="1303"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Зовнішні посилання, згадки у ЗМІ, авторитет домену</w:t>
            </w:r>
          </w:p>
        </w:tc>
        <w:tc>
          <w:tcPr>
            <w:tcW w:w="1382"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proofErr w:type="spellStart"/>
            <w:r w:rsidRPr="00400DE6">
              <w:t>Ahrefs</w:t>
            </w:r>
            <w:proofErr w:type="spellEnd"/>
            <w:r w:rsidRPr="00400DE6">
              <w:t xml:space="preserve">, </w:t>
            </w:r>
            <w:proofErr w:type="spellStart"/>
            <w:r w:rsidRPr="00400DE6">
              <w:t>Semrush</w:t>
            </w:r>
            <w:proofErr w:type="spellEnd"/>
            <w:r w:rsidRPr="00400DE6">
              <w:t xml:space="preserve">, Google </w:t>
            </w:r>
            <w:proofErr w:type="spellStart"/>
            <w:r w:rsidRPr="00400DE6">
              <w:t>Alerts</w:t>
            </w:r>
            <w:proofErr w:type="spellEnd"/>
          </w:p>
        </w:tc>
      </w:tr>
    </w:tbl>
    <w:p w:rsidR="00E206BC" w:rsidRPr="00E206BC" w:rsidRDefault="00E206BC" w:rsidP="00E206BC">
      <w:pPr>
        <w:widowControl w:val="0"/>
        <w:ind w:firstLine="709"/>
        <w:jc w:val="both"/>
        <w:rPr>
          <w:sz w:val="28"/>
          <w:szCs w:val="28"/>
        </w:rPr>
      </w:pPr>
    </w:p>
    <w:p w:rsidR="00016A59" w:rsidRDefault="00016A59" w:rsidP="00E206BC">
      <w:pPr>
        <w:widowControl w:val="0"/>
        <w:ind w:firstLine="709"/>
        <w:jc w:val="both"/>
        <w:rPr>
          <w:sz w:val="28"/>
          <w:szCs w:val="28"/>
        </w:rPr>
      </w:pPr>
    </w:p>
    <w:p w:rsidR="00E206BC" w:rsidRPr="00E206BC" w:rsidRDefault="00E206BC" w:rsidP="00E206BC">
      <w:pPr>
        <w:widowControl w:val="0"/>
        <w:ind w:firstLine="709"/>
        <w:jc w:val="both"/>
        <w:rPr>
          <w:sz w:val="28"/>
          <w:szCs w:val="28"/>
        </w:rPr>
      </w:pPr>
      <w:r w:rsidRPr="00E206BC">
        <w:rPr>
          <w:sz w:val="28"/>
          <w:szCs w:val="28"/>
        </w:rPr>
        <w:t xml:space="preserve">Важливою концепцією при оцінці ефективності є поняття «вічнозеленого» контенту </w:t>
      </w:r>
      <w:r w:rsidR="005E43E2">
        <w:rPr>
          <w:sz w:val="28"/>
          <w:szCs w:val="28"/>
        </w:rPr>
        <w:t>–</w:t>
      </w:r>
      <w:r w:rsidRPr="00E206BC">
        <w:rPr>
          <w:sz w:val="28"/>
          <w:szCs w:val="28"/>
        </w:rPr>
        <w:t xml:space="preserve"> матеріалів, що залишаються актуальними та продовжують залучати аудиторію роками після публікації. На відміну від новинних матеріалів або прив'язаних до конкретних подій публікацій, вічнозелений контент поступово нарощує свою цінність. Стаття, що відповідає на фундаментальне питання аудиторії («Як побудувати стратегію утримання клієнтів?»), через рік матиме більше посилань і більше трафіку, ніж у день публікації. Саме тому ROI контент-маркетингу зростає з часом </w:t>
      </w:r>
      <w:r w:rsidR="005E43E2">
        <w:rPr>
          <w:sz w:val="28"/>
          <w:szCs w:val="28"/>
        </w:rPr>
        <w:t>–</w:t>
      </w:r>
      <w:r w:rsidRPr="00E206BC">
        <w:rPr>
          <w:sz w:val="28"/>
          <w:szCs w:val="28"/>
        </w:rPr>
        <w:t xml:space="preserve"> на відміну від реклами, де він знижується при збільшенні конкуренції.</w:t>
      </w:r>
    </w:p>
    <w:p w:rsidR="00E206BC" w:rsidRPr="00E206BC" w:rsidRDefault="00E206BC" w:rsidP="00E206BC">
      <w:pPr>
        <w:widowControl w:val="0"/>
        <w:ind w:firstLine="709"/>
        <w:jc w:val="both"/>
        <w:rPr>
          <w:sz w:val="28"/>
          <w:szCs w:val="28"/>
        </w:rPr>
      </w:pPr>
      <w:r w:rsidRPr="00E206BC">
        <w:rPr>
          <w:sz w:val="28"/>
          <w:szCs w:val="28"/>
        </w:rPr>
        <w:t xml:space="preserve">Оптимізація контент-маркетингу </w:t>
      </w:r>
      <w:r w:rsidR="005E43E2">
        <w:rPr>
          <w:sz w:val="28"/>
          <w:szCs w:val="28"/>
        </w:rPr>
        <w:t>–</w:t>
      </w:r>
      <w:r w:rsidRPr="00E206BC">
        <w:rPr>
          <w:sz w:val="28"/>
          <w:szCs w:val="28"/>
        </w:rPr>
        <w:t xml:space="preserve"> це безперервний цикл, а не разова подія. Жодна стратегія не буде ідеальною з першого разу. Успіх будується через регулярний аналіз того, що працює, що не працює і чому </w:t>
      </w:r>
      <w:r w:rsidR="005E43E2">
        <w:rPr>
          <w:sz w:val="28"/>
          <w:szCs w:val="28"/>
        </w:rPr>
        <w:t>–</w:t>
      </w:r>
      <w:r w:rsidRPr="00E206BC">
        <w:rPr>
          <w:sz w:val="28"/>
          <w:szCs w:val="28"/>
        </w:rPr>
        <w:t xml:space="preserve"> та корегування на основі цих висновків. Цикл оптимізації складається з кількох повторюваних кроків. Аудит наявного контенту дозволяє виявити матеріали, що приносять трафік і конверсії, та ті, що не приносять нічого. Останні або оновлюються, або об'єднуються з іншими матеріалами, або видаляються. Аналіз конкурентів показує, які теми та формати вони використовують та де є прогалини, які можна заповнити. Тестування форматів </w:t>
      </w:r>
      <w:r w:rsidR="005E43E2">
        <w:rPr>
          <w:sz w:val="28"/>
          <w:szCs w:val="28"/>
        </w:rPr>
        <w:t>–</w:t>
      </w:r>
      <w:r w:rsidRPr="00E206BC">
        <w:rPr>
          <w:sz w:val="28"/>
          <w:szCs w:val="28"/>
        </w:rPr>
        <w:t xml:space="preserve"> регулярна перевірка, які типи матеріалів дають найкращий результат для конкретної аудиторії в конкретному каналі.</w:t>
      </w:r>
    </w:p>
    <w:p w:rsidR="00E206BC" w:rsidRPr="00E206BC" w:rsidRDefault="00E206BC" w:rsidP="00E206BC">
      <w:pPr>
        <w:widowControl w:val="0"/>
        <w:ind w:firstLine="709"/>
        <w:jc w:val="both"/>
        <w:rPr>
          <w:sz w:val="28"/>
          <w:szCs w:val="28"/>
        </w:rPr>
      </w:pPr>
      <w:r w:rsidRPr="00E206BC">
        <w:rPr>
          <w:sz w:val="28"/>
          <w:szCs w:val="28"/>
        </w:rPr>
        <w:t xml:space="preserve">Одним із найпоширеніших інструментів оптимізації є аналіз «вхідних сторінок» у Google </w:t>
      </w:r>
      <w:proofErr w:type="spellStart"/>
      <w:r w:rsidRPr="00E206BC">
        <w:rPr>
          <w:sz w:val="28"/>
          <w:szCs w:val="28"/>
        </w:rPr>
        <w:t>Analytics</w:t>
      </w:r>
      <w:proofErr w:type="spellEnd"/>
      <w:r w:rsidRPr="00E206BC">
        <w:rPr>
          <w:sz w:val="28"/>
          <w:szCs w:val="28"/>
        </w:rPr>
        <w:t>: він показує, з яких матеріалів найчастіше починається шлях майбутнього клієнта. Нерідко виявляється, що стаття, яку ніхто на сайті не виділяв як пріоритетну, є основним «входом» для найціннішого сегменту аудиторії. Такі знахідки дозволяють переорієнтувати зусилля: вдосконалити ці «приховані точки входу», додати сильніші заклики до дії, зв'язати їх із контентом на нижньому рівні воронки.</w:t>
      </w:r>
    </w:p>
    <w:p w:rsidR="00E206BC" w:rsidRPr="00E206BC" w:rsidRDefault="00E206BC" w:rsidP="00E206BC">
      <w:pPr>
        <w:widowControl w:val="0"/>
        <w:ind w:firstLine="709"/>
        <w:jc w:val="both"/>
        <w:rPr>
          <w:sz w:val="28"/>
          <w:szCs w:val="28"/>
        </w:rPr>
      </w:pPr>
      <w:r w:rsidRPr="00E206BC">
        <w:rPr>
          <w:sz w:val="28"/>
          <w:szCs w:val="28"/>
        </w:rPr>
        <w:t xml:space="preserve">Поширені помилки при вимірюванні ефективності контент-маркетингу також варто розглянути, оскільки вони можуть призвести до хибних висновків та неправильних рішень. Найнебезпечніша помилка </w:t>
      </w:r>
      <w:r w:rsidR="005E43E2">
        <w:rPr>
          <w:sz w:val="28"/>
          <w:szCs w:val="28"/>
        </w:rPr>
        <w:t>–</w:t>
      </w:r>
      <w:r w:rsidRPr="00E206BC">
        <w:rPr>
          <w:sz w:val="28"/>
          <w:szCs w:val="28"/>
        </w:rPr>
        <w:t xml:space="preserve"> оцінювати контент-маркетинг за короткостроковими результатами. Відмова від контент-стратегії через «відсутність результату» через три місяці є однією з найтиповіших помилок. Контент-маркетинг </w:t>
      </w:r>
      <w:r w:rsidR="005E43E2">
        <w:rPr>
          <w:sz w:val="28"/>
          <w:szCs w:val="28"/>
        </w:rPr>
        <w:t>–</w:t>
      </w:r>
      <w:r w:rsidRPr="00E206BC">
        <w:rPr>
          <w:sz w:val="28"/>
          <w:szCs w:val="28"/>
        </w:rPr>
        <w:t xml:space="preserve"> це інвестиція з відстроченою, але значно більшою </w:t>
      </w:r>
      <w:proofErr w:type="spellStart"/>
      <w:r w:rsidRPr="00E206BC">
        <w:rPr>
          <w:sz w:val="28"/>
          <w:szCs w:val="28"/>
        </w:rPr>
        <w:t>віддачею</w:t>
      </w:r>
      <w:proofErr w:type="spellEnd"/>
      <w:r w:rsidRPr="00E206BC">
        <w:rPr>
          <w:sz w:val="28"/>
          <w:szCs w:val="28"/>
        </w:rPr>
        <w:t xml:space="preserve"> порівняно з рекламою. Друга поширена помилка </w:t>
      </w:r>
      <w:r w:rsidR="005E43E2">
        <w:rPr>
          <w:sz w:val="28"/>
          <w:szCs w:val="28"/>
        </w:rPr>
        <w:t>–</w:t>
      </w:r>
      <w:r w:rsidRPr="00E206BC">
        <w:rPr>
          <w:sz w:val="28"/>
          <w:szCs w:val="28"/>
        </w:rPr>
        <w:t xml:space="preserve"> зосередженість виключно на «марнославних показниках»: кількості переглядів, </w:t>
      </w:r>
      <w:proofErr w:type="spellStart"/>
      <w:r w:rsidRPr="00E206BC">
        <w:rPr>
          <w:sz w:val="28"/>
          <w:szCs w:val="28"/>
        </w:rPr>
        <w:t>лайків</w:t>
      </w:r>
      <w:proofErr w:type="spellEnd"/>
      <w:r w:rsidRPr="00E206BC">
        <w:rPr>
          <w:sz w:val="28"/>
          <w:szCs w:val="28"/>
        </w:rPr>
        <w:t xml:space="preserve"> і </w:t>
      </w:r>
      <w:proofErr w:type="spellStart"/>
      <w:r w:rsidRPr="00E206BC">
        <w:rPr>
          <w:sz w:val="28"/>
          <w:szCs w:val="28"/>
        </w:rPr>
        <w:t>підписників</w:t>
      </w:r>
      <w:proofErr w:type="spellEnd"/>
      <w:r w:rsidRPr="00E206BC">
        <w:rPr>
          <w:sz w:val="28"/>
          <w:szCs w:val="28"/>
        </w:rPr>
        <w:t xml:space="preserve">, що виглядають привабливо у звітах, але не корелюють з реальними бізнес-результатами. Тисяча </w:t>
      </w:r>
      <w:proofErr w:type="spellStart"/>
      <w:r w:rsidRPr="00E206BC">
        <w:rPr>
          <w:sz w:val="28"/>
          <w:szCs w:val="28"/>
        </w:rPr>
        <w:t>лайків</w:t>
      </w:r>
      <w:proofErr w:type="spellEnd"/>
      <w:r w:rsidRPr="00E206BC">
        <w:rPr>
          <w:sz w:val="28"/>
          <w:szCs w:val="28"/>
        </w:rPr>
        <w:t xml:space="preserve"> під публікацією без жодного переходу на сайт не наближає компанію до жодного клієнта.</w:t>
      </w:r>
    </w:p>
    <w:p w:rsidR="00E206BC" w:rsidRPr="005E43E2" w:rsidRDefault="00E206BC" w:rsidP="005E43E2">
      <w:pPr>
        <w:widowControl w:val="0"/>
        <w:jc w:val="center"/>
        <w:rPr>
          <w:sz w:val="28"/>
          <w:szCs w:val="28"/>
        </w:rPr>
      </w:pPr>
      <w:r w:rsidRPr="005E43E2">
        <w:rPr>
          <w:bCs/>
          <w:sz w:val="28"/>
          <w:szCs w:val="28"/>
        </w:rPr>
        <w:t>Таблиця 3.6. Поширені помилки у вимірюванні ефективності контент-маркетингу та їх наслідки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8"/>
        <w:gridCol w:w="3651"/>
        <w:gridCol w:w="3620"/>
      </w:tblGrid>
      <w:tr w:rsidR="00E206BC" w:rsidRPr="005E43E2" w:rsidTr="00400DE6">
        <w:tblPrEx>
          <w:tblCellMar>
            <w:top w:w="0" w:type="dxa"/>
            <w:bottom w:w="0" w:type="dxa"/>
          </w:tblCellMar>
        </w:tblPrEx>
        <w:trPr>
          <w:tblHeader/>
        </w:trPr>
        <w:tc>
          <w:tcPr>
            <w:tcW w:w="1244" w:type="pct"/>
            <w:shd w:val="clear" w:color="auto" w:fill="auto"/>
            <w:tcMar>
              <w:top w:w="90" w:type="dxa"/>
              <w:left w:w="130" w:type="dxa"/>
              <w:bottom w:w="90" w:type="dxa"/>
              <w:right w:w="130" w:type="dxa"/>
            </w:tcMar>
            <w:vAlign w:val="center"/>
          </w:tcPr>
          <w:p w:rsidR="00E206BC" w:rsidRPr="005E43E2" w:rsidRDefault="00E206BC" w:rsidP="005E43E2">
            <w:pPr>
              <w:widowControl w:val="0"/>
              <w:jc w:val="center"/>
            </w:pPr>
            <w:r w:rsidRPr="005E43E2">
              <w:rPr>
                <w:bCs/>
              </w:rPr>
              <w:lastRenderedPageBreak/>
              <w:t>Помилка</w:t>
            </w:r>
          </w:p>
        </w:tc>
        <w:tc>
          <w:tcPr>
            <w:tcW w:w="1886" w:type="pct"/>
            <w:shd w:val="clear" w:color="auto" w:fill="auto"/>
            <w:tcMar>
              <w:top w:w="90" w:type="dxa"/>
              <w:left w:w="130" w:type="dxa"/>
              <w:bottom w:w="90" w:type="dxa"/>
              <w:right w:w="130" w:type="dxa"/>
            </w:tcMar>
            <w:vAlign w:val="center"/>
          </w:tcPr>
          <w:p w:rsidR="00E206BC" w:rsidRPr="005E43E2" w:rsidRDefault="00E206BC" w:rsidP="005E43E2">
            <w:pPr>
              <w:widowControl w:val="0"/>
              <w:jc w:val="center"/>
            </w:pPr>
            <w:r w:rsidRPr="005E43E2">
              <w:rPr>
                <w:bCs/>
              </w:rPr>
              <w:t>Хибний висновок, до якого призводить</w:t>
            </w:r>
          </w:p>
        </w:tc>
        <w:tc>
          <w:tcPr>
            <w:tcW w:w="1870" w:type="pct"/>
            <w:shd w:val="clear" w:color="auto" w:fill="auto"/>
            <w:tcMar>
              <w:top w:w="90" w:type="dxa"/>
              <w:left w:w="130" w:type="dxa"/>
              <w:bottom w:w="90" w:type="dxa"/>
              <w:right w:w="130" w:type="dxa"/>
            </w:tcMar>
            <w:vAlign w:val="center"/>
          </w:tcPr>
          <w:p w:rsidR="00E206BC" w:rsidRPr="005E43E2" w:rsidRDefault="00E206BC" w:rsidP="005E43E2">
            <w:pPr>
              <w:widowControl w:val="0"/>
              <w:jc w:val="center"/>
            </w:pPr>
            <w:r w:rsidRPr="005E43E2">
              <w:rPr>
                <w:bCs/>
              </w:rPr>
              <w:t>Правильний підхід</w:t>
            </w:r>
          </w:p>
        </w:tc>
      </w:tr>
      <w:tr w:rsidR="00E206BC" w:rsidRPr="00400DE6" w:rsidTr="00400DE6">
        <w:tblPrEx>
          <w:tblCellMar>
            <w:top w:w="0" w:type="dxa"/>
            <w:bottom w:w="0" w:type="dxa"/>
          </w:tblCellMar>
        </w:tblPrEx>
        <w:tc>
          <w:tcPr>
            <w:tcW w:w="1244"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Оцінка за першими 1–3 місяці</w:t>
            </w:r>
          </w:p>
        </w:tc>
        <w:tc>
          <w:tcPr>
            <w:tcW w:w="1886"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«Контент не працює </w:t>
            </w:r>
            <w:r w:rsidR="005E43E2">
              <w:t>–</w:t>
            </w:r>
            <w:r w:rsidRPr="00400DE6">
              <w:t xml:space="preserve"> відмовляємось»</w:t>
            </w:r>
          </w:p>
        </w:tc>
        <w:tc>
          <w:tcPr>
            <w:tcW w:w="1870"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Оцінювати результати не раніше ніж через 6–12 місяців системної роботи</w:t>
            </w:r>
          </w:p>
        </w:tc>
      </w:tr>
      <w:tr w:rsidR="00E206BC" w:rsidRPr="00400DE6" w:rsidTr="00400DE6">
        <w:tblPrEx>
          <w:tblCellMar>
            <w:top w:w="0" w:type="dxa"/>
            <w:bottom w:w="0" w:type="dxa"/>
          </w:tblCellMar>
        </w:tblPrEx>
        <w:tc>
          <w:tcPr>
            <w:tcW w:w="1244"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Фокус на кількість переглядів і </w:t>
            </w:r>
            <w:proofErr w:type="spellStart"/>
            <w:r w:rsidRPr="00400DE6">
              <w:t>лайків</w:t>
            </w:r>
            <w:proofErr w:type="spellEnd"/>
          </w:p>
        </w:tc>
        <w:tc>
          <w:tcPr>
            <w:tcW w:w="1886"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«У нас популярний контент» (хоча реальних клієнтів він не залучає)</w:t>
            </w:r>
          </w:p>
        </w:tc>
        <w:tc>
          <w:tcPr>
            <w:tcW w:w="1870"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Вимірювати конверсію читачів у реєстрації та покупки</w:t>
            </w:r>
          </w:p>
        </w:tc>
      </w:tr>
      <w:tr w:rsidR="00E206BC" w:rsidRPr="00400DE6" w:rsidTr="00400DE6">
        <w:tblPrEx>
          <w:tblCellMar>
            <w:top w:w="0" w:type="dxa"/>
            <w:bottom w:w="0" w:type="dxa"/>
          </w:tblCellMar>
        </w:tblPrEx>
        <w:tc>
          <w:tcPr>
            <w:tcW w:w="1244"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Ігнорування шляху клієнта</w:t>
            </w:r>
          </w:p>
        </w:tc>
        <w:tc>
          <w:tcPr>
            <w:tcW w:w="1886"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«Ця стаття не принесла клієнтів» (але вона була першим кроком для 30% покупців)</w:t>
            </w:r>
          </w:p>
        </w:tc>
        <w:tc>
          <w:tcPr>
            <w:tcW w:w="1870"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Відстежувати </w:t>
            </w:r>
            <w:proofErr w:type="spellStart"/>
            <w:r w:rsidRPr="00400DE6">
              <w:t>мультиканальний</w:t>
            </w:r>
            <w:proofErr w:type="spellEnd"/>
            <w:r w:rsidRPr="00400DE6">
              <w:t xml:space="preserve"> шлях до покупки, а не лише останній крок</w:t>
            </w:r>
          </w:p>
        </w:tc>
      </w:tr>
      <w:tr w:rsidR="00E206BC" w:rsidRPr="00400DE6" w:rsidTr="00400DE6">
        <w:tblPrEx>
          <w:tblCellMar>
            <w:top w:w="0" w:type="dxa"/>
            <w:bottom w:w="0" w:type="dxa"/>
          </w:tblCellMar>
        </w:tblPrEx>
        <w:tc>
          <w:tcPr>
            <w:tcW w:w="1244"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Відсутність UTM-міток у посиланнях</w:t>
            </w:r>
          </w:p>
        </w:tc>
        <w:tc>
          <w:tcPr>
            <w:tcW w:w="1886"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Неможливість зрозуміти, звідки прийшов клієнт</w:t>
            </w:r>
          </w:p>
        </w:tc>
        <w:tc>
          <w:tcPr>
            <w:tcW w:w="1870"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З першого дня позначати всі посилання UTM-мітками для точної атрибуції</w:t>
            </w:r>
          </w:p>
        </w:tc>
      </w:tr>
      <w:tr w:rsidR="00E206BC" w:rsidRPr="00400DE6" w:rsidTr="00400DE6">
        <w:tblPrEx>
          <w:tblCellMar>
            <w:top w:w="0" w:type="dxa"/>
            <w:bottom w:w="0" w:type="dxa"/>
          </w:tblCellMar>
        </w:tblPrEx>
        <w:tc>
          <w:tcPr>
            <w:tcW w:w="1244"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 xml:space="preserve">Вимірювання без </w:t>
            </w:r>
            <w:proofErr w:type="spellStart"/>
            <w:r w:rsidRPr="00400DE6">
              <w:t>бенчмарків</w:t>
            </w:r>
            <w:proofErr w:type="spellEnd"/>
          </w:p>
        </w:tc>
        <w:tc>
          <w:tcPr>
            <w:tcW w:w="1886"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Неможливість зрозуміти, чи є результат хорошим чи поганим</w:t>
            </w:r>
          </w:p>
        </w:tc>
        <w:tc>
          <w:tcPr>
            <w:tcW w:w="1870" w:type="pct"/>
            <w:shd w:val="clear" w:color="auto" w:fill="auto"/>
            <w:tcMar>
              <w:top w:w="90" w:type="dxa"/>
              <w:left w:w="130" w:type="dxa"/>
              <w:bottom w:w="90" w:type="dxa"/>
              <w:right w:w="130" w:type="dxa"/>
            </w:tcMar>
            <w:vAlign w:val="center"/>
          </w:tcPr>
          <w:p w:rsidR="00E206BC" w:rsidRPr="00400DE6" w:rsidRDefault="00E206BC" w:rsidP="00400DE6">
            <w:pPr>
              <w:widowControl w:val="0"/>
              <w:jc w:val="both"/>
            </w:pPr>
            <w:r w:rsidRPr="00400DE6">
              <w:t>Встановлювати базові показники та галузеві орієнтири перед початком</w:t>
            </w:r>
          </w:p>
        </w:tc>
      </w:tr>
    </w:tbl>
    <w:p w:rsidR="00E206BC" w:rsidRDefault="00E206BC" w:rsidP="00E206BC">
      <w:pPr>
        <w:widowControl w:val="0"/>
        <w:ind w:firstLine="709"/>
        <w:jc w:val="both"/>
        <w:rPr>
          <w:sz w:val="28"/>
          <w:szCs w:val="28"/>
        </w:rPr>
      </w:pPr>
    </w:p>
    <w:p w:rsidR="00E206BC" w:rsidRPr="00E206BC" w:rsidRDefault="00E206BC" w:rsidP="00E206BC">
      <w:pPr>
        <w:widowControl w:val="0"/>
        <w:ind w:firstLine="709"/>
        <w:jc w:val="both"/>
        <w:rPr>
          <w:sz w:val="28"/>
          <w:szCs w:val="28"/>
        </w:rPr>
      </w:pPr>
      <w:r w:rsidRPr="00E206BC">
        <w:rPr>
          <w:sz w:val="28"/>
          <w:szCs w:val="28"/>
        </w:rPr>
        <w:t xml:space="preserve">Контент-маркетинг для цифрових продуктів </w:t>
      </w:r>
      <w:r w:rsidR="005E43E2">
        <w:rPr>
          <w:sz w:val="28"/>
          <w:szCs w:val="28"/>
        </w:rPr>
        <w:t>–</w:t>
      </w:r>
      <w:r w:rsidRPr="00E206BC">
        <w:rPr>
          <w:sz w:val="28"/>
          <w:szCs w:val="28"/>
        </w:rPr>
        <w:t xml:space="preserve"> це довгострокова гра, що вимагає терпіння, системності та готовності вчитись на даних. Компанії, що розуміють цю природу і будують контент-стратегію як системний активів на роки, отримують конкурентну перевагу, яку важко відтворити за короткий час. Бібліотека якісних матеріалів, авторитет у пошуку, лояльна аудиторія і виховані контентом клієнти </w:t>
      </w:r>
      <w:r w:rsidR="005E43E2">
        <w:rPr>
          <w:sz w:val="28"/>
          <w:szCs w:val="28"/>
        </w:rPr>
        <w:t>–</w:t>
      </w:r>
      <w:r w:rsidRPr="00E206BC">
        <w:rPr>
          <w:sz w:val="28"/>
          <w:szCs w:val="28"/>
        </w:rPr>
        <w:t xml:space="preserve"> це активи, що накопичуються поступово, але з часом стають одним із найцінніших маркетингових ресурсів компанії.</w:t>
      </w:r>
    </w:p>
    <w:p w:rsidR="005E43E2" w:rsidRDefault="005E43E2" w:rsidP="00E206BC">
      <w:pPr>
        <w:widowControl w:val="0"/>
        <w:ind w:firstLine="709"/>
        <w:jc w:val="both"/>
        <w:rPr>
          <w:rFonts w:eastAsiaTheme="majorEastAsia"/>
          <w:b/>
          <w:bCs/>
          <w:sz w:val="28"/>
          <w:szCs w:val="28"/>
        </w:rPr>
      </w:pPr>
    </w:p>
    <w:p w:rsidR="00E206BC" w:rsidRPr="00E206BC" w:rsidRDefault="005E43E2" w:rsidP="00E206BC">
      <w:pPr>
        <w:widowControl w:val="0"/>
        <w:ind w:firstLine="709"/>
        <w:jc w:val="both"/>
        <w:rPr>
          <w:sz w:val="28"/>
          <w:szCs w:val="28"/>
        </w:rPr>
      </w:pPr>
      <w:r>
        <w:rPr>
          <w:rFonts w:eastAsiaTheme="majorEastAsia"/>
          <w:b/>
          <w:bCs/>
          <w:sz w:val="28"/>
          <w:szCs w:val="28"/>
        </w:rPr>
        <w:t xml:space="preserve">Висновки. </w:t>
      </w:r>
      <w:r w:rsidR="00E206BC" w:rsidRPr="00E206BC">
        <w:rPr>
          <w:sz w:val="28"/>
          <w:szCs w:val="28"/>
        </w:rPr>
        <w:t xml:space="preserve">Контент-маркетинг є одним із найпотужніших і найбільш стратегічно значущих інструментів просування цифрових продуктів. На відміну від традиційної реклами, що переривала людину і нав'язувала їй повідомлення, контент-маркетинг будується на принципі взаємного обміну цінністю: бренд дає корисний матеріал </w:t>
      </w:r>
      <w:r>
        <w:rPr>
          <w:sz w:val="28"/>
          <w:szCs w:val="28"/>
        </w:rPr>
        <w:t>–</w:t>
      </w:r>
      <w:r w:rsidR="00E206BC" w:rsidRPr="00E206BC">
        <w:rPr>
          <w:sz w:val="28"/>
          <w:szCs w:val="28"/>
        </w:rPr>
        <w:t xml:space="preserve"> аудиторія дає увагу, довіру і зрештою </w:t>
      </w:r>
      <w:r>
        <w:rPr>
          <w:sz w:val="28"/>
          <w:szCs w:val="28"/>
        </w:rPr>
        <w:t>–</w:t>
      </w:r>
      <w:r w:rsidR="00E206BC" w:rsidRPr="00E206BC">
        <w:rPr>
          <w:sz w:val="28"/>
          <w:szCs w:val="28"/>
        </w:rPr>
        <w:t xml:space="preserve"> лояльність і гроші. Практичні ситуації, розглянуті в межах цієї теми, демонструють, що контент-маркетинг не є теоретичною концепцією </w:t>
      </w:r>
      <w:r>
        <w:rPr>
          <w:sz w:val="28"/>
          <w:szCs w:val="28"/>
        </w:rPr>
        <w:t>–</w:t>
      </w:r>
      <w:r w:rsidR="00E206BC" w:rsidRPr="00E206BC">
        <w:rPr>
          <w:sz w:val="28"/>
          <w:szCs w:val="28"/>
        </w:rPr>
        <w:t xml:space="preserve"> він є реальним інструментом, що дає вимірювані бізнес-результати при системному застосуванні.</w:t>
      </w:r>
    </w:p>
    <w:p w:rsidR="00E206BC" w:rsidRPr="005E43E2" w:rsidRDefault="00E206BC" w:rsidP="00E206BC">
      <w:pPr>
        <w:widowControl w:val="0"/>
        <w:ind w:firstLine="709"/>
        <w:jc w:val="both"/>
        <w:rPr>
          <w:sz w:val="28"/>
          <w:szCs w:val="28"/>
        </w:rPr>
      </w:pPr>
      <w:r w:rsidRPr="005E43E2">
        <w:rPr>
          <w:bCs/>
          <w:sz w:val="28"/>
          <w:szCs w:val="28"/>
        </w:rPr>
        <w:t xml:space="preserve">1. </w:t>
      </w:r>
      <w:r w:rsidRPr="005E43E2">
        <w:rPr>
          <w:sz w:val="28"/>
          <w:szCs w:val="28"/>
        </w:rPr>
        <w:t xml:space="preserve">Контент-маркетинг принципово відрізняється від реклами за логікою взаємодії з аудиторією: замість переривання </w:t>
      </w:r>
      <w:r w:rsidR="005E43E2">
        <w:rPr>
          <w:sz w:val="28"/>
          <w:szCs w:val="28"/>
        </w:rPr>
        <w:t>–</w:t>
      </w:r>
      <w:r w:rsidRPr="005E43E2">
        <w:rPr>
          <w:sz w:val="28"/>
          <w:szCs w:val="28"/>
        </w:rPr>
        <w:t xml:space="preserve"> притягання; замість нав'язування </w:t>
      </w:r>
      <w:r w:rsidR="005E43E2">
        <w:rPr>
          <w:sz w:val="28"/>
          <w:szCs w:val="28"/>
        </w:rPr>
        <w:t>–</w:t>
      </w:r>
      <w:r w:rsidRPr="005E43E2">
        <w:rPr>
          <w:sz w:val="28"/>
          <w:szCs w:val="28"/>
        </w:rPr>
        <w:t xml:space="preserve"> корисність; замість короткострокового ефекту </w:t>
      </w:r>
      <w:r w:rsidR="005E43E2">
        <w:rPr>
          <w:sz w:val="28"/>
          <w:szCs w:val="28"/>
        </w:rPr>
        <w:t>–</w:t>
      </w:r>
      <w:r w:rsidRPr="005E43E2">
        <w:rPr>
          <w:sz w:val="28"/>
          <w:szCs w:val="28"/>
        </w:rPr>
        <w:t xml:space="preserve"> довгострокові активи. Для цифрових продуктів, що мають нематеріальну природу і потребують освіченої аудиторії, він є особливо ефективним.</w:t>
      </w:r>
    </w:p>
    <w:p w:rsidR="00E206BC" w:rsidRPr="005E43E2" w:rsidRDefault="00E206BC" w:rsidP="00E206BC">
      <w:pPr>
        <w:widowControl w:val="0"/>
        <w:ind w:firstLine="709"/>
        <w:jc w:val="both"/>
        <w:rPr>
          <w:sz w:val="28"/>
          <w:szCs w:val="28"/>
        </w:rPr>
      </w:pPr>
      <w:r w:rsidRPr="005E43E2">
        <w:rPr>
          <w:bCs/>
          <w:sz w:val="28"/>
          <w:szCs w:val="28"/>
        </w:rPr>
        <w:t xml:space="preserve">2. </w:t>
      </w:r>
      <w:r w:rsidRPr="005E43E2">
        <w:rPr>
          <w:sz w:val="28"/>
          <w:szCs w:val="28"/>
        </w:rPr>
        <w:t xml:space="preserve">Контент-стратегія є обов'язковою основою будь-яких контентних зусиль. Без неї навіть талановита команда витрачає ресурси без стратегічного ефекту. </w:t>
      </w:r>
      <w:r w:rsidRPr="005E43E2">
        <w:rPr>
          <w:sz w:val="28"/>
          <w:szCs w:val="28"/>
        </w:rPr>
        <w:lastRenderedPageBreak/>
        <w:t xml:space="preserve">Воронка контент-маркетингу </w:t>
      </w:r>
      <w:r w:rsidR="005E43E2">
        <w:rPr>
          <w:sz w:val="28"/>
          <w:szCs w:val="28"/>
        </w:rPr>
        <w:t>–</w:t>
      </w:r>
      <w:r w:rsidRPr="005E43E2">
        <w:rPr>
          <w:sz w:val="28"/>
          <w:szCs w:val="28"/>
        </w:rPr>
        <w:t xml:space="preserve"> розподіл матеріалів за рівнями готовності аудиторії </w:t>
      </w:r>
      <w:r w:rsidR="005E43E2">
        <w:rPr>
          <w:sz w:val="28"/>
          <w:szCs w:val="28"/>
        </w:rPr>
        <w:t>–</w:t>
      </w:r>
      <w:r w:rsidRPr="005E43E2">
        <w:rPr>
          <w:sz w:val="28"/>
          <w:szCs w:val="28"/>
        </w:rPr>
        <w:t xml:space="preserve"> є практичним фреймворком для планування системного охоплення всіх етапів шляху споживача.</w:t>
      </w:r>
    </w:p>
    <w:p w:rsidR="00E206BC" w:rsidRPr="005E43E2" w:rsidRDefault="00E206BC" w:rsidP="00E206BC">
      <w:pPr>
        <w:widowControl w:val="0"/>
        <w:ind w:firstLine="709"/>
        <w:jc w:val="both"/>
        <w:rPr>
          <w:sz w:val="28"/>
          <w:szCs w:val="28"/>
        </w:rPr>
      </w:pPr>
      <w:r w:rsidRPr="005E43E2">
        <w:rPr>
          <w:bCs/>
          <w:sz w:val="28"/>
          <w:szCs w:val="28"/>
        </w:rPr>
        <w:t xml:space="preserve">3. </w:t>
      </w:r>
      <w:r w:rsidRPr="005E43E2">
        <w:rPr>
          <w:sz w:val="28"/>
          <w:szCs w:val="28"/>
        </w:rPr>
        <w:t>Правильний вибір форматів контенту залежить від аудиторії, рівня воронки та ресурсів компанії. Стратегія перепакування дозволяє максимізувати цінність кожного вкладення у виробництво. Кейс-стаді є найефективнішим форматом для конверсії на нижньому рівні воронки.</w:t>
      </w:r>
    </w:p>
    <w:p w:rsidR="00E206BC" w:rsidRPr="005E43E2" w:rsidRDefault="00E206BC" w:rsidP="00E206BC">
      <w:pPr>
        <w:widowControl w:val="0"/>
        <w:ind w:firstLine="709"/>
        <w:jc w:val="both"/>
        <w:rPr>
          <w:sz w:val="28"/>
          <w:szCs w:val="28"/>
        </w:rPr>
      </w:pPr>
      <w:r w:rsidRPr="005E43E2">
        <w:rPr>
          <w:sz w:val="28"/>
          <w:szCs w:val="28"/>
        </w:rPr>
        <w:t xml:space="preserve">4. Вимірювання ефективності контент-маркетингу є повноцінною аналітичною задачею, що охоплює кілька рівнів </w:t>
      </w:r>
      <w:r w:rsidR="005E43E2">
        <w:rPr>
          <w:sz w:val="28"/>
          <w:szCs w:val="28"/>
        </w:rPr>
        <w:t>–</w:t>
      </w:r>
      <w:r w:rsidRPr="005E43E2">
        <w:rPr>
          <w:sz w:val="28"/>
          <w:szCs w:val="28"/>
        </w:rPr>
        <w:t xml:space="preserve"> від охоплення до реального доходу. На відміну від платної реклами, ефект частини контенту може накопичуватися з часом: матеріали здатні продовжувати залучати органічний трафік, формувати довіру та генерувати потенційних клієнтів після завершення їх активного просування. Тому економічну результативність контент-маркетингу доцільно оцінювати з урахуванням не лише первинних витрат, а й тривалості життєвого циклу створеного контенту. Оптимізація </w:t>
      </w:r>
      <w:r w:rsidR="005E43E2">
        <w:rPr>
          <w:sz w:val="28"/>
          <w:szCs w:val="28"/>
        </w:rPr>
        <w:t>–</w:t>
      </w:r>
      <w:r w:rsidRPr="005E43E2">
        <w:rPr>
          <w:sz w:val="28"/>
          <w:szCs w:val="28"/>
        </w:rPr>
        <w:t xml:space="preserve"> це безперервний цикл, а не разова подія.</w:t>
      </w:r>
    </w:p>
    <w:p w:rsidR="00C10379" w:rsidRDefault="00C10379" w:rsidP="00C10379">
      <w:pPr>
        <w:spacing w:before="480" w:after="480"/>
      </w:pPr>
    </w:p>
    <w:p w:rsidR="00C10379" w:rsidRPr="00CF342E" w:rsidRDefault="00C10379" w:rsidP="00CF342E">
      <w:pPr>
        <w:widowControl w:val="0"/>
        <w:tabs>
          <w:tab w:val="left" w:pos="851"/>
        </w:tabs>
        <w:ind w:firstLine="709"/>
        <w:jc w:val="both"/>
        <w:rPr>
          <w:sz w:val="28"/>
          <w:szCs w:val="28"/>
        </w:rPr>
      </w:pPr>
    </w:p>
    <w:p w:rsidR="00CF342E" w:rsidRPr="00CF342E" w:rsidRDefault="00CF342E" w:rsidP="00CF342E">
      <w:pPr>
        <w:widowControl w:val="0"/>
        <w:tabs>
          <w:tab w:val="left" w:pos="851"/>
        </w:tabs>
        <w:ind w:firstLine="709"/>
        <w:jc w:val="both"/>
        <w:rPr>
          <w:sz w:val="28"/>
          <w:szCs w:val="28"/>
        </w:rPr>
      </w:pPr>
    </w:p>
    <w:p w:rsidR="00E37E86" w:rsidRPr="00CF342E" w:rsidRDefault="00E37E86" w:rsidP="00CF342E">
      <w:pPr>
        <w:widowControl w:val="0"/>
        <w:tabs>
          <w:tab w:val="left" w:pos="851"/>
        </w:tabs>
        <w:ind w:firstLine="709"/>
        <w:jc w:val="both"/>
        <w:rPr>
          <w:b/>
          <w:sz w:val="28"/>
          <w:szCs w:val="28"/>
        </w:rPr>
      </w:pPr>
    </w:p>
    <w:p w:rsidR="00491775" w:rsidRPr="00F0566B" w:rsidRDefault="00491775" w:rsidP="00F0566B">
      <w:pPr>
        <w:widowControl w:val="0"/>
        <w:ind w:firstLine="709"/>
        <w:jc w:val="both"/>
        <w:rPr>
          <w:color w:val="000000" w:themeColor="text1"/>
          <w:sz w:val="28"/>
          <w:szCs w:val="28"/>
        </w:rPr>
      </w:pPr>
    </w:p>
    <w:p w:rsidR="003D77EE" w:rsidRPr="00737C98" w:rsidRDefault="003D77EE" w:rsidP="00737C98">
      <w:pPr>
        <w:widowControl w:val="0"/>
        <w:ind w:firstLine="709"/>
        <w:jc w:val="both"/>
        <w:rPr>
          <w:color w:val="000000" w:themeColor="text1"/>
          <w:sz w:val="28"/>
          <w:szCs w:val="28"/>
        </w:rPr>
      </w:pPr>
    </w:p>
    <w:sectPr w:rsidR="003D77EE" w:rsidRPr="00737C98" w:rsidSect="00315500">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5FC56CA"/>
    <w:multiLevelType w:val="hybridMultilevel"/>
    <w:tmpl w:val="73BC4D44"/>
    <w:lvl w:ilvl="0" w:tplc="171AC3A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0C2C219D"/>
    <w:multiLevelType w:val="multilevel"/>
    <w:tmpl w:val="9920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5E52FE"/>
    <w:multiLevelType w:val="multilevel"/>
    <w:tmpl w:val="59A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D62CA3"/>
    <w:multiLevelType w:val="multilevel"/>
    <w:tmpl w:val="2DA45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AA284A"/>
    <w:multiLevelType w:val="multilevel"/>
    <w:tmpl w:val="B5C4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D56D3B"/>
    <w:multiLevelType w:val="multilevel"/>
    <w:tmpl w:val="63CC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B0703E"/>
    <w:multiLevelType w:val="multilevel"/>
    <w:tmpl w:val="ABE8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941E4"/>
    <w:multiLevelType w:val="multilevel"/>
    <w:tmpl w:val="11CA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017179"/>
    <w:multiLevelType w:val="multilevel"/>
    <w:tmpl w:val="224A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310446"/>
    <w:multiLevelType w:val="multilevel"/>
    <w:tmpl w:val="1D3A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414D5A"/>
    <w:multiLevelType w:val="multilevel"/>
    <w:tmpl w:val="5CD0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5F39EA"/>
    <w:multiLevelType w:val="multilevel"/>
    <w:tmpl w:val="025A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EB34DA"/>
    <w:multiLevelType w:val="multilevel"/>
    <w:tmpl w:val="A796C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3"/>
  </w:num>
  <w:num w:numId="13">
    <w:abstractNumId w:val="17"/>
  </w:num>
  <w:num w:numId="14">
    <w:abstractNumId w:val="18"/>
  </w:num>
  <w:num w:numId="15">
    <w:abstractNumId w:val="20"/>
  </w:num>
  <w:num w:numId="16">
    <w:abstractNumId w:val="19"/>
  </w:num>
  <w:num w:numId="17">
    <w:abstractNumId w:val="14"/>
  </w:num>
  <w:num w:numId="18">
    <w:abstractNumId w:val="15"/>
  </w:num>
  <w:num w:numId="19">
    <w:abstractNumId w:val="12"/>
  </w:num>
  <w:num w:numId="20">
    <w:abstractNumId w:val="16"/>
  </w:num>
  <w:num w:numId="21">
    <w:abstractNumId w:val="2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6A59"/>
    <w:rsid w:val="00034616"/>
    <w:rsid w:val="00044980"/>
    <w:rsid w:val="0006063C"/>
    <w:rsid w:val="00092019"/>
    <w:rsid w:val="0011329F"/>
    <w:rsid w:val="00140379"/>
    <w:rsid w:val="00142DCA"/>
    <w:rsid w:val="0015074B"/>
    <w:rsid w:val="00200D7A"/>
    <w:rsid w:val="0021350A"/>
    <w:rsid w:val="00245D72"/>
    <w:rsid w:val="0029639D"/>
    <w:rsid w:val="00315500"/>
    <w:rsid w:val="00326F90"/>
    <w:rsid w:val="00334E1B"/>
    <w:rsid w:val="00343931"/>
    <w:rsid w:val="00347FF7"/>
    <w:rsid w:val="00356F7A"/>
    <w:rsid w:val="003925BA"/>
    <w:rsid w:val="003B7D97"/>
    <w:rsid w:val="003D467D"/>
    <w:rsid w:val="003D77EE"/>
    <w:rsid w:val="003F4EF9"/>
    <w:rsid w:val="003F5C39"/>
    <w:rsid w:val="00400DE6"/>
    <w:rsid w:val="00491775"/>
    <w:rsid w:val="004E663C"/>
    <w:rsid w:val="005351EF"/>
    <w:rsid w:val="005568F5"/>
    <w:rsid w:val="005E43E2"/>
    <w:rsid w:val="00607631"/>
    <w:rsid w:val="006350C1"/>
    <w:rsid w:val="00643F3A"/>
    <w:rsid w:val="0066258D"/>
    <w:rsid w:val="006B58B5"/>
    <w:rsid w:val="006D3023"/>
    <w:rsid w:val="00737C98"/>
    <w:rsid w:val="007B7C8F"/>
    <w:rsid w:val="008B6FE3"/>
    <w:rsid w:val="00946AEA"/>
    <w:rsid w:val="00947C43"/>
    <w:rsid w:val="0099347D"/>
    <w:rsid w:val="009D7406"/>
    <w:rsid w:val="009E575E"/>
    <w:rsid w:val="00A54D78"/>
    <w:rsid w:val="00A70AA3"/>
    <w:rsid w:val="00A73693"/>
    <w:rsid w:val="00A82ED9"/>
    <w:rsid w:val="00A85D84"/>
    <w:rsid w:val="00AA0DEF"/>
    <w:rsid w:val="00AA1D8D"/>
    <w:rsid w:val="00AD4256"/>
    <w:rsid w:val="00B1549D"/>
    <w:rsid w:val="00B47730"/>
    <w:rsid w:val="00B61C00"/>
    <w:rsid w:val="00BA1712"/>
    <w:rsid w:val="00C10379"/>
    <w:rsid w:val="00C321D2"/>
    <w:rsid w:val="00CB0664"/>
    <w:rsid w:val="00CB7317"/>
    <w:rsid w:val="00CF342E"/>
    <w:rsid w:val="00D62529"/>
    <w:rsid w:val="00D65A1E"/>
    <w:rsid w:val="00D81EBC"/>
    <w:rsid w:val="00D909F2"/>
    <w:rsid w:val="00D921DE"/>
    <w:rsid w:val="00DF12A9"/>
    <w:rsid w:val="00E206BC"/>
    <w:rsid w:val="00E37E86"/>
    <w:rsid w:val="00EC6C3C"/>
    <w:rsid w:val="00ED4DE4"/>
    <w:rsid w:val="00F0566B"/>
    <w:rsid w:val="00F56FF4"/>
    <w:rsid w:val="00F57891"/>
    <w:rsid w:val="00F7364E"/>
    <w:rsid w:val="00F83771"/>
    <w:rsid w:val="00FB6B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7FD332"/>
  <w14:defaultImageDpi w14:val="300"/>
  <w15:docId w15:val="{F820C932-2D0D-4A09-B3A7-08D96E45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0566B"/>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a1"/>
    <w:rsid w:val="0011329F"/>
    <w:pPr>
      <w:spacing w:before="100" w:beforeAutospacing="1" w:after="100" w:afterAutospacing="1"/>
    </w:pPr>
  </w:style>
  <w:style w:type="paragraph" w:styleId="affa">
    <w:name w:val="Normal (Web)"/>
    <w:basedOn w:val="a1"/>
    <w:uiPriority w:val="99"/>
    <w:unhideWhenUsed/>
    <w:rsid w:val="0011329F"/>
    <w:pPr>
      <w:spacing w:before="100" w:beforeAutospacing="1" w:after="100" w:afterAutospacing="1"/>
    </w:pPr>
  </w:style>
  <w:style w:type="character" w:styleId="affb">
    <w:name w:val="Hyperlink"/>
    <w:basedOn w:val="a2"/>
    <w:uiPriority w:val="99"/>
    <w:semiHidden/>
    <w:unhideWhenUsed/>
    <w:rsid w:val="00AA0DEF"/>
    <w:rPr>
      <w:color w:val="0000FF"/>
      <w:u w:val="single"/>
    </w:rPr>
  </w:style>
  <w:style w:type="character" w:customStyle="1" w:styleId="inqyif">
    <w:name w:val="inqyif"/>
    <w:basedOn w:val="a2"/>
    <w:rsid w:val="00F0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24241">
      <w:bodyDiv w:val="1"/>
      <w:marLeft w:val="0"/>
      <w:marRight w:val="0"/>
      <w:marTop w:val="0"/>
      <w:marBottom w:val="0"/>
      <w:divBdr>
        <w:top w:val="none" w:sz="0" w:space="0" w:color="auto"/>
        <w:left w:val="none" w:sz="0" w:space="0" w:color="auto"/>
        <w:bottom w:val="none" w:sz="0" w:space="0" w:color="auto"/>
        <w:right w:val="none" w:sz="0" w:space="0" w:color="auto"/>
      </w:divBdr>
      <w:divsChild>
        <w:div w:id="1617715301">
          <w:marLeft w:val="0"/>
          <w:marRight w:val="0"/>
          <w:marTop w:val="480"/>
          <w:marBottom w:val="480"/>
          <w:divBdr>
            <w:top w:val="none" w:sz="0" w:space="0" w:color="auto"/>
            <w:left w:val="none" w:sz="0" w:space="0" w:color="auto"/>
            <w:bottom w:val="none" w:sz="0" w:space="0" w:color="auto"/>
            <w:right w:val="none" w:sz="0" w:space="0" w:color="auto"/>
          </w:divBdr>
          <w:divsChild>
            <w:div w:id="13385061">
              <w:marLeft w:val="0"/>
              <w:marRight w:val="0"/>
              <w:marTop w:val="0"/>
              <w:marBottom w:val="0"/>
              <w:divBdr>
                <w:top w:val="none" w:sz="0" w:space="0" w:color="auto"/>
                <w:left w:val="none" w:sz="0" w:space="0" w:color="auto"/>
                <w:bottom w:val="none" w:sz="0" w:space="0" w:color="auto"/>
                <w:right w:val="none" w:sz="0" w:space="0" w:color="auto"/>
              </w:divBdr>
              <w:divsChild>
                <w:div w:id="983898697">
                  <w:marLeft w:val="0"/>
                  <w:marRight w:val="0"/>
                  <w:marTop w:val="0"/>
                  <w:marBottom w:val="0"/>
                  <w:divBdr>
                    <w:top w:val="none" w:sz="0" w:space="0" w:color="auto"/>
                    <w:left w:val="none" w:sz="0" w:space="0" w:color="auto"/>
                    <w:bottom w:val="none" w:sz="0" w:space="0" w:color="auto"/>
                    <w:right w:val="none" w:sz="0" w:space="0" w:color="auto"/>
                  </w:divBdr>
                  <w:divsChild>
                    <w:div w:id="739403374">
                      <w:marLeft w:val="0"/>
                      <w:marRight w:val="0"/>
                      <w:marTop w:val="0"/>
                      <w:marBottom w:val="0"/>
                      <w:divBdr>
                        <w:top w:val="none" w:sz="0" w:space="0" w:color="auto"/>
                        <w:left w:val="none" w:sz="0" w:space="0" w:color="auto"/>
                        <w:bottom w:val="none" w:sz="0" w:space="0" w:color="auto"/>
                        <w:right w:val="none" w:sz="0" w:space="0" w:color="auto"/>
                      </w:divBdr>
                    </w:div>
                    <w:div w:id="6914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701725">
      <w:bodyDiv w:val="1"/>
      <w:marLeft w:val="0"/>
      <w:marRight w:val="0"/>
      <w:marTop w:val="0"/>
      <w:marBottom w:val="0"/>
      <w:divBdr>
        <w:top w:val="none" w:sz="0" w:space="0" w:color="auto"/>
        <w:left w:val="none" w:sz="0" w:space="0" w:color="auto"/>
        <w:bottom w:val="none" w:sz="0" w:space="0" w:color="auto"/>
        <w:right w:val="none" w:sz="0" w:space="0" w:color="auto"/>
      </w:divBdr>
      <w:divsChild>
        <w:div w:id="1727296971">
          <w:marLeft w:val="0"/>
          <w:marRight w:val="0"/>
          <w:marTop w:val="0"/>
          <w:marBottom w:val="0"/>
          <w:divBdr>
            <w:top w:val="none" w:sz="0" w:space="0" w:color="auto"/>
            <w:left w:val="none" w:sz="0" w:space="0" w:color="auto"/>
            <w:bottom w:val="none" w:sz="0" w:space="0" w:color="auto"/>
            <w:right w:val="none" w:sz="0" w:space="0" w:color="auto"/>
          </w:divBdr>
        </w:div>
      </w:divsChild>
    </w:div>
    <w:div w:id="287594500">
      <w:bodyDiv w:val="1"/>
      <w:marLeft w:val="0"/>
      <w:marRight w:val="0"/>
      <w:marTop w:val="0"/>
      <w:marBottom w:val="0"/>
      <w:divBdr>
        <w:top w:val="none" w:sz="0" w:space="0" w:color="auto"/>
        <w:left w:val="none" w:sz="0" w:space="0" w:color="auto"/>
        <w:bottom w:val="none" w:sz="0" w:space="0" w:color="auto"/>
        <w:right w:val="none" w:sz="0" w:space="0" w:color="auto"/>
      </w:divBdr>
    </w:div>
    <w:div w:id="313416776">
      <w:bodyDiv w:val="1"/>
      <w:marLeft w:val="0"/>
      <w:marRight w:val="0"/>
      <w:marTop w:val="0"/>
      <w:marBottom w:val="0"/>
      <w:divBdr>
        <w:top w:val="none" w:sz="0" w:space="0" w:color="auto"/>
        <w:left w:val="none" w:sz="0" w:space="0" w:color="auto"/>
        <w:bottom w:val="none" w:sz="0" w:space="0" w:color="auto"/>
        <w:right w:val="none" w:sz="0" w:space="0" w:color="auto"/>
      </w:divBdr>
      <w:divsChild>
        <w:div w:id="1513760954">
          <w:marLeft w:val="0"/>
          <w:marRight w:val="0"/>
          <w:marTop w:val="0"/>
          <w:marBottom w:val="0"/>
          <w:divBdr>
            <w:top w:val="none" w:sz="0" w:space="0" w:color="auto"/>
            <w:left w:val="none" w:sz="0" w:space="0" w:color="auto"/>
            <w:bottom w:val="none" w:sz="0" w:space="0" w:color="auto"/>
            <w:right w:val="none" w:sz="0" w:space="0" w:color="auto"/>
          </w:divBdr>
        </w:div>
        <w:div w:id="1953780684">
          <w:marLeft w:val="0"/>
          <w:marRight w:val="0"/>
          <w:marTop w:val="0"/>
          <w:marBottom w:val="0"/>
          <w:divBdr>
            <w:top w:val="none" w:sz="0" w:space="0" w:color="auto"/>
            <w:left w:val="none" w:sz="0" w:space="0" w:color="auto"/>
            <w:bottom w:val="none" w:sz="0" w:space="0" w:color="auto"/>
            <w:right w:val="none" w:sz="0" w:space="0" w:color="auto"/>
          </w:divBdr>
        </w:div>
        <w:div w:id="1827669753">
          <w:marLeft w:val="0"/>
          <w:marRight w:val="0"/>
          <w:marTop w:val="0"/>
          <w:marBottom w:val="0"/>
          <w:divBdr>
            <w:top w:val="none" w:sz="0" w:space="0" w:color="auto"/>
            <w:left w:val="none" w:sz="0" w:space="0" w:color="auto"/>
            <w:bottom w:val="none" w:sz="0" w:space="0" w:color="auto"/>
            <w:right w:val="none" w:sz="0" w:space="0" w:color="auto"/>
          </w:divBdr>
        </w:div>
      </w:divsChild>
    </w:div>
    <w:div w:id="357583233">
      <w:bodyDiv w:val="1"/>
      <w:marLeft w:val="0"/>
      <w:marRight w:val="0"/>
      <w:marTop w:val="0"/>
      <w:marBottom w:val="0"/>
      <w:divBdr>
        <w:top w:val="none" w:sz="0" w:space="0" w:color="auto"/>
        <w:left w:val="none" w:sz="0" w:space="0" w:color="auto"/>
        <w:bottom w:val="none" w:sz="0" w:space="0" w:color="auto"/>
        <w:right w:val="none" w:sz="0" w:space="0" w:color="auto"/>
      </w:divBdr>
    </w:div>
    <w:div w:id="405615212">
      <w:bodyDiv w:val="1"/>
      <w:marLeft w:val="0"/>
      <w:marRight w:val="0"/>
      <w:marTop w:val="0"/>
      <w:marBottom w:val="0"/>
      <w:divBdr>
        <w:top w:val="none" w:sz="0" w:space="0" w:color="auto"/>
        <w:left w:val="none" w:sz="0" w:space="0" w:color="auto"/>
        <w:bottom w:val="none" w:sz="0" w:space="0" w:color="auto"/>
        <w:right w:val="none" w:sz="0" w:space="0" w:color="auto"/>
      </w:divBdr>
    </w:div>
    <w:div w:id="421418822">
      <w:bodyDiv w:val="1"/>
      <w:marLeft w:val="0"/>
      <w:marRight w:val="0"/>
      <w:marTop w:val="0"/>
      <w:marBottom w:val="0"/>
      <w:divBdr>
        <w:top w:val="none" w:sz="0" w:space="0" w:color="auto"/>
        <w:left w:val="none" w:sz="0" w:space="0" w:color="auto"/>
        <w:bottom w:val="none" w:sz="0" w:space="0" w:color="auto"/>
        <w:right w:val="none" w:sz="0" w:space="0" w:color="auto"/>
      </w:divBdr>
    </w:div>
    <w:div w:id="561715282">
      <w:bodyDiv w:val="1"/>
      <w:marLeft w:val="0"/>
      <w:marRight w:val="0"/>
      <w:marTop w:val="0"/>
      <w:marBottom w:val="0"/>
      <w:divBdr>
        <w:top w:val="none" w:sz="0" w:space="0" w:color="auto"/>
        <w:left w:val="none" w:sz="0" w:space="0" w:color="auto"/>
        <w:bottom w:val="none" w:sz="0" w:space="0" w:color="auto"/>
        <w:right w:val="none" w:sz="0" w:space="0" w:color="auto"/>
      </w:divBdr>
    </w:div>
    <w:div w:id="595939989">
      <w:bodyDiv w:val="1"/>
      <w:marLeft w:val="0"/>
      <w:marRight w:val="0"/>
      <w:marTop w:val="0"/>
      <w:marBottom w:val="0"/>
      <w:divBdr>
        <w:top w:val="none" w:sz="0" w:space="0" w:color="auto"/>
        <w:left w:val="none" w:sz="0" w:space="0" w:color="auto"/>
        <w:bottom w:val="none" w:sz="0" w:space="0" w:color="auto"/>
        <w:right w:val="none" w:sz="0" w:space="0" w:color="auto"/>
      </w:divBdr>
    </w:div>
    <w:div w:id="679241077">
      <w:bodyDiv w:val="1"/>
      <w:marLeft w:val="0"/>
      <w:marRight w:val="0"/>
      <w:marTop w:val="0"/>
      <w:marBottom w:val="0"/>
      <w:divBdr>
        <w:top w:val="none" w:sz="0" w:space="0" w:color="auto"/>
        <w:left w:val="none" w:sz="0" w:space="0" w:color="auto"/>
        <w:bottom w:val="none" w:sz="0" w:space="0" w:color="auto"/>
        <w:right w:val="none" w:sz="0" w:space="0" w:color="auto"/>
      </w:divBdr>
    </w:div>
    <w:div w:id="900747534">
      <w:bodyDiv w:val="1"/>
      <w:marLeft w:val="0"/>
      <w:marRight w:val="0"/>
      <w:marTop w:val="0"/>
      <w:marBottom w:val="0"/>
      <w:divBdr>
        <w:top w:val="none" w:sz="0" w:space="0" w:color="auto"/>
        <w:left w:val="none" w:sz="0" w:space="0" w:color="auto"/>
        <w:bottom w:val="none" w:sz="0" w:space="0" w:color="auto"/>
        <w:right w:val="none" w:sz="0" w:space="0" w:color="auto"/>
      </w:divBdr>
    </w:div>
    <w:div w:id="963854161">
      <w:bodyDiv w:val="1"/>
      <w:marLeft w:val="0"/>
      <w:marRight w:val="0"/>
      <w:marTop w:val="0"/>
      <w:marBottom w:val="0"/>
      <w:divBdr>
        <w:top w:val="none" w:sz="0" w:space="0" w:color="auto"/>
        <w:left w:val="none" w:sz="0" w:space="0" w:color="auto"/>
        <w:bottom w:val="none" w:sz="0" w:space="0" w:color="auto"/>
        <w:right w:val="none" w:sz="0" w:space="0" w:color="auto"/>
      </w:divBdr>
    </w:div>
    <w:div w:id="1065253316">
      <w:bodyDiv w:val="1"/>
      <w:marLeft w:val="0"/>
      <w:marRight w:val="0"/>
      <w:marTop w:val="0"/>
      <w:marBottom w:val="0"/>
      <w:divBdr>
        <w:top w:val="none" w:sz="0" w:space="0" w:color="auto"/>
        <w:left w:val="none" w:sz="0" w:space="0" w:color="auto"/>
        <w:bottom w:val="none" w:sz="0" w:space="0" w:color="auto"/>
        <w:right w:val="none" w:sz="0" w:space="0" w:color="auto"/>
      </w:divBdr>
    </w:div>
    <w:div w:id="1073549895">
      <w:bodyDiv w:val="1"/>
      <w:marLeft w:val="0"/>
      <w:marRight w:val="0"/>
      <w:marTop w:val="0"/>
      <w:marBottom w:val="0"/>
      <w:divBdr>
        <w:top w:val="none" w:sz="0" w:space="0" w:color="auto"/>
        <w:left w:val="none" w:sz="0" w:space="0" w:color="auto"/>
        <w:bottom w:val="none" w:sz="0" w:space="0" w:color="auto"/>
        <w:right w:val="none" w:sz="0" w:space="0" w:color="auto"/>
      </w:divBdr>
    </w:div>
    <w:div w:id="1087270308">
      <w:bodyDiv w:val="1"/>
      <w:marLeft w:val="0"/>
      <w:marRight w:val="0"/>
      <w:marTop w:val="0"/>
      <w:marBottom w:val="0"/>
      <w:divBdr>
        <w:top w:val="none" w:sz="0" w:space="0" w:color="auto"/>
        <w:left w:val="none" w:sz="0" w:space="0" w:color="auto"/>
        <w:bottom w:val="none" w:sz="0" w:space="0" w:color="auto"/>
        <w:right w:val="none" w:sz="0" w:space="0" w:color="auto"/>
      </w:divBdr>
    </w:div>
    <w:div w:id="1224028531">
      <w:bodyDiv w:val="1"/>
      <w:marLeft w:val="0"/>
      <w:marRight w:val="0"/>
      <w:marTop w:val="0"/>
      <w:marBottom w:val="0"/>
      <w:divBdr>
        <w:top w:val="none" w:sz="0" w:space="0" w:color="auto"/>
        <w:left w:val="none" w:sz="0" w:space="0" w:color="auto"/>
        <w:bottom w:val="none" w:sz="0" w:space="0" w:color="auto"/>
        <w:right w:val="none" w:sz="0" w:space="0" w:color="auto"/>
      </w:divBdr>
      <w:divsChild>
        <w:div w:id="1048532520">
          <w:marLeft w:val="0"/>
          <w:marRight w:val="0"/>
          <w:marTop w:val="360"/>
          <w:marBottom w:val="180"/>
          <w:divBdr>
            <w:top w:val="none" w:sz="0" w:space="0" w:color="auto"/>
            <w:left w:val="none" w:sz="0" w:space="0" w:color="auto"/>
            <w:bottom w:val="none" w:sz="0" w:space="0" w:color="auto"/>
            <w:right w:val="none" w:sz="0" w:space="0" w:color="auto"/>
          </w:divBdr>
        </w:div>
        <w:div w:id="1830360113">
          <w:marLeft w:val="0"/>
          <w:marRight w:val="0"/>
          <w:marTop w:val="180"/>
          <w:marBottom w:val="240"/>
          <w:divBdr>
            <w:top w:val="none" w:sz="0" w:space="0" w:color="auto"/>
            <w:left w:val="none" w:sz="0" w:space="0" w:color="auto"/>
            <w:bottom w:val="none" w:sz="0" w:space="0" w:color="auto"/>
            <w:right w:val="none" w:sz="0" w:space="0" w:color="auto"/>
          </w:divBdr>
        </w:div>
        <w:div w:id="1864434765">
          <w:marLeft w:val="0"/>
          <w:marRight w:val="0"/>
          <w:marTop w:val="360"/>
          <w:marBottom w:val="180"/>
          <w:divBdr>
            <w:top w:val="none" w:sz="0" w:space="0" w:color="auto"/>
            <w:left w:val="none" w:sz="0" w:space="0" w:color="auto"/>
            <w:bottom w:val="none" w:sz="0" w:space="0" w:color="auto"/>
            <w:right w:val="none" w:sz="0" w:space="0" w:color="auto"/>
          </w:divBdr>
        </w:div>
        <w:div w:id="2142310316">
          <w:marLeft w:val="0"/>
          <w:marRight w:val="0"/>
          <w:marTop w:val="180"/>
          <w:marBottom w:val="240"/>
          <w:divBdr>
            <w:top w:val="none" w:sz="0" w:space="0" w:color="auto"/>
            <w:left w:val="none" w:sz="0" w:space="0" w:color="auto"/>
            <w:bottom w:val="none" w:sz="0" w:space="0" w:color="auto"/>
            <w:right w:val="none" w:sz="0" w:space="0" w:color="auto"/>
          </w:divBdr>
        </w:div>
        <w:div w:id="1888032067">
          <w:marLeft w:val="0"/>
          <w:marRight w:val="0"/>
          <w:marTop w:val="360"/>
          <w:marBottom w:val="180"/>
          <w:divBdr>
            <w:top w:val="none" w:sz="0" w:space="0" w:color="auto"/>
            <w:left w:val="none" w:sz="0" w:space="0" w:color="auto"/>
            <w:bottom w:val="none" w:sz="0" w:space="0" w:color="auto"/>
            <w:right w:val="none" w:sz="0" w:space="0" w:color="auto"/>
          </w:divBdr>
        </w:div>
        <w:div w:id="1167211253">
          <w:marLeft w:val="0"/>
          <w:marRight w:val="0"/>
          <w:marTop w:val="180"/>
          <w:marBottom w:val="240"/>
          <w:divBdr>
            <w:top w:val="none" w:sz="0" w:space="0" w:color="auto"/>
            <w:left w:val="none" w:sz="0" w:space="0" w:color="auto"/>
            <w:bottom w:val="none" w:sz="0" w:space="0" w:color="auto"/>
            <w:right w:val="none" w:sz="0" w:space="0" w:color="auto"/>
          </w:divBdr>
        </w:div>
        <w:div w:id="542716622">
          <w:marLeft w:val="0"/>
          <w:marRight w:val="0"/>
          <w:marTop w:val="360"/>
          <w:marBottom w:val="180"/>
          <w:divBdr>
            <w:top w:val="none" w:sz="0" w:space="0" w:color="auto"/>
            <w:left w:val="none" w:sz="0" w:space="0" w:color="auto"/>
            <w:bottom w:val="none" w:sz="0" w:space="0" w:color="auto"/>
            <w:right w:val="none" w:sz="0" w:space="0" w:color="auto"/>
          </w:divBdr>
        </w:div>
        <w:div w:id="270355871">
          <w:marLeft w:val="0"/>
          <w:marRight w:val="0"/>
          <w:marTop w:val="180"/>
          <w:marBottom w:val="240"/>
          <w:divBdr>
            <w:top w:val="none" w:sz="0" w:space="0" w:color="auto"/>
            <w:left w:val="none" w:sz="0" w:space="0" w:color="auto"/>
            <w:bottom w:val="none" w:sz="0" w:space="0" w:color="auto"/>
            <w:right w:val="none" w:sz="0" w:space="0" w:color="auto"/>
          </w:divBdr>
        </w:div>
        <w:div w:id="1174029889">
          <w:marLeft w:val="0"/>
          <w:marRight w:val="0"/>
          <w:marTop w:val="0"/>
          <w:marBottom w:val="0"/>
          <w:divBdr>
            <w:top w:val="none" w:sz="0" w:space="0" w:color="auto"/>
            <w:left w:val="none" w:sz="0" w:space="0" w:color="auto"/>
            <w:bottom w:val="none" w:sz="0" w:space="0" w:color="auto"/>
            <w:right w:val="none" w:sz="0" w:space="0" w:color="auto"/>
          </w:divBdr>
          <w:divsChild>
            <w:div w:id="67962626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255744088">
      <w:bodyDiv w:val="1"/>
      <w:marLeft w:val="0"/>
      <w:marRight w:val="0"/>
      <w:marTop w:val="0"/>
      <w:marBottom w:val="0"/>
      <w:divBdr>
        <w:top w:val="none" w:sz="0" w:space="0" w:color="auto"/>
        <w:left w:val="none" w:sz="0" w:space="0" w:color="auto"/>
        <w:bottom w:val="none" w:sz="0" w:space="0" w:color="auto"/>
        <w:right w:val="none" w:sz="0" w:space="0" w:color="auto"/>
      </w:divBdr>
      <w:divsChild>
        <w:div w:id="972634801">
          <w:marLeft w:val="0"/>
          <w:marRight w:val="0"/>
          <w:marTop w:val="0"/>
          <w:marBottom w:val="0"/>
          <w:divBdr>
            <w:top w:val="none" w:sz="0" w:space="0" w:color="auto"/>
            <w:left w:val="none" w:sz="0" w:space="0" w:color="auto"/>
            <w:bottom w:val="none" w:sz="0" w:space="0" w:color="auto"/>
            <w:right w:val="none" w:sz="0" w:space="0" w:color="auto"/>
          </w:divBdr>
          <w:divsChild>
            <w:div w:id="1727948982">
              <w:marLeft w:val="0"/>
              <w:marRight w:val="0"/>
              <w:marTop w:val="0"/>
              <w:marBottom w:val="0"/>
              <w:divBdr>
                <w:top w:val="none" w:sz="0" w:space="0" w:color="auto"/>
                <w:left w:val="none" w:sz="0" w:space="0" w:color="auto"/>
                <w:bottom w:val="none" w:sz="0" w:space="0" w:color="auto"/>
                <w:right w:val="none" w:sz="0" w:space="0" w:color="auto"/>
              </w:divBdr>
            </w:div>
          </w:divsChild>
        </w:div>
        <w:div w:id="1073309084">
          <w:marLeft w:val="0"/>
          <w:marRight w:val="0"/>
          <w:marTop w:val="120"/>
          <w:marBottom w:val="0"/>
          <w:divBdr>
            <w:top w:val="none" w:sz="0" w:space="0" w:color="auto"/>
            <w:left w:val="none" w:sz="0" w:space="0" w:color="auto"/>
            <w:bottom w:val="none" w:sz="0" w:space="0" w:color="auto"/>
            <w:right w:val="none" w:sz="0" w:space="0" w:color="auto"/>
          </w:divBdr>
          <w:divsChild>
            <w:div w:id="99217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4161">
      <w:bodyDiv w:val="1"/>
      <w:marLeft w:val="0"/>
      <w:marRight w:val="0"/>
      <w:marTop w:val="0"/>
      <w:marBottom w:val="0"/>
      <w:divBdr>
        <w:top w:val="none" w:sz="0" w:space="0" w:color="auto"/>
        <w:left w:val="none" w:sz="0" w:space="0" w:color="auto"/>
        <w:bottom w:val="none" w:sz="0" w:space="0" w:color="auto"/>
        <w:right w:val="none" w:sz="0" w:space="0" w:color="auto"/>
      </w:divBdr>
    </w:div>
    <w:div w:id="1375274812">
      <w:bodyDiv w:val="1"/>
      <w:marLeft w:val="0"/>
      <w:marRight w:val="0"/>
      <w:marTop w:val="0"/>
      <w:marBottom w:val="0"/>
      <w:divBdr>
        <w:top w:val="none" w:sz="0" w:space="0" w:color="auto"/>
        <w:left w:val="none" w:sz="0" w:space="0" w:color="auto"/>
        <w:bottom w:val="none" w:sz="0" w:space="0" w:color="auto"/>
        <w:right w:val="none" w:sz="0" w:space="0" w:color="auto"/>
      </w:divBdr>
      <w:divsChild>
        <w:div w:id="1489439834">
          <w:marLeft w:val="0"/>
          <w:marRight w:val="0"/>
          <w:marTop w:val="0"/>
          <w:marBottom w:val="0"/>
          <w:divBdr>
            <w:top w:val="none" w:sz="0" w:space="0" w:color="auto"/>
            <w:left w:val="none" w:sz="0" w:space="0" w:color="auto"/>
            <w:bottom w:val="none" w:sz="0" w:space="0" w:color="auto"/>
            <w:right w:val="none" w:sz="0" w:space="0" w:color="auto"/>
          </w:divBdr>
          <w:divsChild>
            <w:div w:id="24499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8983">
      <w:bodyDiv w:val="1"/>
      <w:marLeft w:val="0"/>
      <w:marRight w:val="0"/>
      <w:marTop w:val="0"/>
      <w:marBottom w:val="0"/>
      <w:divBdr>
        <w:top w:val="none" w:sz="0" w:space="0" w:color="auto"/>
        <w:left w:val="none" w:sz="0" w:space="0" w:color="auto"/>
        <w:bottom w:val="none" w:sz="0" w:space="0" w:color="auto"/>
        <w:right w:val="none" w:sz="0" w:space="0" w:color="auto"/>
      </w:divBdr>
    </w:div>
    <w:div w:id="1526795841">
      <w:bodyDiv w:val="1"/>
      <w:marLeft w:val="0"/>
      <w:marRight w:val="0"/>
      <w:marTop w:val="0"/>
      <w:marBottom w:val="0"/>
      <w:divBdr>
        <w:top w:val="none" w:sz="0" w:space="0" w:color="auto"/>
        <w:left w:val="none" w:sz="0" w:space="0" w:color="auto"/>
        <w:bottom w:val="none" w:sz="0" w:space="0" w:color="auto"/>
        <w:right w:val="none" w:sz="0" w:space="0" w:color="auto"/>
      </w:divBdr>
    </w:div>
    <w:div w:id="1657412551">
      <w:bodyDiv w:val="1"/>
      <w:marLeft w:val="0"/>
      <w:marRight w:val="0"/>
      <w:marTop w:val="0"/>
      <w:marBottom w:val="0"/>
      <w:divBdr>
        <w:top w:val="none" w:sz="0" w:space="0" w:color="auto"/>
        <w:left w:val="none" w:sz="0" w:space="0" w:color="auto"/>
        <w:bottom w:val="none" w:sz="0" w:space="0" w:color="auto"/>
        <w:right w:val="none" w:sz="0" w:space="0" w:color="auto"/>
      </w:divBdr>
      <w:divsChild>
        <w:div w:id="100686140">
          <w:marLeft w:val="0"/>
          <w:marRight w:val="0"/>
          <w:marTop w:val="0"/>
          <w:marBottom w:val="0"/>
          <w:divBdr>
            <w:top w:val="none" w:sz="0" w:space="0" w:color="auto"/>
            <w:left w:val="none" w:sz="0" w:space="0" w:color="auto"/>
            <w:bottom w:val="none" w:sz="0" w:space="0" w:color="auto"/>
            <w:right w:val="none" w:sz="0" w:space="0" w:color="auto"/>
          </w:divBdr>
          <w:divsChild>
            <w:div w:id="1381443493">
              <w:marLeft w:val="0"/>
              <w:marRight w:val="0"/>
              <w:marTop w:val="0"/>
              <w:marBottom w:val="0"/>
              <w:divBdr>
                <w:top w:val="none" w:sz="0" w:space="0" w:color="auto"/>
                <w:left w:val="none" w:sz="0" w:space="0" w:color="auto"/>
                <w:bottom w:val="none" w:sz="0" w:space="0" w:color="auto"/>
                <w:right w:val="none" w:sz="0" w:space="0" w:color="auto"/>
              </w:divBdr>
            </w:div>
          </w:divsChild>
        </w:div>
        <w:div w:id="19473674">
          <w:marLeft w:val="0"/>
          <w:marRight w:val="0"/>
          <w:marTop w:val="0"/>
          <w:marBottom w:val="0"/>
          <w:divBdr>
            <w:top w:val="none" w:sz="0" w:space="0" w:color="auto"/>
            <w:left w:val="none" w:sz="0" w:space="0" w:color="auto"/>
            <w:bottom w:val="none" w:sz="0" w:space="0" w:color="auto"/>
            <w:right w:val="none" w:sz="0" w:space="0" w:color="auto"/>
          </w:divBdr>
          <w:divsChild>
            <w:div w:id="1448307369">
              <w:marLeft w:val="0"/>
              <w:marRight w:val="0"/>
              <w:marTop w:val="0"/>
              <w:marBottom w:val="0"/>
              <w:divBdr>
                <w:top w:val="none" w:sz="0" w:space="0" w:color="auto"/>
                <w:left w:val="none" w:sz="0" w:space="0" w:color="auto"/>
                <w:bottom w:val="none" w:sz="0" w:space="0" w:color="auto"/>
                <w:right w:val="none" w:sz="0" w:space="0" w:color="auto"/>
              </w:divBdr>
            </w:div>
          </w:divsChild>
        </w:div>
        <w:div w:id="833296190">
          <w:marLeft w:val="0"/>
          <w:marRight w:val="0"/>
          <w:marTop w:val="0"/>
          <w:marBottom w:val="0"/>
          <w:divBdr>
            <w:top w:val="none" w:sz="0" w:space="0" w:color="auto"/>
            <w:left w:val="none" w:sz="0" w:space="0" w:color="auto"/>
            <w:bottom w:val="none" w:sz="0" w:space="0" w:color="auto"/>
            <w:right w:val="none" w:sz="0" w:space="0" w:color="auto"/>
          </w:divBdr>
          <w:divsChild>
            <w:div w:id="1301421119">
              <w:marLeft w:val="0"/>
              <w:marRight w:val="0"/>
              <w:marTop w:val="0"/>
              <w:marBottom w:val="0"/>
              <w:divBdr>
                <w:top w:val="none" w:sz="0" w:space="0" w:color="auto"/>
                <w:left w:val="none" w:sz="0" w:space="0" w:color="auto"/>
                <w:bottom w:val="none" w:sz="0" w:space="0" w:color="auto"/>
                <w:right w:val="none" w:sz="0" w:space="0" w:color="auto"/>
              </w:divBdr>
            </w:div>
          </w:divsChild>
        </w:div>
        <w:div w:id="1529031098">
          <w:marLeft w:val="0"/>
          <w:marRight w:val="0"/>
          <w:marTop w:val="0"/>
          <w:marBottom w:val="0"/>
          <w:divBdr>
            <w:top w:val="none" w:sz="0" w:space="0" w:color="auto"/>
            <w:left w:val="none" w:sz="0" w:space="0" w:color="auto"/>
            <w:bottom w:val="none" w:sz="0" w:space="0" w:color="auto"/>
            <w:right w:val="none" w:sz="0" w:space="0" w:color="auto"/>
          </w:divBdr>
          <w:divsChild>
            <w:div w:id="642274205">
              <w:marLeft w:val="0"/>
              <w:marRight w:val="0"/>
              <w:marTop w:val="0"/>
              <w:marBottom w:val="0"/>
              <w:divBdr>
                <w:top w:val="none" w:sz="0" w:space="0" w:color="auto"/>
                <w:left w:val="none" w:sz="0" w:space="0" w:color="auto"/>
                <w:bottom w:val="none" w:sz="0" w:space="0" w:color="auto"/>
                <w:right w:val="none" w:sz="0" w:space="0" w:color="auto"/>
              </w:divBdr>
            </w:div>
          </w:divsChild>
        </w:div>
        <w:div w:id="1531802127">
          <w:marLeft w:val="0"/>
          <w:marRight w:val="0"/>
          <w:marTop w:val="0"/>
          <w:marBottom w:val="0"/>
          <w:divBdr>
            <w:top w:val="none" w:sz="0" w:space="0" w:color="auto"/>
            <w:left w:val="none" w:sz="0" w:space="0" w:color="auto"/>
            <w:bottom w:val="none" w:sz="0" w:space="0" w:color="auto"/>
            <w:right w:val="none" w:sz="0" w:space="0" w:color="auto"/>
          </w:divBdr>
          <w:divsChild>
            <w:div w:id="378433082">
              <w:marLeft w:val="0"/>
              <w:marRight w:val="0"/>
              <w:marTop w:val="0"/>
              <w:marBottom w:val="0"/>
              <w:divBdr>
                <w:top w:val="none" w:sz="0" w:space="0" w:color="auto"/>
                <w:left w:val="none" w:sz="0" w:space="0" w:color="auto"/>
                <w:bottom w:val="none" w:sz="0" w:space="0" w:color="auto"/>
                <w:right w:val="none" w:sz="0" w:space="0" w:color="auto"/>
              </w:divBdr>
            </w:div>
          </w:divsChild>
        </w:div>
        <w:div w:id="1113748555">
          <w:marLeft w:val="0"/>
          <w:marRight w:val="0"/>
          <w:marTop w:val="0"/>
          <w:marBottom w:val="0"/>
          <w:divBdr>
            <w:top w:val="none" w:sz="0" w:space="0" w:color="auto"/>
            <w:left w:val="none" w:sz="0" w:space="0" w:color="auto"/>
            <w:bottom w:val="none" w:sz="0" w:space="0" w:color="auto"/>
            <w:right w:val="none" w:sz="0" w:space="0" w:color="auto"/>
          </w:divBdr>
          <w:divsChild>
            <w:div w:id="2072918652">
              <w:marLeft w:val="0"/>
              <w:marRight w:val="0"/>
              <w:marTop w:val="0"/>
              <w:marBottom w:val="0"/>
              <w:divBdr>
                <w:top w:val="none" w:sz="0" w:space="0" w:color="auto"/>
                <w:left w:val="none" w:sz="0" w:space="0" w:color="auto"/>
                <w:bottom w:val="none" w:sz="0" w:space="0" w:color="auto"/>
                <w:right w:val="none" w:sz="0" w:space="0" w:color="auto"/>
              </w:divBdr>
            </w:div>
          </w:divsChild>
        </w:div>
        <w:div w:id="202712092">
          <w:marLeft w:val="0"/>
          <w:marRight w:val="0"/>
          <w:marTop w:val="0"/>
          <w:marBottom w:val="0"/>
          <w:divBdr>
            <w:top w:val="none" w:sz="0" w:space="0" w:color="auto"/>
            <w:left w:val="none" w:sz="0" w:space="0" w:color="auto"/>
            <w:bottom w:val="none" w:sz="0" w:space="0" w:color="auto"/>
            <w:right w:val="none" w:sz="0" w:space="0" w:color="auto"/>
          </w:divBdr>
          <w:divsChild>
            <w:div w:id="64670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5685">
      <w:bodyDiv w:val="1"/>
      <w:marLeft w:val="0"/>
      <w:marRight w:val="0"/>
      <w:marTop w:val="0"/>
      <w:marBottom w:val="0"/>
      <w:divBdr>
        <w:top w:val="none" w:sz="0" w:space="0" w:color="auto"/>
        <w:left w:val="none" w:sz="0" w:space="0" w:color="auto"/>
        <w:bottom w:val="none" w:sz="0" w:space="0" w:color="auto"/>
        <w:right w:val="none" w:sz="0" w:space="0" w:color="auto"/>
      </w:divBdr>
      <w:divsChild>
        <w:div w:id="1760368200">
          <w:marLeft w:val="0"/>
          <w:marRight w:val="0"/>
          <w:marTop w:val="360"/>
          <w:marBottom w:val="180"/>
          <w:divBdr>
            <w:top w:val="none" w:sz="0" w:space="0" w:color="auto"/>
            <w:left w:val="none" w:sz="0" w:space="0" w:color="auto"/>
            <w:bottom w:val="none" w:sz="0" w:space="0" w:color="auto"/>
            <w:right w:val="none" w:sz="0" w:space="0" w:color="auto"/>
          </w:divBdr>
        </w:div>
        <w:div w:id="1897087742">
          <w:marLeft w:val="0"/>
          <w:marRight w:val="0"/>
          <w:marTop w:val="360"/>
          <w:marBottom w:val="180"/>
          <w:divBdr>
            <w:top w:val="none" w:sz="0" w:space="0" w:color="auto"/>
            <w:left w:val="none" w:sz="0" w:space="0" w:color="auto"/>
            <w:bottom w:val="none" w:sz="0" w:space="0" w:color="auto"/>
            <w:right w:val="none" w:sz="0" w:space="0" w:color="auto"/>
          </w:divBdr>
        </w:div>
        <w:div w:id="1216552779">
          <w:marLeft w:val="0"/>
          <w:marRight w:val="0"/>
          <w:marTop w:val="360"/>
          <w:marBottom w:val="180"/>
          <w:divBdr>
            <w:top w:val="none" w:sz="0" w:space="0" w:color="auto"/>
            <w:left w:val="none" w:sz="0" w:space="0" w:color="auto"/>
            <w:bottom w:val="none" w:sz="0" w:space="0" w:color="auto"/>
            <w:right w:val="none" w:sz="0" w:space="0" w:color="auto"/>
          </w:divBdr>
        </w:div>
      </w:divsChild>
    </w:div>
    <w:div w:id="1806199115">
      <w:bodyDiv w:val="1"/>
      <w:marLeft w:val="0"/>
      <w:marRight w:val="0"/>
      <w:marTop w:val="0"/>
      <w:marBottom w:val="0"/>
      <w:divBdr>
        <w:top w:val="none" w:sz="0" w:space="0" w:color="auto"/>
        <w:left w:val="none" w:sz="0" w:space="0" w:color="auto"/>
        <w:bottom w:val="none" w:sz="0" w:space="0" w:color="auto"/>
        <w:right w:val="none" w:sz="0" w:space="0" w:color="auto"/>
      </w:divBdr>
    </w:div>
    <w:div w:id="1890460669">
      <w:bodyDiv w:val="1"/>
      <w:marLeft w:val="0"/>
      <w:marRight w:val="0"/>
      <w:marTop w:val="0"/>
      <w:marBottom w:val="0"/>
      <w:divBdr>
        <w:top w:val="none" w:sz="0" w:space="0" w:color="auto"/>
        <w:left w:val="none" w:sz="0" w:space="0" w:color="auto"/>
        <w:bottom w:val="none" w:sz="0" w:space="0" w:color="auto"/>
        <w:right w:val="none" w:sz="0" w:space="0" w:color="auto"/>
      </w:divBdr>
    </w:div>
    <w:div w:id="1946302750">
      <w:bodyDiv w:val="1"/>
      <w:marLeft w:val="0"/>
      <w:marRight w:val="0"/>
      <w:marTop w:val="0"/>
      <w:marBottom w:val="0"/>
      <w:divBdr>
        <w:top w:val="none" w:sz="0" w:space="0" w:color="auto"/>
        <w:left w:val="none" w:sz="0" w:space="0" w:color="auto"/>
        <w:bottom w:val="none" w:sz="0" w:space="0" w:color="auto"/>
        <w:right w:val="none" w:sz="0" w:space="0" w:color="auto"/>
      </w:divBdr>
    </w:div>
    <w:div w:id="1953435070">
      <w:bodyDiv w:val="1"/>
      <w:marLeft w:val="0"/>
      <w:marRight w:val="0"/>
      <w:marTop w:val="0"/>
      <w:marBottom w:val="0"/>
      <w:divBdr>
        <w:top w:val="none" w:sz="0" w:space="0" w:color="auto"/>
        <w:left w:val="none" w:sz="0" w:space="0" w:color="auto"/>
        <w:bottom w:val="none" w:sz="0" w:space="0" w:color="auto"/>
        <w:right w:val="none" w:sz="0" w:space="0" w:color="auto"/>
      </w:divBdr>
    </w:div>
    <w:div w:id="1961569871">
      <w:bodyDiv w:val="1"/>
      <w:marLeft w:val="0"/>
      <w:marRight w:val="0"/>
      <w:marTop w:val="0"/>
      <w:marBottom w:val="0"/>
      <w:divBdr>
        <w:top w:val="none" w:sz="0" w:space="0" w:color="auto"/>
        <w:left w:val="none" w:sz="0" w:space="0" w:color="auto"/>
        <w:bottom w:val="none" w:sz="0" w:space="0" w:color="auto"/>
        <w:right w:val="none" w:sz="0" w:space="0" w:color="auto"/>
      </w:divBdr>
    </w:div>
    <w:div w:id="21091565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D9730-4D45-479B-900F-BFB7D224B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3077</TotalTime>
  <Pages>16</Pages>
  <Words>23399</Words>
  <Characters>13338</Characters>
  <Application>Microsoft Office Word</Application>
  <DocSecurity>0</DocSecurity>
  <Lines>111</Lines>
  <Paragraphs>73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36664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14</cp:revision>
  <dcterms:created xsi:type="dcterms:W3CDTF">2026-09-16T18:28:00Z</dcterms:created>
  <dcterms:modified xsi:type="dcterms:W3CDTF">2026-10-02T09:42:00Z</dcterms:modified>
  <cp:category/>
</cp:coreProperties>
</file>