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2DB9CE" w14:textId="77777777" w:rsidR="00502BC7" w:rsidRPr="0026785E" w:rsidRDefault="00502BC7" w:rsidP="00502BC7">
      <w:pPr>
        <w:ind w:firstLine="709"/>
        <w:jc w:val="center"/>
        <w:rPr>
          <w:b/>
          <w:bCs/>
          <w:w w:val="120"/>
          <w:lang w:val="uk-UA"/>
        </w:rPr>
      </w:pPr>
      <w:r w:rsidRPr="0026785E">
        <w:rPr>
          <w:b/>
          <w:bCs/>
          <w:w w:val="120"/>
          <w:lang w:val="uk-UA"/>
        </w:rPr>
        <w:t>Розробка рекламного звернення</w:t>
      </w:r>
    </w:p>
    <w:p w14:paraId="423DD3C0" w14:textId="77777777" w:rsidR="00502BC7" w:rsidRPr="0026785E" w:rsidRDefault="00502BC7" w:rsidP="00502BC7">
      <w:pPr>
        <w:ind w:firstLine="709"/>
        <w:jc w:val="both"/>
        <w:rPr>
          <w:b/>
          <w:bCs/>
          <w:w w:val="120"/>
          <w:lang w:val="uk-UA"/>
        </w:rPr>
      </w:pPr>
    </w:p>
    <w:p w14:paraId="58F14444" w14:textId="77777777" w:rsidR="00502BC7" w:rsidRDefault="00502BC7" w:rsidP="00502BC7">
      <w:pPr>
        <w:ind w:firstLine="709"/>
        <w:jc w:val="right"/>
        <w:rPr>
          <w:bCs/>
          <w:i/>
          <w:w w:val="120"/>
          <w:sz w:val="20"/>
          <w:lang w:val="uk-UA"/>
        </w:rPr>
      </w:pPr>
      <w:r w:rsidRPr="00A14CFB">
        <w:rPr>
          <w:bCs/>
          <w:i/>
          <w:w w:val="120"/>
          <w:sz w:val="20"/>
          <w:lang w:val="uk-UA"/>
        </w:rPr>
        <w:t xml:space="preserve">Щоб зрозуміти рекламу, </w:t>
      </w:r>
    </w:p>
    <w:p w14:paraId="3AD4C489" w14:textId="77777777" w:rsidR="00502BC7" w:rsidRDefault="00502BC7" w:rsidP="00502BC7">
      <w:pPr>
        <w:ind w:firstLine="709"/>
        <w:jc w:val="right"/>
        <w:rPr>
          <w:bCs/>
          <w:i/>
          <w:w w:val="120"/>
          <w:sz w:val="20"/>
          <w:lang w:val="uk-UA"/>
        </w:rPr>
      </w:pPr>
      <w:r w:rsidRPr="00A14CFB">
        <w:rPr>
          <w:bCs/>
          <w:i/>
          <w:w w:val="120"/>
          <w:sz w:val="20"/>
          <w:lang w:val="uk-UA"/>
        </w:rPr>
        <w:t xml:space="preserve">необхідно розібратися, хто </w:t>
      </w:r>
    </w:p>
    <w:p w14:paraId="0F84A1D3" w14:textId="77777777" w:rsidR="00502BC7" w:rsidRPr="00A14CFB" w:rsidRDefault="00502BC7" w:rsidP="00502BC7">
      <w:pPr>
        <w:ind w:firstLine="709"/>
        <w:jc w:val="right"/>
        <w:rPr>
          <w:bCs/>
          <w:i/>
          <w:w w:val="120"/>
          <w:sz w:val="20"/>
          <w:lang w:val="uk-UA"/>
        </w:rPr>
      </w:pPr>
      <w:r w:rsidRPr="00A14CFB">
        <w:rPr>
          <w:bCs/>
          <w:i/>
          <w:w w:val="120"/>
          <w:sz w:val="20"/>
          <w:lang w:val="uk-UA"/>
        </w:rPr>
        <w:t>рекламує, для кого</w:t>
      </w:r>
    </w:p>
    <w:p w14:paraId="6E40DE43" w14:textId="77777777" w:rsidR="00502BC7" w:rsidRPr="00A14CFB" w:rsidRDefault="00502BC7" w:rsidP="00502BC7">
      <w:pPr>
        <w:ind w:firstLine="709"/>
        <w:jc w:val="right"/>
        <w:rPr>
          <w:bCs/>
          <w:i/>
          <w:w w:val="120"/>
          <w:sz w:val="20"/>
          <w:lang w:val="uk-UA"/>
        </w:rPr>
      </w:pPr>
      <w:r w:rsidRPr="00A14CFB">
        <w:rPr>
          <w:bCs/>
          <w:i/>
          <w:w w:val="120"/>
          <w:sz w:val="20"/>
          <w:lang w:val="uk-UA"/>
        </w:rPr>
        <w:t xml:space="preserve"> і з якою ціллю.</w:t>
      </w:r>
    </w:p>
    <w:p w14:paraId="499B9C89" w14:textId="77777777" w:rsidR="00502BC7" w:rsidRPr="00A14CFB" w:rsidRDefault="00502BC7" w:rsidP="00502BC7">
      <w:pPr>
        <w:ind w:firstLine="709"/>
        <w:jc w:val="right"/>
        <w:rPr>
          <w:b/>
          <w:bCs/>
          <w:w w:val="120"/>
          <w:lang w:val="uk-UA"/>
        </w:rPr>
      </w:pPr>
      <w:r w:rsidRPr="00A14CFB">
        <w:rPr>
          <w:b/>
          <w:bCs/>
          <w:i/>
          <w:w w:val="120"/>
          <w:sz w:val="20"/>
          <w:lang w:val="uk-UA"/>
        </w:rPr>
        <w:t>Чарльз Лескотт</w:t>
      </w:r>
    </w:p>
    <w:p w14:paraId="71D118B2" w14:textId="77777777" w:rsidR="00502BC7" w:rsidRPr="0026785E" w:rsidRDefault="00502BC7" w:rsidP="00502BC7">
      <w:pPr>
        <w:ind w:firstLine="709"/>
        <w:jc w:val="both"/>
        <w:rPr>
          <w:b/>
          <w:bCs/>
          <w:w w:val="120"/>
          <w:lang w:val="uk-UA"/>
        </w:rPr>
      </w:pPr>
    </w:p>
    <w:p w14:paraId="7DAD5833" w14:textId="77777777" w:rsidR="00502BC7" w:rsidRPr="0026785E" w:rsidRDefault="00502BC7" w:rsidP="00502BC7">
      <w:pPr>
        <w:ind w:firstLine="709"/>
        <w:jc w:val="both"/>
        <w:rPr>
          <w:b/>
          <w:bCs/>
          <w:w w:val="120"/>
          <w:lang w:val="uk-UA"/>
        </w:rPr>
      </w:pPr>
    </w:p>
    <w:p w14:paraId="7E1DA02C" w14:textId="26B7C052" w:rsidR="00502BC7" w:rsidRPr="0026785E" w:rsidRDefault="00502BC7" w:rsidP="00502BC7">
      <w:pPr>
        <w:ind w:firstLine="709"/>
        <w:jc w:val="both"/>
        <w:rPr>
          <w:b/>
          <w:bCs/>
          <w:w w:val="120"/>
          <w:lang w:val="uk-UA"/>
        </w:rPr>
      </w:pPr>
      <w:r w:rsidRPr="00502BC7">
        <w:rPr>
          <w:b/>
          <w:bCs/>
          <w:w w:val="120"/>
          <w:lang w:val="uk-UA"/>
        </w:rPr>
        <w:t xml:space="preserve">1. Розробка рекламного звернення </w:t>
      </w:r>
    </w:p>
    <w:p w14:paraId="5196BDBB" w14:textId="77777777" w:rsidR="00502BC7" w:rsidRDefault="00502BC7" w:rsidP="00502BC7">
      <w:pPr>
        <w:ind w:firstLine="709"/>
        <w:jc w:val="both"/>
        <w:rPr>
          <w:bCs/>
          <w:w w:val="120"/>
          <w:lang w:val="uk-UA"/>
        </w:rPr>
      </w:pPr>
    </w:p>
    <w:p w14:paraId="1EF9919E" w14:textId="77777777" w:rsidR="00502BC7" w:rsidRPr="0026785E" w:rsidRDefault="00502BC7" w:rsidP="00502BC7">
      <w:pPr>
        <w:ind w:firstLine="709"/>
        <w:jc w:val="both"/>
        <w:rPr>
          <w:bCs/>
          <w:w w:val="120"/>
          <w:lang w:val="uk-UA"/>
        </w:rPr>
      </w:pPr>
      <w:r w:rsidRPr="0026785E">
        <w:rPr>
          <w:bCs/>
          <w:w w:val="120"/>
          <w:lang w:val="uk-UA"/>
        </w:rPr>
        <w:t>Рекламні звернення бувають різної форми, змісту та передаються за допомогою різних засобів масової інформації. Рекламне звернення виступає центральним елементом всього рекламного процесу. Через рекламне звернення передаються  цілі рекламодавця його потенційним споживачам.</w:t>
      </w:r>
    </w:p>
    <w:p w14:paraId="67541657" w14:textId="77777777" w:rsidR="00502BC7" w:rsidRPr="0026785E" w:rsidRDefault="00502BC7" w:rsidP="00502BC7">
      <w:pPr>
        <w:ind w:firstLine="709"/>
        <w:jc w:val="both"/>
        <w:rPr>
          <w:bCs/>
          <w:w w:val="120"/>
          <w:lang w:val="uk-UA"/>
        </w:rPr>
      </w:pPr>
      <w:r w:rsidRPr="0026785E">
        <w:rPr>
          <w:b/>
          <w:bCs/>
          <w:w w:val="120"/>
          <w:lang w:val="uk-UA"/>
        </w:rPr>
        <w:t>Рекламне звернення</w:t>
      </w:r>
      <w:r w:rsidRPr="0026785E">
        <w:rPr>
          <w:bCs/>
          <w:w w:val="120"/>
          <w:lang w:val="uk-UA"/>
        </w:rPr>
        <w:t xml:space="preserve"> – це засіб, через який трансформуються цілі рекламодавця.</w:t>
      </w:r>
    </w:p>
    <w:p w14:paraId="1FE9ED6F" w14:textId="77777777" w:rsidR="00502BC7" w:rsidRPr="0026785E" w:rsidRDefault="00502BC7" w:rsidP="00502BC7">
      <w:pPr>
        <w:ind w:firstLine="709"/>
        <w:jc w:val="both"/>
        <w:rPr>
          <w:bCs/>
          <w:w w:val="120"/>
          <w:lang w:val="uk-UA"/>
        </w:rPr>
      </w:pPr>
      <w:r w:rsidRPr="0026785E">
        <w:rPr>
          <w:bCs/>
          <w:w w:val="120"/>
          <w:lang w:val="uk-UA"/>
        </w:rPr>
        <w:t>Як вважає Є. Ромат „ рекламне звернення – це елемент рекламної комунікації, який є безпосереднім носієм інформаційної і емоційної дії комунікатора на отримувача”.</w:t>
      </w:r>
    </w:p>
    <w:p w14:paraId="6C468F64" w14:textId="77777777" w:rsidR="00502BC7" w:rsidRPr="0026785E" w:rsidRDefault="00502BC7" w:rsidP="00502BC7">
      <w:pPr>
        <w:ind w:firstLine="709"/>
        <w:jc w:val="both"/>
        <w:rPr>
          <w:bCs/>
          <w:w w:val="120"/>
          <w:lang w:val="uk-UA"/>
        </w:rPr>
      </w:pPr>
      <w:r w:rsidRPr="0026785E">
        <w:rPr>
          <w:bCs/>
          <w:w w:val="120"/>
          <w:lang w:val="uk-UA"/>
        </w:rPr>
        <w:t xml:space="preserve">Розробка рекламного звернення це, в першу чергу, творчий процес, який в рекламній діяльності прийнято називати креатив. </w:t>
      </w:r>
    </w:p>
    <w:p w14:paraId="69F7E7E3" w14:textId="77777777" w:rsidR="00502BC7" w:rsidRPr="0026785E" w:rsidRDefault="00502BC7" w:rsidP="00502BC7">
      <w:pPr>
        <w:ind w:firstLine="709"/>
        <w:jc w:val="both"/>
        <w:rPr>
          <w:bCs/>
          <w:w w:val="120"/>
          <w:lang w:val="uk-UA"/>
        </w:rPr>
      </w:pPr>
      <w:r w:rsidRPr="0026785E">
        <w:rPr>
          <w:b/>
          <w:bCs/>
          <w:w w:val="120"/>
          <w:lang w:val="uk-UA"/>
        </w:rPr>
        <w:t xml:space="preserve">Креатив </w:t>
      </w:r>
      <w:r w:rsidRPr="0026785E">
        <w:rPr>
          <w:bCs/>
          <w:w w:val="120"/>
          <w:lang w:val="uk-UA"/>
        </w:rPr>
        <w:t>– це художнє наповнення реклами.</w:t>
      </w:r>
    </w:p>
    <w:p w14:paraId="6687D358" w14:textId="77777777" w:rsidR="00502BC7" w:rsidRPr="0026785E" w:rsidRDefault="00502BC7" w:rsidP="00502BC7">
      <w:pPr>
        <w:ind w:firstLine="709"/>
        <w:jc w:val="both"/>
        <w:rPr>
          <w:bCs/>
          <w:i/>
          <w:w w:val="120"/>
          <w:lang w:val="uk-UA"/>
        </w:rPr>
      </w:pPr>
      <w:r w:rsidRPr="0026785E">
        <w:rPr>
          <w:bCs/>
          <w:i/>
          <w:w w:val="120"/>
          <w:lang w:val="uk-UA"/>
        </w:rPr>
        <w:t xml:space="preserve">Види креативу:      </w:t>
      </w:r>
    </w:p>
    <w:p w14:paraId="03C3B5AF" w14:textId="77777777" w:rsidR="00502BC7" w:rsidRPr="0026785E" w:rsidRDefault="00502BC7" w:rsidP="00502BC7">
      <w:pPr>
        <w:numPr>
          <w:ilvl w:val="0"/>
          <w:numId w:val="3"/>
        </w:numPr>
        <w:tabs>
          <w:tab w:val="clear" w:pos="1969"/>
          <w:tab w:val="num" w:pos="1080"/>
        </w:tabs>
        <w:ind w:left="0" w:firstLine="709"/>
        <w:jc w:val="both"/>
        <w:rPr>
          <w:bCs/>
          <w:w w:val="120"/>
          <w:lang w:val="uk-UA"/>
        </w:rPr>
      </w:pPr>
      <w:r w:rsidRPr="0026785E">
        <w:rPr>
          <w:bCs/>
          <w:w w:val="120"/>
          <w:lang w:val="uk-UA"/>
        </w:rPr>
        <w:t xml:space="preserve">дизайнерський – це креатив, який спрямований на створення </w:t>
      </w:r>
      <w:r>
        <w:rPr>
          <w:bCs/>
          <w:w w:val="120"/>
          <w:lang w:val="uk-UA"/>
        </w:rPr>
        <w:t>видимого</w:t>
      </w:r>
      <w:r w:rsidRPr="0026785E">
        <w:rPr>
          <w:bCs/>
          <w:w w:val="120"/>
          <w:lang w:val="uk-UA"/>
        </w:rPr>
        <w:t xml:space="preserve"> образу;</w:t>
      </w:r>
    </w:p>
    <w:p w14:paraId="061D9E78" w14:textId="77777777" w:rsidR="00502BC7" w:rsidRPr="0026785E" w:rsidRDefault="00502BC7" w:rsidP="00502BC7">
      <w:pPr>
        <w:numPr>
          <w:ilvl w:val="0"/>
          <w:numId w:val="3"/>
        </w:numPr>
        <w:tabs>
          <w:tab w:val="clear" w:pos="1969"/>
          <w:tab w:val="num" w:pos="1080"/>
        </w:tabs>
        <w:ind w:left="0" w:firstLine="709"/>
        <w:jc w:val="both"/>
        <w:rPr>
          <w:bCs/>
          <w:w w:val="120"/>
          <w:lang w:val="uk-UA"/>
        </w:rPr>
      </w:pPr>
      <w:r w:rsidRPr="0026785E">
        <w:rPr>
          <w:bCs/>
          <w:w w:val="120"/>
          <w:lang w:val="uk-UA"/>
        </w:rPr>
        <w:t>копірайтерський  – це текстове наповнення рекламного оголошення;</w:t>
      </w:r>
    </w:p>
    <w:p w14:paraId="3955154C" w14:textId="77777777" w:rsidR="00502BC7" w:rsidRPr="0026785E" w:rsidRDefault="00502BC7" w:rsidP="00502BC7">
      <w:pPr>
        <w:numPr>
          <w:ilvl w:val="0"/>
          <w:numId w:val="3"/>
        </w:numPr>
        <w:tabs>
          <w:tab w:val="clear" w:pos="1969"/>
          <w:tab w:val="num" w:pos="1080"/>
        </w:tabs>
        <w:ind w:left="0" w:firstLine="709"/>
        <w:jc w:val="both"/>
        <w:rPr>
          <w:bCs/>
          <w:w w:val="120"/>
          <w:lang w:val="uk-UA"/>
        </w:rPr>
      </w:pPr>
      <w:r w:rsidRPr="0026785E">
        <w:rPr>
          <w:bCs/>
          <w:w w:val="120"/>
          <w:lang w:val="uk-UA"/>
        </w:rPr>
        <w:t>змішаний – це поєднання двох перших видів.</w:t>
      </w:r>
    </w:p>
    <w:p w14:paraId="101EC4D4" w14:textId="77777777" w:rsidR="00502BC7" w:rsidRPr="0026785E" w:rsidRDefault="00502BC7" w:rsidP="00502BC7">
      <w:pPr>
        <w:ind w:firstLine="709"/>
        <w:jc w:val="both"/>
        <w:rPr>
          <w:bCs/>
          <w:w w:val="120"/>
          <w:lang w:val="uk-UA"/>
        </w:rPr>
      </w:pPr>
      <w:r w:rsidRPr="0026785E">
        <w:rPr>
          <w:bCs/>
          <w:w w:val="120"/>
          <w:lang w:val="uk-UA"/>
        </w:rPr>
        <w:t>Завдання  рекламіста  не лише у художнє наповнення реклами, а і переслідування  комерційних цілей.  Як виразився І. Ганжа, що „головною характеристикою якості креативує його здатність продавати”.</w:t>
      </w:r>
    </w:p>
    <w:p w14:paraId="07719FAF" w14:textId="77777777" w:rsidR="00502BC7" w:rsidRPr="0026785E" w:rsidRDefault="00502BC7" w:rsidP="00502BC7">
      <w:pPr>
        <w:ind w:firstLine="709"/>
        <w:jc w:val="both"/>
        <w:rPr>
          <w:bCs/>
          <w:w w:val="120"/>
          <w:lang w:val="uk-UA"/>
        </w:rPr>
      </w:pPr>
      <w:r w:rsidRPr="0026785E">
        <w:rPr>
          <w:bCs/>
          <w:w w:val="120"/>
          <w:lang w:val="uk-UA"/>
        </w:rPr>
        <w:t>Створення рекламного оголошення передбачає певні етапи:</w:t>
      </w:r>
    </w:p>
    <w:p w14:paraId="2D07A590" w14:textId="77777777" w:rsidR="00502BC7" w:rsidRPr="0026785E" w:rsidRDefault="00502BC7" w:rsidP="00502BC7">
      <w:pPr>
        <w:numPr>
          <w:ilvl w:val="1"/>
          <w:numId w:val="3"/>
        </w:numPr>
        <w:tabs>
          <w:tab w:val="clear" w:pos="2340"/>
          <w:tab w:val="num" w:pos="1080"/>
        </w:tabs>
        <w:ind w:left="0" w:firstLine="709"/>
        <w:jc w:val="both"/>
        <w:rPr>
          <w:bCs/>
          <w:w w:val="120"/>
          <w:lang w:val="uk-UA"/>
        </w:rPr>
      </w:pPr>
      <w:r w:rsidRPr="0026785E">
        <w:rPr>
          <w:bCs/>
          <w:w w:val="120"/>
          <w:lang w:val="uk-UA"/>
        </w:rPr>
        <w:t>Визначення проблеми;</w:t>
      </w:r>
    </w:p>
    <w:p w14:paraId="19674681" w14:textId="77777777" w:rsidR="00502BC7" w:rsidRDefault="00502BC7" w:rsidP="00502BC7">
      <w:pPr>
        <w:numPr>
          <w:ilvl w:val="1"/>
          <w:numId w:val="3"/>
        </w:numPr>
        <w:tabs>
          <w:tab w:val="clear" w:pos="2340"/>
          <w:tab w:val="num" w:pos="1080"/>
        </w:tabs>
        <w:ind w:left="0" w:firstLine="709"/>
        <w:jc w:val="both"/>
        <w:rPr>
          <w:bCs/>
          <w:w w:val="120"/>
          <w:lang w:val="uk-UA"/>
        </w:rPr>
      </w:pPr>
      <w:r w:rsidRPr="0026785E">
        <w:rPr>
          <w:bCs/>
          <w:w w:val="120"/>
          <w:lang w:val="uk-UA"/>
        </w:rPr>
        <w:t>збір інформації;</w:t>
      </w:r>
    </w:p>
    <w:p w14:paraId="2A087764" w14:textId="77777777" w:rsidR="00502BC7" w:rsidRDefault="00502BC7" w:rsidP="00502BC7">
      <w:pPr>
        <w:ind w:right="283"/>
      </w:pPr>
      <w:r w:rsidRPr="0002097F">
        <w:rPr>
          <w:i/>
        </w:rPr>
        <w:t>Уявімо рекламу кав’ярні біля університету. Не варто починати з фрази «Ми найкращі». Краще сформулювати проблему аудиторії: студенту потрібна кава і місце для короткої перерви. Звідси може виникнути звернення «Перерва, яка встигає разом із вами».</w:t>
      </w:r>
    </w:p>
    <w:p w14:paraId="21D8F778" w14:textId="77777777" w:rsidR="00502BC7" w:rsidRPr="0026785E" w:rsidRDefault="00502BC7" w:rsidP="00502BC7">
      <w:pPr>
        <w:tabs>
          <w:tab w:val="num" w:pos="1080"/>
        </w:tabs>
        <w:jc w:val="both"/>
        <w:rPr>
          <w:bCs/>
          <w:w w:val="120"/>
          <w:lang w:val="uk-UA"/>
        </w:rPr>
      </w:pPr>
    </w:p>
    <w:p w14:paraId="1B9A7CA7" w14:textId="77777777" w:rsidR="00502BC7" w:rsidRPr="0026785E" w:rsidRDefault="00502BC7" w:rsidP="00502BC7">
      <w:pPr>
        <w:numPr>
          <w:ilvl w:val="1"/>
          <w:numId w:val="3"/>
        </w:numPr>
        <w:tabs>
          <w:tab w:val="clear" w:pos="2340"/>
          <w:tab w:val="num" w:pos="1080"/>
        </w:tabs>
        <w:ind w:left="0" w:firstLine="709"/>
        <w:jc w:val="both"/>
        <w:rPr>
          <w:bCs/>
          <w:w w:val="120"/>
          <w:lang w:val="uk-UA"/>
        </w:rPr>
      </w:pPr>
      <w:r w:rsidRPr="0026785E">
        <w:rPr>
          <w:bCs/>
          <w:w w:val="120"/>
          <w:lang w:val="uk-UA"/>
        </w:rPr>
        <w:t>аналіз зібраного матеріалу;</w:t>
      </w:r>
    </w:p>
    <w:p w14:paraId="10ACE624" w14:textId="77777777" w:rsidR="00502BC7" w:rsidRPr="0026785E" w:rsidRDefault="00502BC7" w:rsidP="00502BC7">
      <w:pPr>
        <w:numPr>
          <w:ilvl w:val="1"/>
          <w:numId w:val="3"/>
        </w:numPr>
        <w:tabs>
          <w:tab w:val="clear" w:pos="2340"/>
          <w:tab w:val="num" w:pos="1080"/>
        </w:tabs>
        <w:ind w:left="0" w:firstLine="709"/>
        <w:jc w:val="both"/>
        <w:rPr>
          <w:bCs/>
          <w:w w:val="120"/>
          <w:lang w:val="uk-UA"/>
        </w:rPr>
      </w:pPr>
      <w:r w:rsidRPr="0026785E">
        <w:rPr>
          <w:bCs/>
          <w:w w:val="120"/>
          <w:lang w:val="uk-UA"/>
        </w:rPr>
        <w:t>ф</w:t>
      </w:r>
      <w:r>
        <w:rPr>
          <w:bCs/>
          <w:w w:val="120"/>
          <w:lang w:val="uk-UA"/>
        </w:rPr>
        <w:t>о</w:t>
      </w:r>
      <w:r w:rsidRPr="0026785E">
        <w:rPr>
          <w:bCs/>
          <w:w w:val="120"/>
          <w:lang w:val="uk-UA"/>
        </w:rPr>
        <w:t>рмування ідеї;</w:t>
      </w:r>
    </w:p>
    <w:p w14:paraId="5405B3E4" w14:textId="77777777" w:rsidR="00502BC7" w:rsidRPr="0026785E" w:rsidRDefault="00502BC7" w:rsidP="00502BC7">
      <w:pPr>
        <w:numPr>
          <w:ilvl w:val="1"/>
          <w:numId w:val="3"/>
        </w:numPr>
        <w:tabs>
          <w:tab w:val="clear" w:pos="2340"/>
          <w:tab w:val="num" w:pos="1080"/>
        </w:tabs>
        <w:ind w:left="0" w:firstLine="709"/>
        <w:jc w:val="both"/>
        <w:rPr>
          <w:bCs/>
          <w:w w:val="120"/>
          <w:lang w:val="uk-UA"/>
        </w:rPr>
      </w:pPr>
      <w:r w:rsidRPr="0026785E">
        <w:rPr>
          <w:bCs/>
          <w:w w:val="120"/>
          <w:lang w:val="uk-UA"/>
        </w:rPr>
        <w:t>розробка рішення;</w:t>
      </w:r>
    </w:p>
    <w:p w14:paraId="79D3103C" w14:textId="77777777" w:rsidR="00502BC7" w:rsidRPr="0026785E" w:rsidRDefault="00502BC7" w:rsidP="00502BC7">
      <w:pPr>
        <w:numPr>
          <w:ilvl w:val="1"/>
          <w:numId w:val="3"/>
        </w:numPr>
        <w:tabs>
          <w:tab w:val="clear" w:pos="2340"/>
          <w:tab w:val="num" w:pos="1080"/>
        </w:tabs>
        <w:ind w:left="0" w:firstLine="709"/>
        <w:jc w:val="both"/>
        <w:rPr>
          <w:bCs/>
          <w:w w:val="120"/>
          <w:lang w:val="uk-UA"/>
        </w:rPr>
      </w:pPr>
      <w:r w:rsidRPr="0026785E">
        <w:rPr>
          <w:bCs/>
          <w:w w:val="120"/>
          <w:lang w:val="uk-UA"/>
        </w:rPr>
        <w:t>оцінка отриманих ідей.</w:t>
      </w:r>
    </w:p>
    <w:p w14:paraId="3122C8E8" w14:textId="77777777" w:rsidR="00502BC7" w:rsidRDefault="00502BC7" w:rsidP="00502BC7">
      <w:pPr>
        <w:ind w:firstLine="709"/>
        <w:jc w:val="both"/>
        <w:rPr>
          <w:w w:val="120"/>
          <w:lang w:val="uk-UA"/>
        </w:rPr>
      </w:pPr>
      <w:r w:rsidRPr="0026785E">
        <w:rPr>
          <w:w w:val="120"/>
          <w:lang w:val="uk-UA"/>
        </w:rPr>
        <w:t xml:space="preserve">Однією з основних характеристик рекламного процесу  є  форма рекламного звернення. Саме форма повинна відповідати рекламним і маркетинговим цілям рекламодавця. Форма повинна допомагати реалізувати зміст рекламного оголошення. </w:t>
      </w:r>
    </w:p>
    <w:p w14:paraId="1E82308B" w14:textId="77777777" w:rsidR="00502BC7" w:rsidRPr="00A14CFB" w:rsidRDefault="00502BC7" w:rsidP="00502BC7">
      <w:pPr>
        <w:ind w:firstLine="709"/>
        <w:jc w:val="both"/>
        <w:rPr>
          <w:w w:val="120"/>
          <w:lang w:val="uk-UA"/>
        </w:rPr>
      </w:pPr>
      <w:r w:rsidRPr="00A14CFB">
        <w:rPr>
          <w:w w:val="120"/>
          <w:lang w:val="uk-UA"/>
        </w:rPr>
        <w:t>Рекламне звернення, готове для передачі на поліграфічне ви</w:t>
      </w:r>
      <w:r w:rsidRPr="00A14CFB">
        <w:rPr>
          <w:w w:val="120"/>
          <w:lang w:val="uk-UA"/>
        </w:rPr>
        <w:softHyphen/>
        <w:t xml:space="preserve">робництво, називається </w:t>
      </w:r>
      <w:r w:rsidRPr="00A14CFB">
        <w:rPr>
          <w:i/>
          <w:iCs/>
          <w:w w:val="120"/>
          <w:lang w:val="uk-UA"/>
        </w:rPr>
        <w:t>макетом.</w:t>
      </w:r>
      <w:r w:rsidRPr="00A14CFB">
        <w:rPr>
          <w:w w:val="120"/>
          <w:lang w:val="uk-UA"/>
        </w:rPr>
        <w:t xml:space="preserve"> Коли йдеться про майбутній рекламний фільм (ролик, кліп), макет називають сценарієм. Ви</w:t>
      </w:r>
      <w:r w:rsidRPr="00A14CFB">
        <w:rPr>
          <w:w w:val="120"/>
          <w:lang w:val="uk-UA"/>
        </w:rPr>
        <w:softHyphen/>
        <w:t xml:space="preserve">робництво друкованої </w:t>
      </w:r>
      <w:r w:rsidRPr="00A14CFB">
        <w:rPr>
          <w:w w:val="120"/>
          <w:lang w:val="uk-UA"/>
        </w:rPr>
        <w:lastRenderedPageBreak/>
        <w:t>рекламної продукції передбачає викорис</w:t>
      </w:r>
      <w:r w:rsidRPr="00A14CFB">
        <w:rPr>
          <w:w w:val="120"/>
          <w:lang w:val="uk-UA"/>
        </w:rPr>
        <w:softHyphen/>
        <w:t>тання поліграфічної технології, засобів образотворчого мистецт</w:t>
      </w:r>
      <w:r w:rsidRPr="00A14CFB">
        <w:rPr>
          <w:w w:val="120"/>
          <w:lang w:val="uk-UA"/>
        </w:rPr>
        <w:softHyphen/>
        <w:t>ва, а тому необхідно залучати фахівців у сфері поліграфії, графі</w:t>
      </w:r>
      <w:r w:rsidRPr="00A14CFB">
        <w:rPr>
          <w:w w:val="120"/>
          <w:lang w:val="uk-UA"/>
        </w:rPr>
        <w:softHyphen/>
        <w:t>ки або комп'ютерної графіки. Виробництво радіо- і телепрограм, особливо телереклами, передбачає користування послугами аудіо- та відео студій, виробничих майстерень (цехів), комп'ютер</w:t>
      </w:r>
      <w:r w:rsidRPr="00A14CFB">
        <w:rPr>
          <w:w w:val="120"/>
          <w:lang w:val="uk-UA"/>
        </w:rPr>
        <w:softHyphen/>
        <w:t>них груп тощо.</w:t>
      </w:r>
    </w:p>
    <w:p w14:paraId="038D0A2F" w14:textId="77777777" w:rsidR="00502BC7" w:rsidRPr="0026785E" w:rsidRDefault="00502BC7" w:rsidP="00502BC7">
      <w:pPr>
        <w:pStyle w:val="3"/>
        <w:spacing w:before="0" w:after="0"/>
        <w:ind w:firstLine="709"/>
        <w:jc w:val="both"/>
        <w:rPr>
          <w:rFonts w:cs="Times New Roman"/>
          <w:b/>
          <w:bCs/>
          <w:w w:val="120"/>
          <w:sz w:val="24"/>
          <w:szCs w:val="24"/>
          <w:lang w:val="uk-UA"/>
        </w:rPr>
      </w:pPr>
      <w:r w:rsidRPr="0026785E">
        <w:rPr>
          <w:rFonts w:cs="Times New Roman"/>
          <w:b/>
          <w:bCs/>
          <w:w w:val="120"/>
          <w:sz w:val="24"/>
          <w:szCs w:val="24"/>
          <w:lang w:val="uk-UA"/>
        </w:rPr>
        <w:t>Метою діяльності творчого відділу рекламного агентства є опра</w:t>
      </w:r>
      <w:r w:rsidRPr="0026785E">
        <w:rPr>
          <w:rFonts w:cs="Times New Roman"/>
          <w:b/>
          <w:bCs/>
          <w:w w:val="120"/>
          <w:sz w:val="24"/>
          <w:szCs w:val="24"/>
          <w:lang w:val="uk-UA"/>
        </w:rPr>
        <w:softHyphen/>
        <w:t>цювання різноманітних ідей щодо рекламування з подальшим відбо</w:t>
      </w:r>
      <w:r w:rsidRPr="0026785E">
        <w:rPr>
          <w:rFonts w:cs="Times New Roman"/>
          <w:b/>
          <w:bCs/>
          <w:w w:val="120"/>
          <w:sz w:val="24"/>
          <w:szCs w:val="24"/>
          <w:lang w:val="uk-UA"/>
        </w:rPr>
        <w:softHyphen/>
        <w:t>ром одного чи кількох варіантів, які потім запускаються у вироб</w:t>
      </w:r>
      <w:r w:rsidRPr="0026785E">
        <w:rPr>
          <w:rFonts w:cs="Times New Roman"/>
          <w:b/>
          <w:bCs/>
          <w:w w:val="120"/>
          <w:sz w:val="24"/>
          <w:szCs w:val="24"/>
          <w:lang w:val="uk-UA"/>
        </w:rPr>
        <w:softHyphen/>
        <w:t>ництво.</w:t>
      </w:r>
    </w:p>
    <w:p w14:paraId="54CC5DB4" w14:textId="77777777" w:rsidR="00502BC7" w:rsidRPr="0026785E" w:rsidRDefault="00502BC7" w:rsidP="00502BC7">
      <w:pPr>
        <w:pStyle w:val="3"/>
        <w:spacing w:before="0" w:after="0"/>
        <w:ind w:firstLine="709"/>
        <w:jc w:val="both"/>
        <w:rPr>
          <w:rFonts w:cs="Times New Roman"/>
          <w:b/>
          <w:bCs/>
          <w:w w:val="120"/>
          <w:sz w:val="24"/>
          <w:szCs w:val="24"/>
          <w:lang w:val="uk-UA"/>
        </w:rPr>
      </w:pPr>
      <w:r w:rsidRPr="0026785E">
        <w:rPr>
          <w:rFonts w:cs="Times New Roman"/>
          <w:b/>
          <w:bCs/>
          <w:w w:val="120"/>
          <w:sz w:val="24"/>
          <w:szCs w:val="24"/>
          <w:lang w:val="uk-UA"/>
        </w:rPr>
        <w:t>Стадія створення рекламного звернення об'єднує відповідні твор</w:t>
      </w:r>
      <w:r w:rsidRPr="0026785E">
        <w:rPr>
          <w:rFonts w:cs="Times New Roman"/>
          <w:b/>
          <w:bCs/>
          <w:w w:val="120"/>
          <w:sz w:val="24"/>
          <w:szCs w:val="24"/>
          <w:lang w:val="uk-UA"/>
        </w:rPr>
        <w:softHyphen/>
        <w:t>чі процеси: написання тексту, ілюстрування й виготовлення попе</w:t>
      </w:r>
      <w:r w:rsidRPr="0026785E">
        <w:rPr>
          <w:rFonts w:cs="Times New Roman"/>
          <w:b/>
          <w:bCs/>
          <w:w w:val="120"/>
          <w:sz w:val="24"/>
          <w:szCs w:val="24"/>
          <w:lang w:val="uk-UA"/>
        </w:rPr>
        <w:softHyphen/>
        <w:t>реднього або кінцевого варіанта рекламного звернення (макета). Ця стадія завершується затвердженням макета клієнтом (рекламодав</w:t>
      </w:r>
      <w:r w:rsidRPr="0026785E">
        <w:rPr>
          <w:rFonts w:cs="Times New Roman"/>
          <w:b/>
          <w:bCs/>
          <w:w w:val="120"/>
          <w:sz w:val="24"/>
          <w:szCs w:val="24"/>
          <w:lang w:val="uk-UA"/>
        </w:rPr>
        <w:softHyphen/>
        <w:t>цем) і вибором носія.</w:t>
      </w:r>
    </w:p>
    <w:p w14:paraId="3F3397CF" w14:textId="77777777" w:rsidR="00502BC7" w:rsidRPr="0026785E" w:rsidRDefault="00502BC7" w:rsidP="00502BC7">
      <w:pPr>
        <w:ind w:firstLine="709"/>
        <w:jc w:val="both"/>
        <w:rPr>
          <w:bCs/>
          <w:w w:val="120"/>
          <w:lang w:val="uk-UA"/>
        </w:rPr>
      </w:pPr>
      <w:r w:rsidRPr="0026785E">
        <w:rPr>
          <w:bCs/>
          <w:w w:val="120"/>
          <w:lang w:val="uk-UA"/>
        </w:rPr>
        <w:t>Над питаннями структури рекламного оголошення ведуться постійні дискусії, але як вважає більшість вчених структура рекламного оголошення  це пошук трьох рішень:</w:t>
      </w:r>
    </w:p>
    <w:p w14:paraId="3953BCBD" w14:textId="77777777" w:rsidR="00502BC7" w:rsidRPr="0026785E" w:rsidRDefault="00502BC7" w:rsidP="00502BC7">
      <w:pPr>
        <w:numPr>
          <w:ilvl w:val="0"/>
          <w:numId w:val="4"/>
        </w:numPr>
        <w:tabs>
          <w:tab w:val="clear" w:pos="1691"/>
          <w:tab w:val="num" w:pos="1080"/>
        </w:tabs>
        <w:ind w:left="0" w:firstLine="709"/>
        <w:jc w:val="both"/>
        <w:rPr>
          <w:bCs/>
          <w:w w:val="120"/>
          <w:lang w:val="uk-UA"/>
        </w:rPr>
      </w:pPr>
      <w:r w:rsidRPr="0026785E">
        <w:rPr>
          <w:bCs/>
          <w:w w:val="120"/>
          <w:lang w:val="uk-UA"/>
        </w:rPr>
        <w:t>подати у рекламному оголошенні чіткі висновки, чи дозволити споживачеві зробити це самому;</w:t>
      </w:r>
    </w:p>
    <w:p w14:paraId="5C7C5EA6" w14:textId="77777777" w:rsidR="00502BC7" w:rsidRPr="0026785E" w:rsidRDefault="00502BC7" w:rsidP="00502BC7">
      <w:pPr>
        <w:numPr>
          <w:ilvl w:val="0"/>
          <w:numId w:val="4"/>
        </w:numPr>
        <w:tabs>
          <w:tab w:val="clear" w:pos="1691"/>
          <w:tab w:val="num" w:pos="1080"/>
        </w:tabs>
        <w:ind w:left="0" w:firstLine="709"/>
        <w:jc w:val="both"/>
        <w:rPr>
          <w:bCs/>
          <w:w w:val="120"/>
          <w:lang w:val="uk-UA"/>
        </w:rPr>
      </w:pPr>
      <w:r w:rsidRPr="0026785E">
        <w:rPr>
          <w:bCs/>
          <w:w w:val="120"/>
          <w:lang w:val="uk-UA"/>
        </w:rPr>
        <w:t xml:space="preserve"> подавати лише позитивну інформацію, чи надати і негативну, з повним її </w:t>
      </w:r>
      <w:r>
        <w:rPr>
          <w:bCs/>
          <w:w w:val="120"/>
          <w:lang w:val="uk-UA"/>
        </w:rPr>
        <w:t>спростування</w:t>
      </w:r>
      <w:r w:rsidRPr="0026785E">
        <w:rPr>
          <w:bCs/>
          <w:w w:val="120"/>
          <w:lang w:val="uk-UA"/>
        </w:rPr>
        <w:t>м;</w:t>
      </w:r>
    </w:p>
    <w:p w14:paraId="2A47E4CA" w14:textId="77777777" w:rsidR="00502BC7" w:rsidRPr="0026785E" w:rsidRDefault="00502BC7" w:rsidP="00502BC7">
      <w:pPr>
        <w:numPr>
          <w:ilvl w:val="0"/>
          <w:numId w:val="4"/>
        </w:numPr>
        <w:tabs>
          <w:tab w:val="clear" w:pos="1691"/>
          <w:tab w:val="num" w:pos="1080"/>
        </w:tabs>
        <w:ind w:left="0" w:firstLine="709"/>
        <w:jc w:val="both"/>
        <w:rPr>
          <w:bCs/>
          <w:w w:val="120"/>
          <w:lang w:val="uk-UA"/>
        </w:rPr>
      </w:pPr>
      <w:r w:rsidRPr="0026785E">
        <w:rPr>
          <w:bCs/>
          <w:w w:val="120"/>
          <w:lang w:val="uk-UA"/>
        </w:rPr>
        <w:t>коли саме подавати основні аргументи: на</w:t>
      </w:r>
      <w:r>
        <w:rPr>
          <w:bCs/>
          <w:w w:val="120"/>
          <w:lang w:val="uk-UA"/>
        </w:rPr>
        <w:t xml:space="preserve"> </w:t>
      </w:r>
      <w:r w:rsidRPr="0026785E">
        <w:rPr>
          <w:bCs/>
          <w:w w:val="120"/>
          <w:lang w:val="uk-UA"/>
        </w:rPr>
        <w:t>початку чи в кінці.</w:t>
      </w:r>
    </w:p>
    <w:p w14:paraId="2320F519" w14:textId="77777777" w:rsidR="00502BC7" w:rsidRPr="0026785E" w:rsidRDefault="00502BC7" w:rsidP="00502BC7">
      <w:pPr>
        <w:tabs>
          <w:tab w:val="num" w:pos="1080"/>
        </w:tabs>
        <w:ind w:firstLine="709"/>
        <w:jc w:val="both"/>
        <w:rPr>
          <w:bCs/>
          <w:w w:val="120"/>
          <w:lang w:val="uk-UA"/>
        </w:rPr>
      </w:pPr>
      <w:r w:rsidRPr="0026785E">
        <w:rPr>
          <w:bCs/>
          <w:w w:val="120"/>
          <w:lang w:val="uk-UA"/>
        </w:rPr>
        <w:t xml:space="preserve">На практиці кожне з цих рішень може принести рекламодавцю бажаний ефект. Це залежить ще і від вірно вибраної аудиторії, концепції товару, конкурентів та багатьох інших факторів. </w:t>
      </w:r>
    </w:p>
    <w:p w14:paraId="42678025" w14:textId="77777777" w:rsidR="00502BC7" w:rsidRPr="0026785E" w:rsidRDefault="00502BC7" w:rsidP="00502BC7">
      <w:pPr>
        <w:ind w:firstLine="720"/>
        <w:jc w:val="both"/>
        <w:rPr>
          <w:w w:val="120"/>
          <w:lang w:val="uk-UA"/>
        </w:rPr>
      </w:pPr>
      <w:r w:rsidRPr="0026785E">
        <w:rPr>
          <w:bCs/>
          <w:w w:val="120"/>
          <w:lang w:val="uk-UA"/>
        </w:rPr>
        <w:t>Створення рекламного звернення починається з розробки творчої ідеї.</w:t>
      </w:r>
    </w:p>
    <w:p w14:paraId="17ABF0E6" w14:textId="77777777" w:rsidR="00502BC7" w:rsidRPr="0026785E" w:rsidRDefault="00502BC7" w:rsidP="00502BC7">
      <w:pPr>
        <w:ind w:right="-150" w:firstLine="720"/>
        <w:jc w:val="both"/>
        <w:rPr>
          <w:w w:val="120"/>
          <w:lang w:val="uk-UA"/>
        </w:rPr>
      </w:pPr>
      <w:r w:rsidRPr="0026785E">
        <w:rPr>
          <w:w w:val="120"/>
          <w:lang w:val="uk-UA"/>
        </w:rPr>
        <w:t>Розробка творчої ідеї звернення, передбачає створення документу, що є рекомендацією для роботи творчої групи рекламної агенції. Реклама, завдяки точній мотивації, повинна демонструвати вигоди товару, підкреслюючи результат – задоволення від його використання. Ступінь впливу рекламного звернення залежить від вирішення питань про зміст, аргументацію і тон майбутнього звернення. Його ефективність полягає в розкритті переваг і можливостей продукту в вирішенні проблем споживачів. Зміст цього документу складається з :</w:t>
      </w:r>
    </w:p>
    <w:p w14:paraId="3A4558C9" w14:textId="77777777" w:rsidR="00502BC7" w:rsidRPr="0026785E" w:rsidRDefault="00502BC7" w:rsidP="00502BC7">
      <w:pPr>
        <w:ind w:right="-150" w:firstLine="720"/>
        <w:jc w:val="both"/>
        <w:rPr>
          <w:w w:val="120"/>
          <w:lang w:val="uk-UA"/>
        </w:rPr>
      </w:pPr>
      <w:r w:rsidRPr="0026785E">
        <w:rPr>
          <w:w w:val="120"/>
          <w:lang w:val="uk-UA"/>
        </w:rPr>
        <w:t>1. Переліку переваг, бажано ексклюзивних, що вирішать проблему споживача.</w:t>
      </w:r>
    </w:p>
    <w:p w14:paraId="116BD776" w14:textId="77777777" w:rsidR="00502BC7" w:rsidRPr="0026785E" w:rsidRDefault="00502BC7" w:rsidP="00502BC7">
      <w:pPr>
        <w:ind w:right="-150" w:firstLine="720"/>
        <w:jc w:val="both"/>
        <w:rPr>
          <w:w w:val="120"/>
          <w:lang w:val="uk-UA"/>
        </w:rPr>
      </w:pPr>
      <w:r w:rsidRPr="0026785E">
        <w:rPr>
          <w:w w:val="120"/>
          <w:lang w:val="uk-UA"/>
        </w:rPr>
        <w:t>2. Аргументів або доказів, що підтверджують перевагу продукту (креслення, фото, свідоцтва керівництва чи відповідальних осіб, характеристики порівняння з іншими товарами і т.д.)</w:t>
      </w:r>
    </w:p>
    <w:p w14:paraId="7135856F" w14:textId="77777777" w:rsidR="00502BC7" w:rsidRPr="0026785E" w:rsidRDefault="00502BC7" w:rsidP="00502BC7">
      <w:pPr>
        <w:ind w:right="-150" w:firstLine="720"/>
        <w:jc w:val="both"/>
        <w:rPr>
          <w:w w:val="120"/>
          <w:lang w:val="uk-UA"/>
        </w:rPr>
      </w:pPr>
      <w:r w:rsidRPr="0026785E">
        <w:rPr>
          <w:w w:val="120"/>
          <w:lang w:val="uk-UA"/>
        </w:rPr>
        <w:t xml:space="preserve">3. Докладного опису цільової аудиторії. </w:t>
      </w:r>
    </w:p>
    <w:p w14:paraId="2D4CDCAD" w14:textId="77777777" w:rsidR="00502BC7" w:rsidRDefault="00502BC7" w:rsidP="00502BC7">
      <w:pPr>
        <w:ind w:right="-150" w:firstLine="720"/>
        <w:jc w:val="both"/>
        <w:rPr>
          <w:w w:val="120"/>
          <w:lang w:val="uk-UA"/>
        </w:rPr>
      </w:pPr>
      <w:r w:rsidRPr="0026785E">
        <w:rPr>
          <w:w w:val="120"/>
          <w:lang w:val="uk-UA"/>
        </w:rPr>
        <w:t>4. Бажаного тону і стилю рекламного звернення.</w:t>
      </w:r>
    </w:p>
    <w:p w14:paraId="78BA9B28" w14:textId="77777777" w:rsidR="00502BC7" w:rsidRDefault="00502BC7" w:rsidP="00502BC7">
      <w:pPr>
        <w:ind w:left="283" w:right="283"/>
      </w:pPr>
      <w:r>
        <w:rPr>
          <w:i/>
        </w:rPr>
        <w:t>Перед затвердженням макета прочитайте рекламу вголос. Якщо речення важко вимовляється, його, ймовірно, буде важко сприйняти і в усному ролику, і в короткому цифровому форматі.</w:t>
      </w:r>
    </w:p>
    <w:p w14:paraId="29DF4438" w14:textId="77777777" w:rsidR="00502BC7" w:rsidRPr="0026785E" w:rsidRDefault="00502BC7" w:rsidP="00502BC7">
      <w:pPr>
        <w:ind w:right="-150"/>
        <w:jc w:val="both"/>
        <w:rPr>
          <w:w w:val="120"/>
          <w:lang w:val="uk-UA"/>
        </w:rPr>
      </w:pPr>
    </w:p>
    <w:p w14:paraId="7548E764" w14:textId="77777777" w:rsidR="00502BC7" w:rsidRPr="0026785E" w:rsidRDefault="00502BC7" w:rsidP="00502BC7">
      <w:pPr>
        <w:ind w:left="180" w:right="-150" w:firstLine="540"/>
        <w:jc w:val="both"/>
        <w:rPr>
          <w:w w:val="120"/>
          <w:lang w:val="uk-UA"/>
        </w:rPr>
      </w:pPr>
      <w:r w:rsidRPr="0026785E">
        <w:rPr>
          <w:w w:val="120"/>
          <w:u w:val="single"/>
          <w:lang w:val="uk-UA"/>
        </w:rPr>
        <w:t>Перелік ринкових характеристик продукту, необхідних при створенні рекламного</w:t>
      </w:r>
      <w:r w:rsidRPr="0026785E">
        <w:rPr>
          <w:w w:val="120"/>
          <w:lang w:val="uk-UA"/>
        </w:rPr>
        <w:t xml:space="preserve"> </w:t>
      </w:r>
      <w:r w:rsidRPr="0026785E">
        <w:rPr>
          <w:w w:val="120"/>
          <w:u w:val="single"/>
          <w:lang w:val="uk-UA"/>
        </w:rPr>
        <w:t>звернення:</w:t>
      </w:r>
    </w:p>
    <w:p w14:paraId="08E1D95F" w14:textId="77777777" w:rsidR="00502BC7" w:rsidRPr="0026785E" w:rsidRDefault="00502BC7" w:rsidP="00502BC7">
      <w:pPr>
        <w:ind w:left="180" w:right="-150" w:firstLine="540"/>
        <w:jc w:val="both"/>
        <w:rPr>
          <w:w w:val="120"/>
          <w:lang w:val="uk-UA"/>
        </w:rPr>
      </w:pPr>
      <w:r w:rsidRPr="0026785E">
        <w:rPr>
          <w:bCs/>
          <w:w w:val="120"/>
          <w:lang w:val="uk-UA"/>
        </w:rPr>
        <w:t>1. Повне найменування рекламної продукції:</w:t>
      </w:r>
    </w:p>
    <w:p w14:paraId="5B5CD685" w14:textId="77777777" w:rsidR="00502BC7" w:rsidRPr="0026785E" w:rsidRDefault="00502BC7" w:rsidP="00502BC7">
      <w:pPr>
        <w:ind w:left="180" w:right="-150" w:firstLine="540"/>
        <w:jc w:val="both"/>
        <w:rPr>
          <w:w w:val="120"/>
          <w:lang w:val="uk-UA"/>
        </w:rPr>
      </w:pPr>
      <w:r w:rsidRPr="0026785E">
        <w:rPr>
          <w:w w:val="120"/>
          <w:lang w:val="uk-UA"/>
        </w:rPr>
        <w:t>- технічна назва, торгова марка, експертне найменування, "робоча" назва.</w:t>
      </w:r>
    </w:p>
    <w:p w14:paraId="139E9153" w14:textId="77777777" w:rsidR="00502BC7" w:rsidRPr="0026785E" w:rsidRDefault="00502BC7" w:rsidP="00502BC7">
      <w:pPr>
        <w:ind w:left="180" w:right="-150" w:firstLine="540"/>
        <w:jc w:val="both"/>
        <w:rPr>
          <w:w w:val="120"/>
          <w:lang w:val="uk-UA"/>
        </w:rPr>
      </w:pPr>
      <w:r w:rsidRPr="0026785E">
        <w:rPr>
          <w:bCs/>
          <w:w w:val="120"/>
          <w:lang w:val="uk-UA"/>
        </w:rPr>
        <w:lastRenderedPageBreak/>
        <w:t>2. Сфера застосування продукції:</w:t>
      </w:r>
    </w:p>
    <w:p w14:paraId="4539CAEF" w14:textId="77777777" w:rsidR="00502BC7" w:rsidRPr="0026785E" w:rsidRDefault="00502BC7" w:rsidP="00502BC7">
      <w:pPr>
        <w:ind w:right="30" w:firstLine="720"/>
        <w:jc w:val="both"/>
        <w:rPr>
          <w:w w:val="120"/>
          <w:lang w:val="uk-UA"/>
        </w:rPr>
      </w:pPr>
      <w:r w:rsidRPr="0026785E">
        <w:rPr>
          <w:w w:val="120"/>
          <w:lang w:val="uk-UA"/>
        </w:rPr>
        <w:t>- сфера унікального застосування (там, де цю продукцію не можна замінити іншою);</w:t>
      </w:r>
    </w:p>
    <w:p w14:paraId="552B0BFD" w14:textId="77777777" w:rsidR="00502BC7" w:rsidRPr="0026785E" w:rsidRDefault="00502BC7" w:rsidP="00502BC7">
      <w:pPr>
        <w:ind w:right="30" w:firstLine="720"/>
        <w:jc w:val="both"/>
        <w:rPr>
          <w:w w:val="120"/>
          <w:lang w:val="uk-UA"/>
        </w:rPr>
      </w:pPr>
      <w:r w:rsidRPr="0026785E">
        <w:rPr>
          <w:w w:val="120"/>
          <w:lang w:val="uk-UA"/>
        </w:rPr>
        <w:t>- сфера оптимального застосування (там, де продукція приносить оптимальний прибуток);</w:t>
      </w:r>
    </w:p>
    <w:p w14:paraId="6F77C897" w14:textId="77777777" w:rsidR="00502BC7" w:rsidRPr="0026785E" w:rsidRDefault="00502BC7" w:rsidP="00502BC7">
      <w:pPr>
        <w:ind w:right="30" w:firstLine="720"/>
        <w:jc w:val="both"/>
        <w:rPr>
          <w:w w:val="120"/>
          <w:lang w:val="uk-UA"/>
        </w:rPr>
      </w:pPr>
      <w:r w:rsidRPr="0026785E">
        <w:rPr>
          <w:w w:val="120"/>
          <w:lang w:val="uk-UA"/>
        </w:rPr>
        <w:t>- сфера потенційного застосування (там, де рекламована продукція, поки що не використовується, але може використовуватися).</w:t>
      </w:r>
    </w:p>
    <w:p w14:paraId="61574755" w14:textId="77777777" w:rsidR="00502BC7" w:rsidRPr="0026785E" w:rsidRDefault="00502BC7" w:rsidP="00502BC7">
      <w:pPr>
        <w:ind w:right="30" w:firstLine="720"/>
        <w:jc w:val="both"/>
        <w:rPr>
          <w:bCs/>
          <w:w w:val="120"/>
          <w:lang w:val="uk-UA"/>
        </w:rPr>
      </w:pPr>
      <w:r w:rsidRPr="0026785E">
        <w:rPr>
          <w:bCs/>
          <w:w w:val="120"/>
          <w:lang w:val="uk-UA"/>
        </w:rPr>
        <w:t>Врахувавши вище п</w:t>
      </w:r>
      <w:r>
        <w:rPr>
          <w:bCs/>
          <w:w w:val="120"/>
          <w:lang w:val="uk-UA"/>
        </w:rPr>
        <w:t>ер</w:t>
      </w:r>
      <w:r w:rsidRPr="0026785E">
        <w:rPr>
          <w:bCs/>
          <w:w w:val="120"/>
          <w:lang w:val="uk-UA"/>
        </w:rPr>
        <w:t xml:space="preserve">елічені показники можна розробляти структуру рекламного звернення. </w:t>
      </w:r>
    </w:p>
    <w:p w14:paraId="6C587918" w14:textId="77777777" w:rsidR="00502BC7" w:rsidRPr="0026785E" w:rsidRDefault="00502BC7" w:rsidP="00502BC7">
      <w:pPr>
        <w:ind w:firstLine="709"/>
        <w:jc w:val="both"/>
        <w:rPr>
          <w:bCs/>
          <w:w w:val="120"/>
          <w:lang w:val="uk-UA"/>
        </w:rPr>
      </w:pPr>
      <w:r w:rsidRPr="0026785E">
        <w:rPr>
          <w:bCs/>
          <w:w w:val="120"/>
          <w:lang w:val="uk-UA"/>
        </w:rPr>
        <w:t xml:space="preserve">Розглянемо композицію рекламного звернення, яка передбачає: слоган, зачин, інформаційний блок, довідкові дані та ехо-фразу. </w:t>
      </w:r>
    </w:p>
    <w:p w14:paraId="192A792B" w14:textId="77777777" w:rsidR="00502BC7" w:rsidRPr="0026785E" w:rsidRDefault="00502BC7" w:rsidP="00502BC7">
      <w:pPr>
        <w:ind w:firstLine="709"/>
        <w:jc w:val="both"/>
        <w:rPr>
          <w:bCs/>
          <w:w w:val="120"/>
          <w:lang w:val="uk-UA"/>
        </w:rPr>
      </w:pPr>
      <w:r w:rsidRPr="0026785E">
        <w:rPr>
          <w:bCs/>
          <w:w w:val="120"/>
          <w:lang w:val="uk-UA"/>
        </w:rPr>
        <w:t>Розглянемо більш детально кожен із елементів структури рекламного оголошення.</w:t>
      </w:r>
    </w:p>
    <w:p w14:paraId="0D772C3C" w14:textId="77777777" w:rsidR="00502BC7" w:rsidRPr="0026785E" w:rsidRDefault="00502BC7" w:rsidP="00502BC7">
      <w:pPr>
        <w:ind w:firstLine="709"/>
        <w:jc w:val="both"/>
        <w:rPr>
          <w:w w:val="120"/>
          <w:lang w:val="uk-UA"/>
        </w:rPr>
      </w:pPr>
      <w:r w:rsidRPr="0026785E">
        <w:rPr>
          <w:b/>
          <w:bCs/>
          <w:i/>
          <w:w w:val="120"/>
          <w:lang w:val="uk-UA"/>
        </w:rPr>
        <w:t xml:space="preserve">Слоган </w:t>
      </w:r>
      <w:r w:rsidRPr="0026785E">
        <w:rPr>
          <w:bCs/>
          <w:w w:val="120"/>
          <w:lang w:val="uk-UA"/>
        </w:rPr>
        <w:t xml:space="preserve">– короткий рекламний девіз, лозунг, заклик. Слогану у рекламному оголошенні відводиться роль авангарду, він повинен найбільш повно привертати увагу споживача. </w:t>
      </w:r>
      <w:r w:rsidRPr="0026785E">
        <w:rPr>
          <w:w w:val="120"/>
          <w:lang w:val="uk-UA"/>
        </w:rPr>
        <w:t>Рекламний девіз - словесний еквівалент знаку фірми (логотипу). Це - пароль фірми, товару, послуги. Слоган може мати навіть більший вплив, ніж логотип, оскільки вдалий девіз люди запам'ятовують та повторюють.</w:t>
      </w:r>
    </w:p>
    <w:p w14:paraId="2FE8A375" w14:textId="77777777" w:rsidR="00502BC7" w:rsidRPr="0026785E" w:rsidRDefault="00502BC7" w:rsidP="00502BC7">
      <w:pPr>
        <w:ind w:firstLine="709"/>
        <w:jc w:val="both"/>
        <w:rPr>
          <w:bCs/>
          <w:w w:val="120"/>
          <w:lang w:val="uk-UA"/>
        </w:rPr>
      </w:pPr>
      <w:r w:rsidRPr="0026785E">
        <w:rPr>
          <w:bCs/>
          <w:w w:val="120"/>
          <w:lang w:val="uk-UA"/>
        </w:rPr>
        <w:t>Вимоги до слогану:</w:t>
      </w:r>
    </w:p>
    <w:p w14:paraId="0AD3990C" w14:textId="77777777" w:rsidR="00502BC7" w:rsidRPr="0026785E" w:rsidRDefault="00502BC7" w:rsidP="00502BC7">
      <w:pPr>
        <w:numPr>
          <w:ilvl w:val="0"/>
          <w:numId w:val="1"/>
        </w:numPr>
        <w:ind w:left="0" w:firstLine="709"/>
        <w:jc w:val="both"/>
        <w:rPr>
          <w:bCs/>
          <w:w w:val="120"/>
          <w:lang w:val="uk-UA"/>
        </w:rPr>
      </w:pPr>
      <w:r w:rsidRPr="0026785E">
        <w:rPr>
          <w:bCs/>
          <w:w w:val="120"/>
          <w:lang w:val="uk-UA"/>
        </w:rPr>
        <w:t>короткий та чіткий</w:t>
      </w:r>
    </w:p>
    <w:p w14:paraId="72A31728" w14:textId="77777777" w:rsidR="00502BC7" w:rsidRPr="0026785E" w:rsidRDefault="00502BC7" w:rsidP="00502BC7">
      <w:pPr>
        <w:numPr>
          <w:ilvl w:val="0"/>
          <w:numId w:val="1"/>
        </w:numPr>
        <w:ind w:left="0" w:firstLine="709"/>
        <w:jc w:val="both"/>
        <w:rPr>
          <w:bCs/>
          <w:w w:val="120"/>
          <w:lang w:val="uk-UA"/>
        </w:rPr>
      </w:pPr>
      <w:r w:rsidRPr="0026785E">
        <w:rPr>
          <w:bCs/>
          <w:w w:val="120"/>
          <w:lang w:val="uk-UA"/>
        </w:rPr>
        <w:t>обіцяти задоволення споживачів;</w:t>
      </w:r>
    </w:p>
    <w:p w14:paraId="75BC4367" w14:textId="77777777" w:rsidR="00502BC7" w:rsidRPr="0026785E" w:rsidRDefault="00502BC7" w:rsidP="00502BC7">
      <w:pPr>
        <w:numPr>
          <w:ilvl w:val="0"/>
          <w:numId w:val="1"/>
        </w:numPr>
        <w:ind w:left="0" w:firstLine="709"/>
        <w:jc w:val="both"/>
        <w:rPr>
          <w:bCs/>
          <w:w w:val="120"/>
          <w:lang w:val="uk-UA"/>
        </w:rPr>
      </w:pPr>
      <w:r w:rsidRPr="0026785E">
        <w:rPr>
          <w:bCs/>
          <w:w w:val="120"/>
          <w:lang w:val="uk-UA"/>
        </w:rPr>
        <w:t>показати особисту вигоду споживачеві;</w:t>
      </w:r>
    </w:p>
    <w:p w14:paraId="5272B995" w14:textId="77777777" w:rsidR="00502BC7" w:rsidRPr="0026785E" w:rsidRDefault="00502BC7" w:rsidP="00502BC7">
      <w:pPr>
        <w:numPr>
          <w:ilvl w:val="0"/>
          <w:numId w:val="1"/>
        </w:numPr>
        <w:ind w:left="0" w:firstLine="709"/>
        <w:jc w:val="both"/>
        <w:rPr>
          <w:bCs/>
          <w:w w:val="120"/>
          <w:lang w:val="uk-UA"/>
        </w:rPr>
      </w:pPr>
      <w:r w:rsidRPr="0026785E">
        <w:rPr>
          <w:bCs/>
          <w:w w:val="120"/>
          <w:lang w:val="uk-UA"/>
        </w:rPr>
        <w:t>притримуватися позитивної точки зору;</w:t>
      </w:r>
    </w:p>
    <w:p w14:paraId="16466A04" w14:textId="77777777" w:rsidR="00502BC7" w:rsidRPr="0026785E" w:rsidRDefault="00502BC7" w:rsidP="00502BC7">
      <w:pPr>
        <w:numPr>
          <w:ilvl w:val="0"/>
          <w:numId w:val="1"/>
        </w:numPr>
        <w:ind w:left="0" w:firstLine="709"/>
        <w:jc w:val="both"/>
        <w:rPr>
          <w:bCs/>
          <w:w w:val="120"/>
          <w:lang w:val="uk-UA"/>
        </w:rPr>
      </w:pPr>
      <w:r w:rsidRPr="0026785E">
        <w:rPr>
          <w:bCs/>
          <w:w w:val="120"/>
          <w:lang w:val="uk-UA"/>
        </w:rPr>
        <w:t>продемонструвати споживачеві, що саме цей товар – це те, що йому необхідне;</w:t>
      </w:r>
    </w:p>
    <w:p w14:paraId="265DC99C" w14:textId="77777777" w:rsidR="00502BC7" w:rsidRPr="0026785E" w:rsidRDefault="00502BC7" w:rsidP="00502BC7">
      <w:pPr>
        <w:pStyle w:val="11"/>
        <w:numPr>
          <w:ilvl w:val="0"/>
          <w:numId w:val="1"/>
        </w:numPr>
        <w:spacing w:line="240" w:lineRule="auto"/>
        <w:ind w:left="0" w:firstLine="709"/>
        <w:rPr>
          <w:w w:val="120"/>
          <w:sz w:val="24"/>
          <w:szCs w:val="24"/>
        </w:rPr>
      </w:pPr>
      <w:r w:rsidRPr="0026785E">
        <w:rPr>
          <w:w w:val="120"/>
          <w:sz w:val="24"/>
          <w:szCs w:val="24"/>
        </w:rPr>
        <w:t>враховувати особливості цільової аудиторії;</w:t>
      </w:r>
    </w:p>
    <w:p w14:paraId="770C3B50" w14:textId="77777777" w:rsidR="00502BC7" w:rsidRPr="0026785E" w:rsidRDefault="00502BC7" w:rsidP="00502BC7">
      <w:pPr>
        <w:pStyle w:val="11"/>
        <w:numPr>
          <w:ilvl w:val="0"/>
          <w:numId w:val="1"/>
        </w:numPr>
        <w:spacing w:line="240" w:lineRule="auto"/>
        <w:ind w:left="0" w:firstLine="709"/>
        <w:rPr>
          <w:w w:val="120"/>
          <w:sz w:val="24"/>
          <w:szCs w:val="24"/>
        </w:rPr>
      </w:pPr>
      <w:r w:rsidRPr="0026785E">
        <w:rPr>
          <w:w w:val="120"/>
          <w:sz w:val="24"/>
          <w:szCs w:val="24"/>
        </w:rPr>
        <w:t>відповідати іміджу фірми;</w:t>
      </w:r>
    </w:p>
    <w:p w14:paraId="2B4C5D81" w14:textId="77777777" w:rsidR="00502BC7" w:rsidRPr="0026785E" w:rsidRDefault="00502BC7" w:rsidP="00502BC7">
      <w:pPr>
        <w:pStyle w:val="11"/>
        <w:numPr>
          <w:ilvl w:val="0"/>
          <w:numId w:val="1"/>
        </w:numPr>
        <w:spacing w:line="240" w:lineRule="auto"/>
        <w:ind w:left="0" w:firstLine="709"/>
        <w:rPr>
          <w:w w:val="120"/>
          <w:sz w:val="24"/>
          <w:szCs w:val="24"/>
        </w:rPr>
      </w:pPr>
      <w:r w:rsidRPr="0026785E">
        <w:rPr>
          <w:w w:val="120"/>
          <w:sz w:val="24"/>
          <w:szCs w:val="24"/>
        </w:rPr>
        <w:t>бути оригінальним і мати інтенсивне емоційне забарвлення.</w:t>
      </w:r>
    </w:p>
    <w:p w14:paraId="2BABF7DB" w14:textId="77777777" w:rsidR="00502BC7" w:rsidRPr="0026785E" w:rsidRDefault="00502BC7" w:rsidP="00502BC7">
      <w:pPr>
        <w:ind w:firstLine="709"/>
        <w:jc w:val="both"/>
        <w:rPr>
          <w:bCs/>
          <w:w w:val="120"/>
          <w:lang w:val="uk-UA"/>
        </w:rPr>
      </w:pPr>
    </w:p>
    <w:p w14:paraId="7F5045CD" w14:textId="77777777" w:rsidR="00502BC7" w:rsidRPr="0026785E" w:rsidRDefault="00502BC7" w:rsidP="00502BC7">
      <w:pPr>
        <w:ind w:firstLine="709"/>
        <w:jc w:val="both"/>
        <w:rPr>
          <w:bCs/>
          <w:w w:val="120"/>
          <w:lang w:val="uk-UA"/>
        </w:rPr>
      </w:pPr>
      <w:r w:rsidRPr="0026785E">
        <w:rPr>
          <w:bCs/>
          <w:w w:val="120"/>
          <w:lang w:val="uk-UA"/>
        </w:rPr>
        <w:t>Рекламуючи нов</w:t>
      </w:r>
      <w:r>
        <w:rPr>
          <w:bCs/>
          <w:w w:val="120"/>
          <w:lang w:val="uk-UA"/>
        </w:rPr>
        <w:t>и</w:t>
      </w:r>
      <w:r w:rsidRPr="0026785E">
        <w:rPr>
          <w:bCs/>
          <w:w w:val="120"/>
          <w:lang w:val="uk-UA"/>
        </w:rPr>
        <w:t>й товар необхідно зробити слоган більш об’ємним, щоб одразу привернути увагу споживача.</w:t>
      </w:r>
    </w:p>
    <w:p w14:paraId="4592C0FC" w14:textId="77777777" w:rsidR="00502BC7" w:rsidRPr="0026785E" w:rsidRDefault="00502BC7" w:rsidP="00502BC7">
      <w:pPr>
        <w:ind w:firstLine="709"/>
        <w:jc w:val="both"/>
        <w:rPr>
          <w:bCs/>
          <w:w w:val="120"/>
          <w:lang w:val="uk-UA"/>
        </w:rPr>
      </w:pPr>
      <w:r w:rsidRPr="0026785E">
        <w:rPr>
          <w:b/>
          <w:bCs/>
          <w:i/>
          <w:w w:val="120"/>
          <w:lang w:val="uk-UA"/>
        </w:rPr>
        <w:t xml:space="preserve">Зачин </w:t>
      </w:r>
      <w:r w:rsidRPr="0026785E">
        <w:rPr>
          <w:bCs/>
          <w:w w:val="120"/>
          <w:lang w:val="uk-UA"/>
        </w:rPr>
        <w:t>– це частина оголошення, яка більш повно розкриває проблему, на яку спрямований рекламований товар.</w:t>
      </w:r>
    </w:p>
    <w:p w14:paraId="2A025299" w14:textId="77777777" w:rsidR="00502BC7" w:rsidRPr="0026785E" w:rsidRDefault="00502BC7" w:rsidP="00502BC7">
      <w:pPr>
        <w:ind w:firstLine="709"/>
        <w:jc w:val="both"/>
        <w:rPr>
          <w:bCs/>
          <w:w w:val="120"/>
          <w:lang w:val="uk-UA"/>
        </w:rPr>
      </w:pPr>
      <w:r w:rsidRPr="0026785E">
        <w:rPr>
          <w:b/>
          <w:bCs/>
          <w:i/>
          <w:w w:val="120"/>
          <w:lang w:val="uk-UA"/>
        </w:rPr>
        <w:t>Інформаційний блок</w:t>
      </w:r>
      <w:r w:rsidRPr="0026785E">
        <w:rPr>
          <w:bCs/>
          <w:w w:val="120"/>
          <w:lang w:val="uk-UA"/>
        </w:rPr>
        <w:t xml:space="preserve">  або основний текст, який несе основне смислове навантаження, де подана конкретна  інформація, яка може вирішити проблему споживача. </w:t>
      </w:r>
    </w:p>
    <w:p w14:paraId="36278343" w14:textId="77777777" w:rsidR="00502BC7" w:rsidRPr="0026785E" w:rsidRDefault="00502BC7" w:rsidP="00502BC7">
      <w:pPr>
        <w:ind w:firstLine="709"/>
        <w:jc w:val="both"/>
        <w:rPr>
          <w:bCs/>
          <w:w w:val="120"/>
          <w:lang w:val="uk-UA"/>
        </w:rPr>
      </w:pPr>
      <w:r w:rsidRPr="0026785E">
        <w:rPr>
          <w:b/>
          <w:bCs/>
          <w:i/>
          <w:w w:val="120"/>
          <w:lang w:val="uk-UA"/>
        </w:rPr>
        <w:t>Довідкові дані</w:t>
      </w:r>
      <w:r w:rsidRPr="0026785E">
        <w:rPr>
          <w:bCs/>
          <w:w w:val="120"/>
          <w:lang w:val="uk-UA"/>
        </w:rPr>
        <w:t xml:space="preserve"> –  об’єднують адресу рекламодавця, телефони та інші канали зв’язку з ним. В залежності від типу реклами у цьому блоці  також подають умови здійснення покупки рекламованого товару: форма і валюта платежу, розмір мінімальної партії, умови доставки.</w:t>
      </w:r>
    </w:p>
    <w:p w14:paraId="24E3665A" w14:textId="77777777" w:rsidR="00502BC7" w:rsidRPr="0026785E" w:rsidRDefault="00502BC7" w:rsidP="00502BC7">
      <w:pPr>
        <w:ind w:firstLine="709"/>
        <w:jc w:val="both"/>
        <w:rPr>
          <w:bCs/>
          <w:w w:val="120"/>
          <w:lang w:val="uk-UA"/>
        </w:rPr>
      </w:pPr>
      <w:r w:rsidRPr="0026785E">
        <w:rPr>
          <w:b/>
          <w:bCs/>
          <w:i/>
          <w:w w:val="120"/>
          <w:lang w:val="uk-UA"/>
        </w:rPr>
        <w:t>Ехо-фраза</w:t>
      </w:r>
      <w:r w:rsidRPr="0026785E">
        <w:rPr>
          <w:bCs/>
          <w:w w:val="120"/>
          <w:lang w:val="uk-UA"/>
        </w:rPr>
        <w:t xml:space="preserve"> – це доповнення до слогану, яке досить ефективне у випадку, коли оголошення велике за розміром. </w:t>
      </w:r>
    </w:p>
    <w:p w14:paraId="42DA4956" w14:textId="77777777" w:rsidR="00502BC7" w:rsidRPr="0026785E" w:rsidRDefault="00502BC7" w:rsidP="00502BC7">
      <w:pPr>
        <w:ind w:firstLine="709"/>
        <w:jc w:val="both"/>
        <w:rPr>
          <w:bCs/>
          <w:w w:val="120"/>
          <w:lang w:val="uk-UA"/>
        </w:rPr>
      </w:pPr>
      <w:r w:rsidRPr="0026785E">
        <w:rPr>
          <w:bCs/>
          <w:w w:val="120"/>
          <w:lang w:val="uk-UA"/>
        </w:rPr>
        <w:t xml:space="preserve"> Формуючи рекламне оголошення не завжди потрібно дотримуватися даної структури, у деяких випадках той чи інший елемент може бути відсутнім. </w:t>
      </w:r>
    </w:p>
    <w:p w14:paraId="4B3C3C63" w14:textId="77777777" w:rsidR="00502BC7" w:rsidRDefault="00502BC7" w:rsidP="00502BC7">
      <w:pPr>
        <w:ind w:firstLine="709"/>
        <w:jc w:val="both"/>
        <w:rPr>
          <w:bCs/>
          <w:w w:val="120"/>
          <w:lang w:val="uk-UA"/>
        </w:rPr>
      </w:pPr>
    </w:p>
    <w:p w14:paraId="60E57B21" w14:textId="77777777" w:rsidR="00502BC7" w:rsidRDefault="00502BC7" w:rsidP="00502BC7">
      <w:pPr>
        <w:ind w:firstLine="709"/>
        <w:jc w:val="both"/>
        <w:rPr>
          <w:bCs/>
          <w:w w:val="120"/>
          <w:lang w:val="uk-UA"/>
        </w:rPr>
      </w:pPr>
    </w:p>
    <w:p w14:paraId="5EB180AC" w14:textId="77777777" w:rsidR="00502BC7" w:rsidRDefault="00502BC7" w:rsidP="00502BC7">
      <w:pPr>
        <w:ind w:firstLine="709"/>
        <w:jc w:val="both"/>
        <w:rPr>
          <w:bCs/>
          <w:w w:val="120"/>
          <w:lang w:val="uk-UA"/>
        </w:rPr>
      </w:pPr>
    </w:p>
    <w:p w14:paraId="5AA21E99" w14:textId="77777777" w:rsidR="00502BC7" w:rsidRPr="0026785E" w:rsidRDefault="00502BC7" w:rsidP="00502BC7">
      <w:pPr>
        <w:ind w:firstLine="709"/>
        <w:jc w:val="both"/>
        <w:rPr>
          <w:bCs/>
          <w:w w:val="120"/>
          <w:lang w:val="uk-UA"/>
        </w:rPr>
      </w:pPr>
    </w:p>
    <w:p w14:paraId="460AA32A" w14:textId="77777777" w:rsidR="00502BC7" w:rsidRDefault="00502BC7" w:rsidP="00502BC7">
      <w:pPr>
        <w:ind w:firstLine="709"/>
        <w:jc w:val="both"/>
        <w:rPr>
          <w:b/>
          <w:bCs/>
          <w:w w:val="120"/>
          <w:lang w:val="uk-UA"/>
        </w:rPr>
      </w:pPr>
    </w:p>
    <w:p w14:paraId="3FB24B8E" w14:textId="77777777" w:rsidR="00502BC7" w:rsidRDefault="00502BC7" w:rsidP="00502BC7">
      <w:pPr>
        <w:ind w:firstLine="709"/>
        <w:jc w:val="both"/>
        <w:rPr>
          <w:b/>
          <w:bCs/>
          <w:w w:val="120"/>
          <w:lang w:val="uk-UA"/>
        </w:rPr>
      </w:pPr>
    </w:p>
    <w:p w14:paraId="187CC4CD" w14:textId="21226611" w:rsidR="00502BC7" w:rsidRPr="0026785E" w:rsidRDefault="00502BC7" w:rsidP="00502BC7">
      <w:pPr>
        <w:ind w:firstLine="709"/>
        <w:jc w:val="both"/>
        <w:rPr>
          <w:b/>
          <w:bCs/>
          <w:w w:val="120"/>
          <w:lang w:val="uk-UA"/>
        </w:rPr>
      </w:pPr>
      <w:r w:rsidRPr="0026785E">
        <w:rPr>
          <w:b/>
          <w:bCs/>
          <w:w w:val="120"/>
          <w:lang w:val="uk-UA"/>
        </w:rPr>
        <w:lastRenderedPageBreak/>
        <w:t>2. Основні закони написання рекламних текстів</w:t>
      </w:r>
    </w:p>
    <w:p w14:paraId="0596B18F" w14:textId="77777777" w:rsidR="00502BC7" w:rsidRPr="0026785E" w:rsidRDefault="00502BC7" w:rsidP="00502BC7">
      <w:pPr>
        <w:ind w:firstLine="709"/>
        <w:jc w:val="both"/>
        <w:rPr>
          <w:b/>
          <w:bCs/>
          <w:w w:val="120"/>
          <w:lang w:val="uk-UA"/>
        </w:rPr>
      </w:pPr>
    </w:p>
    <w:p w14:paraId="01268090" w14:textId="77777777" w:rsidR="00502BC7" w:rsidRPr="0026785E" w:rsidRDefault="00502BC7" w:rsidP="00502BC7">
      <w:pPr>
        <w:ind w:firstLine="709"/>
        <w:jc w:val="both"/>
        <w:rPr>
          <w:bCs/>
          <w:w w:val="120"/>
          <w:lang w:val="uk-UA"/>
        </w:rPr>
      </w:pPr>
      <w:r w:rsidRPr="0026785E">
        <w:rPr>
          <w:bCs/>
          <w:w w:val="120"/>
          <w:lang w:val="uk-UA"/>
        </w:rPr>
        <w:t>Ядром творчого процесу у рекламі є розробка ідеї.</w:t>
      </w:r>
    </w:p>
    <w:p w14:paraId="3D1EBDF9" w14:textId="77777777" w:rsidR="00502BC7" w:rsidRPr="0026785E" w:rsidRDefault="00502BC7" w:rsidP="00502BC7">
      <w:pPr>
        <w:ind w:firstLine="709"/>
        <w:jc w:val="both"/>
        <w:rPr>
          <w:bCs/>
          <w:w w:val="120"/>
          <w:lang w:val="uk-UA"/>
        </w:rPr>
      </w:pPr>
      <w:r w:rsidRPr="0026785E">
        <w:rPr>
          <w:bCs/>
          <w:w w:val="120"/>
          <w:lang w:val="uk-UA"/>
        </w:rPr>
        <w:t>Цей процес передбачає розробку декількох ідей з яких вибирають найкращу. Один із принципів розробки ідеї – мозкова атака. Суть принципу така: над проблемою працює група із 6-10 чоловік. Основне правило – критику заборонено. Чим більш фантастична ідея. Тим вона краща. Тому що може проводити нові асоціації, а це є метою більшості рекламних звернень.</w:t>
      </w:r>
      <w:r>
        <w:rPr>
          <w:bCs/>
          <w:w w:val="120"/>
          <w:lang w:val="uk-UA"/>
        </w:rPr>
        <w:t xml:space="preserve"> </w:t>
      </w:r>
      <w:r w:rsidRPr="0026785E">
        <w:rPr>
          <w:bCs/>
          <w:w w:val="120"/>
          <w:lang w:val="uk-UA"/>
        </w:rPr>
        <w:t>За основу беруть ідеї, які з’явилися в процесі мозкової атаки, поєднують їх і покращують.</w:t>
      </w:r>
    </w:p>
    <w:p w14:paraId="5F6AD2FF" w14:textId="77777777" w:rsidR="00502BC7" w:rsidRPr="0026785E" w:rsidRDefault="00502BC7" w:rsidP="00502BC7">
      <w:pPr>
        <w:ind w:firstLine="709"/>
        <w:jc w:val="both"/>
        <w:rPr>
          <w:bCs/>
          <w:w w:val="120"/>
          <w:lang w:val="uk-UA"/>
        </w:rPr>
      </w:pPr>
      <w:r w:rsidRPr="0026785E">
        <w:rPr>
          <w:bCs/>
          <w:w w:val="120"/>
          <w:lang w:val="uk-UA"/>
        </w:rPr>
        <w:t>Ще один засіб – синетика. Він передбачає опрацювання глобальної, загальної проблеми. У цьому випадку розглядається не конкретно одна проблема даної фірми, а загальна проблема даної тематики.</w:t>
      </w:r>
    </w:p>
    <w:p w14:paraId="202D6844" w14:textId="77777777" w:rsidR="00502BC7" w:rsidRPr="0026785E" w:rsidRDefault="00502BC7" w:rsidP="00502BC7">
      <w:pPr>
        <w:ind w:firstLine="709"/>
        <w:jc w:val="both"/>
        <w:rPr>
          <w:bCs/>
          <w:w w:val="120"/>
          <w:lang w:val="uk-UA"/>
        </w:rPr>
      </w:pPr>
      <w:r w:rsidRPr="0026785E">
        <w:rPr>
          <w:bCs/>
          <w:w w:val="120"/>
          <w:lang w:val="uk-UA"/>
        </w:rPr>
        <w:t>Інструкції Д.Кеплза для написання рекламного тексту:</w:t>
      </w:r>
    </w:p>
    <w:p w14:paraId="0905B433"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користуйтесь власним досвідом.</w:t>
      </w:r>
    </w:p>
    <w:p w14:paraId="3ADEC48C"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Систематизуйте свій досвід.</w:t>
      </w:r>
    </w:p>
    <w:p w14:paraId="0F26F54C"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Пишіть від серця.</w:t>
      </w:r>
    </w:p>
    <w:p w14:paraId="649D0E31"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Вчіться на досвіті інших.</w:t>
      </w:r>
    </w:p>
    <w:p w14:paraId="783666BB"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Поговоріть з виробником рекламованого товару.</w:t>
      </w:r>
    </w:p>
    <w:p w14:paraId="5A101A94"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Вивчіть виріб.</w:t>
      </w:r>
    </w:p>
    <w:p w14:paraId="36D88957"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Перегляньте колишню рекламу.</w:t>
      </w:r>
    </w:p>
    <w:p w14:paraId="2C19A5D3"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Вивчіть рекламу конкурентів.</w:t>
      </w:r>
    </w:p>
    <w:p w14:paraId="6EFB539C"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Вивчіть рекомендації покупців.</w:t>
      </w:r>
    </w:p>
    <w:p w14:paraId="3AC37E36"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Вивчіть проблему покупців.</w:t>
      </w:r>
    </w:p>
    <w:p w14:paraId="78CD9EBA"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Примусьте працювати підсвідомість.</w:t>
      </w:r>
    </w:p>
    <w:p w14:paraId="034F3FDB" w14:textId="77777777" w:rsidR="00502BC7" w:rsidRPr="0026785E" w:rsidRDefault="00502BC7" w:rsidP="00502BC7">
      <w:pPr>
        <w:numPr>
          <w:ilvl w:val="1"/>
          <w:numId w:val="2"/>
        </w:numPr>
        <w:ind w:left="0" w:firstLine="709"/>
        <w:jc w:val="both"/>
        <w:rPr>
          <w:bCs/>
          <w:w w:val="120"/>
          <w:lang w:val="uk-UA"/>
        </w:rPr>
      </w:pPr>
      <w:r w:rsidRPr="0026785E">
        <w:rPr>
          <w:bCs/>
          <w:w w:val="120"/>
          <w:lang w:val="uk-UA"/>
        </w:rPr>
        <w:t>Повторюйте вдалу ідею різними способами.</w:t>
      </w:r>
    </w:p>
    <w:p w14:paraId="125178D2" w14:textId="77777777" w:rsidR="00502BC7" w:rsidRPr="0026785E" w:rsidRDefault="00502BC7" w:rsidP="00502BC7">
      <w:pPr>
        <w:ind w:firstLine="709"/>
        <w:jc w:val="both"/>
        <w:rPr>
          <w:bCs/>
          <w:w w:val="120"/>
          <w:lang w:val="uk-UA"/>
        </w:rPr>
      </w:pPr>
      <w:r w:rsidRPr="0026785E">
        <w:rPr>
          <w:bCs/>
          <w:w w:val="120"/>
          <w:lang w:val="uk-UA"/>
        </w:rPr>
        <w:t>Не менш важливим є ілюстрування рекламного оголошення. Ілюструючи рекламне звернення потрібно дотримуватися наступних правил: наявність в ілюстрації назви фірми, назви торгової марки і торгового знаку.</w:t>
      </w:r>
    </w:p>
    <w:p w14:paraId="5A94D5F9" w14:textId="77777777" w:rsidR="00502BC7" w:rsidRPr="0026785E" w:rsidRDefault="00502BC7" w:rsidP="00502BC7">
      <w:pPr>
        <w:ind w:firstLine="709"/>
        <w:jc w:val="both"/>
        <w:rPr>
          <w:bCs/>
          <w:i/>
          <w:w w:val="120"/>
          <w:lang w:val="uk-UA"/>
        </w:rPr>
      </w:pPr>
      <w:r w:rsidRPr="0026785E">
        <w:rPr>
          <w:bCs/>
          <w:i/>
          <w:w w:val="120"/>
          <w:lang w:val="uk-UA"/>
        </w:rPr>
        <w:t>Закордонні спеціалісти використовують такі принципи роботи з текстом:</w:t>
      </w:r>
    </w:p>
    <w:p w14:paraId="1AE19F74" w14:textId="77777777" w:rsidR="00502BC7" w:rsidRPr="0026785E" w:rsidRDefault="00502BC7" w:rsidP="00502BC7">
      <w:pPr>
        <w:numPr>
          <w:ilvl w:val="0"/>
          <w:numId w:val="5"/>
        </w:numPr>
        <w:tabs>
          <w:tab w:val="clear" w:pos="1710"/>
          <w:tab w:val="num" w:pos="1620"/>
        </w:tabs>
        <w:ind w:left="1080" w:hanging="360"/>
        <w:jc w:val="both"/>
        <w:rPr>
          <w:bCs/>
          <w:w w:val="120"/>
          <w:lang w:val="uk-UA"/>
        </w:rPr>
      </w:pPr>
      <w:r w:rsidRPr="0026785E">
        <w:rPr>
          <w:bCs/>
          <w:w w:val="120"/>
          <w:lang w:val="uk-UA"/>
        </w:rPr>
        <w:t>добре надруковане  рекламне звернення допомагає людям прочитати його, а погано надруковане – заважає;</w:t>
      </w:r>
    </w:p>
    <w:p w14:paraId="5CAEF17E" w14:textId="77777777" w:rsidR="00502BC7" w:rsidRPr="0026785E" w:rsidRDefault="00502BC7" w:rsidP="00502BC7">
      <w:pPr>
        <w:numPr>
          <w:ilvl w:val="0"/>
          <w:numId w:val="5"/>
        </w:numPr>
        <w:tabs>
          <w:tab w:val="clear" w:pos="1710"/>
          <w:tab w:val="num" w:pos="1620"/>
        </w:tabs>
        <w:ind w:left="1080" w:hanging="360"/>
        <w:jc w:val="both"/>
        <w:rPr>
          <w:bCs/>
          <w:w w:val="120"/>
          <w:lang w:val="uk-UA"/>
        </w:rPr>
      </w:pPr>
      <w:r w:rsidRPr="0026785E">
        <w:rPr>
          <w:bCs/>
          <w:w w:val="120"/>
          <w:lang w:val="uk-UA"/>
        </w:rPr>
        <w:t>помилкою є друкування заголовка великими літерами. Великі літери заважають швидкому читанню. Вони ускладнюють упізнавання людиною слова повністю, його доводиться читати літеру за літерою;</w:t>
      </w:r>
    </w:p>
    <w:p w14:paraId="3E734C22" w14:textId="77777777" w:rsidR="00502BC7" w:rsidRPr="0026785E" w:rsidRDefault="00502BC7" w:rsidP="00502BC7">
      <w:pPr>
        <w:numPr>
          <w:ilvl w:val="0"/>
          <w:numId w:val="5"/>
        </w:numPr>
        <w:tabs>
          <w:tab w:val="clear" w:pos="1710"/>
          <w:tab w:val="num" w:pos="1620"/>
        </w:tabs>
        <w:ind w:left="1080" w:hanging="360"/>
        <w:jc w:val="both"/>
        <w:rPr>
          <w:bCs/>
          <w:w w:val="120"/>
          <w:lang w:val="uk-UA"/>
        </w:rPr>
      </w:pPr>
      <w:r w:rsidRPr="0026785E">
        <w:rPr>
          <w:bCs/>
          <w:w w:val="120"/>
          <w:lang w:val="uk-UA"/>
        </w:rPr>
        <w:t>ускладнюється читання заголовка. Якщо ц</w:t>
      </w:r>
      <w:r>
        <w:rPr>
          <w:bCs/>
          <w:w w:val="120"/>
          <w:lang w:val="uk-UA"/>
        </w:rPr>
        <w:t>ь</w:t>
      </w:r>
      <w:r w:rsidRPr="0026785E">
        <w:rPr>
          <w:bCs/>
          <w:w w:val="120"/>
          <w:lang w:val="uk-UA"/>
        </w:rPr>
        <w:t>ого розмістити на тлі ілюстрації;</w:t>
      </w:r>
    </w:p>
    <w:p w14:paraId="683C9AA0" w14:textId="77777777" w:rsidR="00502BC7" w:rsidRPr="0026785E" w:rsidRDefault="00502BC7" w:rsidP="00502BC7">
      <w:pPr>
        <w:numPr>
          <w:ilvl w:val="0"/>
          <w:numId w:val="5"/>
        </w:numPr>
        <w:tabs>
          <w:tab w:val="clear" w:pos="1710"/>
          <w:tab w:val="num" w:pos="1620"/>
        </w:tabs>
        <w:ind w:left="1080" w:hanging="360"/>
        <w:jc w:val="both"/>
        <w:rPr>
          <w:bCs/>
          <w:w w:val="120"/>
          <w:lang w:val="uk-UA"/>
        </w:rPr>
      </w:pPr>
      <w:r w:rsidRPr="0026785E">
        <w:rPr>
          <w:bCs/>
          <w:w w:val="120"/>
          <w:lang w:val="uk-UA"/>
        </w:rPr>
        <w:t>не можна ставити крапку у заголовку. Такі крапки називаються повною зупинкою, тобто читач перестає проглядати рекламу;</w:t>
      </w:r>
    </w:p>
    <w:p w14:paraId="7804EA00" w14:textId="77777777" w:rsidR="00502BC7" w:rsidRPr="0026785E" w:rsidRDefault="00502BC7" w:rsidP="00502BC7">
      <w:pPr>
        <w:numPr>
          <w:ilvl w:val="0"/>
          <w:numId w:val="5"/>
        </w:numPr>
        <w:tabs>
          <w:tab w:val="clear" w:pos="1710"/>
          <w:tab w:val="num" w:pos="1620"/>
        </w:tabs>
        <w:ind w:left="1080" w:hanging="360"/>
        <w:jc w:val="both"/>
        <w:rPr>
          <w:bCs/>
          <w:w w:val="120"/>
          <w:lang w:val="uk-UA"/>
        </w:rPr>
      </w:pPr>
      <w:r w:rsidRPr="0026785E">
        <w:rPr>
          <w:bCs/>
          <w:w w:val="120"/>
          <w:lang w:val="uk-UA"/>
        </w:rPr>
        <w:t>помилкою є друкування тексту рекламного</w:t>
      </w:r>
      <w:r>
        <w:rPr>
          <w:bCs/>
          <w:w w:val="120"/>
          <w:lang w:val="uk-UA"/>
        </w:rPr>
        <w:t xml:space="preserve"> </w:t>
      </w:r>
      <w:r w:rsidRPr="0026785E">
        <w:rPr>
          <w:bCs/>
          <w:w w:val="120"/>
          <w:lang w:val="uk-UA"/>
        </w:rPr>
        <w:t>звернення дуже великими або дуже малими літерами;</w:t>
      </w:r>
    </w:p>
    <w:p w14:paraId="6F920832" w14:textId="77777777" w:rsidR="00502BC7" w:rsidRPr="0026785E" w:rsidRDefault="00502BC7" w:rsidP="00502BC7">
      <w:pPr>
        <w:numPr>
          <w:ilvl w:val="0"/>
          <w:numId w:val="5"/>
        </w:numPr>
        <w:tabs>
          <w:tab w:val="clear" w:pos="1710"/>
          <w:tab w:val="num" w:pos="1620"/>
        </w:tabs>
        <w:ind w:left="1080" w:hanging="360"/>
        <w:jc w:val="both"/>
        <w:rPr>
          <w:bCs/>
          <w:w w:val="120"/>
          <w:lang w:val="uk-UA"/>
        </w:rPr>
      </w:pPr>
      <w:r w:rsidRPr="0026785E">
        <w:rPr>
          <w:bCs/>
          <w:w w:val="120"/>
          <w:lang w:val="uk-UA"/>
        </w:rPr>
        <w:t>чим більш незвичайним є шрифт. Тим складніше його прочитати. Головне в змісті, а не в шрифті. Особливо важко читати літери з візерунком. У невеликі кількості</w:t>
      </w:r>
      <w:r>
        <w:rPr>
          <w:bCs/>
          <w:w w:val="120"/>
          <w:lang w:val="uk-UA"/>
        </w:rPr>
        <w:t xml:space="preserve"> </w:t>
      </w:r>
      <w:r w:rsidRPr="0026785E">
        <w:rPr>
          <w:bCs/>
          <w:w w:val="120"/>
          <w:lang w:val="uk-UA"/>
        </w:rPr>
        <w:t>вони надають привабливості, надмір їх дратує читача;</w:t>
      </w:r>
    </w:p>
    <w:p w14:paraId="50514C4A" w14:textId="77777777" w:rsidR="00502BC7" w:rsidRPr="0026785E" w:rsidRDefault="00502BC7" w:rsidP="00502BC7">
      <w:pPr>
        <w:numPr>
          <w:ilvl w:val="0"/>
          <w:numId w:val="5"/>
        </w:numPr>
        <w:tabs>
          <w:tab w:val="clear" w:pos="1710"/>
          <w:tab w:val="num" w:pos="1620"/>
        </w:tabs>
        <w:ind w:left="1080" w:hanging="360"/>
        <w:jc w:val="both"/>
        <w:rPr>
          <w:bCs/>
          <w:w w:val="120"/>
          <w:lang w:val="uk-UA"/>
        </w:rPr>
      </w:pPr>
      <w:r w:rsidRPr="0026785E">
        <w:rPr>
          <w:bCs/>
          <w:w w:val="120"/>
          <w:lang w:val="uk-UA"/>
        </w:rPr>
        <w:t>майже неможливо читати білі літери на чорному.</w:t>
      </w:r>
    </w:p>
    <w:p w14:paraId="1F0D3B0F" w14:textId="77777777" w:rsidR="00502BC7" w:rsidRDefault="00502BC7" w:rsidP="00502BC7">
      <w:pPr>
        <w:ind w:firstLine="709"/>
        <w:jc w:val="both"/>
        <w:rPr>
          <w:b/>
          <w:bCs/>
          <w:i/>
          <w:w w:val="120"/>
          <w:lang w:val="uk-UA"/>
        </w:rPr>
      </w:pPr>
    </w:p>
    <w:p w14:paraId="54EC56B4" w14:textId="77777777" w:rsidR="00502BC7" w:rsidRDefault="00502BC7" w:rsidP="00502BC7">
      <w:pPr>
        <w:ind w:firstLine="709"/>
        <w:jc w:val="both"/>
        <w:rPr>
          <w:b/>
          <w:bCs/>
          <w:i/>
          <w:w w:val="120"/>
          <w:lang w:val="uk-UA"/>
        </w:rPr>
      </w:pPr>
    </w:p>
    <w:p w14:paraId="59E8A2E6" w14:textId="599F722F" w:rsidR="00502BC7" w:rsidRPr="0026785E" w:rsidRDefault="00502BC7" w:rsidP="00502BC7">
      <w:pPr>
        <w:ind w:firstLine="709"/>
        <w:jc w:val="both"/>
        <w:rPr>
          <w:b/>
          <w:bCs/>
          <w:i/>
          <w:w w:val="120"/>
          <w:lang w:val="uk-UA"/>
        </w:rPr>
      </w:pPr>
      <w:r w:rsidRPr="0026785E">
        <w:rPr>
          <w:b/>
          <w:bCs/>
          <w:i/>
          <w:w w:val="120"/>
          <w:lang w:val="uk-UA"/>
        </w:rPr>
        <w:lastRenderedPageBreak/>
        <w:t>Особливості розміщення великих текстів рекламних оголошень:</w:t>
      </w:r>
    </w:p>
    <w:p w14:paraId="4CBE4099" w14:textId="77777777" w:rsidR="00502BC7" w:rsidRPr="0026785E" w:rsidRDefault="00502BC7" w:rsidP="00502BC7">
      <w:pPr>
        <w:numPr>
          <w:ilvl w:val="0"/>
          <w:numId w:val="6"/>
        </w:numPr>
        <w:tabs>
          <w:tab w:val="clear" w:pos="1710"/>
          <w:tab w:val="num" w:pos="1620"/>
        </w:tabs>
        <w:ind w:left="1080"/>
        <w:jc w:val="both"/>
        <w:rPr>
          <w:bCs/>
          <w:w w:val="120"/>
          <w:lang w:val="uk-UA"/>
        </w:rPr>
      </w:pPr>
      <w:r w:rsidRPr="0026785E">
        <w:rPr>
          <w:bCs/>
          <w:w w:val="120"/>
          <w:lang w:val="uk-UA"/>
        </w:rPr>
        <w:t>підзаголовок збільшує бажання читача прочитати текст, якщо його розмістити між основним заголовком і самим текстом;</w:t>
      </w:r>
    </w:p>
    <w:p w14:paraId="39C10EC4" w14:textId="77777777" w:rsidR="00502BC7" w:rsidRPr="0026785E" w:rsidRDefault="00502BC7" w:rsidP="00502BC7">
      <w:pPr>
        <w:numPr>
          <w:ilvl w:val="0"/>
          <w:numId w:val="6"/>
        </w:numPr>
        <w:tabs>
          <w:tab w:val="clear" w:pos="1710"/>
          <w:tab w:val="num" w:pos="1620"/>
        </w:tabs>
        <w:ind w:left="1080"/>
        <w:jc w:val="both"/>
        <w:rPr>
          <w:bCs/>
          <w:w w:val="120"/>
          <w:lang w:val="uk-UA"/>
        </w:rPr>
      </w:pPr>
      <w:r w:rsidRPr="0026785E">
        <w:rPr>
          <w:bCs/>
          <w:w w:val="120"/>
          <w:lang w:val="uk-UA"/>
        </w:rPr>
        <w:t>якщо основний текст друкувати з абзацами, то збільшиться кількість читачів;</w:t>
      </w:r>
    </w:p>
    <w:p w14:paraId="3E603F3C" w14:textId="77777777" w:rsidR="00502BC7" w:rsidRPr="0026785E" w:rsidRDefault="00502BC7" w:rsidP="00502BC7">
      <w:pPr>
        <w:numPr>
          <w:ilvl w:val="0"/>
          <w:numId w:val="6"/>
        </w:numPr>
        <w:tabs>
          <w:tab w:val="clear" w:pos="1710"/>
          <w:tab w:val="num" w:pos="1620"/>
        </w:tabs>
        <w:ind w:left="1080"/>
        <w:jc w:val="both"/>
        <w:rPr>
          <w:bCs/>
          <w:w w:val="120"/>
          <w:lang w:val="uk-UA"/>
        </w:rPr>
      </w:pPr>
      <w:r w:rsidRPr="0026785E">
        <w:rPr>
          <w:bCs/>
          <w:w w:val="120"/>
          <w:lang w:val="uk-UA"/>
        </w:rPr>
        <w:t>перший абзац має бути невеликий – максимум 11 слів;</w:t>
      </w:r>
    </w:p>
    <w:p w14:paraId="0D66A5F6" w14:textId="77777777" w:rsidR="00502BC7" w:rsidRPr="0026785E" w:rsidRDefault="00502BC7" w:rsidP="00502BC7">
      <w:pPr>
        <w:numPr>
          <w:ilvl w:val="0"/>
          <w:numId w:val="6"/>
        </w:numPr>
        <w:tabs>
          <w:tab w:val="clear" w:pos="1710"/>
          <w:tab w:val="num" w:pos="1620"/>
        </w:tabs>
        <w:ind w:left="1080"/>
        <w:jc w:val="both"/>
        <w:rPr>
          <w:bCs/>
          <w:w w:val="120"/>
          <w:lang w:val="uk-UA"/>
        </w:rPr>
      </w:pPr>
      <w:r w:rsidRPr="0026785E">
        <w:rPr>
          <w:bCs/>
          <w:w w:val="120"/>
          <w:lang w:val="uk-UA"/>
        </w:rPr>
        <w:t>підзаголовки завжди привертають увагу, вони розкривають основний зміст рекламного звернення. Можна їх робити у вигляді запитань, щоб зацікавити наступною частиною тексту.</w:t>
      </w:r>
    </w:p>
    <w:p w14:paraId="35F97495" w14:textId="77777777" w:rsidR="00502BC7" w:rsidRPr="0026785E" w:rsidRDefault="00502BC7" w:rsidP="00502BC7">
      <w:pPr>
        <w:ind w:firstLine="709"/>
        <w:jc w:val="both"/>
        <w:rPr>
          <w:b/>
          <w:bCs/>
          <w:i/>
          <w:w w:val="120"/>
          <w:lang w:val="uk-UA"/>
        </w:rPr>
      </w:pPr>
    </w:p>
    <w:p w14:paraId="3DFA4408" w14:textId="77777777" w:rsidR="00502BC7" w:rsidRPr="0026785E" w:rsidRDefault="00502BC7" w:rsidP="00502BC7">
      <w:pPr>
        <w:ind w:firstLine="709"/>
        <w:jc w:val="both"/>
        <w:rPr>
          <w:b/>
          <w:bCs/>
          <w:i/>
          <w:w w:val="120"/>
          <w:lang w:val="uk-UA"/>
        </w:rPr>
      </w:pPr>
      <w:r w:rsidRPr="0026785E">
        <w:rPr>
          <w:b/>
          <w:bCs/>
          <w:i/>
          <w:w w:val="120"/>
          <w:lang w:val="uk-UA"/>
        </w:rPr>
        <w:t>Принципи розробки макетів друкованої реклами:</w:t>
      </w:r>
    </w:p>
    <w:p w14:paraId="4510C0D2" w14:textId="77777777" w:rsidR="00502BC7" w:rsidRPr="0026785E" w:rsidRDefault="00502BC7" w:rsidP="00502BC7">
      <w:pPr>
        <w:pStyle w:val="11"/>
        <w:spacing w:line="240" w:lineRule="auto"/>
        <w:ind w:firstLine="709"/>
        <w:rPr>
          <w:w w:val="120"/>
          <w:sz w:val="24"/>
          <w:szCs w:val="24"/>
        </w:rPr>
      </w:pPr>
      <w:r w:rsidRPr="0026785E">
        <w:rPr>
          <w:w w:val="120"/>
          <w:sz w:val="24"/>
          <w:szCs w:val="24"/>
        </w:rPr>
        <w:t>Більшість читачів сприймають друковану рекламу у такій послі</w:t>
      </w:r>
      <w:r w:rsidRPr="0026785E">
        <w:rPr>
          <w:w w:val="120"/>
          <w:sz w:val="24"/>
          <w:szCs w:val="24"/>
        </w:rPr>
        <w:softHyphen/>
        <w:t>довності: (1) дивляться на картинку, (2) читають заголовок, (3) чита</w:t>
      </w:r>
      <w:r w:rsidRPr="0026785E">
        <w:rPr>
          <w:w w:val="120"/>
          <w:sz w:val="24"/>
          <w:szCs w:val="24"/>
        </w:rPr>
        <w:softHyphen/>
        <w:t>ють текст рекламного звернення. Оскільки візуальні засоби несуть ве</w:t>
      </w:r>
      <w:r w:rsidRPr="0026785E">
        <w:rPr>
          <w:w w:val="120"/>
          <w:sz w:val="24"/>
          <w:szCs w:val="24"/>
        </w:rPr>
        <w:softHyphen/>
        <w:t>лике навантаження для забезпечення успіху реклами, то вони повинні завжди пропонувати що-небудь цікаве читачу і виконувати хоча б одну з та</w:t>
      </w:r>
      <w:r w:rsidRPr="0026785E">
        <w:rPr>
          <w:w w:val="120"/>
          <w:sz w:val="24"/>
          <w:szCs w:val="24"/>
        </w:rPr>
        <w:softHyphen/>
        <w:t>ких задач:</w:t>
      </w:r>
    </w:p>
    <w:p w14:paraId="2EC210EE" w14:textId="77777777" w:rsidR="00502BC7" w:rsidRPr="0026785E" w:rsidRDefault="00502BC7" w:rsidP="00502BC7">
      <w:pPr>
        <w:pStyle w:val="11"/>
        <w:spacing w:line="240" w:lineRule="auto"/>
        <w:ind w:firstLine="709"/>
        <w:rPr>
          <w:w w:val="120"/>
          <w:sz w:val="24"/>
          <w:szCs w:val="24"/>
        </w:rPr>
      </w:pPr>
      <w:r w:rsidRPr="0026785E">
        <w:rPr>
          <w:w w:val="120"/>
          <w:sz w:val="24"/>
          <w:szCs w:val="24"/>
        </w:rPr>
        <w:t>1. привернути увагу читача;</w:t>
      </w:r>
    </w:p>
    <w:p w14:paraId="66104FBA" w14:textId="77777777" w:rsidR="00502BC7" w:rsidRPr="0026785E" w:rsidRDefault="00502BC7" w:rsidP="00502BC7">
      <w:pPr>
        <w:pStyle w:val="11"/>
        <w:spacing w:line="240" w:lineRule="auto"/>
        <w:ind w:firstLine="709"/>
        <w:rPr>
          <w:w w:val="120"/>
          <w:sz w:val="24"/>
          <w:szCs w:val="24"/>
        </w:rPr>
      </w:pPr>
      <w:r w:rsidRPr="0026785E">
        <w:rPr>
          <w:w w:val="120"/>
          <w:sz w:val="24"/>
          <w:szCs w:val="24"/>
        </w:rPr>
        <w:t>2. назвати предмет реклами;</w:t>
      </w:r>
    </w:p>
    <w:p w14:paraId="1ACF8789" w14:textId="77777777" w:rsidR="00502BC7" w:rsidRPr="0026785E" w:rsidRDefault="00502BC7" w:rsidP="00502BC7">
      <w:pPr>
        <w:pStyle w:val="11"/>
        <w:spacing w:line="240" w:lineRule="auto"/>
        <w:ind w:firstLine="709"/>
        <w:rPr>
          <w:w w:val="120"/>
          <w:sz w:val="24"/>
          <w:szCs w:val="24"/>
        </w:rPr>
      </w:pPr>
      <w:r w:rsidRPr="0026785E">
        <w:rPr>
          <w:w w:val="120"/>
          <w:sz w:val="24"/>
          <w:szCs w:val="24"/>
        </w:rPr>
        <w:t>3. виділити серед читачів тих, які є потенційними покупцями;</w:t>
      </w:r>
    </w:p>
    <w:p w14:paraId="268F5B01" w14:textId="77777777" w:rsidR="00502BC7" w:rsidRPr="0026785E" w:rsidRDefault="00502BC7" w:rsidP="00502BC7">
      <w:pPr>
        <w:pStyle w:val="11"/>
        <w:spacing w:line="240" w:lineRule="auto"/>
        <w:ind w:firstLine="709"/>
        <w:rPr>
          <w:w w:val="120"/>
          <w:sz w:val="24"/>
          <w:szCs w:val="24"/>
        </w:rPr>
      </w:pPr>
      <w:r w:rsidRPr="0026785E">
        <w:rPr>
          <w:w w:val="120"/>
          <w:sz w:val="24"/>
          <w:szCs w:val="24"/>
        </w:rPr>
        <w:t>4. порушити читацький інтерес заголовком;</w:t>
      </w:r>
    </w:p>
    <w:p w14:paraId="64A2ECBC" w14:textId="77777777" w:rsidR="00502BC7" w:rsidRPr="0026785E" w:rsidRDefault="00502BC7" w:rsidP="00502BC7">
      <w:pPr>
        <w:pStyle w:val="11"/>
        <w:spacing w:line="240" w:lineRule="auto"/>
        <w:ind w:firstLine="709"/>
        <w:rPr>
          <w:w w:val="120"/>
          <w:sz w:val="24"/>
          <w:szCs w:val="24"/>
        </w:rPr>
      </w:pPr>
      <w:r w:rsidRPr="0026785E">
        <w:rPr>
          <w:w w:val="120"/>
          <w:sz w:val="24"/>
          <w:szCs w:val="24"/>
        </w:rPr>
        <w:t>5. створити сприятливе враження про товар або рекламодавця;</w:t>
      </w:r>
    </w:p>
    <w:p w14:paraId="5960CB0D" w14:textId="77777777" w:rsidR="00502BC7" w:rsidRPr="0026785E" w:rsidRDefault="00502BC7" w:rsidP="00502BC7">
      <w:pPr>
        <w:pStyle w:val="11"/>
        <w:spacing w:line="240" w:lineRule="auto"/>
        <w:ind w:firstLine="709"/>
        <w:rPr>
          <w:w w:val="120"/>
          <w:sz w:val="24"/>
          <w:szCs w:val="24"/>
        </w:rPr>
      </w:pPr>
      <w:r w:rsidRPr="0026785E">
        <w:rPr>
          <w:w w:val="120"/>
          <w:sz w:val="24"/>
          <w:szCs w:val="24"/>
        </w:rPr>
        <w:t>6. пояснити заявлені у тексті якості товару;</w:t>
      </w:r>
    </w:p>
    <w:p w14:paraId="715A9AFF" w14:textId="77777777" w:rsidR="00502BC7" w:rsidRPr="0026785E" w:rsidRDefault="00502BC7" w:rsidP="00502BC7">
      <w:pPr>
        <w:pStyle w:val="11"/>
        <w:spacing w:line="240" w:lineRule="auto"/>
        <w:ind w:firstLine="709"/>
        <w:rPr>
          <w:w w:val="120"/>
          <w:sz w:val="24"/>
          <w:szCs w:val="24"/>
        </w:rPr>
      </w:pPr>
      <w:r w:rsidRPr="0026785E">
        <w:rPr>
          <w:w w:val="120"/>
          <w:sz w:val="24"/>
          <w:szCs w:val="24"/>
        </w:rPr>
        <w:t>7. підкреслити унікальність товару;</w:t>
      </w:r>
    </w:p>
    <w:p w14:paraId="3BF90A58" w14:textId="77777777" w:rsidR="00502BC7" w:rsidRPr="0026785E" w:rsidRDefault="00502BC7" w:rsidP="00502BC7">
      <w:pPr>
        <w:pStyle w:val="11"/>
        <w:spacing w:line="240" w:lineRule="auto"/>
        <w:ind w:firstLine="709"/>
        <w:rPr>
          <w:w w:val="120"/>
          <w:sz w:val="24"/>
          <w:szCs w:val="24"/>
        </w:rPr>
      </w:pPr>
      <w:r w:rsidRPr="0026785E">
        <w:rPr>
          <w:w w:val="120"/>
          <w:sz w:val="24"/>
          <w:szCs w:val="24"/>
        </w:rPr>
        <w:t>8. забезпечити безперервність впливу усіх об'яв у даній рекламній кампанії шляхом використання одних і тих самих прийомів.</w:t>
      </w:r>
    </w:p>
    <w:p w14:paraId="5C0EA669" w14:textId="77777777" w:rsidR="00502BC7" w:rsidRDefault="00502BC7" w:rsidP="00502BC7">
      <w:pPr>
        <w:pStyle w:val="11"/>
        <w:spacing w:line="240" w:lineRule="auto"/>
        <w:ind w:firstLine="709"/>
        <w:rPr>
          <w:b/>
          <w:w w:val="120"/>
          <w:sz w:val="24"/>
          <w:szCs w:val="24"/>
        </w:rPr>
      </w:pPr>
    </w:p>
    <w:p w14:paraId="3912FF2F" w14:textId="77777777" w:rsidR="00502BC7" w:rsidRPr="0026785E" w:rsidRDefault="00502BC7" w:rsidP="00502BC7">
      <w:pPr>
        <w:pStyle w:val="11"/>
        <w:spacing w:line="240" w:lineRule="auto"/>
        <w:ind w:firstLine="709"/>
        <w:rPr>
          <w:b/>
          <w:w w:val="120"/>
          <w:sz w:val="24"/>
          <w:szCs w:val="24"/>
        </w:rPr>
      </w:pPr>
    </w:p>
    <w:p w14:paraId="28D47D46" w14:textId="38D2493B" w:rsidR="00502BC7" w:rsidRPr="0026785E" w:rsidRDefault="00502BC7" w:rsidP="00502BC7">
      <w:pPr>
        <w:pStyle w:val="11"/>
        <w:spacing w:line="240" w:lineRule="auto"/>
        <w:rPr>
          <w:b/>
          <w:w w:val="120"/>
          <w:sz w:val="24"/>
          <w:szCs w:val="24"/>
        </w:rPr>
      </w:pPr>
      <w:r w:rsidRPr="0026785E">
        <w:rPr>
          <w:b/>
          <w:w w:val="120"/>
          <w:sz w:val="24"/>
          <w:szCs w:val="24"/>
        </w:rPr>
        <w:t>3. Основні закони в створені реклами</w:t>
      </w:r>
    </w:p>
    <w:p w14:paraId="7AD6C00A" w14:textId="77777777" w:rsidR="00502BC7" w:rsidRPr="0026785E" w:rsidRDefault="00502BC7" w:rsidP="00502BC7">
      <w:pPr>
        <w:pStyle w:val="11"/>
        <w:spacing w:line="240" w:lineRule="auto"/>
        <w:ind w:firstLine="709"/>
        <w:rPr>
          <w:b/>
          <w:i/>
          <w:w w:val="120"/>
          <w:sz w:val="24"/>
          <w:szCs w:val="24"/>
          <w:u w:val="single"/>
        </w:rPr>
      </w:pPr>
    </w:p>
    <w:p w14:paraId="1B924921" w14:textId="77777777" w:rsidR="00502BC7" w:rsidRPr="0026785E" w:rsidRDefault="00502BC7" w:rsidP="00502BC7">
      <w:pPr>
        <w:pStyle w:val="11"/>
        <w:spacing w:line="240" w:lineRule="auto"/>
        <w:ind w:firstLine="709"/>
        <w:rPr>
          <w:i/>
          <w:w w:val="120"/>
          <w:sz w:val="24"/>
          <w:szCs w:val="24"/>
        </w:rPr>
      </w:pPr>
      <w:r w:rsidRPr="0026785E">
        <w:rPr>
          <w:i/>
          <w:w w:val="120"/>
          <w:sz w:val="24"/>
          <w:szCs w:val="24"/>
          <w:u w:val="single"/>
        </w:rPr>
        <w:t>Закон рівноваги (збалансованості</w:t>
      </w:r>
      <w:r w:rsidRPr="0026785E">
        <w:rPr>
          <w:i/>
          <w:w w:val="120"/>
          <w:sz w:val="24"/>
          <w:szCs w:val="24"/>
        </w:rPr>
        <w:t>)</w:t>
      </w:r>
    </w:p>
    <w:p w14:paraId="560C3674" w14:textId="77777777" w:rsidR="00502BC7" w:rsidRPr="0026785E" w:rsidRDefault="00502BC7" w:rsidP="00502BC7">
      <w:pPr>
        <w:pStyle w:val="11"/>
        <w:spacing w:line="240" w:lineRule="auto"/>
        <w:ind w:firstLine="709"/>
        <w:rPr>
          <w:w w:val="120"/>
          <w:sz w:val="24"/>
          <w:szCs w:val="24"/>
        </w:rPr>
      </w:pPr>
      <w:r w:rsidRPr="0026785E">
        <w:rPr>
          <w:w w:val="120"/>
          <w:sz w:val="24"/>
          <w:szCs w:val="24"/>
        </w:rPr>
        <w:t>Вихідною точкою, що визначає рівновагу композиції, е оптичний центр, який знаходиться на одну восьму вище фізичного центру, або на відстані п'яти восьмих від нижньої межі об'яви.</w:t>
      </w:r>
    </w:p>
    <w:p w14:paraId="2D91D436" w14:textId="77777777" w:rsidR="00502BC7" w:rsidRPr="0026785E" w:rsidRDefault="00502BC7" w:rsidP="00502BC7">
      <w:pPr>
        <w:pStyle w:val="11"/>
        <w:spacing w:line="240" w:lineRule="auto"/>
        <w:ind w:firstLine="709"/>
        <w:rPr>
          <w:w w:val="120"/>
          <w:sz w:val="24"/>
          <w:szCs w:val="24"/>
        </w:rPr>
      </w:pPr>
      <w:r w:rsidRPr="0026785E">
        <w:rPr>
          <w:w w:val="120"/>
          <w:sz w:val="24"/>
          <w:szCs w:val="24"/>
        </w:rPr>
        <w:t>Рівновага - це розташування елементів об'яви на сторінці: ліва частина відносно правої і верхня частина відносно нижньої, які поді</w:t>
      </w:r>
      <w:r w:rsidRPr="0026785E">
        <w:rPr>
          <w:w w:val="120"/>
          <w:sz w:val="24"/>
          <w:szCs w:val="24"/>
        </w:rPr>
        <w:softHyphen/>
        <w:t xml:space="preserve">лені оптичним центром. На зорове сприйняття впливають розміри, колір, форма конкретного елементу. Так, синій квадрат здається "важче" жовтого при однакових розмірах. Чорне коло виглядає "важче" сірого. </w:t>
      </w:r>
    </w:p>
    <w:p w14:paraId="4E86EDD0" w14:textId="77777777" w:rsidR="00502BC7" w:rsidRPr="0026785E" w:rsidRDefault="00502BC7" w:rsidP="00502BC7">
      <w:pPr>
        <w:pStyle w:val="11"/>
        <w:spacing w:line="240" w:lineRule="auto"/>
        <w:ind w:firstLine="709"/>
        <w:rPr>
          <w:w w:val="120"/>
          <w:sz w:val="24"/>
          <w:szCs w:val="24"/>
        </w:rPr>
      </w:pPr>
      <w:r w:rsidRPr="0026785E">
        <w:rPr>
          <w:w w:val="120"/>
          <w:sz w:val="24"/>
          <w:szCs w:val="24"/>
        </w:rPr>
        <w:t>Існує два види рівноваги:</w:t>
      </w:r>
    </w:p>
    <w:p w14:paraId="295E285E" w14:textId="77777777" w:rsidR="00502BC7" w:rsidRPr="0026785E" w:rsidRDefault="00502BC7" w:rsidP="00502BC7">
      <w:pPr>
        <w:pStyle w:val="11"/>
        <w:spacing w:line="240" w:lineRule="auto"/>
        <w:ind w:firstLine="709"/>
        <w:rPr>
          <w:w w:val="120"/>
          <w:sz w:val="24"/>
          <w:szCs w:val="24"/>
        </w:rPr>
      </w:pPr>
      <w:r w:rsidRPr="0026785E">
        <w:rPr>
          <w:w w:val="120"/>
          <w:sz w:val="24"/>
          <w:szCs w:val="24"/>
        </w:rPr>
        <w:t>1. Формальна рівновага або абсолютна симетрія, при якій парні еле</w:t>
      </w:r>
      <w:r w:rsidRPr="0026785E">
        <w:rPr>
          <w:w w:val="120"/>
          <w:sz w:val="24"/>
          <w:szCs w:val="24"/>
        </w:rPr>
        <w:softHyphen/>
        <w:t>менти по обидві сторони лінії, що ділить об'яву, мають однакову оптичну вагу. Тобто оптичний центр розташовується дещо вище перетину осьових ліній. Така рівновага використовується, коли необхідно підкреслити позитивні якості, стабільність і консерва</w:t>
      </w:r>
      <w:r w:rsidRPr="0026785E">
        <w:rPr>
          <w:w w:val="120"/>
          <w:sz w:val="24"/>
          <w:szCs w:val="24"/>
        </w:rPr>
        <w:softHyphen/>
        <w:t>тизм образу.</w:t>
      </w:r>
    </w:p>
    <w:p w14:paraId="1C3F75E4" w14:textId="77777777" w:rsidR="00502BC7" w:rsidRDefault="00502BC7" w:rsidP="00502BC7">
      <w:pPr>
        <w:pStyle w:val="11"/>
        <w:spacing w:line="240" w:lineRule="auto"/>
        <w:ind w:firstLine="709"/>
        <w:rPr>
          <w:w w:val="120"/>
          <w:sz w:val="24"/>
          <w:szCs w:val="24"/>
        </w:rPr>
      </w:pPr>
      <w:r w:rsidRPr="0026785E">
        <w:rPr>
          <w:w w:val="120"/>
          <w:sz w:val="24"/>
          <w:szCs w:val="24"/>
        </w:rPr>
        <w:t>2. Неформальна рівновага. Розміщуючи елементи різних розмірів, форм, кольору на різних відстанях від оптичного центру, можна досягти візуальної рівноваги. У більшості рекламних об'яв вико</w:t>
      </w:r>
      <w:r w:rsidRPr="0026785E">
        <w:rPr>
          <w:w w:val="120"/>
          <w:sz w:val="24"/>
          <w:szCs w:val="24"/>
        </w:rPr>
        <w:softHyphen/>
        <w:t>ристовується саме неформальна рівновага, так як вона робить рек</w:t>
      </w:r>
      <w:r w:rsidRPr="0026785E">
        <w:rPr>
          <w:w w:val="120"/>
          <w:sz w:val="24"/>
          <w:szCs w:val="24"/>
        </w:rPr>
        <w:softHyphen/>
        <w:t>ламу більш цікавою, образною і емоційно насиченою.</w:t>
      </w:r>
    </w:p>
    <w:p w14:paraId="693A38D6" w14:textId="77777777" w:rsidR="00502BC7" w:rsidRDefault="00502BC7" w:rsidP="00502BC7">
      <w:pPr>
        <w:pStyle w:val="11"/>
        <w:spacing w:line="240" w:lineRule="auto"/>
        <w:ind w:firstLine="709"/>
        <w:rPr>
          <w:w w:val="120"/>
          <w:sz w:val="24"/>
          <w:szCs w:val="24"/>
        </w:rPr>
      </w:pPr>
    </w:p>
    <w:p w14:paraId="295C7B41" w14:textId="77777777" w:rsidR="00502BC7" w:rsidRDefault="00502BC7" w:rsidP="00502BC7">
      <w:pPr>
        <w:pStyle w:val="3"/>
        <w:rPr>
          <w:lang w:val="ru-UA"/>
        </w:rPr>
      </w:pPr>
      <w:r w:rsidRPr="00502BC7">
        <w:rPr>
          <w:lang w:val="uk-UA"/>
        </w:rPr>
        <w:lastRenderedPageBreak/>
        <w:t>Приклади формальної рівноваги</w:t>
      </w:r>
    </w:p>
    <w:p w14:paraId="5BF12722" w14:textId="77777777" w:rsidR="00502BC7" w:rsidRDefault="00502BC7" w:rsidP="00502BC7">
      <w:pPr>
        <w:pStyle w:val="ac"/>
      </w:pPr>
      <w:r>
        <w:rPr>
          <w:rStyle w:val="ad"/>
        </w:rPr>
        <w:t>1. Реклама ювелірних виробів</w:t>
      </w:r>
      <w:r>
        <w:br/>
        <w:t>У центрі — обручка або ювелірна прикраса, а ліворуч і праворуч від неї симетрично розміщені декоративні елементи. Обидві частини макета мають приблизно однакову площу, колір і візуальну вагу.</w:t>
      </w:r>
      <w:r>
        <w:br/>
      </w:r>
      <w:r>
        <w:rPr>
          <w:rStyle w:val="ad"/>
        </w:rPr>
        <w:t>Ефект:</w:t>
      </w:r>
      <w:r>
        <w:t xml:space="preserve"> реклама виглядає стримано, дорого, стабільно та викликає відчуття надійності.</w:t>
      </w:r>
    </w:p>
    <w:p w14:paraId="4D7717DF" w14:textId="77777777" w:rsidR="00502BC7" w:rsidRDefault="00502BC7" w:rsidP="00502BC7">
      <w:pPr>
        <w:pStyle w:val="ac"/>
      </w:pPr>
      <w:r>
        <w:rPr>
          <w:rStyle w:val="ad"/>
        </w:rPr>
        <w:t>2. Реклама банківських послуг</w:t>
      </w:r>
      <w:r>
        <w:br/>
        <w:t>Логотип банку розташований угорі по центру, нижче — заголовок, а з обох боків від центрального повідомлення можуть бути симетрично розміщені фотографії людей або графічні елементи.</w:t>
      </w:r>
      <w:r>
        <w:br/>
      </w:r>
      <w:r>
        <w:rPr>
          <w:rStyle w:val="ad"/>
        </w:rPr>
        <w:t>Ефект:</w:t>
      </w:r>
      <w:r>
        <w:t xml:space="preserve"> симетрія підкреслює порядок, надійність і стабільність — якості, які важливі для фінансової реклами.</w:t>
      </w:r>
    </w:p>
    <w:p w14:paraId="6CDB9BA7" w14:textId="77777777" w:rsidR="00502BC7" w:rsidRDefault="00502BC7" w:rsidP="00502BC7">
      <w:pPr>
        <w:pStyle w:val="ac"/>
      </w:pPr>
      <w:r>
        <w:rPr>
          <w:rStyle w:val="ad"/>
        </w:rPr>
        <w:t>3. Реклама парфумів</w:t>
      </w:r>
      <w:r>
        <w:br/>
        <w:t>Флакон розташований точно по центру композиції, а зліва і справа — однакові або майже однакові декоративні елементи: квіти, світлові відблиски, гілки.</w:t>
      </w:r>
      <w:r>
        <w:br/>
      </w:r>
      <w:r>
        <w:rPr>
          <w:rStyle w:val="ad"/>
        </w:rPr>
        <w:t>Ефект:</w:t>
      </w:r>
      <w:r>
        <w:t xml:space="preserve"> створюється відчуття гармонії, витонченості та преміальності.</w:t>
      </w:r>
    </w:p>
    <w:p w14:paraId="3FEF471C" w14:textId="77777777" w:rsidR="00502BC7" w:rsidRDefault="007C3A6A" w:rsidP="00502BC7">
      <w:r w:rsidRPr="007C3A6A">
        <w:rPr>
          <w:noProof/>
          <w14:ligatures w14:val="standardContextual"/>
        </w:rPr>
        <w:pict w14:anchorId="14754B78">
          <v:rect id="_x0000_i1027" alt="" style="width:451.3pt;height:.05pt;mso-width-percent:0;mso-height-percent:0;mso-width-percent:0;mso-height-percent:0" o:hralign="center" o:hrstd="t" o:hr="t" fillcolor="#a0a0a0" stroked="f"/>
        </w:pict>
      </w:r>
    </w:p>
    <w:p w14:paraId="5987D729" w14:textId="77777777" w:rsidR="00502BC7" w:rsidRDefault="00502BC7" w:rsidP="00502BC7">
      <w:pPr>
        <w:pStyle w:val="3"/>
      </w:pPr>
      <w:r>
        <w:t>Приклади неформальної рівноваги</w:t>
      </w:r>
    </w:p>
    <w:p w14:paraId="4B561F81" w14:textId="77777777" w:rsidR="00502BC7" w:rsidRDefault="00502BC7" w:rsidP="00502BC7">
      <w:pPr>
        <w:pStyle w:val="ac"/>
      </w:pPr>
      <w:r>
        <w:rPr>
          <w:rStyle w:val="ad"/>
        </w:rPr>
        <w:t>1. Реклама автомобіля</w:t>
      </w:r>
      <w:r>
        <w:br/>
        <w:t>Великий автомобіль розміщений у правій частині макета. Ліва частина залишається майже порожньою, але вгорі зліва розташований великий заголовок, а під ним — невеликий логотип і короткий текст.</w:t>
      </w:r>
      <w:r>
        <w:br/>
        <w:t xml:space="preserve">Хоча елементи не є симетричними, </w:t>
      </w:r>
      <w:r>
        <w:rPr>
          <w:rStyle w:val="ad"/>
        </w:rPr>
        <w:t>велика візуальна вага автомобіля врівноважується текстовими елементами з іншого боку</w:t>
      </w:r>
      <w:r>
        <w:t>.</w:t>
      </w:r>
      <w:r>
        <w:br/>
      </w:r>
      <w:r>
        <w:rPr>
          <w:rStyle w:val="ad"/>
        </w:rPr>
        <w:t>Ефект:</w:t>
      </w:r>
      <w:r>
        <w:t xml:space="preserve"> композиція виглядає динамічно, сучасно та створює відчуття руху.</w:t>
      </w:r>
    </w:p>
    <w:p w14:paraId="42036903" w14:textId="77777777" w:rsidR="00502BC7" w:rsidRDefault="00502BC7" w:rsidP="00502BC7">
      <w:pPr>
        <w:pStyle w:val="ac"/>
      </w:pPr>
      <w:r>
        <w:rPr>
          <w:rStyle w:val="ad"/>
        </w:rPr>
        <w:t>2. Реклама спортивного взуття</w:t>
      </w:r>
      <w:r>
        <w:br/>
        <w:t>Велике зображення спортсмена займає ліву частину рекламного макета. Праворуч розташовані заголовок, невеликий логотип і зображення кросівка.</w:t>
      </w:r>
      <w:r>
        <w:br/>
        <w:t>Спортсмен значно більший за інші елементи, але його візуальна вага врівноважується групою менших елементів справа.</w:t>
      </w:r>
      <w:r>
        <w:br/>
      </w:r>
      <w:r>
        <w:rPr>
          <w:rStyle w:val="ad"/>
        </w:rPr>
        <w:t>Ефект:</w:t>
      </w:r>
      <w:r>
        <w:t xml:space="preserve"> реклама виглядає енергійною та емоційною.</w:t>
      </w:r>
    </w:p>
    <w:p w14:paraId="16DEBBE3" w14:textId="16BE929D" w:rsidR="00502BC7" w:rsidRDefault="00502BC7" w:rsidP="00502BC7">
      <w:pPr>
        <w:pStyle w:val="ac"/>
      </w:pPr>
      <w:r>
        <w:t xml:space="preserve">Велике зображення врівноважується не симетричним об'єктом, а </w:t>
      </w:r>
      <w:r>
        <w:rPr>
          <w:rStyle w:val="ad"/>
        </w:rPr>
        <w:t>контрастним і змістовно важливим текстом</w:t>
      </w:r>
      <w:r>
        <w:t>.</w:t>
      </w:r>
    </w:p>
    <w:p w14:paraId="300E1793" w14:textId="77777777" w:rsidR="00502BC7" w:rsidRDefault="00502BC7" w:rsidP="00502BC7">
      <w:pPr>
        <w:pStyle w:val="ac"/>
      </w:pPr>
      <w:r>
        <w:rPr>
          <w:rStyle w:val="ad"/>
        </w:rPr>
        <w:t>Формальна рівновага:</w:t>
      </w:r>
    </w:p>
    <w:p w14:paraId="27AB30C7" w14:textId="77777777" w:rsidR="00502BC7" w:rsidRDefault="00502BC7" w:rsidP="00502BC7">
      <w:pPr>
        <w:pStyle w:val="ac"/>
      </w:pPr>
      <w:r>
        <w:rPr>
          <w:rStyle w:val="HTML"/>
        </w:rPr>
        <w:t>[ ЗОБРАЖЕННЯ ] | [ ЗОБРАЖЕННЯ ]</w:t>
      </w:r>
      <w:r>
        <w:br/>
      </w:r>
      <w:r>
        <w:rPr>
          <w:rStyle w:val="HTML"/>
        </w:rPr>
        <w:t>[ ТЕКСТ ] | [ ТЕКСТ ]</w:t>
      </w:r>
    </w:p>
    <w:p w14:paraId="6D7B1BFB" w14:textId="77777777" w:rsidR="00502BC7" w:rsidRDefault="00502BC7" w:rsidP="00502BC7">
      <w:pPr>
        <w:pStyle w:val="ac"/>
      </w:pPr>
      <w:r>
        <w:t>Ліва і права частини майже дзеркальні.</w:t>
      </w:r>
    </w:p>
    <w:p w14:paraId="527B70D5" w14:textId="77777777" w:rsidR="00502BC7" w:rsidRDefault="00502BC7" w:rsidP="00502BC7">
      <w:pPr>
        <w:pStyle w:val="ac"/>
        <w:rPr>
          <w:rStyle w:val="ad"/>
          <w:lang w:val="uk-UA"/>
        </w:rPr>
      </w:pPr>
    </w:p>
    <w:p w14:paraId="26ED5649" w14:textId="280B3EF8" w:rsidR="00502BC7" w:rsidRDefault="00502BC7" w:rsidP="00502BC7">
      <w:pPr>
        <w:pStyle w:val="ac"/>
      </w:pPr>
      <w:r>
        <w:rPr>
          <w:rStyle w:val="ad"/>
        </w:rPr>
        <w:lastRenderedPageBreak/>
        <w:t>Неформальна рівновага:</w:t>
      </w:r>
    </w:p>
    <w:p w14:paraId="7A13E9C9" w14:textId="77777777" w:rsidR="00502BC7" w:rsidRDefault="00502BC7" w:rsidP="00502BC7">
      <w:pPr>
        <w:pStyle w:val="ac"/>
      </w:pPr>
      <w:r>
        <w:rPr>
          <w:rStyle w:val="HTML"/>
        </w:rPr>
        <w:t>[ ВЕЛИКИЙ ЗАГОЛОВОК ] |</w:t>
      </w:r>
      <w:r>
        <w:br/>
      </w:r>
      <w:r>
        <w:rPr>
          <w:rStyle w:val="HTML"/>
        </w:rPr>
        <w:t>[ малий текст ] | [ ВЕЛИКЕ ЗОБРАЖЕННЯ ]</w:t>
      </w:r>
      <w:r>
        <w:br/>
      </w:r>
      <w:r>
        <w:rPr>
          <w:rStyle w:val="HTML"/>
        </w:rPr>
        <w:t>[ логотип ] | [ ]</w:t>
      </w:r>
    </w:p>
    <w:p w14:paraId="68FCB7DB" w14:textId="77777777" w:rsidR="00502BC7" w:rsidRDefault="00502BC7" w:rsidP="00502BC7">
      <w:pPr>
        <w:pStyle w:val="ac"/>
      </w:pPr>
      <w:r>
        <w:t xml:space="preserve">Тут немає дзеркальної симетрії, але </w:t>
      </w:r>
      <w:r>
        <w:rPr>
          <w:rStyle w:val="ad"/>
        </w:rPr>
        <w:t>візуальна вага всієї композиції врівноважена</w:t>
      </w:r>
      <w:r>
        <w:t>.</w:t>
      </w:r>
    </w:p>
    <w:p w14:paraId="422645B8" w14:textId="64A472D1" w:rsidR="00502BC7" w:rsidRDefault="00502BC7" w:rsidP="00502BC7">
      <w:pPr>
        <w:pStyle w:val="ac"/>
      </w:pPr>
      <w:r>
        <w:t xml:space="preserve">неформальна рівновага не означає, що елементи мають бути однаковими. Навпаки, її суть саме в тому, що </w:t>
      </w:r>
      <w:r>
        <w:rPr>
          <w:rStyle w:val="ad"/>
        </w:rPr>
        <w:t>великий, темний або яскравий елемент може врівноважуватися кількома меншими, світлішими або менш контрастними елементами</w:t>
      </w:r>
      <w:r>
        <w:t>.</w:t>
      </w:r>
    </w:p>
    <w:p w14:paraId="07E0173E" w14:textId="77777777" w:rsidR="00502BC7" w:rsidRPr="00502BC7" w:rsidRDefault="00502BC7" w:rsidP="00502BC7">
      <w:pPr>
        <w:pStyle w:val="11"/>
        <w:spacing w:line="240" w:lineRule="auto"/>
        <w:ind w:firstLine="709"/>
        <w:rPr>
          <w:w w:val="120"/>
          <w:sz w:val="24"/>
          <w:szCs w:val="24"/>
          <w:lang w:val="ru-UA"/>
        </w:rPr>
      </w:pPr>
    </w:p>
    <w:p w14:paraId="499A7A34" w14:textId="77777777" w:rsidR="00502BC7" w:rsidRPr="0026785E" w:rsidRDefault="00502BC7" w:rsidP="00502BC7">
      <w:pPr>
        <w:pStyle w:val="11"/>
        <w:spacing w:line="240" w:lineRule="auto"/>
        <w:ind w:firstLine="709"/>
        <w:rPr>
          <w:i/>
          <w:w w:val="120"/>
          <w:sz w:val="24"/>
          <w:szCs w:val="24"/>
          <w:u w:val="single"/>
        </w:rPr>
      </w:pPr>
      <w:r w:rsidRPr="0026785E">
        <w:rPr>
          <w:i/>
          <w:w w:val="120"/>
          <w:sz w:val="24"/>
          <w:szCs w:val="24"/>
          <w:u w:val="single"/>
        </w:rPr>
        <w:t>Закон переміщення</w:t>
      </w:r>
    </w:p>
    <w:p w14:paraId="464EF694" w14:textId="77777777" w:rsidR="00502BC7" w:rsidRPr="0026785E" w:rsidRDefault="00502BC7" w:rsidP="00502BC7">
      <w:pPr>
        <w:pStyle w:val="11"/>
        <w:spacing w:line="240" w:lineRule="auto"/>
        <w:ind w:firstLine="709"/>
        <w:rPr>
          <w:w w:val="120"/>
          <w:sz w:val="24"/>
          <w:szCs w:val="24"/>
        </w:rPr>
      </w:pPr>
      <w:r w:rsidRPr="0026785E">
        <w:rPr>
          <w:w w:val="120"/>
          <w:sz w:val="24"/>
          <w:szCs w:val="24"/>
        </w:rPr>
        <w:t>Принцип побудови об'яви, завдяки якому увага читача переміщу</w:t>
      </w:r>
      <w:r w:rsidRPr="0026785E">
        <w:rPr>
          <w:w w:val="120"/>
          <w:sz w:val="24"/>
          <w:szCs w:val="24"/>
        </w:rPr>
        <w:softHyphen/>
        <w:t>ється в оголошенні в потрібній послідовності, що досягається рядом прийомів:</w:t>
      </w:r>
    </w:p>
    <w:p w14:paraId="5E5675DD" w14:textId="77777777" w:rsidR="00502BC7" w:rsidRPr="0026785E" w:rsidRDefault="00502BC7" w:rsidP="00502BC7">
      <w:pPr>
        <w:pStyle w:val="11"/>
        <w:spacing w:line="240" w:lineRule="auto"/>
        <w:ind w:firstLine="709"/>
        <w:rPr>
          <w:w w:val="120"/>
          <w:sz w:val="24"/>
          <w:szCs w:val="24"/>
        </w:rPr>
      </w:pPr>
      <w:r w:rsidRPr="0026785E">
        <w:rPr>
          <w:w w:val="120"/>
          <w:sz w:val="24"/>
          <w:szCs w:val="24"/>
        </w:rPr>
        <w:t>1. В оголошенні можуть бути зображені люди або тварини, спостерігаючи за якими око читача переміщується на наступний важли</w:t>
      </w:r>
      <w:r w:rsidRPr="0026785E">
        <w:rPr>
          <w:w w:val="120"/>
          <w:sz w:val="24"/>
          <w:szCs w:val="24"/>
        </w:rPr>
        <w:softHyphen/>
        <w:t>вий елемент оголошення.</w:t>
      </w:r>
    </w:p>
    <w:p w14:paraId="35F480EB" w14:textId="77777777" w:rsidR="00502BC7" w:rsidRPr="0026785E" w:rsidRDefault="00502BC7" w:rsidP="00502BC7">
      <w:pPr>
        <w:pStyle w:val="11"/>
        <w:spacing w:line="240" w:lineRule="auto"/>
        <w:ind w:firstLine="709"/>
        <w:rPr>
          <w:w w:val="120"/>
          <w:sz w:val="24"/>
          <w:szCs w:val="24"/>
        </w:rPr>
      </w:pPr>
      <w:r w:rsidRPr="0026785E">
        <w:rPr>
          <w:w w:val="120"/>
          <w:sz w:val="24"/>
          <w:szCs w:val="24"/>
        </w:rPr>
        <w:t>2. Механічні пристрої - прямокутник, лінія або стрілка.</w:t>
      </w:r>
    </w:p>
    <w:p w14:paraId="000284DA" w14:textId="77777777" w:rsidR="00502BC7" w:rsidRPr="0026785E" w:rsidRDefault="00502BC7" w:rsidP="00502BC7">
      <w:pPr>
        <w:pStyle w:val="11"/>
        <w:spacing w:line="240" w:lineRule="auto"/>
        <w:ind w:firstLine="709"/>
        <w:rPr>
          <w:w w:val="120"/>
          <w:sz w:val="24"/>
          <w:szCs w:val="24"/>
        </w:rPr>
      </w:pPr>
      <w:r w:rsidRPr="0026785E">
        <w:rPr>
          <w:w w:val="120"/>
          <w:sz w:val="24"/>
          <w:szCs w:val="24"/>
        </w:rPr>
        <w:t>3. Комікси або картинки, розташовані у певній послідовності, зму</w:t>
      </w:r>
      <w:r w:rsidRPr="0026785E">
        <w:rPr>
          <w:w w:val="120"/>
          <w:sz w:val="24"/>
          <w:szCs w:val="24"/>
        </w:rPr>
        <w:softHyphen/>
        <w:t>шують починати читання спочатку і продовжувати його у необ</w:t>
      </w:r>
      <w:r w:rsidRPr="0026785E">
        <w:rPr>
          <w:w w:val="120"/>
          <w:sz w:val="24"/>
          <w:szCs w:val="24"/>
        </w:rPr>
        <w:softHyphen/>
        <w:t>хідній послідовності, щоб зрозуміти сутність повідомлення.</w:t>
      </w:r>
    </w:p>
    <w:p w14:paraId="7BAF4BA0" w14:textId="77777777" w:rsidR="00502BC7" w:rsidRPr="0026785E" w:rsidRDefault="00502BC7" w:rsidP="00502BC7">
      <w:pPr>
        <w:pStyle w:val="11"/>
        <w:spacing w:line="240" w:lineRule="auto"/>
        <w:ind w:firstLine="709"/>
        <w:rPr>
          <w:w w:val="120"/>
          <w:sz w:val="24"/>
          <w:szCs w:val="24"/>
        </w:rPr>
      </w:pPr>
      <w:r w:rsidRPr="0026785E">
        <w:rPr>
          <w:w w:val="120"/>
          <w:sz w:val="24"/>
          <w:szCs w:val="24"/>
        </w:rPr>
        <w:t>4. Використання пробілів і кольору виділяє текстову частину або ілюстрацію. Погляд переходитиме з темного елементу на світлий, з кольорового на чорно-білий.</w:t>
      </w:r>
    </w:p>
    <w:p w14:paraId="0EF52E51" w14:textId="77777777" w:rsidR="00502BC7" w:rsidRPr="0026785E" w:rsidRDefault="00502BC7" w:rsidP="00502BC7">
      <w:pPr>
        <w:pStyle w:val="11"/>
        <w:spacing w:line="240" w:lineRule="auto"/>
        <w:ind w:firstLine="709"/>
        <w:rPr>
          <w:w w:val="120"/>
          <w:sz w:val="24"/>
          <w:szCs w:val="24"/>
        </w:rPr>
      </w:pPr>
      <w:r w:rsidRPr="0026785E">
        <w:rPr>
          <w:w w:val="120"/>
          <w:sz w:val="24"/>
          <w:szCs w:val="24"/>
        </w:rPr>
        <w:t>5. Використання природної звички читача – починати читання з лівого верхнього кута сторінки і продовжувати стрибкоподібне до ниж</w:t>
      </w:r>
      <w:r w:rsidRPr="0026785E">
        <w:rPr>
          <w:w w:val="120"/>
          <w:sz w:val="24"/>
          <w:szCs w:val="24"/>
        </w:rPr>
        <w:softHyphen/>
        <w:t>нього правого кута.</w:t>
      </w:r>
    </w:p>
    <w:p w14:paraId="6EFE9DFC" w14:textId="77777777" w:rsidR="00502BC7" w:rsidRDefault="00502BC7" w:rsidP="00502BC7">
      <w:pPr>
        <w:pStyle w:val="11"/>
        <w:spacing w:line="240" w:lineRule="auto"/>
        <w:ind w:firstLine="709"/>
        <w:rPr>
          <w:w w:val="120"/>
          <w:sz w:val="24"/>
          <w:szCs w:val="24"/>
        </w:rPr>
      </w:pPr>
      <w:r w:rsidRPr="0026785E">
        <w:rPr>
          <w:w w:val="120"/>
          <w:sz w:val="24"/>
          <w:szCs w:val="24"/>
        </w:rPr>
        <w:t>6. В першу чергу увагу привертають елементи великого розміру, які домінують на сторінці, і тільки потім - менші за розміром.</w:t>
      </w:r>
    </w:p>
    <w:p w14:paraId="4C988880" w14:textId="77777777" w:rsidR="00502BC7" w:rsidRDefault="00502BC7" w:rsidP="00502BC7">
      <w:pPr>
        <w:pStyle w:val="3"/>
        <w:rPr>
          <w:lang w:val="ru-UA"/>
        </w:rPr>
      </w:pPr>
      <w:r>
        <w:t>Приклади закону переміщення в рекламі</w:t>
      </w:r>
    </w:p>
    <w:p w14:paraId="12B96554" w14:textId="77777777" w:rsidR="00502BC7" w:rsidRDefault="00502BC7" w:rsidP="00502BC7">
      <w:pPr>
        <w:pStyle w:val="ac"/>
      </w:pPr>
      <w:r>
        <w:rPr>
          <w:rStyle w:val="ad"/>
        </w:rPr>
        <w:t>1. Напрямок погляду людини або тварини</w:t>
      </w:r>
      <w:r>
        <w:br/>
        <w:t xml:space="preserve">Наприклад, у рекламі смартфона людина дивиться не прямо на глядача, а </w:t>
      </w:r>
      <w:r>
        <w:rPr>
          <w:rStyle w:val="ad"/>
        </w:rPr>
        <w:t>в бік зображення смартфона</w:t>
      </w:r>
      <w:r>
        <w:t>. Погляд людини на фотографії автоматично спрямовує увагу читача на продукт.</w:t>
      </w:r>
    </w:p>
    <w:p w14:paraId="6D70FE49" w14:textId="77777777" w:rsidR="00502BC7" w:rsidRDefault="00502BC7" w:rsidP="00502BC7">
      <w:pPr>
        <w:pStyle w:val="ac"/>
      </w:pPr>
      <w:r>
        <w:rPr>
          <w:rStyle w:val="ad"/>
        </w:rPr>
        <w:t>Схема:</w:t>
      </w:r>
      <w:r>
        <w:br/>
      </w:r>
      <w:r>
        <w:rPr>
          <w:rFonts w:ascii="Apple Color Emoji" w:hAnsi="Apple Color Emoji" w:cs="Apple Color Emoji"/>
        </w:rPr>
        <w:t>👩</w:t>
      </w:r>
      <w:r>
        <w:t xml:space="preserve"> → </w:t>
      </w:r>
      <w:r>
        <w:rPr>
          <w:rFonts w:ascii="Apple Color Emoji" w:hAnsi="Apple Color Emoji" w:cs="Apple Color Emoji"/>
        </w:rPr>
        <w:t>📱</w:t>
      </w:r>
      <w:r>
        <w:t xml:space="preserve"> → «Нова камера. Більше можливостей»</w:t>
      </w:r>
    </w:p>
    <w:p w14:paraId="22D82E42" w14:textId="77777777" w:rsidR="00502BC7" w:rsidRDefault="00502BC7" w:rsidP="00502BC7">
      <w:pPr>
        <w:pStyle w:val="ac"/>
      </w:pPr>
      <w:r>
        <w:t>Тобто читач спочатку помічає обличчя людини, потім повторює напрямок її погляду і переходить до товару, а далі — до тексту.</w:t>
      </w:r>
    </w:p>
    <w:p w14:paraId="31B60BD4" w14:textId="77777777" w:rsidR="00502BC7" w:rsidRPr="00502BC7" w:rsidRDefault="00502BC7" w:rsidP="00502BC7">
      <w:pPr>
        <w:pStyle w:val="11"/>
        <w:spacing w:line="240" w:lineRule="auto"/>
        <w:ind w:firstLine="709"/>
        <w:rPr>
          <w:w w:val="120"/>
          <w:sz w:val="24"/>
          <w:szCs w:val="24"/>
          <w:lang w:val="ru-UA"/>
        </w:rPr>
      </w:pPr>
    </w:p>
    <w:p w14:paraId="38FFAE1B" w14:textId="77777777" w:rsidR="00502BC7" w:rsidRPr="0026785E" w:rsidRDefault="00502BC7" w:rsidP="00502BC7">
      <w:pPr>
        <w:pStyle w:val="11"/>
        <w:spacing w:line="240" w:lineRule="auto"/>
        <w:ind w:firstLine="709"/>
        <w:rPr>
          <w:i/>
          <w:w w:val="120"/>
          <w:sz w:val="24"/>
          <w:szCs w:val="24"/>
          <w:u w:val="single"/>
        </w:rPr>
      </w:pPr>
      <w:r w:rsidRPr="0026785E">
        <w:rPr>
          <w:i/>
          <w:w w:val="120"/>
          <w:sz w:val="24"/>
          <w:szCs w:val="24"/>
          <w:u w:val="single"/>
        </w:rPr>
        <w:t>Закон пропорційності</w:t>
      </w:r>
    </w:p>
    <w:p w14:paraId="43C70851" w14:textId="77777777" w:rsidR="00502BC7" w:rsidRDefault="00502BC7" w:rsidP="00502BC7">
      <w:pPr>
        <w:pStyle w:val="11"/>
        <w:spacing w:line="240" w:lineRule="auto"/>
        <w:ind w:firstLine="709"/>
        <w:rPr>
          <w:w w:val="120"/>
          <w:sz w:val="24"/>
          <w:szCs w:val="24"/>
        </w:rPr>
      </w:pPr>
      <w:r w:rsidRPr="0026785E">
        <w:rPr>
          <w:w w:val="120"/>
          <w:sz w:val="24"/>
          <w:szCs w:val="24"/>
        </w:rPr>
        <w:t xml:space="preserve">Всі елементи оголошення повинні займати площу, пропорційну їх значенню в оголошенні як єдиному цілому. Це допомагає уникнути монотонності, яка виникає, якщо кожний з елементів займає однакову </w:t>
      </w:r>
      <w:r w:rsidRPr="0026785E">
        <w:rPr>
          <w:w w:val="120"/>
          <w:sz w:val="24"/>
          <w:szCs w:val="24"/>
        </w:rPr>
        <w:lastRenderedPageBreak/>
        <w:t>площу.</w:t>
      </w:r>
    </w:p>
    <w:p w14:paraId="75546F47" w14:textId="77777777" w:rsidR="00502BC7" w:rsidRDefault="00502BC7" w:rsidP="00502BC7">
      <w:pPr>
        <w:pStyle w:val="11"/>
        <w:spacing w:line="240" w:lineRule="auto"/>
        <w:ind w:firstLine="709"/>
        <w:rPr>
          <w:w w:val="120"/>
          <w:sz w:val="24"/>
          <w:szCs w:val="24"/>
        </w:rPr>
      </w:pPr>
    </w:p>
    <w:p w14:paraId="15AD86CE" w14:textId="77777777" w:rsidR="00502BC7" w:rsidRPr="00502BC7" w:rsidRDefault="00502BC7" w:rsidP="00502BC7">
      <w:pPr>
        <w:spacing w:before="100" w:beforeAutospacing="1" w:after="100" w:afterAutospacing="1"/>
      </w:pPr>
      <w:r w:rsidRPr="00502BC7">
        <w:rPr>
          <w:b/>
          <w:bCs/>
        </w:rPr>
        <w:t>Смартфон — 50–60% площі макета</w:t>
      </w:r>
      <w:r w:rsidRPr="00502BC7">
        <w:br/>
      </w:r>
      <w:r w:rsidRPr="00502BC7">
        <w:rPr>
          <w:b/>
          <w:bCs/>
        </w:rPr>
        <w:t>«Новий рівень фотографії» — 15–20%</w:t>
      </w:r>
      <w:r w:rsidRPr="00502BC7">
        <w:br/>
      </w:r>
      <w:r w:rsidRPr="00502BC7">
        <w:rPr>
          <w:i/>
          <w:iCs/>
        </w:rPr>
        <w:t>Переваги та характеристики — 10–15%</w:t>
      </w:r>
      <w:r w:rsidRPr="00502BC7">
        <w:br/>
      </w:r>
      <w:r w:rsidRPr="00502BC7">
        <w:rPr>
          <w:b/>
          <w:bCs/>
        </w:rPr>
        <w:t>Логотип + ціна + заклик до дії — 10–15%</w:t>
      </w:r>
    </w:p>
    <w:p w14:paraId="3D194DA6" w14:textId="77777777" w:rsidR="00502BC7" w:rsidRPr="00502BC7" w:rsidRDefault="00502BC7" w:rsidP="00502BC7">
      <w:pPr>
        <w:spacing w:before="100" w:beforeAutospacing="1" w:after="100" w:afterAutospacing="1"/>
      </w:pPr>
      <w:r w:rsidRPr="00502BC7">
        <w:t xml:space="preserve">Тобто </w:t>
      </w:r>
      <w:r w:rsidRPr="00502BC7">
        <w:rPr>
          <w:b/>
          <w:bCs/>
        </w:rPr>
        <w:t>розмір елемента відповідає його значенню</w:t>
      </w:r>
      <w:r w:rsidRPr="00502BC7">
        <w:t>: найважливіше — найбільше, другорядне — менше.</w:t>
      </w:r>
    </w:p>
    <w:p w14:paraId="0EC4B7B8" w14:textId="77777777" w:rsidR="00502BC7" w:rsidRPr="00502BC7" w:rsidRDefault="00502BC7" w:rsidP="00502BC7">
      <w:pPr>
        <w:spacing w:before="100" w:beforeAutospacing="1" w:after="100" w:afterAutospacing="1"/>
        <w:outlineLvl w:val="2"/>
        <w:rPr>
          <w:b/>
          <w:bCs/>
          <w:sz w:val="27"/>
          <w:szCs w:val="27"/>
        </w:rPr>
      </w:pPr>
      <w:r w:rsidRPr="00502BC7">
        <w:rPr>
          <w:b/>
          <w:bCs/>
          <w:sz w:val="27"/>
          <w:szCs w:val="27"/>
        </w:rPr>
        <w:t>Що буде, якщо порушити цей закон?</w:t>
      </w:r>
    </w:p>
    <w:p w14:paraId="2BC8BC3A" w14:textId="77777777" w:rsidR="00502BC7" w:rsidRPr="00502BC7" w:rsidRDefault="00502BC7" w:rsidP="00502BC7">
      <w:pPr>
        <w:spacing w:before="100" w:beforeAutospacing="1" w:after="100" w:afterAutospacing="1"/>
      </w:pPr>
      <w:r w:rsidRPr="00502BC7">
        <w:t xml:space="preserve">Уявімо рекламний макет ресторану, де </w:t>
      </w:r>
      <w:r w:rsidRPr="00502BC7">
        <w:rPr>
          <w:b/>
          <w:bCs/>
        </w:rPr>
        <w:t>фотографія страви, назва ресторану, адреса, ціна, телефон і рекламний слоган займають абсолютно однакові за розміром блоки</w:t>
      </w:r>
      <w:r w:rsidRPr="00502BC7">
        <w:t>.</w:t>
      </w:r>
    </w:p>
    <w:p w14:paraId="386AC6B7" w14:textId="77777777" w:rsidR="00502BC7" w:rsidRPr="00502BC7" w:rsidRDefault="00502BC7" w:rsidP="00502BC7">
      <w:pPr>
        <w:pStyle w:val="11"/>
        <w:spacing w:line="240" w:lineRule="auto"/>
        <w:ind w:firstLine="709"/>
        <w:rPr>
          <w:w w:val="120"/>
          <w:sz w:val="24"/>
          <w:szCs w:val="24"/>
          <w:lang w:val="ru-UA"/>
        </w:rPr>
      </w:pPr>
    </w:p>
    <w:p w14:paraId="4596E258" w14:textId="77777777" w:rsidR="00502BC7" w:rsidRPr="0026785E" w:rsidRDefault="00502BC7" w:rsidP="00502BC7">
      <w:pPr>
        <w:pStyle w:val="11"/>
        <w:spacing w:line="240" w:lineRule="auto"/>
        <w:ind w:firstLine="709"/>
        <w:rPr>
          <w:i/>
          <w:w w:val="120"/>
          <w:sz w:val="24"/>
          <w:szCs w:val="24"/>
        </w:rPr>
      </w:pPr>
      <w:r w:rsidRPr="0026785E">
        <w:rPr>
          <w:i/>
          <w:w w:val="120"/>
          <w:sz w:val="24"/>
          <w:szCs w:val="24"/>
          <w:u w:val="single"/>
        </w:rPr>
        <w:t>Закон контрастності</w:t>
      </w:r>
    </w:p>
    <w:p w14:paraId="4876186B" w14:textId="77777777" w:rsidR="00502BC7" w:rsidRDefault="00502BC7" w:rsidP="00502BC7">
      <w:pPr>
        <w:pStyle w:val="11"/>
        <w:spacing w:line="240" w:lineRule="auto"/>
        <w:ind w:firstLine="709"/>
        <w:rPr>
          <w:w w:val="120"/>
          <w:sz w:val="24"/>
          <w:szCs w:val="24"/>
        </w:rPr>
      </w:pPr>
      <w:r w:rsidRPr="0026785E">
        <w:rPr>
          <w:w w:val="120"/>
          <w:sz w:val="24"/>
          <w:szCs w:val="24"/>
        </w:rPr>
        <w:t>Ефективний спосіб привертати увагу до одного певного елементу - використовувати контрастний колір, розмір або стиль. Контрастність елементів не повинна бути настільки різкою, щоб „бити” по очах. Наприклад, негатив (білі літери на чорному фоні), чорно-біле оголошення в черво</w:t>
      </w:r>
      <w:r w:rsidRPr="0026785E">
        <w:rPr>
          <w:w w:val="120"/>
          <w:sz w:val="24"/>
          <w:szCs w:val="24"/>
        </w:rPr>
        <w:softHyphen/>
        <w:t>ній рамці, незвичайний стиль шрифту тощо. У більшості випадків необхідною є гармонія, що допомагає створити цілісність дизайну.</w:t>
      </w:r>
    </w:p>
    <w:p w14:paraId="045B6C79" w14:textId="77777777" w:rsidR="00502BC7" w:rsidRDefault="00502BC7" w:rsidP="00502BC7">
      <w:pPr>
        <w:pStyle w:val="11"/>
        <w:spacing w:line="240" w:lineRule="auto"/>
        <w:ind w:firstLine="709"/>
        <w:rPr>
          <w:w w:val="120"/>
          <w:sz w:val="24"/>
          <w:szCs w:val="24"/>
        </w:rPr>
      </w:pPr>
    </w:p>
    <w:p w14:paraId="51F1E961" w14:textId="77777777" w:rsidR="00502BC7" w:rsidRDefault="00502BC7" w:rsidP="00502BC7">
      <w:pPr>
        <w:pStyle w:val="pdq2pgselectionanchorcontainer"/>
      </w:pPr>
      <w:r>
        <w:rPr>
          <w:rStyle w:val="ad"/>
        </w:rPr>
        <w:t>Контраст кольору</w:t>
      </w:r>
      <w:r>
        <w:br/>
        <w:t xml:space="preserve">Наприклад, реклама нового товару виконана переважно у білому та сірому кольорах, а </w:t>
      </w:r>
      <w:r>
        <w:rPr>
          <w:rStyle w:val="ad"/>
        </w:rPr>
        <w:t>ціна або напис «−30%» виділені червоним</w:t>
      </w:r>
      <w:r>
        <w:t>.</w:t>
      </w:r>
    </w:p>
    <w:p w14:paraId="48932167" w14:textId="77777777" w:rsidR="00502BC7" w:rsidRDefault="00502BC7" w:rsidP="00502BC7">
      <w:pPr>
        <w:pStyle w:val="ac"/>
      </w:pPr>
      <w:r>
        <w:rPr>
          <w:rFonts w:ascii="Apple Color Emoji" w:hAnsi="Apple Color Emoji" w:cs="Apple Color Emoji"/>
        </w:rPr>
        <w:t>⬜</w:t>
      </w:r>
      <w:r>
        <w:t xml:space="preserve"> Основний фон</w:t>
      </w:r>
      <w:r>
        <w:br/>
      </w:r>
      <w:r>
        <w:rPr>
          <w:rFonts w:ascii="Apple Color Emoji" w:hAnsi="Apple Color Emoji" w:cs="Apple Color Emoji"/>
        </w:rPr>
        <w:t>⬛</w:t>
      </w:r>
      <w:r>
        <w:t xml:space="preserve"> Основний текст</w:t>
      </w:r>
      <w:r>
        <w:br/>
      </w:r>
      <w:r>
        <w:rPr>
          <w:rFonts w:ascii="Apple Color Emoji" w:hAnsi="Apple Color Emoji" w:cs="Apple Color Emoji"/>
        </w:rPr>
        <w:t>🔴</w:t>
      </w:r>
      <w:r>
        <w:t xml:space="preserve"> </w:t>
      </w:r>
      <w:r>
        <w:rPr>
          <w:rStyle w:val="ad"/>
        </w:rPr>
        <w:t>−30%</w:t>
      </w:r>
    </w:p>
    <w:p w14:paraId="4F754D3A" w14:textId="77777777" w:rsidR="00502BC7" w:rsidRDefault="00502BC7" w:rsidP="00502BC7">
      <w:pPr>
        <w:pStyle w:val="ac"/>
      </w:pPr>
      <w:r>
        <w:t>Погляд одразу привертає червоний елемент, тому він стає головною точкою уваги.</w:t>
      </w:r>
    </w:p>
    <w:p w14:paraId="6220779F" w14:textId="77777777" w:rsidR="00502BC7" w:rsidRDefault="007C3A6A" w:rsidP="00502BC7">
      <w:r w:rsidRPr="007C3A6A">
        <w:rPr>
          <w:noProof/>
          <w14:ligatures w14:val="standardContextual"/>
        </w:rPr>
        <w:pict w14:anchorId="6EEA0917">
          <v:rect id="_x0000_i1026" alt="" style="width:451.3pt;height:.05pt;mso-width-percent:0;mso-height-percent:0;mso-width-percent:0;mso-height-percent:0" o:hralign="center" o:hrstd="t" o:hr="t" fillcolor="#a0a0a0" stroked="f"/>
        </w:pict>
      </w:r>
    </w:p>
    <w:p w14:paraId="1299E887" w14:textId="4C8EA30E" w:rsidR="00502BC7" w:rsidRDefault="00502BC7" w:rsidP="00502BC7">
      <w:pPr>
        <w:pStyle w:val="ac"/>
      </w:pPr>
      <w:r>
        <w:rPr>
          <w:rStyle w:val="ad"/>
        </w:rPr>
        <w:t>Контраст розміру</w:t>
      </w:r>
      <w:r>
        <w:br/>
        <w:t>У рекламі книги великим шрифтом написано:</w:t>
      </w:r>
    </w:p>
    <w:p w14:paraId="357A4DBF" w14:textId="77777777" w:rsidR="00502BC7" w:rsidRDefault="00502BC7" w:rsidP="00502BC7">
      <w:pPr>
        <w:pStyle w:val="ac"/>
      </w:pPr>
      <w:r>
        <w:rPr>
          <w:rStyle w:val="ad"/>
        </w:rPr>
        <w:t>НОВА КНИГА</w:t>
      </w:r>
    </w:p>
    <w:p w14:paraId="300575E6" w14:textId="77777777" w:rsidR="00502BC7" w:rsidRDefault="00502BC7" w:rsidP="00502BC7">
      <w:pPr>
        <w:pStyle w:val="ac"/>
      </w:pPr>
      <w:r>
        <w:t>А нижче значно меншим шрифтом:</w:t>
      </w:r>
    </w:p>
    <w:p w14:paraId="5C88C667" w14:textId="77777777" w:rsidR="00502BC7" w:rsidRDefault="00502BC7" w:rsidP="00502BC7">
      <w:pPr>
        <w:pStyle w:val="ac"/>
      </w:pPr>
      <w:r>
        <w:rPr>
          <w:rStyle w:val="ae"/>
        </w:rPr>
        <w:t>«Роман, який змінює погляд на звичайні речі».</w:t>
      </w:r>
    </w:p>
    <w:p w14:paraId="0630530F" w14:textId="77777777" w:rsidR="00502BC7" w:rsidRDefault="00502BC7" w:rsidP="00502BC7">
      <w:pPr>
        <w:pStyle w:val="ac"/>
      </w:pPr>
      <w:r>
        <w:t>Великий заголовок привертає увагу першим, а менший текст дає додаткову інформацію.</w:t>
      </w:r>
    </w:p>
    <w:p w14:paraId="06EF20AC" w14:textId="77777777" w:rsidR="00502BC7" w:rsidRDefault="007C3A6A" w:rsidP="00502BC7">
      <w:r>
        <w:rPr>
          <w:noProof/>
        </w:rPr>
      </w:r>
      <w:r>
        <w:pict w14:anchorId="3141D9A0">
          <v:rect id="Horizontal Lin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0+Fv9dsAAAAHAQAADwAAAGRycy9kb3ducmV2Lnht&#13;&#10;bEyPwU7DMBBE70j8g7VIvVGHSK0gjVOlhV4rUZCAmxsvdtR4HcVuE/6ehQtcRlqNZvZNuZ58Jy44&#13;&#10;xDaQgrt5BgKpCaYlq+D1ZXd7DyImTUZ3gVDBF0ZYV9dXpS5MGOkZL4dkBZdQLLQCl1JfSBkbh17H&#13;&#10;eeiR2PsMg9eJz8FKM+iRy30n8yxbSq9b4g9O97h12JwOZ6/gqf/Y1wsbZf2W3PspbMad21ulZjfT&#13;&#10;44qlXoFIOKW/BPxsYH6oGOwYzmSi6BTwmvSr7D1k+RLEUUEOsirlf/7qG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NPhb/XbAAAABwEAAA8AAAAAAAAAAAAAAAAAugQAAGRycy9kb3du&#13;&#10;cmV2LnhtbFBLBQYAAAAABAAEAPMAAADCBQAAAAA=&#13;&#10;" filled="f">
            <o:lock v:ext="edit" rotation="t" aspectratio="t" verticies="t" text="t" shapetype="t"/>
            <w10:anchorlock/>
          </v:rect>
        </w:pict>
      </w:r>
    </w:p>
    <w:p w14:paraId="1EC51F22" w14:textId="77777777" w:rsidR="00502BC7" w:rsidRDefault="00502BC7" w:rsidP="00502BC7">
      <w:pPr>
        <w:pStyle w:val="ac"/>
      </w:pPr>
      <w:r>
        <w:rPr>
          <w:rStyle w:val="ad"/>
        </w:rPr>
        <w:t>3. Контраст світлого й темного</w:t>
      </w:r>
      <w:r>
        <w:br/>
        <w:t>Наприклад, реклама парфумів має темний фон, на якому розташований світлий флакон і білий напис:</w:t>
      </w:r>
    </w:p>
    <w:p w14:paraId="0B481B1E" w14:textId="77777777" w:rsidR="00502BC7" w:rsidRDefault="00502BC7" w:rsidP="00502BC7">
      <w:pPr>
        <w:pStyle w:val="ac"/>
      </w:pPr>
      <w:r>
        <w:rPr>
          <w:rStyle w:val="ad"/>
        </w:rPr>
        <w:t>«Твій вечір. Твій аромат.»</w:t>
      </w:r>
    </w:p>
    <w:p w14:paraId="6845177A" w14:textId="77777777" w:rsidR="00502BC7" w:rsidRDefault="00502BC7" w:rsidP="00502BC7">
      <w:pPr>
        <w:pStyle w:val="ac"/>
      </w:pPr>
      <w:r>
        <w:t>Темний фон підсилює помітність світлого об'єкта, тому флакон стає центральним елементом композиції.</w:t>
      </w:r>
    </w:p>
    <w:p w14:paraId="081399C2" w14:textId="22CBD620" w:rsidR="00502BC7" w:rsidRPr="00502BC7" w:rsidRDefault="00502BC7" w:rsidP="00502BC7">
      <w:pPr>
        <w:pStyle w:val="11"/>
        <w:spacing w:line="240" w:lineRule="auto"/>
        <w:ind w:firstLine="709"/>
        <w:rPr>
          <w:w w:val="120"/>
          <w:sz w:val="24"/>
          <w:szCs w:val="24"/>
          <w:lang w:val="ru-UA"/>
        </w:rPr>
      </w:pPr>
    </w:p>
    <w:p w14:paraId="7593A187" w14:textId="77777777" w:rsidR="00502BC7" w:rsidRPr="0026785E" w:rsidRDefault="00502BC7" w:rsidP="00502BC7">
      <w:pPr>
        <w:pStyle w:val="11"/>
        <w:spacing w:line="240" w:lineRule="auto"/>
        <w:ind w:firstLine="709"/>
        <w:rPr>
          <w:i/>
          <w:w w:val="120"/>
          <w:sz w:val="24"/>
          <w:szCs w:val="24"/>
        </w:rPr>
      </w:pPr>
      <w:r w:rsidRPr="0026785E">
        <w:rPr>
          <w:i/>
          <w:w w:val="120"/>
          <w:sz w:val="24"/>
          <w:szCs w:val="24"/>
          <w:u w:val="single"/>
        </w:rPr>
        <w:t>Закон послідовності</w:t>
      </w:r>
    </w:p>
    <w:p w14:paraId="3BA89E05" w14:textId="77777777" w:rsidR="00502BC7" w:rsidRDefault="00502BC7" w:rsidP="00502BC7">
      <w:pPr>
        <w:pStyle w:val="11"/>
        <w:spacing w:line="240" w:lineRule="auto"/>
        <w:ind w:firstLine="709"/>
        <w:rPr>
          <w:w w:val="120"/>
          <w:sz w:val="24"/>
          <w:szCs w:val="24"/>
        </w:rPr>
      </w:pPr>
      <w:r w:rsidRPr="0026785E">
        <w:rPr>
          <w:w w:val="120"/>
          <w:sz w:val="24"/>
          <w:szCs w:val="24"/>
        </w:rPr>
        <w:t>Мається на увазі взаємозв'язок конкретного оголошення з усією рекламною кампанією. Це досягається шляхом застосування одного й того ж формату, стилю, тональності в усіх оголошеннях, шляхом ви</w:t>
      </w:r>
      <w:r w:rsidRPr="0026785E">
        <w:rPr>
          <w:w w:val="120"/>
          <w:sz w:val="24"/>
          <w:szCs w:val="24"/>
        </w:rPr>
        <w:softHyphen/>
        <w:t>користання незвичного (або не схожого ні на які інші) графічного еле</w:t>
      </w:r>
      <w:r w:rsidRPr="0026785E">
        <w:rPr>
          <w:w w:val="120"/>
          <w:sz w:val="24"/>
          <w:szCs w:val="24"/>
        </w:rPr>
        <w:softHyphen/>
        <w:t>менту в усіх оголошеннях або постійного використання інших прийо</w:t>
      </w:r>
      <w:r w:rsidRPr="0026785E">
        <w:rPr>
          <w:w w:val="120"/>
          <w:sz w:val="24"/>
          <w:szCs w:val="24"/>
        </w:rPr>
        <w:softHyphen/>
        <w:t>мів: логотипу, девізу тощо.</w:t>
      </w:r>
    </w:p>
    <w:p w14:paraId="232FFF68" w14:textId="77777777" w:rsidR="00502BC7" w:rsidRDefault="00502BC7" w:rsidP="00502BC7">
      <w:pPr>
        <w:pStyle w:val="pdq2pgselectionanchorcontainer"/>
      </w:pPr>
      <w:r>
        <w:rPr>
          <w:rStyle w:val="ad"/>
        </w:rPr>
        <w:t>Єдиний візуальний стиль рекламної кампанії</w:t>
      </w:r>
    </w:p>
    <w:p w14:paraId="0365EF8F" w14:textId="77777777" w:rsidR="00502BC7" w:rsidRDefault="00502BC7" w:rsidP="00502BC7">
      <w:pPr>
        <w:pStyle w:val="ac"/>
      </w:pPr>
      <w:r>
        <w:t xml:space="preserve">Наприклад, бренд запускає кампанію нового напою. Усі рекламні матеріали — білборд, Instagram-допис, відеоролик і реклама на сайті — використовують </w:t>
      </w:r>
      <w:r>
        <w:rPr>
          <w:rStyle w:val="ad"/>
        </w:rPr>
        <w:t>однакову кольорову гаму, шрифт, стиль фотографій і графічний елемент</w:t>
      </w:r>
      <w:r>
        <w:t>.</w:t>
      </w:r>
    </w:p>
    <w:p w14:paraId="78A3EBF4" w14:textId="77777777" w:rsidR="00502BC7" w:rsidRDefault="00502BC7" w:rsidP="00502BC7">
      <w:pPr>
        <w:pStyle w:val="ac"/>
      </w:pPr>
      <w:r>
        <w:t>На одному макеті може бути пляшка на яскравому фоні, на іншому — людина з пляшкою, але в обох випадках зберігаються ті самі кольори, шрифт і характер оформлення.</w:t>
      </w:r>
    </w:p>
    <w:p w14:paraId="439FF9E2" w14:textId="77777777" w:rsidR="00502BC7" w:rsidRDefault="00502BC7" w:rsidP="00502BC7">
      <w:pPr>
        <w:pStyle w:val="ac"/>
      </w:pPr>
      <w:r>
        <w:rPr>
          <w:rStyle w:val="ad"/>
        </w:rPr>
        <w:t>Результат:</w:t>
      </w:r>
      <w:r>
        <w:t xml:space="preserve"> навіть без уважного прочитання назви споживач може впізнати, що матеріали належать до однієї рекламної кампанії.</w:t>
      </w:r>
    </w:p>
    <w:p w14:paraId="23FDDF30" w14:textId="77777777" w:rsidR="00502BC7" w:rsidRPr="00502BC7" w:rsidRDefault="00502BC7" w:rsidP="00502BC7">
      <w:pPr>
        <w:pStyle w:val="11"/>
        <w:spacing w:line="240" w:lineRule="auto"/>
        <w:ind w:firstLine="709"/>
        <w:rPr>
          <w:w w:val="120"/>
          <w:sz w:val="24"/>
          <w:szCs w:val="24"/>
          <w:lang w:val="ru-UA"/>
        </w:rPr>
      </w:pPr>
    </w:p>
    <w:p w14:paraId="4EC307E6" w14:textId="77777777" w:rsidR="00502BC7" w:rsidRPr="0026785E" w:rsidRDefault="00502BC7" w:rsidP="00502BC7">
      <w:pPr>
        <w:pStyle w:val="11"/>
        <w:spacing w:line="240" w:lineRule="auto"/>
        <w:ind w:firstLine="709"/>
        <w:rPr>
          <w:i/>
          <w:w w:val="120"/>
          <w:sz w:val="24"/>
          <w:szCs w:val="24"/>
        </w:rPr>
      </w:pPr>
      <w:r w:rsidRPr="0026785E">
        <w:rPr>
          <w:i/>
          <w:w w:val="120"/>
          <w:sz w:val="24"/>
          <w:szCs w:val="24"/>
          <w:u w:val="single"/>
        </w:rPr>
        <w:t>Закон єдності</w:t>
      </w:r>
    </w:p>
    <w:p w14:paraId="2B12D37B" w14:textId="77777777" w:rsidR="00502BC7" w:rsidRPr="0026785E" w:rsidRDefault="00502BC7" w:rsidP="00502BC7">
      <w:pPr>
        <w:pStyle w:val="11"/>
        <w:spacing w:line="240" w:lineRule="auto"/>
        <w:ind w:firstLine="709"/>
        <w:rPr>
          <w:w w:val="120"/>
          <w:sz w:val="24"/>
          <w:szCs w:val="24"/>
        </w:rPr>
      </w:pPr>
      <w:r w:rsidRPr="0026785E">
        <w:rPr>
          <w:w w:val="120"/>
          <w:sz w:val="24"/>
          <w:szCs w:val="24"/>
        </w:rPr>
        <w:t>Це сполучення всіх елементів в єдине ціле. Незважаючи на те, що оголошення складається з багатьох різних частин, вони повинні бути так взаємозв'язані, щоб оголошення справляло гармонійне враження.</w:t>
      </w:r>
    </w:p>
    <w:p w14:paraId="0C47CFC2" w14:textId="77777777" w:rsidR="00502BC7" w:rsidRDefault="00502BC7" w:rsidP="00502BC7">
      <w:pPr>
        <w:pStyle w:val="11"/>
        <w:spacing w:line="240" w:lineRule="auto"/>
        <w:ind w:firstLine="709"/>
        <w:rPr>
          <w:w w:val="120"/>
          <w:sz w:val="24"/>
          <w:szCs w:val="24"/>
        </w:rPr>
      </w:pPr>
      <w:r w:rsidRPr="0026785E">
        <w:rPr>
          <w:w w:val="120"/>
          <w:sz w:val="24"/>
          <w:szCs w:val="24"/>
        </w:rPr>
        <w:t>Певний внесок у досягнення єдності можуть зробити рівновага, переміщення, пропорційність, колір. А також рамки навколо оголо</w:t>
      </w:r>
      <w:r w:rsidRPr="0026785E">
        <w:rPr>
          <w:w w:val="120"/>
          <w:sz w:val="24"/>
          <w:szCs w:val="24"/>
        </w:rPr>
        <w:softHyphen/>
        <w:t>шення для об'єднання всіх їх елементів, графічні прийоми, стрілки, штриховка тощо.</w:t>
      </w:r>
    </w:p>
    <w:p w14:paraId="112B1787" w14:textId="77777777" w:rsidR="00502BC7" w:rsidRDefault="00502BC7" w:rsidP="00502BC7">
      <w:pPr>
        <w:pStyle w:val="pdq2pgselectionanchorcontainer"/>
      </w:pPr>
      <w:r>
        <w:t xml:space="preserve">У рекламному макеті ресторану фотографія страви, назва ресторану, меню, ціна та контактна інформація розташовані всередині </w:t>
      </w:r>
      <w:r>
        <w:rPr>
          <w:rStyle w:val="ad"/>
        </w:rPr>
        <w:t>єдиної декоративної рамки</w:t>
      </w:r>
      <w:r>
        <w:t>.</w:t>
      </w:r>
    </w:p>
    <w:p w14:paraId="3D323EF4" w14:textId="77777777" w:rsidR="00502BC7" w:rsidRDefault="00502BC7" w:rsidP="00502BC7">
      <w:pPr>
        <w:pStyle w:val="ac"/>
      </w:pPr>
      <w:r>
        <w:t>Рамка ніби «збирає» всі елементи в один блок і відокремлює рекламу від навколишнього інформаційного простору.</w:t>
      </w:r>
    </w:p>
    <w:p w14:paraId="30F9EAC8" w14:textId="5DC14FA1" w:rsidR="00502BC7" w:rsidRDefault="00502BC7" w:rsidP="00502BC7">
      <w:pPr>
        <w:pStyle w:val="11"/>
        <w:spacing w:line="240" w:lineRule="auto"/>
        <w:ind w:firstLine="709"/>
        <w:rPr>
          <w:w w:val="120"/>
          <w:sz w:val="24"/>
          <w:szCs w:val="24"/>
          <w:lang w:val="ru-UA"/>
        </w:rPr>
      </w:pPr>
    </w:p>
    <w:p w14:paraId="44209F62" w14:textId="77777777" w:rsidR="00502BC7" w:rsidRPr="00502BC7" w:rsidRDefault="00502BC7" w:rsidP="00502BC7">
      <w:pPr>
        <w:pStyle w:val="11"/>
        <w:spacing w:line="240" w:lineRule="auto"/>
        <w:ind w:firstLine="709"/>
        <w:rPr>
          <w:w w:val="120"/>
          <w:sz w:val="24"/>
          <w:szCs w:val="24"/>
          <w:lang w:val="ru-UA"/>
        </w:rPr>
      </w:pPr>
    </w:p>
    <w:p w14:paraId="39F9F030" w14:textId="77777777" w:rsidR="00502BC7" w:rsidRPr="0026785E" w:rsidRDefault="00502BC7" w:rsidP="00502BC7">
      <w:pPr>
        <w:pStyle w:val="11"/>
        <w:spacing w:line="240" w:lineRule="auto"/>
        <w:ind w:firstLine="709"/>
        <w:rPr>
          <w:i/>
          <w:w w:val="120"/>
          <w:sz w:val="24"/>
          <w:szCs w:val="24"/>
        </w:rPr>
      </w:pPr>
      <w:r w:rsidRPr="0026785E">
        <w:rPr>
          <w:i/>
          <w:w w:val="120"/>
          <w:sz w:val="24"/>
          <w:szCs w:val="24"/>
          <w:u w:val="single"/>
        </w:rPr>
        <w:lastRenderedPageBreak/>
        <w:t>Закон чіткості і простоти</w:t>
      </w:r>
    </w:p>
    <w:p w14:paraId="44802972" w14:textId="77777777" w:rsidR="00502BC7" w:rsidRPr="0026785E" w:rsidRDefault="00502BC7" w:rsidP="00502BC7">
      <w:pPr>
        <w:pStyle w:val="11"/>
        <w:spacing w:line="240" w:lineRule="auto"/>
        <w:ind w:firstLine="709"/>
        <w:rPr>
          <w:w w:val="120"/>
          <w:sz w:val="24"/>
          <w:szCs w:val="24"/>
        </w:rPr>
      </w:pPr>
      <w:r w:rsidRPr="0026785E">
        <w:rPr>
          <w:w w:val="120"/>
          <w:sz w:val="24"/>
          <w:szCs w:val="24"/>
        </w:rPr>
        <w:t>Будь-який елемент, від відсутності якого оголошення ніяк не постраждає, повинен бути усунений. Перевантаження різними стиля</w:t>
      </w:r>
      <w:r w:rsidRPr="0026785E">
        <w:rPr>
          <w:w w:val="120"/>
          <w:sz w:val="24"/>
          <w:szCs w:val="24"/>
        </w:rPr>
        <w:softHyphen/>
        <w:t>ми шрифту, надто маленькими літерами, негативним способом зобра</w:t>
      </w:r>
      <w:r w:rsidRPr="0026785E">
        <w:rPr>
          <w:w w:val="120"/>
          <w:sz w:val="24"/>
          <w:szCs w:val="24"/>
        </w:rPr>
        <w:softHyphen/>
        <w:t>ження, ілюстраціями у рамках або зайвим текстом ускладнює і заха</w:t>
      </w:r>
      <w:r w:rsidRPr="0026785E">
        <w:rPr>
          <w:w w:val="120"/>
          <w:sz w:val="24"/>
          <w:szCs w:val="24"/>
        </w:rPr>
        <w:softHyphen/>
        <w:t>ращує композицію. Оголошення стає важко читати і його ефектив</w:t>
      </w:r>
      <w:r w:rsidRPr="0026785E">
        <w:rPr>
          <w:w w:val="120"/>
          <w:sz w:val="24"/>
          <w:szCs w:val="24"/>
        </w:rPr>
        <w:softHyphen/>
        <w:t>ність знижується.</w:t>
      </w:r>
    </w:p>
    <w:p w14:paraId="03C2C340" w14:textId="77777777" w:rsidR="00502BC7" w:rsidRPr="0026785E" w:rsidRDefault="00502BC7" w:rsidP="00502BC7">
      <w:pPr>
        <w:pStyle w:val="11"/>
        <w:spacing w:line="240" w:lineRule="auto"/>
        <w:ind w:firstLine="709"/>
        <w:rPr>
          <w:i/>
          <w:w w:val="120"/>
          <w:sz w:val="24"/>
          <w:szCs w:val="24"/>
        </w:rPr>
      </w:pPr>
      <w:r w:rsidRPr="0026785E">
        <w:rPr>
          <w:i/>
          <w:w w:val="120"/>
          <w:sz w:val="24"/>
          <w:szCs w:val="24"/>
          <w:u w:val="single"/>
        </w:rPr>
        <w:t>Закон виділення</w:t>
      </w:r>
    </w:p>
    <w:p w14:paraId="61C910A4" w14:textId="77777777" w:rsidR="00502BC7" w:rsidRPr="0026785E" w:rsidRDefault="00502BC7" w:rsidP="00502BC7">
      <w:pPr>
        <w:pStyle w:val="11"/>
        <w:spacing w:line="240" w:lineRule="auto"/>
        <w:ind w:firstLine="709"/>
        <w:rPr>
          <w:w w:val="120"/>
          <w:sz w:val="24"/>
          <w:szCs w:val="24"/>
        </w:rPr>
      </w:pPr>
      <w:r w:rsidRPr="0026785E">
        <w:rPr>
          <w:w w:val="120"/>
          <w:sz w:val="24"/>
          <w:szCs w:val="24"/>
        </w:rPr>
        <w:t xml:space="preserve">Згідно з цим законом, якщо виділяється все, то не виділяється нічого. Таке трапляється тоді, коли в тексті багато жирного шрифту або великих літер. Речення в якому є великі і малі літери читаються легше. Виділення має суттєве значення і пов’язане з законами контрасту. </w:t>
      </w:r>
    </w:p>
    <w:p w14:paraId="79904BBA" w14:textId="77777777" w:rsidR="00502BC7" w:rsidRPr="0026785E" w:rsidRDefault="00502BC7" w:rsidP="00502BC7">
      <w:pPr>
        <w:pStyle w:val="11"/>
        <w:spacing w:line="240" w:lineRule="auto"/>
        <w:ind w:firstLine="709"/>
        <w:rPr>
          <w:w w:val="120"/>
          <w:sz w:val="24"/>
          <w:szCs w:val="24"/>
        </w:rPr>
      </w:pPr>
      <w:r w:rsidRPr="0026785E">
        <w:rPr>
          <w:w w:val="120"/>
          <w:sz w:val="24"/>
          <w:szCs w:val="24"/>
        </w:rPr>
        <w:t>Пробіл також є ефективним способом виділення.  Пробіл - це частини оголошення, які не заповнені іншими еле</w:t>
      </w:r>
      <w:r w:rsidRPr="0026785E">
        <w:rPr>
          <w:w w:val="120"/>
          <w:sz w:val="24"/>
          <w:szCs w:val="24"/>
        </w:rPr>
        <w:softHyphen/>
        <w:t>ментами. Ця назва зберігається, навіть якщо ці частини зафарбовані чорним або іншим кольором. Пробіли відіграють важливу роль у створенні образу.</w:t>
      </w:r>
    </w:p>
    <w:p w14:paraId="2FB60AD8" w14:textId="77777777" w:rsidR="00502BC7" w:rsidRPr="0026785E" w:rsidRDefault="00502BC7" w:rsidP="00502BC7">
      <w:pPr>
        <w:pStyle w:val="11"/>
        <w:spacing w:line="240" w:lineRule="auto"/>
        <w:ind w:firstLine="709"/>
        <w:rPr>
          <w:i/>
          <w:w w:val="120"/>
          <w:sz w:val="24"/>
          <w:szCs w:val="24"/>
          <w:u w:val="single"/>
        </w:rPr>
      </w:pPr>
      <w:r w:rsidRPr="0026785E">
        <w:rPr>
          <w:i/>
          <w:w w:val="120"/>
          <w:sz w:val="24"/>
          <w:szCs w:val="24"/>
          <w:u w:val="single"/>
        </w:rPr>
        <w:t xml:space="preserve">Закон ритму  </w:t>
      </w:r>
    </w:p>
    <w:p w14:paraId="75CAC613" w14:textId="77777777" w:rsidR="00502BC7" w:rsidRPr="0026785E" w:rsidRDefault="00502BC7" w:rsidP="00502BC7">
      <w:pPr>
        <w:ind w:firstLine="709"/>
        <w:jc w:val="both"/>
        <w:rPr>
          <w:bCs/>
          <w:w w:val="120"/>
          <w:lang w:val="uk-UA"/>
        </w:rPr>
      </w:pPr>
      <w:r w:rsidRPr="0026785E">
        <w:rPr>
          <w:bCs/>
          <w:w w:val="120"/>
          <w:lang w:val="uk-UA"/>
        </w:rPr>
        <w:t>Друкована реклама є статичною, але їй може бути притаманний певний рух, коли вона змушує око читача без зупинки</w:t>
      </w:r>
      <w:r>
        <w:rPr>
          <w:bCs/>
          <w:w w:val="120"/>
          <w:lang w:val="uk-UA"/>
        </w:rPr>
        <w:t xml:space="preserve"> </w:t>
      </w:r>
      <w:r w:rsidRPr="0026785E">
        <w:rPr>
          <w:bCs/>
          <w:w w:val="120"/>
          <w:lang w:val="uk-UA"/>
        </w:rPr>
        <w:t>рухатися вздовж усього рекламного оголошення.   Простим способом динамізації тексту є застосування абзацних відступів. Око читача рухається від абзацу до абзацу, отже читання буде приємним і ритмічним.</w:t>
      </w:r>
    </w:p>
    <w:p w14:paraId="7F1DBD49" w14:textId="77777777" w:rsidR="00502BC7" w:rsidRPr="0026785E" w:rsidRDefault="00502BC7" w:rsidP="00502BC7">
      <w:pPr>
        <w:ind w:firstLine="709"/>
        <w:jc w:val="both"/>
        <w:rPr>
          <w:bCs/>
          <w:w w:val="120"/>
          <w:lang w:val="uk-UA"/>
        </w:rPr>
      </w:pPr>
      <w:r w:rsidRPr="0026785E">
        <w:rPr>
          <w:bCs/>
          <w:w w:val="120"/>
          <w:lang w:val="uk-UA"/>
        </w:rPr>
        <w:t>Зберігаючи дані принципи можна досягти кращого сприйняття споживачем даного рекламного оголошення.</w:t>
      </w:r>
    </w:p>
    <w:p w14:paraId="32F3996C" w14:textId="77777777" w:rsidR="00502BC7" w:rsidRPr="0026785E" w:rsidRDefault="00502BC7" w:rsidP="00502BC7">
      <w:pPr>
        <w:ind w:firstLine="709"/>
        <w:jc w:val="both"/>
        <w:rPr>
          <w:b/>
          <w:bCs/>
          <w:i/>
          <w:w w:val="120"/>
          <w:lang w:val="uk-UA"/>
        </w:rPr>
      </w:pPr>
      <w:r w:rsidRPr="0026785E">
        <w:rPr>
          <w:bCs/>
          <w:w w:val="120"/>
          <w:lang w:val="uk-UA"/>
        </w:rPr>
        <w:t>Створити цілісний образ рекламного оголошення допомагає ві</w:t>
      </w:r>
      <w:r>
        <w:rPr>
          <w:bCs/>
          <w:w w:val="120"/>
          <w:lang w:val="uk-UA"/>
        </w:rPr>
        <w:t>р</w:t>
      </w:r>
      <w:r w:rsidRPr="0026785E">
        <w:rPr>
          <w:bCs/>
          <w:w w:val="120"/>
          <w:lang w:val="uk-UA"/>
        </w:rPr>
        <w:t>но підібраний шриф</w:t>
      </w:r>
      <w:r>
        <w:rPr>
          <w:bCs/>
          <w:w w:val="120"/>
          <w:lang w:val="uk-UA"/>
        </w:rPr>
        <w:t>т</w:t>
      </w:r>
      <w:r w:rsidRPr="0026785E">
        <w:rPr>
          <w:bCs/>
          <w:w w:val="120"/>
          <w:lang w:val="uk-UA"/>
        </w:rPr>
        <w:t>. Вміння вибрати потрібний стиль шрифту серед тисячі різних стилів; поєднати різні стилі; правильно визначити кількість слів, потрібну для даної площі наз</w:t>
      </w:r>
      <w:r>
        <w:rPr>
          <w:bCs/>
          <w:w w:val="120"/>
          <w:lang w:val="uk-UA"/>
        </w:rPr>
        <w:t>ивають</w:t>
      </w:r>
      <w:r w:rsidRPr="0026785E">
        <w:rPr>
          <w:bCs/>
          <w:w w:val="120"/>
          <w:lang w:val="uk-UA"/>
        </w:rPr>
        <w:t xml:space="preserve"> </w:t>
      </w:r>
      <w:r w:rsidRPr="0026785E">
        <w:rPr>
          <w:b/>
          <w:bCs/>
          <w:i/>
          <w:w w:val="120"/>
          <w:lang w:val="uk-UA"/>
        </w:rPr>
        <w:t>типографікою.</w:t>
      </w:r>
    </w:p>
    <w:p w14:paraId="4651A079" w14:textId="77777777" w:rsidR="00502BC7" w:rsidRPr="0026785E" w:rsidRDefault="00502BC7" w:rsidP="00502BC7">
      <w:pPr>
        <w:ind w:firstLine="709"/>
        <w:jc w:val="both"/>
        <w:rPr>
          <w:bCs/>
          <w:w w:val="120"/>
          <w:lang w:val="uk-UA"/>
        </w:rPr>
      </w:pPr>
      <w:r w:rsidRPr="0026785E">
        <w:rPr>
          <w:bCs/>
          <w:w w:val="120"/>
          <w:lang w:val="uk-UA"/>
        </w:rPr>
        <w:t>Комплект шрифту – це повний алфавіт з усіма розділовими знаками, а „гарнітура” набір різних варіантів даного шрифту, літери якого мають різні розміри, товщину та ширину. Стилі шрифтів поділяються на дві основні групи – видільну та текстову. У заголовках можна використовувати</w:t>
      </w:r>
      <w:r>
        <w:rPr>
          <w:bCs/>
          <w:w w:val="120"/>
          <w:lang w:val="uk-UA"/>
        </w:rPr>
        <w:t xml:space="preserve"> </w:t>
      </w:r>
      <w:r w:rsidRPr="0026785E">
        <w:rPr>
          <w:bCs/>
          <w:w w:val="120"/>
          <w:lang w:val="uk-UA"/>
        </w:rPr>
        <w:t>літери великих розмірів. Типовим поєднанням видільного та текстового стилів може бути шрифт без „зачісок”, що використовується для основних рядків та стиль із зачісками – для дрібного тексту. Дрібний текст, особливо на глянцевому пап</w:t>
      </w:r>
      <w:r>
        <w:rPr>
          <w:bCs/>
          <w:w w:val="120"/>
          <w:lang w:val="uk-UA"/>
        </w:rPr>
        <w:t>е</w:t>
      </w:r>
      <w:r w:rsidRPr="0026785E">
        <w:rPr>
          <w:bCs/>
          <w:w w:val="120"/>
          <w:lang w:val="uk-UA"/>
        </w:rPr>
        <w:t xml:space="preserve">рі читається легше. Якісна типографіка робить текст розбірливим і привабливим, а шрифт певного дизайну може створити стиль та характер рекламованого об’єкта або стати його характерною ознакою.     </w:t>
      </w:r>
    </w:p>
    <w:p w14:paraId="44860C70" w14:textId="77777777" w:rsidR="00502BC7" w:rsidRPr="007C197A" w:rsidRDefault="00502BC7" w:rsidP="00502BC7">
      <w:pPr>
        <w:ind w:firstLine="709"/>
        <w:jc w:val="both"/>
        <w:rPr>
          <w:w w:val="120"/>
          <w:lang w:val="uk-UA"/>
        </w:rPr>
      </w:pPr>
      <w:r w:rsidRPr="007C197A">
        <w:rPr>
          <w:w w:val="120"/>
          <w:lang w:val="uk-UA"/>
        </w:rPr>
        <w:t xml:space="preserve">  Правила написання рекламних текстів</w:t>
      </w:r>
    </w:p>
    <w:p w14:paraId="6597ED4B" w14:textId="77777777" w:rsidR="00502BC7" w:rsidRPr="0026785E" w:rsidRDefault="00502BC7" w:rsidP="00502BC7">
      <w:pPr>
        <w:pStyle w:val="11"/>
        <w:spacing w:line="240" w:lineRule="auto"/>
        <w:ind w:firstLine="709"/>
        <w:rPr>
          <w:i/>
          <w:w w:val="120"/>
          <w:sz w:val="24"/>
          <w:szCs w:val="24"/>
        </w:rPr>
      </w:pPr>
      <w:r w:rsidRPr="0026785E">
        <w:rPr>
          <w:i/>
          <w:w w:val="120"/>
          <w:sz w:val="24"/>
          <w:szCs w:val="24"/>
        </w:rPr>
        <w:t>1. Відрізнятися від конкурентів</w:t>
      </w:r>
    </w:p>
    <w:p w14:paraId="10773077" w14:textId="77777777" w:rsidR="00502BC7" w:rsidRPr="0026785E" w:rsidRDefault="00502BC7" w:rsidP="00502BC7">
      <w:pPr>
        <w:pStyle w:val="11"/>
        <w:spacing w:line="240" w:lineRule="auto"/>
        <w:ind w:firstLine="709"/>
        <w:rPr>
          <w:w w:val="120"/>
          <w:sz w:val="24"/>
          <w:szCs w:val="24"/>
        </w:rPr>
      </w:pPr>
      <w:r w:rsidRPr="0026785E">
        <w:rPr>
          <w:w w:val="120"/>
          <w:sz w:val="24"/>
          <w:szCs w:val="24"/>
        </w:rPr>
        <w:t>Існує метод, який дозволяє безпомилково розрізняти безадресну рекламу: якщо з оголошення можна виключити назву вашої фірми та її ло</w:t>
      </w:r>
      <w:r w:rsidRPr="0026785E">
        <w:rPr>
          <w:w w:val="120"/>
          <w:sz w:val="24"/>
          <w:szCs w:val="24"/>
        </w:rPr>
        <w:softHyphen/>
        <w:t>готип, а на їх місце поставити назву та логотип конкурента і оголо</w:t>
      </w:r>
      <w:r w:rsidRPr="0026785E">
        <w:rPr>
          <w:w w:val="120"/>
          <w:sz w:val="24"/>
          <w:szCs w:val="24"/>
        </w:rPr>
        <w:softHyphen/>
        <w:t>шення при цьому не втратить сенсу  це оголошення – погане.</w:t>
      </w:r>
    </w:p>
    <w:p w14:paraId="478AED04" w14:textId="77777777" w:rsidR="00502BC7" w:rsidRPr="0026785E" w:rsidRDefault="00502BC7" w:rsidP="00502BC7">
      <w:pPr>
        <w:pStyle w:val="11"/>
        <w:spacing w:line="240" w:lineRule="auto"/>
        <w:ind w:firstLine="709"/>
        <w:rPr>
          <w:i/>
          <w:w w:val="120"/>
          <w:sz w:val="24"/>
          <w:szCs w:val="24"/>
        </w:rPr>
      </w:pPr>
      <w:r w:rsidRPr="0026785E">
        <w:rPr>
          <w:i/>
          <w:w w:val="120"/>
          <w:sz w:val="24"/>
          <w:szCs w:val="24"/>
        </w:rPr>
        <w:t>2. Використовувати силу заголовка</w:t>
      </w:r>
    </w:p>
    <w:p w14:paraId="37B39D9A" w14:textId="77777777" w:rsidR="00502BC7" w:rsidRPr="0026785E" w:rsidRDefault="00502BC7" w:rsidP="00502BC7">
      <w:pPr>
        <w:pStyle w:val="11"/>
        <w:spacing w:line="240" w:lineRule="auto"/>
        <w:ind w:firstLine="709"/>
        <w:rPr>
          <w:w w:val="120"/>
          <w:sz w:val="24"/>
          <w:szCs w:val="24"/>
        </w:rPr>
      </w:pPr>
      <w:r w:rsidRPr="0026785E">
        <w:rPr>
          <w:w w:val="120"/>
          <w:sz w:val="24"/>
          <w:szCs w:val="24"/>
        </w:rPr>
        <w:t>У заголовку повинна прозвучати основна ідея того, що ви маєте повідомити споживачам. Слова повинні бути конкретними настільки, щоб привернути увагу читача, і в той же час не стримувати його уяву, а викликати бажання познайомитись з основними текстом. Бажано, щоб заголовок був коротким (п'ять - вісім слів). На більш довгі пові</w:t>
      </w:r>
      <w:r w:rsidRPr="0026785E">
        <w:rPr>
          <w:w w:val="120"/>
          <w:sz w:val="24"/>
          <w:szCs w:val="24"/>
        </w:rPr>
        <w:softHyphen/>
        <w:t>домлення споживачі звертають менше уваги.</w:t>
      </w:r>
    </w:p>
    <w:p w14:paraId="00B1ED0C" w14:textId="77777777" w:rsidR="00502BC7" w:rsidRPr="0026785E" w:rsidRDefault="00502BC7" w:rsidP="00502BC7">
      <w:pPr>
        <w:pStyle w:val="11"/>
        <w:spacing w:line="240" w:lineRule="auto"/>
        <w:ind w:firstLine="709"/>
        <w:rPr>
          <w:w w:val="120"/>
          <w:sz w:val="24"/>
          <w:szCs w:val="24"/>
        </w:rPr>
      </w:pPr>
      <w:r w:rsidRPr="0026785E">
        <w:rPr>
          <w:i/>
          <w:w w:val="120"/>
          <w:sz w:val="24"/>
          <w:szCs w:val="24"/>
        </w:rPr>
        <w:lastRenderedPageBreak/>
        <w:t>3. Користь</w:t>
      </w:r>
      <w:r w:rsidRPr="0026785E">
        <w:rPr>
          <w:w w:val="120"/>
          <w:sz w:val="24"/>
          <w:szCs w:val="24"/>
        </w:rPr>
        <w:t xml:space="preserve"> - це емоційний привід, завдяки якому споживачі цільово</w:t>
      </w:r>
      <w:r w:rsidRPr="0026785E">
        <w:rPr>
          <w:w w:val="120"/>
          <w:sz w:val="24"/>
          <w:szCs w:val="24"/>
        </w:rPr>
        <w:softHyphen/>
        <w:t>го ринку купують товар вашої фірми або користуються вашою по</w:t>
      </w:r>
      <w:r w:rsidRPr="0026785E">
        <w:rPr>
          <w:w w:val="120"/>
          <w:sz w:val="24"/>
          <w:szCs w:val="24"/>
        </w:rPr>
        <w:softHyphen/>
        <w:t xml:space="preserve">слугою. При рекламуванні будь-якого товару, запитайте себе, яку користь принесе він вашим покупцям. Цю користь не обов'язково називати прямим текстом, але згадати про неї, безумовно, треба. </w:t>
      </w:r>
    </w:p>
    <w:p w14:paraId="44DF9F81" w14:textId="77777777" w:rsidR="00502BC7" w:rsidRPr="0026785E" w:rsidRDefault="00502BC7" w:rsidP="00502BC7">
      <w:pPr>
        <w:pStyle w:val="11"/>
        <w:spacing w:line="240" w:lineRule="auto"/>
        <w:ind w:firstLine="709"/>
        <w:rPr>
          <w:i/>
          <w:w w:val="120"/>
          <w:sz w:val="24"/>
          <w:szCs w:val="24"/>
        </w:rPr>
      </w:pPr>
      <w:r w:rsidRPr="0026785E">
        <w:rPr>
          <w:i/>
          <w:w w:val="120"/>
          <w:sz w:val="24"/>
          <w:szCs w:val="24"/>
        </w:rPr>
        <w:t>4. Найвищий ступінь порівняння</w:t>
      </w:r>
    </w:p>
    <w:p w14:paraId="51F6EFE8" w14:textId="77777777" w:rsidR="00502BC7" w:rsidRPr="0026785E" w:rsidRDefault="00502BC7" w:rsidP="00502BC7">
      <w:pPr>
        <w:pStyle w:val="11"/>
        <w:spacing w:line="240" w:lineRule="auto"/>
        <w:ind w:firstLine="709"/>
        <w:rPr>
          <w:w w:val="120"/>
          <w:sz w:val="24"/>
          <w:szCs w:val="24"/>
        </w:rPr>
      </w:pPr>
      <w:r w:rsidRPr="0026785E">
        <w:rPr>
          <w:w w:val="120"/>
          <w:sz w:val="24"/>
          <w:szCs w:val="24"/>
        </w:rPr>
        <w:t xml:space="preserve"> До найвищого ступеню у рекламних текстах треба ставитися з обережністю. "Суперякість!", "Ідеальне обслуговування!", "Все на відмінно", "Краще за всіх", "Незрівнянно" тощо клієнтами розріз</w:t>
      </w:r>
      <w:r w:rsidRPr="0026785E">
        <w:rPr>
          <w:w w:val="120"/>
          <w:sz w:val="24"/>
          <w:szCs w:val="24"/>
        </w:rPr>
        <w:softHyphen/>
        <w:t>няються як мовні штампи.</w:t>
      </w:r>
    </w:p>
    <w:p w14:paraId="095E66A2" w14:textId="77777777" w:rsidR="00502BC7" w:rsidRPr="0026785E" w:rsidRDefault="00502BC7" w:rsidP="00502BC7">
      <w:pPr>
        <w:pStyle w:val="11"/>
        <w:spacing w:line="240" w:lineRule="auto"/>
        <w:ind w:firstLine="709"/>
        <w:rPr>
          <w:w w:val="120"/>
          <w:sz w:val="24"/>
          <w:szCs w:val="24"/>
        </w:rPr>
      </w:pPr>
      <w:r w:rsidRPr="0026785E">
        <w:rPr>
          <w:w w:val="120"/>
          <w:sz w:val="24"/>
          <w:szCs w:val="24"/>
        </w:rPr>
        <w:t xml:space="preserve">Зловживання слів "пропонувати", "доступні", "постановити" не викличуть у споживача бажання терміново відвідати ваш магазин. </w:t>
      </w:r>
    </w:p>
    <w:p w14:paraId="0594160B" w14:textId="77777777" w:rsidR="00502BC7" w:rsidRPr="0026785E" w:rsidRDefault="00502BC7" w:rsidP="00502BC7">
      <w:pPr>
        <w:pStyle w:val="11"/>
        <w:spacing w:line="240" w:lineRule="auto"/>
        <w:ind w:firstLine="709"/>
        <w:rPr>
          <w:i/>
          <w:w w:val="120"/>
          <w:sz w:val="24"/>
          <w:szCs w:val="24"/>
        </w:rPr>
      </w:pPr>
      <w:r w:rsidRPr="0026785E">
        <w:rPr>
          <w:i/>
          <w:w w:val="120"/>
          <w:sz w:val="24"/>
          <w:szCs w:val="24"/>
        </w:rPr>
        <w:t>5. Атмосфера довіри</w:t>
      </w:r>
    </w:p>
    <w:p w14:paraId="1D1E5886" w14:textId="77777777" w:rsidR="00502BC7" w:rsidRPr="0026785E" w:rsidRDefault="00502BC7" w:rsidP="00502BC7">
      <w:pPr>
        <w:pStyle w:val="11"/>
        <w:spacing w:line="240" w:lineRule="auto"/>
        <w:ind w:firstLine="709"/>
        <w:rPr>
          <w:w w:val="120"/>
          <w:sz w:val="24"/>
          <w:szCs w:val="24"/>
        </w:rPr>
      </w:pPr>
      <w:r w:rsidRPr="0026785E">
        <w:rPr>
          <w:w w:val="120"/>
          <w:sz w:val="24"/>
          <w:szCs w:val="24"/>
        </w:rPr>
        <w:t xml:space="preserve"> Встановити між клієнтом і продавцем довірчу атмосферу. У рек</w:t>
      </w:r>
      <w:r w:rsidRPr="0026785E">
        <w:rPr>
          <w:w w:val="120"/>
          <w:sz w:val="24"/>
          <w:szCs w:val="24"/>
        </w:rPr>
        <w:softHyphen/>
        <w:t>ламі не можна говорити про "покупців" або про "людей". Треба говорити про конкретну особу, про людину, яка читає, дивиться або слухає вашу рекламу. Саме до цієї людини треба звертатися, використовуючи теперішній час і виключивши власну оцінку.</w:t>
      </w:r>
    </w:p>
    <w:p w14:paraId="3036CCD2" w14:textId="77777777" w:rsidR="00502BC7" w:rsidRPr="0026785E" w:rsidRDefault="00502BC7" w:rsidP="00502BC7">
      <w:pPr>
        <w:pStyle w:val="11"/>
        <w:spacing w:line="240" w:lineRule="auto"/>
        <w:ind w:firstLine="709"/>
        <w:rPr>
          <w:i/>
          <w:w w:val="120"/>
          <w:sz w:val="24"/>
          <w:szCs w:val="24"/>
        </w:rPr>
      </w:pPr>
      <w:r w:rsidRPr="0026785E">
        <w:rPr>
          <w:w w:val="120"/>
          <w:sz w:val="24"/>
          <w:szCs w:val="24"/>
        </w:rPr>
        <w:t xml:space="preserve"> </w:t>
      </w:r>
      <w:r w:rsidRPr="0026785E">
        <w:rPr>
          <w:i/>
          <w:w w:val="120"/>
          <w:sz w:val="24"/>
          <w:szCs w:val="24"/>
        </w:rPr>
        <w:t>6. Використання негативного підходу</w:t>
      </w:r>
    </w:p>
    <w:p w14:paraId="415C5A59" w14:textId="77777777" w:rsidR="00502BC7" w:rsidRPr="0026785E" w:rsidRDefault="00502BC7" w:rsidP="00502BC7">
      <w:pPr>
        <w:pStyle w:val="11"/>
        <w:spacing w:line="240" w:lineRule="auto"/>
        <w:ind w:firstLine="709"/>
        <w:rPr>
          <w:w w:val="120"/>
          <w:sz w:val="24"/>
          <w:szCs w:val="24"/>
        </w:rPr>
      </w:pPr>
      <w:r w:rsidRPr="0026785E">
        <w:rPr>
          <w:w w:val="120"/>
          <w:sz w:val="24"/>
          <w:szCs w:val="24"/>
        </w:rPr>
        <w:t xml:space="preserve"> Перед тим як використовувати у рекламі негативний підхід, по</w:t>
      </w:r>
      <w:r w:rsidRPr="0026785E">
        <w:rPr>
          <w:w w:val="120"/>
          <w:sz w:val="24"/>
          <w:szCs w:val="24"/>
        </w:rPr>
        <w:softHyphen/>
        <w:t>міркувати, чи немає іншого варіанту рішення, більш результатив</w:t>
      </w:r>
      <w:r w:rsidRPr="0026785E">
        <w:rPr>
          <w:w w:val="120"/>
          <w:sz w:val="24"/>
          <w:szCs w:val="24"/>
        </w:rPr>
        <w:softHyphen/>
        <w:t>ного.</w:t>
      </w:r>
    </w:p>
    <w:p w14:paraId="0F02DBCE" w14:textId="77777777" w:rsidR="00502BC7" w:rsidRPr="0026785E" w:rsidRDefault="00502BC7" w:rsidP="00502BC7">
      <w:pPr>
        <w:pStyle w:val="11"/>
        <w:spacing w:line="240" w:lineRule="auto"/>
        <w:ind w:firstLine="709"/>
        <w:rPr>
          <w:i/>
          <w:w w:val="120"/>
          <w:sz w:val="24"/>
          <w:szCs w:val="24"/>
        </w:rPr>
      </w:pPr>
      <w:r w:rsidRPr="0026785E">
        <w:rPr>
          <w:i/>
          <w:w w:val="120"/>
          <w:sz w:val="24"/>
          <w:szCs w:val="24"/>
        </w:rPr>
        <w:t>7. Акцентування уваги</w:t>
      </w:r>
    </w:p>
    <w:p w14:paraId="7BB72EA5" w14:textId="77777777" w:rsidR="00502BC7" w:rsidRPr="0026785E" w:rsidRDefault="00502BC7" w:rsidP="00502BC7">
      <w:pPr>
        <w:pStyle w:val="11"/>
        <w:spacing w:line="240" w:lineRule="auto"/>
        <w:ind w:right="30" w:firstLine="709"/>
        <w:rPr>
          <w:w w:val="120"/>
          <w:sz w:val="24"/>
          <w:szCs w:val="24"/>
        </w:rPr>
      </w:pPr>
      <w:r w:rsidRPr="0026785E">
        <w:rPr>
          <w:w w:val="120"/>
          <w:sz w:val="24"/>
          <w:szCs w:val="24"/>
        </w:rPr>
        <w:t>Акцентувати увагу на перевагах свого товару: чи то низькі ціни, різні знижки, висока якість, широкий асортимент, сервіс, прести</w:t>
      </w:r>
      <w:r w:rsidRPr="0026785E">
        <w:rPr>
          <w:w w:val="120"/>
          <w:sz w:val="24"/>
          <w:szCs w:val="24"/>
        </w:rPr>
        <w:softHyphen/>
        <w:t>жність товару тощо.</w:t>
      </w:r>
    </w:p>
    <w:p w14:paraId="3D8574B7" w14:textId="77777777" w:rsidR="00502BC7" w:rsidRPr="0026785E" w:rsidRDefault="00502BC7" w:rsidP="00502BC7">
      <w:pPr>
        <w:ind w:firstLine="720"/>
        <w:jc w:val="both"/>
        <w:rPr>
          <w:w w:val="120"/>
          <w:lang w:val="uk-UA"/>
        </w:rPr>
      </w:pPr>
      <w:r w:rsidRPr="0026785E">
        <w:rPr>
          <w:bCs/>
          <w:w w:val="120"/>
          <w:lang w:val="uk-UA"/>
        </w:rPr>
        <w:t>При написанні рекламних текстів доцільно застосовувати   фірмовий стиль</w:t>
      </w:r>
      <w:r w:rsidRPr="0026785E">
        <w:rPr>
          <w:b/>
          <w:bCs/>
          <w:w w:val="120"/>
          <w:lang w:val="uk-UA"/>
        </w:rPr>
        <w:t>.</w:t>
      </w:r>
    </w:p>
    <w:p w14:paraId="43DB6539" w14:textId="77777777" w:rsidR="00502BC7" w:rsidRPr="0026785E" w:rsidRDefault="00502BC7" w:rsidP="00502BC7">
      <w:pPr>
        <w:ind w:right="30" w:firstLine="720"/>
        <w:jc w:val="both"/>
        <w:rPr>
          <w:w w:val="120"/>
          <w:lang w:val="uk-UA"/>
        </w:rPr>
      </w:pPr>
      <w:r w:rsidRPr="0026785E">
        <w:rPr>
          <w:w w:val="120"/>
          <w:u w:val="single"/>
          <w:lang w:val="uk-UA"/>
        </w:rPr>
        <w:t>Фірмовий стиль</w:t>
      </w:r>
      <w:r w:rsidRPr="0026785E">
        <w:rPr>
          <w:w w:val="120"/>
          <w:lang w:val="uk-UA"/>
        </w:rPr>
        <w:t xml:space="preserve"> - це сукупність заходів (графічних, кольорових, пластичних, аудіо, і відео), що забезпечують єдність всім рекламним заходам фірми. Його   застосування покрашує сприйняття споживачами товарів.</w:t>
      </w:r>
    </w:p>
    <w:p w14:paraId="52C72641" w14:textId="77777777" w:rsidR="00502BC7" w:rsidRPr="0026785E" w:rsidRDefault="00502BC7" w:rsidP="00502BC7">
      <w:pPr>
        <w:ind w:right="30" w:firstLine="720"/>
        <w:jc w:val="both"/>
        <w:rPr>
          <w:w w:val="120"/>
          <w:lang w:val="uk-UA"/>
        </w:rPr>
      </w:pPr>
      <w:r w:rsidRPr="0026785E">
        <w:rPr>
          <w:w w:val="120"/>
          <w:lang w:val="uk-UA"/>
        </w:rPr>
        <w:t>Фірмовий стиль – це використання єдиних  принципів оформлення для всіх візуальних елементів</w:t>
      </w:r>
      <w:r w:rsidRPr="0026785E">
        <w:rPr>
          <w:w w:val="120"/>
          <w:sz w:val="28"/>
          <w:lang w:val="uk-UA"/>
        </w:rPr>
        <w:t xml:space="preserve"> </w:t>
      </w:r>
      <w:r w:rsidRPr="0026785E">
        <w:rPr>
          <w:w w:val="120"/>
          <w:lang w:val="uk-UA"/>
        </w:rPr>
        <w:t>маркетингових комунікацій, ділових паперів, технічної та іншої документації, офісу, упаковки продукції, одягу для співробітників, інш</w:t>
      </w:r>
      <w:r>
        <w:rPr>
          <w:w w:val="120"/>
          <w:lang w:val="uk-UA"/>
        </w:rPr>
        <w:t>е</w:t>
      </w:r>
      <w:r w:rsidRPr="0026785E">
        <w:rPr>
          <w:w w:val="120"/>
          <w:lang w:val="uk-UA"/>
        </w:rPr>
        <w:t xml:space="preserve">. </w:t>
      </w:r>
    </w:p>
    <w:p w14:paraId="3D1370B1" w14:textId="77777777" w:rsidR="00502BC7" w:rsidRPr="0026785E" w:rsidRDefault="00502BC7" w:rsidP="00502BC7">
      <w:pPr>
        <w:ind w:right="30" w:firstLine="720"/>
        <w:rPr>
          <w:w w:val="120"/>
          <w:lang w:val="uk-UA"/>
        </w:rPr>
      </w:pPr>
      <w:r w:rsidRPr="0026785E">
        <w:rPr>
          <w:w w:val="120"/>
          <w:u w:val="single"/>
          <w:lang w:val="uk-UA"/>
        </w:rPr>
        <w:t>Складові елементи фірмового стилю:</w:t>
      </w:r>
    </w:p>
    <w:p w14:paraId="2DD7116A" w14:textId="77777777" w:rsidR="00502BC7" w:rsidRPr="0026785E" w:rsidRDefault="00502BC7" w:rsidP="00502BC7">
      <w:pPr>
        <w:ind w:right="30" w:firstLine="720"/>
        <w:rPr>
          <w:w w:val="120"/>
          <w:lang w:val="uk-UA"/>
        </w:rPr>
      </w:pPr>
      <w:r w:rsidRPr="0026785E">
        <w:rPr>
          <w:w w:val="120"/>
          <w:lang w:val="uk-UA"/>
        </w:rPr>
        <w:t>• товарний знак;</w:t>
      </w:r>
    </w:p>
    <w:p w14:paraId="2EC3E48E" w14:textId="77777777" w:rsidR="00502BC7" w:rsidRPr="0026785E" w:rsidRDefault="00502BC7" w:rsidP="00502BC7">
      <w:pPr>
        <w:ind w:right="30" w:firstLine="720"/>
        <w:rPr>
          <w:w w:val="120"/>
          <w:lang w:val="uk-UA"/>
        </w:rPr>
      </w:pPr>
      <w:r w:rsidRPr="0026785E">
        <w:rPr>
          <w:w w:val="120"/>
          <w:lang w:val="uk-UA"/>
        </w:rPr>
        <w:t>• кольорова гама;         .</w:t>
      </w:r>
    </w:p>
    <w:p w14:paraId="2C23D548" w14:textId="77777777" w:rsidR="00502BC7" w:rsidRPr="0026785E" w:rsidRDefault="00502BC7" w:rsidP="00502BC7">
      <w:pPr>
        <w:ind w:right="30" w:firstLine="720"/>
        <w:rPr>
          <w:w w:val="120"/>
          <w:lang w:val="uk-UA"/>
        </w:rPr>
      </w:pPr>
      <w:r w:rsidRPr="0026785E">
        <w:rPr>
          <w:w w:val="120"/>
          <w:lang w:val="uk-UA"/>
        </w:rPr>
        <w:t>• фірмовий шрифт;</w:t>
      </w:r>
    </w:p>
    <w:p w14:paraId="75B9FFBF" w14:textId="77777777" w:rsidR="00502BC7" w:rsidRPr="0026785E" w:rsidRDefault="00502BC7" w:rsidP="00502BC7">
      <w:pPr>
        <w:ind w:right="30" w:firstLine="720"/>
        <w:rPr>
          <w:w w:val="120"/>
          <w:lang w:val="uk-UA"/>
        </w:rPr>
      </w:pPr>
      <w:r w:rsidRPr="0026785E">
        <w:rPr>
          <w:w w:val="120"/>
          <w:lang w:val="uk-UA"/>
        </w:rPr>
        <w:t>• фірмовий блок;</w:t>
      </w:r>
    </w:p>
    <w:p w14:paraId="7B95455C" w14:textId="77777777" w:rsidR="00502BC7" w:rsidRPr="0026785E" w:rsidRDefault="00502BC7" w:rsidP="00502BC7">
      <w:pPr>
        <w:ind w:right="30" w:firstLine="720"/>
        <w:rPr>
          <w:w w:val="120"/>
          <w:lang w:val="uk-UA"/>
        </w:rPr>
      </w:pPr>
      <w:r w:rsidRPr="0026785E">
        <w:rPr>
          <w:w w:val="120"/>
          <w:lang w:val="uk-UA"/>
        </w:rPr>
        <w:t>• схема верстання;</w:t>
      </w:r>
    </w:p>
    <w:p w14:paraId="2892C7BE" w14:textId="77777777" w:rsidR="00502BC7" w:rsidRPr="0026785E" w:rsidRDefault="00502BC7" w:rsidP="00502BC7">
      <w:pPr>
        <w:ind w:right="30" w:firstLine="720"/>
        <w:rPr>
          <w:w w:val="120"/>
          <w:lang w:val="uk-UA"/>
        </w:rPr>
      </w:pPr>
      <w:r w:rsidRPr="0026785E">
        <w:rPr>
          <w:w w:val="120"/>
          <w:lang w:val="uk-UA"/>
        </w:rPr>
        <w:t>• слоган;</w:t>
      </w:r>
    </w:p>
    <w:p w14:paraId="22059E77" w14:textId="77777777" w:rsidR="00502BC7" w:rsidRPr="0026785E" w:rsidRDefault="00502BC7" w:rsidP="00502BC7">
      <w:pPr>
        <w:ind w:right="30" w:firstLine="720"/>
        <w:rPr>
          <w:w w:val="120"/>
          <w:lang w:val="uk-UA"/>
        </w:rPr>
      </w:pPr>
      <w:r w:rsidRPr="0026785E">
        <w:rPr>
          <w:w w:val="120"/>
          <w:lang w:val="uk-UA"/>
        </w:rPr>
        <w:t>• формати;</w:t>
      </w:r>
    </w:p>
    <w:p w14:paraId="4C9CF7EC" w14:textId="77777777" w:rsidR="00502BC7" w:rsidRPr="0026785E" w:rsidRDefault="00502BC7" w:rsidP="00502BC7">
      <w:pPr>
        <w:ind w:right="30" w:firstLine="720"/>
        <w:rPr>
          <w:w w:val="120"/>
          <w:lang w:val="uk-UA"/>
        </w:rPr>
      </w:pPr>
      <w:r w:rsidRPr="0026785E">
        <w:rPr>
          <w:w w:val="120"/>
          <w:lang w:val="uk-UA"/>
        </w:rPr>
        <w:t>• рекламний символ фірми;</w:t>
      </w:r>
    </w:p>
    <w:p w14:paraId="3CDFF785" w14:textId="77777777" w:rsidR="00502BC7" w:rsidRPr="0026785E" w:rsidRDefault="00502BC7" w:rsidP="00502BC7">
      <w:pPr>
        <w:ind w:right="30" w:firstLine="720"/>
        <w:rPr>
          <w:w w:val="120"/>
          <w:lang w:val="uk-UA"/>
        </w:rPr>
      </w:pPr>
      <w:r w:rsidRPr="0026785E">
        <w:rPr>
          <w:w w:val="120"/>
          <w:lang w:val="uk-UA"/>
        </w:rPr>
        <w:t>• аудіо-образ фірми; т.д.</w:t>
      </w:r>
    </w:p>
    <w:p w14:paraId="77277A89" w14:textId="77777777" w:rsidR="00502BC7" w:rsidRPr="0026785E" w:rsidRDefault="00502BC7" w:rsidP="00502BC7">
      <w:pPr>
        <w:ind w:right="30" w:firstLine="720"/>
        <w:jc w:val="both"/>
        <w:rPr>
          <w:w w:val="120"/>
          <w:lang w:val="uk-UA"/>
        </w:rPr>
      </w:pPr>
      <w:r w:rsidRPr="0026785E">
        <w:rPr>
          <w:w w:val="120"/>
          <w:lang w:val="uk-UA"/>
        </w:rPr>
        <w:t>Товарна марка, або товарний знак</w:t>
      </w:r>
      <w:r w:rsidRPr="0026785E">
        <w:rPr>
          <w:b/>
          <w:bCs/>
          <w:w w:val="120"/>
          <w:lang w:val="uk-UA"/>
        </w:rPr>
        <w:t>,</w:t>
      </w:r>
      <w:r w:rsidRPr="0026785E">
        <w:rPr>
          <w:w w:val="120"/>
          <w:lang w:val="uk-UA"/>
        </w:rPr>
        <w:t xml:space="preserve"> символ, або їх сполучення, які зареєстровані згідно з установленим порядком та  призначені для опису товару  чи їх групи,  спрямовані на диференціацію товарів від товарів конкурентів,</w:t>
      </w:r>
    </w:p>
    <w:p w14:paraId="4094D613" w14:textId="77777777" w:rsidR="00502BC7" w:rsidRPr="0026785E" w:rsidRDefault="00502BC7" w:rsidP="00502BC7">
      <w:pPr>
        <w:ind w:right="30" w:firstLine="720"/>
        <w:jc w:val="both"/>
        <w:rPr>
          <w:w w:val="120"/>
          <w:lang w:val="uk-UA"/>
        </w:rPr>
      </w:pPr>
      <w:r w:rsidRPr="0026785E">
        <w:rPr>
          <w:w w:val="120"/>
          <w:lang w:val="uk-UA"/>
        </w:rPr>
        <w:t>Марочна назва - частина марки, яку можна вимовити.</w:t>
      </w:r>
    </w:p>
    <w:p w14:paraId="28E57DEE" w14:textId="77777777" w:rsidR="00502BC7" w:rsidRPr="0026785E" w:rsidRDefault="00502BC7" w:rsidP="00502BC7">
      <w:pPr>
        <w:pStyle w:val="11"/>
        <w:spacing w:line="240" w:lineRule="auto"/>
        <w:ind w:right="30" w:firstLine="720"/>
        <w:rPr>
          <w:w w:val="120"/>
          <w:sz w:val="24"/>
          <w:szCs w:val="24"/>
        </w:rPr>
      </w:pPr>
      <w:r w:rsidRPr="0026785E">
        <w:rPr>
          <w:w w:val="120"/>
          <w:sz w:val="24"/>
          <w:szCs w:val="24"/>
          <w:u w:val="single"/>
        </w:rPr>
        <w:t>Графічний товарний знак</w:t>
      </w:r>
      <w:r w:rsidRPr="0026785E">
        <w:rPr>
          <w:w w:val="120"/>
          <w:sz w:val="24"/>
          <w:szCs w:val="24"/>
        </w:rPr>
        <w:t xml:space="preserve"> - умовне позначення, розроблене в графічній манері, що належить фірмі за певної умови.</w:t>
      </w:r>
    </w:p>
    <w:p w14:paraId="071CE3F0" w14:textId="77777777" w:rsidR="00502BC7" w:rsidRPr="0026785E" w:rsidRDefault="00502BC7" w:rsidP="00502BC7">
      <w:pPr>
        <w:ind w:left="340" w:firstLine="567"/>
        <w:jc w:val="both"/>
        <w:rPr>
          <w:w w:val="120"/>
          <w:lang w:val="uk-UA"/>
        </w:rPr>
      </w:pPr>
      <w:r w:rsidRPr="0026785E">
        <w:rPr>
          <w:bCs/>
          <w:w w:val="120"/>
          <w:u w:val="single"/>
          <w:lang w:val="uk-UA"/>
        </w:rPr>
        <w:lastRenderedPageBreak/>
        <w:t>То</w:t>
      </w:r>
      <w:r>
        <w:rPr>
          <w:bCs/>
          <w:w w:val="120"/>
          <w:u w:val="single"/>
          <w:lang w:val="uk-UA"/>
        </w:rPr>
        <w:t>в</w:t>
      </w:r>
      <w:r w:rsidRPr="0026785E">
        <w:rPr>
          <w:bCs/>
          <w:w w:val="120"/>
          <w:u w:val="single"/>
          <w:lang w:val="uk-UA"/>
        </w:rPr>
        <w:t>арний</w:t>
      </w:r>
      <w:r w:rsidRPr="0026785E">
        <w:rPr>
          <w:w w:val="120"/>
          <w:u w:val="single"/>
          <w:lang w:val="uk-UA"/>
        </w:rPr>
        <w:t xml:space="preserve"> знак</w:t>
      </w:r>
      <w:r w:rsidRPr="0026785E">
        <w:rPr>
          <w:bCs/>
          <w:w w:val="120"/>
          <w:u w:val="single"/>
          <w:lang w:val="uk-UA"/>
        </w:rPr>
        <w:t xml:space="preserve"> повинен бути</w:t>
      </w:r>
      <w:r w:rsidRPr="0026785E">
        <w:rPr>
          <w:w w:val="120"/>
          <w:u w:val="single"/>
          <w:lang w:val="uk-UA"/>
        </w:rPr>
        <w:t>:</w:t>
      </w:r>
    </w:p>
    <w:p w14:paraId="7A6124CF" w14:textId="77777777" w:rsidR="00502BC7" w:rsidRPr="0026785E" w:rsidRDefault="00502BC7" w:rsidP="00502BC7">
      <w:pPr>
        <w:numPr>
          <w:ilvl w:val="0"/>
          <w:numId w:val="7"/>
        </w:numPr>
        <w:jc w:val="both"/>
        <w:rPr>
          <w:w w:val="120"/>
          <w:lang w:val="uk-UA"/>
        </w:rPr>
      </w:pPr>
      <w:r w:rsidRPr="0026785E">
        <w:rPr>
          <w:w w:val="120"/>
          <w:lang w:val="uk-UA"/>
        </w:rPr>
        <w:t>простим;</w:t>
      </w:r>
    </w:p>
    <w:p w14:paraId="7BCE02FF" w14:textId="77777777" w:rsidR="00502BC7" w:rsidRPr="0026785E" w:rsidRDefault="00502BC7" w:rsidP="00502BC7">
      <w:pPr>
        <w:numPr>
          <w:ilvl w:val="0"/>
          <w:numId w:val="7"/>
        </w:numPr>
        <w:jc w:val="both"/>
        <w:rPr>
          <w:w w:val="120"/>
          <w:lang w:val="uk-UA"/>
        </w:rPr>
      </w:pPr>
      <w:r w:rsidRPr="0026785E">
        <w:rPr>
          <w:w w:val="120"/>
          <w:lang w:val="uk-UA"/>
        </w:rPr>
        <w:t>лаконічним;</w:t>
      </w:r>
    </w:p>
    <w:p w14:paraId="2955DCC3" w14:textId="77777777" w:rsidR="00502BC7" w:rsidRPr="0026785E" w:rsidRDefault="00502BC7" w:rsidP="00502BC7">
      <w:pPr>
        <w:numPr>
          <w:ilvl w:val="0"/>
          <w:numId w:val="7"/>
        </w:numPr>
        <w:jc w:val="both"/>
        <w:rPr>
          <w:w w:val="120"/>
          <w:lang w:val="uk-UA"/>
        </w:rPr>
      </w:pPr>
      <w:r w:rsidRPr="0026785E">
        <w:rPr>
          <w:w w:val="120"/>
          <w:lang w:val="uk-UA"/>
        </w:rPr>
        <w:t>привабливим;</w:t>
      </w:r>
    </w:p>
    <w:p w14:paraId="5E02DC83" w14:textId="77777777" w:rsidR="00502BC7" w:rsidRPr="0026785E" w:rsidRDefault="00502BC7" w:rsidP="00502BC7">
      <w:pPr>
        <w:numPr>
          <w:ilvl w:val="0"/>
          <w:numId w:val="7"/>
        </w:numPr>
        <w:jc w:val="both"/>
        <w:rPr>
          <w:w w:val="120"/>
          <w:lang w:val="uk-UA"/>
        </w:rPr>
      </w:pPr>
      <w:r w:rsidRPr="0026785E">
        <w:rPr>
          <w:w w:val="120"/>
          <w:lang w:val="uk-UA"/>
        </w:rPr>
        <w:t>мати індивідуальність;</w:t>
      </w:r>
    </w:p>
    <w:p w14:paraId="2ED265DB" w14:textId="77777777" w:rsidR="00502BC7" w:rsidRPr="0026785E" w:rsidRDefault="00502BC7" w:rsidP="00502BC7">
      <w:pPr>
        <w:numPr>
          <w:ilvl w:val="0"/>
          <w:numId w:val="7"/>
        </w:numPr>
        <w:jc w:val="both"/>
        <w:rPr>
          <w:w w:val="120"/>
          <w:lang w:val="uk-UA"/>
        </w:rPr>
      </w:pPr>
      <w:r w:rsidRPr="0026785E">
        <w:rPr>
          <w:w w:val="120"/>
          <w:lang w:val="uk-UA"/>
        </w:rPr>
        <w:t>асоціативним;</w:t>
      </w:r>
    </w:p>
    <w:p w14:paraId="589A5B59" w14:textId="77777777" w:rsidR="00502BC7" w:rsidRPr="0026785E" w:rsidRDefault="00502BC7" w:rsidP="00502BC7">
      <w:pPr>
        <w:numPr>
          <w:ilvl w:val="0"/>
          <w:numId w:val="7"/>
        </w:numPr>
        <w:tabs>
          <w:tab w:val="left" w:pos="1080"/>
        </w:tabs>
        <w:jc w:val="both"/>
        <w:rPr>
          <w:w w:val="120"/>
          <w:lang w:val="uk-UA"/>
        </w:rPr>
      </w:pPr>
      <w:r w:rsidRPr="0026785E">
        <w:rPr>
          <w:w w:val="120"/>
          <w:lang w:val="uk-UA"/>
        </w:rPr>
        <w:t>технологічним;</w:t>
      </w:r>
    </w:p>
    <w:p w14:paraId="34AF488A" w14:textId="77777777" w:rsidR="00502BC7" w:rsidRPr="0026785E" w:rsidRDefault="00502BC7" w:rsidP="00502BC7">
      <w:pPr>
        <w:numPr>
          <w:ilvl w:val="0"/>
          <w:numId w:val="7"/>
        </w:numPr>
        <w:tabs>
          <w:tab w:val="left" w:pos="1080"/>
        </w:tabs>
        <w:jc w:val="both"/>
        <w:rPr>
          <w:w w:val="120"/>
          <w:lang w:val="uk-UA"/>
        </w:rPr>
      </w:pPr>
      <w:r w:rsidRPr="0026785E">
        <w:rPr>
          <w:w w:val="120"/>
          <w:lang w:val="uk-UA"/>
        </w:rPr>
        <w:t>зареєстрованим, згідно існуючого законодавства.</w:t>
      </w:r>
    </w:p>
    <w:p w14:paraId="437E9C7E" w14:textId="77777777" w:rsidR="00502BC7" w:rsidRPr="0026785E" w:rsidRDefault="00502BC7" w:rsidP="00502BC7">
      <w:pPr>
        <w:ind w:firstLine="720"/>
        <w:jc w:val="both"/>
        <w:rPr>
          <w:bCs/>
          <w:w w:val="120"/>
          <w:lang w:val="uk-UA"/>
        </w:rPr>
      </w:pPr>
      <w:r w:rsidRPr="0026785E">
        <w:rPr>
          <w:bCs/>
          <w:w w:val="120"/>
          <w:lang w:val="uk-UA"/>
        </w:rPr>
        <w:t>Значення товарних марок в системі маркетингу:</w:t>
      </w:r>
    </w:p>
    <w:p w14:paraId="6B4656C0" w14:textId="77777777" w:rsidR="00502BC7" w:rsidRPr="0026785E" w:rsidRDefault="00502BC7" w:rsidP="00502BC7">
      <w:pPr>
        <w:numPr>
          <w:ilvl w:val="0"/>
          <w:numId w:val="8"/>
        </w:numPr>
        <w:jc w:val="both"/>
        <w:rPr>
          <w:w w:val="120"/>
          <w:lang w:val="uk-UA"/>
        </w:rPr>
      </w:pPr>
      <w:r w:rsidRPr="0026785E">
        <w:rPr>
          <w:w w:val="120"/>
          <w:lang w:val="uk-UA"/>
        </w:rPr>
        <w:t>підтримує образ продукту;</w:t>
      </w:r>
    </w:p>
    <w:p w14:paraId="047B00CF" w14:textId="77777777" w:rsidR="00502BC7" w:rsidRPr="0026785E" w:rsidRDefault="00502BC7" w:rsidP="00502BC7">
      <w:pPr>
        <w:numPr>
          <w:ilvl w:val="0"/>
          <w:numId w:val="8"/>
        </w:numPr>
        <w:jc w:val="both"/>
        <w:rPr>
          <w:w w:val="120"/>
          <w:lang w:val="uk-UA"/>
        </w:rPr>
      </w:pPr>
      <w:r w:rsidRPr="0026785E">
        <w:rPr>
          <w:w w:val="120"/>
          <w:lang w:val="uk-UA"/>
        </w:rPr>
        <w:t>формує прихильність до товару споживачів;</w:t>
      </w:r>
    </w:p>
    <w:p w14:paraId="7DDABED1" w14:textId="77777777" w:rsidR="00502BC7" w:rsidRPr="0026785E" w:rsidRDefault="00502BC7" w:rsidP="00502BC7">
      <w:pPr>
        <w:numPr>
          <w:ilvl w:val="0"/>
          <w:numId w:val="8"/>
        </w:numPr>
        <w:jc w:val="both"/>
        <w:rPr>
          <w:w w:val="120"/>
          <w:lang w:val="uk-UA"/>
        </w:rPr>
      </w:pPr>
      <w:r w:rsidRPr="0026785E">
        <w:rPr>
          <w:w w:val="120"/>
          <w:lang w:val="uk-UA"/>
        </w:rPr>
        <w:t>сприяє процесу ідентифікації продукту;</w:t>
      </w:r>
    </w:p>
    <w:p w14:paraId="4BD74BEA" w14:textId="77777777" w:rsidR="00502BC7" w:rsidRPr="0026785E" w:rsidRDefault="00502BC7" w:rsidP="00502BC7">
      <w:pPr>
        <w:numPr>
          <w:ilvl w:val="0"/>
          <w:numId w:val="8"/>
        </w:numPr>
        <w:jc w:val="both"/>
        <w:rPr>
          <w:w w:val="120"/>
          <w:lang w:val="uk-UA"/>
        </w:rPr>
      </w:pPr>
      <w:r w:rsidRPr="0026785E">
        <w:rPr>
          <w:w w:val="120"/>
          <w:lang w:val="uk-UA"/>
        </w:rPr>
        <w:t>гарантує якості продукції.</w:t>
      </w:r>
    </w:p>
    <w:p w14:paraId="1D8830BE" w14:textId="77777777" w:rsidR="00502BC7" w:rsidRPr="0026785E" w:rsidRDefault="00502BC7" w:rsidP="00502BC7">
      <w:pPr>
        <w:ind w:right="30" w:firstLine="720"/>
        <w:jc w:val="both"/>
        <w:rPr>
          <w:i/>
          <w:w w:val="120"/>
          <w:u w:val="single"/>
          <w:lang w:val="uk-UA"/>
        </w:rPr>
      </w:pPr>
      <w:r w:rsidRPr="0026785E">
        <w:rPr>
          <w:i/>
          <w:w w:val="120"/>
          <w:u w:val="single"/>
          <w:lang w:val="uk-UA"/>
        </w:rPr>
        <w:t>Вимоги для оформлення товарних знаків:</w:t>
      </w:r>
    </w:p>
    <w:p w14:paraId="0CC2AF9C" w14:textId="77777777" w:rsidR="00502BC7" w:rsidRPr="0026785E" w:rsidRDefault="00502BC7" w:rsidP="00502BC7">
      <w:pPr>
        <w:ind w:right="30" w:firstLine="720"/>
        <w:jc w:val="both"/>
        <w:rPr>
          <w:w w:val="120"/>
          <w:lang w:val="uk-UA"/>
        </w:rPr>
      </w:pPr>
      <w:r w:rsidRPr="0026785E">
        <w:rPr>
          <w:w w:val="120"/>
          <w:u w:val="single"/>
          <w:lang w:val="uk-UA"/>
        </w:rPr>
        <w:t>Кольорова гамма.</w:t>
      </w:r>
      <w:r w:rsidRPr="0026785E">
        <w:rPr>
          <w:w w:val="120"/>
          <w:lang w:val="uk-UA"/>
        </w:rPr>
        <w:t xml:space="preserve"> Для оформлення мовного і графічного товарного знаку вибирають кольори, що разом з іншими елементами реклами створюють образ марки, фірми.</w:t>
      </w:r>
    </w:p>
    <w:p w14:paraId="23D7AB32" w14:textId="77777777" w:rsidR="00502BC7" w:rsidRPr="0026785E" w:rsidRDefault="00502BC7" w:rsidP="00502BC7">
      <w:pPr>
        <w:ind w:right="30" w:firstLine="720"/>
        <w:jc w:val="both"/>
        <w:rPr>
          <w:w w:val="120"/>
          <w:lang w:val="uk-UA"/>
        </w:rPr>
      </w:pPr>
      <w:r w:rsidRPr="0026785E">
        <w:rPr>
          <w:w w:val="120"/>
          <w:u w:val="single"/>
          <w:lang w:val="uk-UA"/>
        </w:rPr>
        <w:t>Фірмовий шрифт -</w:t>
      </w:r>
      <w:r w:rsidRPr="0026785E">
        <w:rPr>
          <w:w w:val="120"/>
          <w:lang w:val="uk-UA"/>
        </w:rPr>
        <w:t xml:space="preserve">   де один з елементів фірмового стилю, що застосовують для оформлення друкованої продукції, значення марочного продукту.</w:t>
      </w:r>
    </w:p>
    <w:p w14:paraId="23CF677F" w14:textId="77777777" w:rsidR="00502BC7" w:rsidRPr="0026785E" w:rsidRDefault="00502BC7" w:rsidP="00502BC7">
      <w:pPr>
        <w:ind w:right="30" w:firstLine="720"/>
        <w:jc w:val="both"/>
        <w:rPr>
          <w:w w:val="120"/>
          <w:lang w:val="uk-UA"/>
        </w:rPr>
      </w:pPr>
      <w:r w:rsidRPr="0026785E">
        <w:rPr>
          <w:w w:val="120"/>
          <w:u w:val="single"/>
          <w:lang w:val="uk-UA"/>
        </w:rPr>
        <w:t>Фірмовий блок</w:t>
      </w:r>
      <w:r w:rsidRPr="0026785E">
        <w:rPr>
          <w:w w:val="120"/>
          <w:lang w:val="uk-UA"/>
        </w:rPr>
        <w:t xml:space="preserve"> - складається з товарного знаку, назви фірми, поштових, банківських реквізитів, рекламного символу фірми, слогану. До фірмового блоку входять всі елементи фірмового стилю, або тільки деякі з них.</w:t>
      </w:r>
    </w:p>
    <w:p w14:paraId="66C22DCE" w14:textId="77777777" w:rsidR="00502BC7" w:rsidRPr="0026785E" w:rsidRDefault="00502BC7" w:rsidP="00502BC7">
      <w:pPr>
        <w:ind w:right="30" w:firstLine="720"/>
        <w:jc w:val="both"/>
        <w:rPr>
          <w:w w:val="120"/>
          <w:lang w:val="uk-UA"/>
        </w:rPr>
      </w:pPr>
      <w:r w:rsidRPr="0026785E">
        <w:rPr>
          <w:w w:val="120"/>
          <w:u w:val="single"/>
          <w:lang w:val="uk-UA"/>
        </w:rPr>
        <w:t>Слоган -</w:t>
      </w:r>
      <w:r w:rsidRPr="0026785E">
        <w:rPr>
          <w:w w:val="120"/>
          <w:lang w:val="uk-UA"/>
        </w:rPr>
        <w:t xml:space="preserve"> коротка фраза, рекламний лозунг, девіз фірми, товару.</w:t>
      </w:r>
    </w:p>
    <w:p w14:paraId="42641A4B" w14:textId="77777777" w:rsidR="00502BC7" w:rsidRPr="0026785E" w:rsidRDefault="00502BC7" w:rsidP="00502BC7">
      <w:pPr>
        <w:ind w:right="30" w:firstLine="720"/>
        <w:jc w:val="both"/>
        <w:rPr>
          <w:w w:val="120"/>
          <w:lang w:val="uk-UA"/>
        </w:rPr>
      </w:pPr>
      <w:r w:rsidRPr="0026785E">
        <w:rPr>
          <w:w w:val="120"/>
          <w:u w:val="single"/>
          <w:lang w:val="uk-UA"/>
        </w:rPr>
        <w:t>Формат видань.</w:t>
      </w:r>
      <w:r w:rsidRPr="0026785E">
        <w:rPr>
          <w:w w:val="120"/>
          <w:lang w:val="uk-UA"/>
        </w:rPr>
        <w:t xml:space="preserve"> - друкована продукція, що розповсюджується завдяки, оригінальному формату, рекламних матеріалів.</w:t>
      </w:r>
    </w:p>
    <w:p w14:paraId="15517CA6" w14:textId="77777777" w:rsidR="00502BC7" w:rsidRPr="0026785E" w:rsidRDefault="00502BC7" w:rsidP="00502BC7">
      <w:pPr>
        <w:ind w:right="30" w:firstLine="720"/>
        <w:jc w:val="both"/>
        <w:rPr>
          <w:w w:val="120"/>
          <w:lang w:val="uk-UA"/>
        </w:rPr>
      </w:pPr>
      <w:r w:rsidRPr="0026785E">
        <w:rPr>
          <w:w w:val="120"/>
          <w:u w:val="single"/>
          <w:lang w:val="uk-UA"/>
        </w:rPr>
        <w:t>Рекламний символ фірми -</w:t>
      </w:r>
      <w:r w:rsidRPr="0026785E">
        <w:rPr>
          <w:w w:val="120"/>
          <w:lang w:val="uk-UA"/>
        </w:rPr>
        <w:t xml:space="preserve"> персонаж, що діє від імені фірми.</w:t>
      </w:r>
    </w:p>
    <w:p w14:paraId="7227B821" w14:textId="77777777" w:rsidR="00502BC7" w:rsidRPr="0026785E" w:rsidRDefault="00502BC7" w:rsidP="00502BC7">
      <w:pPr>
        <w:ind w:right="30" w:firstLine="720"/>
        <w:jc w:val="both"/>
        <w:rPr>
          <w:w w:val="120"/>
          <w:lang w:val="uk-UA"/>
        </w:rPr>
      </w:pPr>
      <w:r w:rsidRPr="0026785E">
        <w:rPr>
          <w:w w:val="120"/>
          <w:u w:val="single"/>
          <w:lang w:val="uk-UA"/>
        </w:rPr>
        <w:t>Аудіо-образ</w:t>
      </w:r>
      <w:r w:rsidRPr="0026785E">
        <w:rPr>
          <w:w w:val="120"/>
          <w:lang w:val="uk-UA"/>
        </w:rPr>
        <w:t xml:space="preserve"> - це пізнавальна ознака фірми: музична фраза, композиція, кілька нот для голосу або музичних інструментів.</w:t>
      </w:r>
    </w:p>
    <w:p w14:paraId="78CFC34B" w14:textId="77777777" w:rsidR="00502BC7" w:rsidRPr="0026785E" w:rsidRDefault="00502BC7" w:rsidP="00502BC7">
      <w:pPr>
        <w:ind w:right="30" w:firstLine="720"/>
        <w:jc w:val="both"/>
        <w:rPr>
          <w:w w:val="120"/>
          <w:sz w:val="28"/>
          <w:lang w:val="uk-UA"/>
        </w:rPr>
      </w:pPr>
      <w:r w:rsidRPr="0026785E">
        <w:rPr>
          <w:w w:val="120"/>
          <w:u w:val="single"/>
          <w:lang w:val="uk-UA"/>
        </w:rPr>
        <w:t>Носіями фірмового стилю можуть бути:</w:t>
      </w:r>
      <w:r w:rsidRPr="0026785E">
        <w:rPr>
          <w:w w:val="120"/>
          <w:lang w:val="uk-UA"/>
        </w:rPr>
        <w:t xml:space="preserve"> фірмовий бланк; конверт; різних видів документи; візитні картки; папки, цінники, ярлики; інформаційний листок; проспект; буклет; плакат; вказівник; вимпел; значок, нашивка; одяг співробітників; сувеніри; пакувальний папір; тощо</w:t>
      </w:r>
      <w:r w:rsidRPr="0026785E">
        <w:rPr>
          <w:w w:val="120"/>
          <w:sz w:val="28"/>
          <w:lang w:val="uk-UA"/>
        </w:rPr>
        <w:t>.</w:t>
      </w:r>
    </w:p>
    <w:p w14:paraId="55841772" w14:textId="77777777" w:rsidR="00502BC7" w:rsidRPr="0026785E" w:rsidRDefault="00502BC7" w:rsidP="00502BC7">
      <w:pPr>
        <w:pStyle w:val="11"/>
        <w:spacing w:line="240" w:lineRule="auto"/>
        <w:ind w:right="30" w:firstLine="720"/>
        <w:rPr>
          <w:w w:val="120"/>
          <w:sz w:val="24"/>
          <w:szCs w:val="24"/>
        </w:rPr>
      </w:pPr>
    </w:p>
    <w:p w14:paraId="12C99818" w14:textId="77777777" w:rsidR="00226216" w:rsidRPr="00502BC7" w:rsidRDefault="00226216">
      <w:pPr>
        <w:rPr>
          <w:lang w:val="uk-UA"/>
        </w:rPr>
      </w:pPr>
    </w:p>
    <w:sectPr w:rsidR="00226216" w:rsidRPr="00502B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FF6C69"/>
    <w:multiLevelType w:val="hybridMultilevel"/>
    <w:tmpl w:val="985ED8AE"/>
    <w:lvl w:ilvl="0" w:tplc="04220001">
      <w:start w:val="1"/>
      <w:numFmt w:val="bullet"/>
      <w:lvlText w:val=""/>
      <w:lvlJc w:val="left"/>
      <w:pPr>
        <w:tabs>
          <w:tab w:val="num" w:pos="1691"/>
        </w:tabs>
        <w:ind w:left="1691" w:hanging="360"/>
      </w:pPr>
      <w:rPr>
        <w:rFonts w:ascii="Symbol" w:hAnsi="Symbol" w:hint="default"/>
      </w:rPr>
    </w:lvl>
    <w:lvl w:ilvl="1" w:tplc="04220003" w:tentative="1">
      <w:start w:val="1"/>
      <w:numFmt w:val="bullet"/>
      <w:lvlText w:val="o"/>
      <w:lvlJc w:val="left"/>
      <w:pPr>
        <w:tabs>
          <w:tab w:val="num" w:pos="2411"/>
        </w:tabs>
        <w:ind w:left="2411" w:hanging="360"/>
      </w:pPr>
      <w:rPr>
        <w:rFonts w:ascii="Courier New" w:hAnsi="Courier New" w:cs="Courier New" w:hint="default"/>
      </w:rPr>
    </w:lvl>
    <w:lvl w:ilvl="2" w:tplc="04220005" w:tentative="1">
      <w:start w:val="1"/>
      <w:numFmt w:val="bullet"/>
      <w:lvlText w:val=""/>
      <w:lvlJc w:val="left"/>
      <w:pPr>
        <w:tabs>
          <w:tab w:val="num" w:pos="3131"/>
        </w:tabs>
        <w:ind w:left="3131" w:hanging="360"/>
      </w:pPr>
      <w:rPr>
        <w:rFonts w:ascii="Wingdings" w:hAnsi="Wingdings" w:hint="default"/>
      </w:rPr>
    </w:lvl>
    <w:lvl w:ilvl="3" w:tplc="04220001" w:tentative="1">
      <w:start w:val="1"/>
      <w:numFmt w:val="bullet"/>
      <w:lvlText w:val=""/>
      <w:lvlJc w:val="left"/>
      <w:pPr>
        <w:tabs>
          <w:tab w:val="num" w:pos="3851"/>
        </w:tabs>
        <w:ind w:left="3851" w:hanging="360"/>
      </w:pPr>
      <w:rPr>
        <w:rFonts w:ascii="Symbol" w:hAnsi="Symbol" w:hint="default"/>
      </w:rPr>
    </w:lvl>
    <w:lvl w:ilvl="4" w:tplc="04220003" w:tentative="1">
      <w:start w:val="1"/>
      <w:numFmt w:val="bullet"/>
      <w:lvlText w:val="o"/>
      <w:lvlJc w:val="left"/>
      <w:pPr>
        <w:tabs>
          <w:tab w:val="num" w:pos="4571"/>
        </w:tabs>
        <w:ind w:left="4571" w:hanging="360"/>
      </w:pPr>
      <w:rPr>
        <w:rFonts w:ascii="Courier New" w:hAnsi="Courier New" w:cs="Courier New" w:hint="default"/>
      </w:rPr>
    </w:lvl>
    <w:lvl w:ilvl="5" w:tplc="04220005" w:tentative="1">
      <w:start w:val="1"/>
      <w:numFmt w:val="bullet"/>
      <w:lvlText w:val=""/>
      <w:lvlJc w:val="left"/>
      <w:pPr>
        <w:tabs>
          <w:tab w:val="num" w:pos="5291"/>
        </w:tabs>
        <w:ind w:left="5291" w:hanging="360"/>
      </w:pPr>
      <w:rPr>
        <w:rFonts w:ascii="Wingdings" w:hAnsi="Wingdings" w:hint="default"/>
      </w:rPr>
    </w:lvl>
    <w:lvl w:ilvl="6" w:tplc="04220001" w:tentative="1">
      <w:start w:val="1"/>
      <w:numFmt w:val="bullet"/>
      <w:lvlText w:val=""/>
      <w:lvlJc w:val="left"/>
      <w:pPr>
        <w:tabs>
          <w:tab w:val="num" w:pos="6011"/>
        </w:tabs>
        <w:ind w:left="6011" w:hanging="360"/>
      </w:pPr>
      <w:rPr>
        <w:rFonts w:ascii="Symbol" w:hAnsi="Symbol" w:hint="default"/>
      </w:rPr>
    </w:lvl>
    <w:lvl w:ilvl="7" w:tplc="04220003" w:tentative="1">
      <w:start w:val="1"/>
      <w:numFmt w:val="bullet"/>
      <w:lvlText w:val="o"/>
      <w:lvlJc w:val="left"/>
      <w:pPr>
        <w:tabs>
          <w:tab w:val="num" w:pos="6731"/>
        </w:tabs>
        <w:ind w:left="6731" w:hanging="360"/>
      </w:pPr>
      <w:rPr>
        <w:rFonts w:ascii="Courier New" w:hAnsi="Courier New" w:cs="Courier New" w:hint="default"/>
      </w:rPr>
    </w:lvl>
    <w:lvl w:ilvl="8" w:tplc="04220005" w:tentative="1">
      <w:start w:val="1"/>
      <w:numFmt w:val="bullet"/>
      <w:lvlText w:val=""/>
      <w:lvlJc w:val="left"/>
      <w:pPr>
        <w:tabs>
          <w:tab w:val="num" w:pos="7451"/>
        </w:tabs>
        <w:ind w:left="7451" w:hanging="360"/>
      </w:pPr>
      <w:rPr>
        <w:rFonts w:ascii="Wingdings" w:hAnsi="Wingdings" w:hint="default"/>
      </w:rPr>
    </w:lvl>
  </w:abstractNum>
  <w:abstractNum w:abstractNumId="1" w15:restartNumberingAfterBreak="0">
    <w:nsid w:val="479B584E"/>
    <w:multiLevelType w:val="hybridMultilevel"/>
    <w:tmpl w:val="EA1A8128"/>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53453352"/>
    <w:multiLevelType w:val="hybridMultilevel"/>
    <w:tmpl w:val="13A0407A"/>
    <w:lvl w:ilvl="0" w:tplc="043A5E74">
      <w:start w:val="1"/>
      <w:numFmt w:val="bullet"/>
      <w:lvlText w:val=""/>
      <w:lvlJc w:val="left"/>
      <w:pPr>
        <w:tabs>
          <w:tab w:val="num" w:pos="1710"/>
        </w:tabs>
        <w:ind w:left="1710" w:hanging="227"/>
      </w:pPr>
      <w:rPr>
        <w:rFonts w:ascii="Symbol" w:hAnsi="Symbol" w:hint="default"/>
      </w:rPr>
    </w:lvl>
    <w:lvl w:ilvl="1" w:tplc="0422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220001" w:tentative="1">
      <w:start w:val="1"/>
      <w:numFmt w:val="bullet"/>
      <w:lvlText w:val=""/>
      <w:lvlJc w:val="left"/>
      <w:pPr>
        <w:tabs>
          <w:tab w:val="num" w:pos="3780"/>
        </w:tabs>
        <w:ind w:left="3780" w:hanging="360"/>
      </w:pPr>
      <w:rPr>
        <w:rFonts w:ascii="Symbol" w:hAnsi="Symbol" w:hint="default"/>
      </w:rPr>
    </w:lvl>
    <w:lvl w:ilvl="4" w:tplc="04220003" w:tentative="1">
      <w:start w:val="1"/>
      <w:numFmt w:val="bullet"/>
      <w:lvlText w:val="o"/>
      <w:lvlJc w:val="left"/>
      <w:pPr>
        <w:tabs>
          <w:tab w:val="num" w:pos="4500"/>
        </w:tabs>
        <w:ind w:left="4500" w:hanging="360"/>
      </w:pPr>
      <w:rPr>
        <w:rFonts w:ascii="Courier New" w:hAnsi="Courier New" w:cs="Courier New" w:hint="default"/>
      </w:rPr>
    </w:lvl>
    <w:lvl w:ilvl="5" w:tplc="04220005" w:tentative="1">
      <w:start w:val="1"/>
      <w:numFmt w:val="bullet"/>
      <w:lvlText w:val=""/>
      <w:lvlJc w:val="left"/>
      <w:pPr>
        <w:tabs>
          <w:tab w:val="num" w:pos="5220"/>
        </w:tabs>
        <w:ind w:left="5220" w:hanging="360"/>
      </w:pPr>
      <w:rPr>
        <w:rFonts w:ascii="Wingdings" w:hAnsi="Wingdings" w:hint="default"/>
      </w:rPr>
    </w:lvl>
    <w:lvl w:ilvl="6" w:tplc="04220001" w:tentative="1">
      <w:start w:val="1"/>
      <w:numFmt w:val="bullet"/>
      <w:lvlText w:val=""/>
      <w:lvlJc w:val="left"/>
      <w:pPr>
        <w:tabs>
          <w:tab w:val="num" w:pos="5940"/>
        </w:tabs>
        <w:ind w:left="5940" w:hanging="360"/>
      </w:pPr>
      <w:rPr>
        <w:rFonts w:ascii="Symbol" w:hAnsi="Symbol" w:hint="default"/>
      </w:rPr>
    </w:lvl>
    <w:lvl w:ilvl="7" w:tplc="04220003" w:tentative="1">
      <w:start w:val="1"/>
      <w:numFmt w:val="bullet"/>
      <w:lvlText w:val="o"/>
      <w:lvlJc w:val="left"/>
      <w:pPr>
        <w:tabs>
          <w:tab w:val="num" w:pos="6660"/>
        </w:tabs>
        <w:ind w:left="6660" w:hanging="360"/>
      </w:pPr>
      <w:rPr>
        <w:rFonts w:ascii="Courier New" w:hAnsi="Courier New" w:cs="Courier New" w:hint="default"/>
      </w:rPr>
    </w:lvl>
    <w:lvl w:ilvl="8" w:tplc="04220005" w:tentative="1">
      <w:start w:val="1"/>
      <w:numFmt w:val="bullet"/>
      <w:lvlText w:val=""/>
      <w:lvlJc w:val="left"/>
      <w:pPr>
        <w:tabs>
          <w:tab w:val="num" w:pos="7380"/>
        </w:tabs>
        <w:ind w:left="7380" w:hanging="360"/>
      </w:pPr>
      <w:rPr>
        <w:rFonts w:ascii="Wingdings" w:hAnsi="Wingdings" w:hint="default"/>
      </w:rPr>
    </w:lvl>
  </w:abstractNum>
  <w:abstractNum w:abstractNumId="3" w15:restartNumberingAfterBreak="0">
    <w:nsid w:val="61111CA3"/>
    <w:multiLevelType w:val="hybridMultilevel"/>
    <w:tmpl w:val="F512622E"/>
    <w:lvl w:ilvl="0" w:tplc="7188C9BE">
      <w:start w:val="1"/>
      <w:numFmt w:val="bullet"/>
      <w:lvlText w:val=""/>
      <w:lvlJc w:val="left"/>
      <w:pPr>
        <w:tabs>
          <w:tab w:val="num" w:pos="1515"/>
        </w:tabs>
        <w:ind w:left="1515" w:hanging="360"/>
      </w:pPr>
      <w:rPr>
        <w:rFonts w:ascii="Wingdings" w:hAnsi="Wingdings" w:hint="default"/>
      </w:rPr>
    </w:lvl>
    <w:lvl w:ilvl="1" w:tplc="2A6CC882">
      <w:start w:val="1"/>
      <w:numFmt w:val="decimal"/>
      <w:lvlText w:val="%2."/>
      <w:lvlJc w:val="left"/>
      <w:pPr>
        <w:tabs>
          <w:tab w:val="num" w:pos="360"/>
        </w:tabs>
        <w:ind w:left="360" w:hanging="360"/>
      </w:pPr>
      <w:rPr>
        <w:rFonts w:hint="default"/>
      </w:rPr>
    </w:lvl>
    <w:lvl w:ilvl="2" w:tplc="04190005">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4" w15:restartNumberingAfterBreak="0">
    <w:nsid w:val="6BBB3FED"/>
    <w:multiLevelType w:val="hybridMultilevel"/>
    <w:tmpl w:val="422C0D6E"/>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347"/>
        </w:tabs>
        <w:ind w:left="2347" w:hanging="360"/>
      </w:pPr>
      <w:rPr>
        <w:rFonts w:ascii="Courier New" w:hAnsi="Courier New" w:cs="Courier New" w:hint="default"/>
      </w:rPr>
    </w:lvl>
    <w:lvl w:ilvl="2" w:tplc="04190005" w:tentative="1">
      <w:start w:val="1"/>
      <w:numFmt w:val="bullet"/>
      <w:lvlText w:val=""/>
      <w:lvlJc w:val="left"/>
      <w:pPr>
        <w:tabs>
          <w:tab w:val="num" w:pos="3067"/>
        </w:tabs>
        <w:ind w:left="3067" w:hanging="360"/>
      </w:pPr>
      <w:rPr>
        <w:rFonts w:ascii="Wingdings" w:hAnsi="Wingdings" w:hint="default"/>
      </w:rPr>
    </w:lvl>
    <w:lvl w:ilvl="3" w:tplc="04190001" w:tentative="1">
      <w:start w:val="1"/>
      <w:numFmt w:val="bullet"/>
      <w:lvlText w:val=""/>
      <w:lvlJc w:val="left"/>
      <w:pPr>
        <w:tabs>
          <w:tab w:val="num" w:pos="3787"/>
        </w:tabs>
        <w:ind w:left="3787" w:hanging="360"/>
      </w:pPr>
      <w:rPr>
        <w:rFonts w:ascii="Symbol" w:hAnsi="Symbol" w:hint="default"/>
      </w:rPr>
    </w:lvl>
    <w:lvl w:ilvl="4" w:tplc="04190003" w:tentative="1">
      <w:start w:val="1"/>
      <w:numFmt w:val="bullet"/>
      <w:lvlText w:val="o"/>
      <w:lvlJc w:val="left"/>
      <w:pPr>
        <w:tabs>
          <w:tab w:val="num" w:pos="4507"/>
        </w:tabs>
        <w:ind w:left="4507" w:hanging="360"/>
      </w:pPr>
      <w:rPr>
        <w:rFonts w:ascii="Courier New" w:hAnsi="Courier New" w:cs="Courier New" w:hint="default"/>
      </w:rPr>
    </w:lvl>
    <w:lvl w:ilvl="5" w:tplc="04190005" w:tentative="1">
      <w:start w:val="1"/>
      <w:numFmt w:val="bullet"/>
      <w:lvlText w:val=""/>
      <w:lvlJc w:val="left"/>
      <w:pPr>
        <w:tabs>
          <w:tab w:val="num" w:pos="5227"/>
        </w:tabs>
        <w:ind w:left="5227" w:hanging="360"/>
      </w:pPr>
      <w:rPr>
        <w:rFonts w:ascii="Wingdings" w:hAnsi="Wingdings" w:hint="default"/>
      </w:rPr>
    </w:lvl>
    <w:lvl w:ilvl="6" w:tplc="04190001" w:tentative="1">
      <w:start w:val="1"/>
      <w:numFmt w:val="bullet"/>
      <w:lvlText w:val=""/>
      <w:lvlJc w:val="left"/>
      <w:pPr>
        <w:tabs>
          <w:tab w:val="num" w:pos="5947"/>
        </w:tabs>
        <w:ind w:left="5947" w:hanging="360"/>
      </w:pPr>
      <w:rPr>
        <w:rFonts w:ascii="Symbol" w:hAnsi="Symbol" w:hint="default"/>
      </w:rPr>
    </w:lvl>
    <w:lvl w:ilvl="7" w:tplc="04190003" w:tentative="1">
      <w:start w:val="1"/>
      <w:numFmt w:val="bullet"/>
      <w:lvlText w:val="o"/>
      <w:lvlJc w:val="left"/>
      <w:pPr>
        <w:tabs>
          <w:tab w:val="num" w:pos="6667"/>
        </w:tabs>
        <w:ind w:left="6667" w:hanging="360"/>
      </w:pPr>
      <w:rPr>
        <w:rFonts w:ascii="Courier New" w:hAnsi="Courier New" w:cs="Courier New" w:hint="default"/>
      </w:rPr>
    </w:lvl>
    <w:lvl w:ilvl="8" w:tplc="04190005" w:tentative="1">
      <w:start w:val="1"/>
      <w:numFmt w:val="bullet"/>
      <w:lvlText w:val=""/>
      <w:lvlJc w:val="left"/>
      <w:pPr>
        <w:tabs>
          <w:tab w:val="num" w:pos="7387"/>
        </w:tabs>
        <w:ind w:left="7387" w:hanging="360"/>
      </w:pPr>
      <w:rPr>
        <w:rFonts w:ascii="Wingdings" w:hAnsi="Wingdings" w:hint="default"/>
      </w:rPr>
    </w:lvl>
  </w:abstractNum>
  <w:abstractNum w:abstractNumId="5" w15:restartNumberingAfterBreak="0">
    <w:nsid w:val="6F432AE3"/>
    <w:multiLevelType w:val="hybridMultilevel"/>
    <w:tmpl w:val="96EAF7D6"/>
    <w:lvl w:ilvl="0" w:tplc="4E602782">
      <w:start w:val="1"/>
      <w:numFmt w:val="bullet"/>
      <w:lvlText w:val="–"/>
      <w:lvlJc w:val="left"/>
      <w:pPr>
        <w:tabs>
          <w:tab w:val="num" w:pos="420"/>
        </w:tabs>
        <w:ind w:left="420" w:hanging="420"/>
      </w:pPr>
      <w:rPr>
        <w:rFonts w:ascii="Times New Roman" w:eastAsia="Times New Roman" w:hAnsi="Times New Roman" w:cs="Times New Roman" w:hint="default"/>
      </w:rPr>
    </w:lvl>
    <w:lvl w:ilvl="1" w:tplc="04190003" w:tentative="1">
      <w:start w:val="1"/>
      <w:numFmt w:val="bullet"/>
      <w:lvlText w:val="o"/>
      <w:lvlJc w:val="left"/>
      <w:pPr>
        <w:tabs>
          <w:tab w:val="num" w:pos="1950"/>
        </w:tabs>
        <w:ind w:left="1950" w:hanging="360"/>
      </w:pPr>
      <w:rPr>
        <w:rFonts w:ascii="Courier New" w:hAnsi="Courier New" w:cs="Courier New" w:hint="default"/>
      </w:rPr>
    </w:lvl>
    <w:lvl w:ilvl="2" w:tplc="04190005" w:tentative="1">
      <w:start w:val="1"/>
      <w:numFmt w:val="bullet"/>
      <w:lvlText w:val=""/>
      <w:lvlJc w:val="left"/>
      <w:pPr>
        <w:tabs>
          <w:tab w:val="num" w:pos="2670"/>
        </w:tabs>
        <w:ind w:left="2670" w:hanging="360"/>
      </w:pPr>
      <w:rPr>
        <w:rFonts w:ascii="Wingdings" w:hAnsi="Wingdings" w:hint="default"/>
      </w:rPr>
    </w:lvl>
    <w:lvl w:ilvl="3" w:tplc="04190001" w:tentative="1">
      <w:start w:val="1"/>
      <w:numFmt w:val="bullet"/>
      <w:lvlText w:val=""/>
      <w:lvlJc w:val="left"/>
      <w:pPr>
        <w:tabs>
          <w:tab w:val="num" w:pos="3390"/>
        </w:tabs>
        <w:ind w:left="3390" w:hanging="360"/>
      </w:pPr>
      <w:rPr>
        <w:rFonts w:ascii="Symbol" w:hAnsi="Symbol" w:hint="default"/>
      </w:rPr>
    </w:lvl>
    <w:lvl w:ilvl="4" w:tplc="04190003" w:tentative="1">
      <w:start w:val="1"/>
      <w:numFmt w:val="bullet"/>
      <w:lvlText w:val="o"/>
      <w:lvlJc w:val="left"/>
      <w:pPr>
        <w:tabs>
          <w:tab w:val="num" w:pos="4110"/>
        </w:tabs>
        <w:ind w:left="4110" w:hanging="360"/>
      </w:pPr>
      <w:rPr>
        <w:rFonts w:ascii="Courier New" w:hAnsi="Courier New" w:cs="Courier New" w:hint="default"/>
      </w:rPr>
    </w:lvl>
    <w:lvl w:ilvl="5" w:tplc="04190005" w:tentative="1">
      <w:start w:val="1"/>
      <w:numFmt w:val="bullet"/>
      <w:lvlText w:val=""/>
      <w:lvlJc w:val="left"/>
      <w:pPr>
        <w:tabs>
          <w:tab w:val="num" w:pos="4830"/>
        </w:tabs>
        <w:ind w:left="4830" w:hanging="360"/>
      </w:pPr>
      <w:rPr>
        <w:rFonts w:ascii="Wingdings" w:hAnsi="Wingdings" w:hint="default"/>
      </w:rPr>
    </w:lvl>
    <w:lvl w:ilvl="6" w:tplc="04190001" w:tentative="1">
      <w:start w:val="1"/>
      <w:numFmt w:val="bullet"/>
      <w:lvlText w:val=""/>
      <w:lvlJc w:val="left"/>
      <w:pPr>
        <w:tabs>
          <w:tab w:val="num" w:pos="5550"/>
        </w:tabs>
        <w:ind w:left="5550" w:hanging="360"/>
      </w:pPr>
      <w:rPr>
        <w:rFonts w:ascii="Symbol" w:hAnsi="Symbol" w:hint="default"/>
      </w:rPr>
    </w:lvl>
    <w:lvl w:ilvl="7" w:tplc="04190003" w:tentative="1">
      <w:start w:val="1"/>
      <w:numFmt w:val="bullet"/>
      <w:lvlText w:val="o"/>
      <w:lvlJc w:val="left"/>
      <w:pPr>
        <w:tabs>
          <w:tab w:val="num" w:pos="6270"/>
        </w:tabs>
        <w:ind w:left="6270" w:hanging="360"/>
      </w:pPr>
      <w:rPr>
        <w:rFonts w:ascii="Courier New" w:hAnsi="Courier New" w:cs="Courier New" w:hint="default"/>
      </w:rPr>
    </w:lvl>
    <w:lvl w:ilvl="8" w:tplc="04190005" w:tentative="1">
      <w:start w:val="1"/>
      <w:numFmt w:val="bullet"/>
      <w:lvlText w:val=""/>
      <w:lvlJc w:val="left"/>
      <w:pPr>
        <w:tabs>
          <w:tab w:val="num" w:pos="6990"/>
        </w:tabs>
        <w:ind w:left="6990" w:hanging="360"/>
      </w:pPr>
      <w:rPr>
        <w:rFonts w:ascii="Wingdings" w:hAnsi="Wingdings" w:hint="default"/>
      </w:rPr>
    </w:lvl>
  </w:abstractNum>
  <w:abstractNum w:abstractNumId="6" w15:restartNumberingAfterBreak="0">
    <w:nsid w:val="6FEE5823"/>
    <w:multiLevelType w:val="hybridMultilevel"/>
    <w:tmpl w:val="41082874"/>
    <w:lvl w:ilvl="0" w:tplc="2A6CC882">
      <w:start w:val="1"/>
      <w:numFmt w:val="decimal"/>
      <w:lvlText w:val="%1."/>
      <w:lvlJc w:val="left"/>
      <w:pPr>
        <w:tabs>
          <w:tab w:val="num" w:pos="1969"/>
        </w:tabs>
        <w:ind w:left="1969" w:hanging="360"/>
      </w:pPr>
      <w:rPr>
        <w:rFonts w:hint="default"/>
      </w:rPr>
    </w:lvl>
    <w:lvl w:ilvl="1" w:tplc="04220001">
      <w:start w:val="1"/>
      <w:numFmt w:val="bullet"/>
      <w:lvlText w:val=""/>
      <w:lvlJc w:val="left"/>
      <w:pPr>
        <w:tabs>
          <w:tab w:val="num" w:pos="2340"/>
        </w:tabs>
        <w:ind w:left="2340" w:hanging="360"/>
      </w:pPr>
      <w:rPr>
        <w:rFonts w:ascii="Symbol" w:hAnsi="Symbol" w:hint="default"/>
      </w:rPr>
    </w:lvl>
    <w:lvl w:ilvl="2" w:tplc="0422001B" w:tentative="1">
      <w:start w:val="1"/>
      <w:numFmt w:val="lowerRoman"/>
      <w:lvlText w:val="%3."/>
      <w:lvlJc w:val="right"/>
      <w:pPr>
        <w:tabs>
          <w:tab w:val="num" w:pos="3060"/>
        </w:tabs>
        <w:ind w:left="3060" w:hanging="180"/>
      </w:pPr>
    </w:lvl>
    <w:lvl w:ilvl="3" w:tplc="0422000F" w:tentative="1">
      <w:start w:val="1"/>
      <w:numFmt w:val="decimal"/>
      <w:lvlText w:val="%4."/>
      <w:lvlJc w:val="left"/>
      <w:pPr>
        <w:tabs>
          <w:tab w:val="num" w:pos="3780"/>
        </w:tabs>
        <w:ind w:left="3780" w:hanging="360"/>
      </w:pPr>
    </w:lvl>
    <w:lvl w:ilvl="4" w:tplc="04220019" w:tentative="1">
      <w:start w:val="1"/>
      <w:numFmt w:val="lowerLetter"/>
      <w:lvlText w:val="%5."/>
      <w:lvlJc w:val="left"/>
      <w:pPr>
        <w:tabs>
          <w:tab w:val="num" w:pos="4500"/>
        </w:tabs>
        <w:ind w:left="4500" w:hanging="360"/>
      </w:pPr>
    </w:lvl>
    <w:lvl w:ilvl="5" w:tplc="0422001B" w:tentative="1">
      <w:start w:val="1"/>
      <w:numFmt w:val="lowerRoman"/>
      <w:lvlText w:val="%6."/>
      <w:lvlJc w:val="right"/>
      <w:pPr>
        <w:tabs>
          <w:tab w:val="num" w:pos="5220"/>
        </w:tabs>
        <w:ind w:left="5220" w:hanging="180"/>
      </w:pPr>
    </w:lvl>
    <w:lvl w:ilvl="6" w:tplc="0422000F" w:tentative="1">
      <w:start w:val="1"/>
      <w:numFmt w:val="decimal"/>
      <w:lvlText w:val="%7."/>
      <w:lvlJc w:val="left"/>
      <w:pPr>
        <w:tabs>
          <w:tab w:val="num" w:pos="5940"/>
        </w:tabs>
        <w:ind w:left="5940" w:hanging="360"/>
      </w:pPr>
    </w:lvl>
    <w:lvl w:ilvl="7" w:tplc="04220019" w:tentative="1">
      <w:start w:val="1"/>
      <w:numFmt w:val="lowerLetter"/>
      <w:lvlText w:val="%8."/>
      <w:lvlJc w:val="left"/>
      <w:pPr>
        <w:tabs>
          <w:tab w:val="num" w:pos="6660"/>
        </w:tabs>
        <w:ind w:left="6660" w:hanging="360"/>
      </w:pPr>
    </w:lvl>
    <w:lvl w:ilvl="8" w:tplc="0422001B" w:tentative="1">
      <w:start w:val="1"/>
      <w:numFmt w:val="lowerRoman"/>
      <w:lvlText w:val="%9."/>
      <w:lvlJc w:val="right"/>
      <w:pPr>
        <w:tabs>
          <w:tab w:val="num" w:pos="7380"/>
        </w:tabs>
        <w:ind w:left="7380" w:hanging="180"/>
      </w:pPr>
    </w:lvl>
  </w:abstractNum>
  <w:abstractNum w:abstractNumId="7" w15:restartNumberingAfterBreak="0">
    <w:nsid w:val="719110A9"/>
    <w:multiLevelType w:val="hybridMultilevel"/>
    <w:tmpl w:val="A6FEEF70"/>
    <w:lvl w:ilvl="0" w:tplc="043A5E74">
      <w:start w:val="1"/>
      <w:numFmt w:val="bullet"/>
      <w:lvlText w:val=""/>
      <w:lvlJc w:val="left"/>
      <w:pPr>
        <w:tabs>
          <w:tab w:val="num" w:pos="1710"/>
        </w:tabs>
        <w:ind w:left="1710" w:hanging="227"/>
      </w:pPr>
      <w:rPr>
        <w:rFonts w:ascii="Symbol" w:hAnsi="Symbol" w:hint="default"/>
      </w:rPr>
    </w:lvl>
    <w:lvl w:ilvl="1" w:tplc="0422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220001" w:tentative="1">
      <w:start w:val="1"/>
      <w:numFmt w:val="bullet"/>
      <w:lvlText w:val=""/>
      <w:lvlJc w:val="left"/>
      <w:pPr>
        <w:tabs>
          <w:tab w:val="num" w:pos="3780"/>
        </w:tabs>
        <w:ind w:left="3780" w:hanging="360"/>
      </w:pPr>
      <w:rPr>
        <w:rFonts w:ascii="Symbol" w:hAnsi="Symbol" w:hint="default"/>
      </w:rPr>
    </w:lvl>
    <w:lvl w:ilvl="4" w:tplc="04220003" w:tentative="1">
      <w:start w:val="1"/>
      <w:numFmt w:val="bullet"/>
      <w:lvlText w:val="o"/>
      <w:lvlJc w:val="left"/>
      <w:pPr>
        <w:tabs>
          <w:tab w:val="num" w:pos="4500"/>
        </w:tabs>
        <w:ind w:left="4500" w:hanging="360"/>
      </w:pPr>
      <w:rPr>
        <w:rFonts w:ascii="Courier New" w:hAnsi="Courier New" w:cs="Courier New" w:hint="default"/>
      </w:rPr>
    </w:lvl>
    <w:lvl w:ilvl="5" w:tplc="04220005" w:tentative="1">
      <w:start w:val="1"/>
      <w:numFmt w:val="bullet"/>
      <w:lvlText w:val=""/>
      <w:lvlJc w:val="left"/>
      <w:pPr>
        <w:tabs>
          <w:tab w:val="num" w:pos="5220"/>
        </w:tabs>
        <w:ind w:left="5220" w:hanging="360"/>
      </w:pPr>
      <w:rPr>
        <w:rFonts w:ascii="Wingdings" w:hAnsi="Wingdings" w:hint="default"/>
      </w:rPr>
    </w:lvl>
    <w:lvl w:ilvl="6" w:tplc="04220001" w:tentative="1">
      <w:start w:val="1"/>
      <w:numFmt w:val="bullet"/>
      <w:lvlText w:val=""/>
      <w:lvlJc w:val="left"/>
      <w:pPr>
        <w:tabs>
          <w:tab w:val="num" w:pos="5940"/>
        </w:tabs>
        <w:ind w:left="5940" w:hanging="360"/>
      </w:pPr>
      <w:rPr>
        <w:rFonts w:ascii="Symbol" w:hAnsi="Symbol" w:hint="default"/>
      </w:rPr>
    </w:lvl>
    <w:lvl w:ilvl="7" w:tplc="04220003" w:tentative="1">
      <w:start w:val="1"/>
      <w:numFmt w:val="bullet"/>
      <w:lvlText w:val="o"/>
      <w:lvlJc w:val="left"/>
      <w:pPr>
        <w:tabs>
          <w:tab w:val="num" w:pos="6660"/>
        </w:tabs>
        <w:ind w:left="6660" w:hanging="360"/>
      </w:pPr>
      <w:rPr>
        <w:rFonts w:ascii="Courier New" w:hAnsi="Courier New" w:cs="Courier New" w:hint="default"/>
      </w:rPr>
    </w:lvl>
    <w:lvl w:ilvl="8" w:tplc="04220005" w:tentative="1">
      <w:start w:val="1"/>
      <w:numFmt w:val="bullet"/>
      <w:lvlText w:val=""/>
      <w:lvlJc w:val="left"/>
      <w:pPr>
        <w:tabs>
          <w:tab w:val="num" w:pos="7380"/>
        </w:tabs>
        <w:ind w:left="7380" w:hanging="360"/>
      </w:pPr>
      <w:rPr>
        <w:rFonts w:ascii="Wingdings" w:hAnsi="Wingdings" w:hint="default"/>
      </w:rPr>
    </w:lvl>
  </w:abstractNum>
  <w:num w:numId="1" w16cid:durableId="794519816">
    <w:abstractNumId w:val="5"/>
  </w:num>
  <w:num w:numId="2" w16cid:durableId="599796904">
    <w:abstractNumId w:val="3"/>
  </w:num>
  <w:num w:numId="3" w16cid:durableId="331180581">
    <w:abstractNumId w:val="6"/>
  </w:num>
  <w:num w:numId="4" w16cid:durableId="1680429805">
    <w:abstractNumId w:val="0"/>
  </w:num>
  <w:num w:numId="5" w16cid:durableId="1646933253">
    <w:abstractNumId w:val="2"/>
  </w:num>
  <w:num w:numId="6" w16cid:durableId="912548846">
    <w:abstractNumId w:val="7"/>
  </w:num>
  <w:num w:numId="7" w16cid:durableId="1987082542">
    <w:abstractNumId w:val="4"/>
  </w:num>
  <w:num w:numId="8" w16cid:durableId="83075352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BC7"/>
    <w:rsid w:val="000E52DA"/>
    <w:rsid w:val="000F5E7C"/>
    <w:rsid w:val="00226216"/>
    <w:rsid w:val="00502BC7"/>
    <w:rsid w:val="00587F36"/>
    <w:rsid w:val="00635805"/>
    <w:rsid w:val="007C3A6A"/>
    <w:rsid w:val="00C05B88"/>
    <w:rsid w:val="00E510BB"/>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ED5F76A"/>
  <w15:chartTrackingRefBased/>
  <w15:docId w15:val="{FFCBA638-0FB3-A64F-B1EE-126C394BA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BC7"/>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502BC7"/>
    <w:pPr>
      <w:keepNext/>
      <w:keepLines/>
      <w:spacing w:before="360" w:after="80"/>
      <w:outlineLvl w:val="0"/>
    </w:pPr>
    <w:rPr>
      <w:rFonts w:asciiTheme="majorHAnsi" w:eastAsiaTheme="majorEastAsia" w:hAnsiTheme="majorHAnsi" w:cstheme="majorBidi"/>
      <w:color w:val="2F5496" w:themeColor="accent1" w:themeShade="BF"/>
      <w:sz w:val="40"/>
      <w:szCs w:val="40"/>
      <w:lang w:val="ru-RU"/>
    </w:rPr>
  </w:style>
  <w:style w:type="paragraph" w:styleId="2">
    <w:name w:val="heading 2"/>
    <w:basedOn w:val="a"/>
    <w:next w:val="a"/>
    <w:link w:val="20"/>
    <w:uiPriority w:val="9"/>
    <w:semiHidden/>
    <w:unhideWhenUsed/>
    <w:qFormat/>
    <w:rsid w:val="00502BC7"/>
    <w:pPr>
      <w:keepNext/>
      <w:keepLines/>
      <w:spacing w:before="160" w:after="80"/>
      <w:outlineLvl w:val="1"/>
    </w:pPr>
    <w:rPr>
      <w:rFonts w:asciiTheme="majorHAnsi" w:eastAsiaTheme="majorEastAsia" w:hAnsiTheme="majorHAnsi" w:cstheme="majorBidi"/>
      <w:color w:val="2F5496" w:themeColor="accent1" w:themeShade="BF"/>
      <w:sz w:val="32"/>
      <w:szCs w:val="32"/>
      <w:lang w:val="ru-RU"/>
    </w:rPr>
  </w:style>
  <w:style w:type="paragraph" w:styleId="3">
    <w:name w:val="heading 3"/>
    <w:basedOn w:val="a"/>
    <w:next w:val="a"/>
    <w:link w:val="30"/>
    <w:uiPriority w:val="9"/>
    <w:unhideWhenUsed/>
    <w:qFormat/>
    <w:rsid w:val="00502BC7"/>
    <w:pPr>
      <w:keepNext/>
      <w:keepLines/>
      <w:spacing w:before="160" w:after="80"/>
      <w:outlineLvl w:val="2"/>
    </w:pPr>
    <w:rPr>
      <w:rFonts w:eastAsiaTheme="majorEastAsia" w:cstheme="majorBidi"/>
      <w:color w:val="2F5496" w:themeColor="accent1" w:themeShade="BF"/>
      <w:sz w:val="28"/>
      <w:szCs w:val="28"/>
      <w:lang w:val="ru-RU"/>
    </w:rPr>
  </w:style>
  <w:style w:type="paragraph" w:styleId="4">
    <w:name w:val="heading 4"/>
    <w:basedOn w:val="a"/>
    <w:next w:val="a"/>
    <w:link w:val="40"/>
    <w:uiPriority w:val="9"/>
    <w:semiHidden/>
    <w:unhideWhenUsed/>
    <w:qFormat/>
    <w:rsid w:val="00502BC7"/>
    <w:pPr>
      <w:keepNext/>
      <w:keepLines/>
      <w:spacing w:before="80" w:after="40"/>
      <w:outlineLvl w:val="3"/>
    </w:pPr>
    <w:rPr>
      <w:rFonts w:eastAsiaTheme="majorEastAsia" w:cstheme="majorBidi"/>
      <w:i/>
      <w:iCs/>
      <w:color w:val="2F5496" w:themeColor="accent1" w:themeShade="BF"/>
      <w:lang w:val="ru-RU"/>
    </w:rPr>
  </w:style>
  <w:style w:type="paragraph" w:styleId="5">
    <w:name w:val="heading 5"/>
    <w:basedOn w:val="a"/>
    <w:next w:val="a"/>
    <w:link w:val="50"/>
    <w:uiPriority w:val="9"/>
    <w:semiHidden/>
    <w:unhideWhenUsed/>
    <w:qFormat/>
    <w:rsid w:val="00502BC7"/>
    <w:pPr>
      <w:keepNext/>
      <w:keepLines/>
      <w:spacing w:before="80" w:after="40"/>
      <w:outlineLvl w:val="4"/>
    </w:pPr>
    <w:rPr>
      <w:rFonts w:eastAsiaTheme="majorEastAsia" w:cstheme="majorBidi"/>
      <w:color w:val="2F5496" w:themeColor="accent1" w:themeShade="BF"/>
      <w:lang w:val="ru-RU"/>
    </w:rPr>
  </w:style>
  <w:style w:type="paragraph" w:styleId="6">
    <w:name w:val="heading 6"/>
    <w:basedOn w:val="a"/>
    <w:next w:val="a"/>
    <w:link w:val="60"/>
    <w:uiPriority w:val="9"/>
    <w:semiHidden/>
    <w:unhideWhenUsed/>
    <w:qFormat/>
    <w:rsid w:val="00502BC7"/>
    <w:pPr>
      <w:keepNext/>
      <w:keepLines/>
      <w:spacing w:before="40"/>
      <w:outlineLvl w:val="5"/>
    </w:pPr>
    <w:rPr>
      <w:rFonts w:eastAsiaTheme="majorEastAsia" w:cstheme="majorBidi"/>
      <w:i/>
      <w:iCs/>
      <w:color w:val="595959" w:themeColor="text1" w:themeTint="A6"/>
      <w:lang w:val="ru-RU"/>
    </w:rPr>
  </w:style>
  <w:style w:type="paragraph" w:styleId="7">
    <w:name w:val="heading 7"/>
    <w:basedOn w:val="a"/>
    <w:next w:val="a"/>
    <w:link w:val="70"/>
    <w:uiPriority w:val="9"/>
    <w:semiHidden/>
    <w:unhideWhenUsed/>
    <w:qFormat/>
    <w:rsid w:val="00502BC7"/>
    <w:pPr>
      <w:keepNext/>
      <w:keepLines/>
      <w:spacing w:before="40"/>
      <w:outlineLvl w:val="6"/>
    </w:pPr>
    <w:rPr>
      <w:rFonts w:eastAsiaTheme="majorEastAsia" w:cstheme="majorBidi"/>
      <w:color w:val="595959" w:themeColor="text1" w:themeTint="A6"/>
      <w:lang w:val="ru-RU"/>
    </w:rPr>
  </w:style>
  <w:style w:type="paragraph" w:styleId="8">
    <w:name w:val="heading 8"/>
    <w:basedOn w:val="a"/>
    <w:next w:val="a"/>
    <w:link w:val="80"/>
    <w:uiPriority w:val="9"/>
    <w:semiHidden/>
    <w:unhideWhenUsed/>
    <w:qFormat/>
    <w:rsid w:val="00502BC7"/>
    <w:pPr>
      <w:keepNext/>
      <w:keepLines/>
      <w:outlineLvl w:val="7"/>
    </w:pPr>
    <w:rPr>
      <w:rFonts w:eastAsiaTheme="majorEastAsia" w:cstheme="majorBidi"/>
      <w:i/>
      <w:iCs/>
      <w:color w:val="272727" w:themeColor="text1" w:themeTint="D8"/>
      <w:lang w:val="ru-RU"/>
    </w:rPr>
  </w:style>
  <w:style w:type="paragraph" w:styleId="9">
    <w:name w:val="heading 9"/>
    <w:basedOn w:val="a"/>
    <w:next w:val="a"/>
    <w:link w:val="90"/>
    <w:uiPriority w:val="9"/>
    <w:semiHidden/>
    <w:unhideWhenUsed/>
    <w:qFormat/>
    <w:rsid w:val="00502BC7"/>
    <w:pPr>
      <w:keepNext/>
      <w:keepLines/>
      <w:outlineLvl w:val="8"/>
    </w:pPr>
    <w:rPr>
      <w:rFonts w:eastAsiaTheme="majorEastAsia" w:cstheme="majorBidi"/>
      <w:color w:val="272727" w:themeColor="text1" w:themeTint="D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2B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02B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502B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02BC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02BC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02B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02BC7"/>
    <w:rPr>
      <w:rFonts w:eastAsiaTheme="majorEastAsia" w:cstheme="majorBidi"/>
      <w:color w:val="595959" w:themeColor="text1" w:themeTint="A6"/>
    </w:rPr>
  </w:style>
  <w:style w:type="character" w:customStyle="1" w:styleId="80">
    <w:name w:val="Заголовок 8 Знак"/>
    <w:basedOn w:val="a0"/>
    <w:link w:val="8"/>
    <w:uiPriority w:val="9"/>
    <w:semiHidden/>
    <w:rsid w:val="00502B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02BC7"/>
    <w:rPr>
      <w:rFonts w:eastAsiaTheme="majorEastAsia" w:cstheme="majorBidi"/>
      <w:color w:val="272727" w:themeColor="text1" w:themeTint="D8"/>
    </w:rPr>
  </w:style>
  <w:style w:type="paragraph" w:styleId="a3">
    <w:name w:val="Title"/>
    <w:basedOn w:val="a"/>
    <w:next w:val="a"/>
    <w:link w:val="a4"/>
    <w:uiPriority w:val="10"/>
    <w:qFormat/>
    <w:rsid w:val="00502BC7"/>
    <w:pPr>
      <w:spacing w:after="80"/>
      <w:contextualSpacing/>
    </w:pPr>
    <w:rPr>
      <w:rFonts w:asciiTheme="majorHAnsi" w:eastAsiaTheme="majorEastAsia" w:hAnsiTheme="majorHAnsi" w:cstheme="majorBidi"/>
      <w:spacing w:val="-10"/>
      <w:kern w:val="28"/>
      <w:sz w:val="56"/>
      <w:szCs w:val="56"/>
      <w:lang w:val="ru-RU"/>
    </w:rPr>
  </w:style>
  <w:style w:type="character" w:customStyle="1" w:styleId="a4">
    <w:name w:val="Заголовок Знак"/>
    <w:basedOn w:val="a0"/>
    <w:link w:val="a3"/>
    <w:uiPriority w:val="10"/>
    <w:rsid w:val="00502B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2BC7"/>
    <w:pPr>
      <w:numPr>
        <w:ilvl w:val="1"/>
      </w:numPr>
      <w:spacing w:after="160"/>
    </w:pPr>
    <w:rPr>
      <w:rFonts w:eastAsiaTheme="majorEastAsia" w:cstheme="majorBidi"/>
      <w:color w:val="595959" w:themeColor="text1" w:themeTint="A6"/>
      <w:spacing w:val="15"/>
      <w:sz w:val="28"/>
      <w:szCs w:val="28"/>
      <w:lang w:val="ru-RU"/>
    </w:rPr>
  </w:style>
  <w:style w:type="character" w:customStyle="1" w:styleId="a6">
    <w:name w:val="Подзаголовок Знак"/>
    <w:basedOn w:val="a0"/>
    <w:link w:val="a5"/>
    <w:uiPriority w:val="11"/>
    <w:rsid w:val="00502B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02BC7"/>
    <w:pPr>
      <w:spacing w:before="160" w:after="160"/>
      <w:jc w:val="center"/>
    </w:pPr>
    <w:rPr>
      <w:i/>
      <w:iCs/>
      <w:color w:val="404040" w:themeColor="text1" w:themeTint="BF"/>
      <w:lang w:val="ru-RU"/>
    </w:rPr>
  </w:style>
  <w:style w:type="character" w:customStyle="1" w:styleId="22">
    <w:name w:val="Цитата 2 Знак"/>
    <w:basedOn w:val="a0"/>
    <w:link w:val="21"/>
    <w:uiPriority w:val="29"/>
    <w:rsid w:val="00502BC7"/>
    <w:rPr>
      <w:i/>
      <w:iCs/>
      <w:color w:val="404040" w:themeColor="text1" w:themeTint="BF"/>
    </w:rPr>
  </w:style>
  <w:style w:type="paragraph" w:styleId="a7">
    <w:name w:val="List Paragraph"/>
    <w:basedOn w:val="a"/>
    <w:uiPriority w:val="34"/>
    <w:qFormat/>
    <w:rsid w:val="00502BC7"/>
    <w:pPr>
      <w:ind w:left="720"/>
      <w:contextualSpacing/>
    </w:pPr>
    <w:rPr>
      <w:lang w:val="ru-RU"/>
    </w:rPr>
  </w:style>
  <w:style w:type="character" w:styleId="a8">
    <w:name w:val="Intense Emphasis"/>
    <w:basedOn w:val="a0"/>
    <w:uiPriority w:val="21"/>
    <w:qFormat/>
    <w:rsid w:val="00502BC7"/>
    <w:rPr>
      <w:i/>
      <w:iCs/>
      <w:color w:val="2F5496" w:themeColor="accent1" w:themeShade="BF"/>
    </w:rPr>
  </w:style>
  <w:style w:type="paragraph" w:styleId="a9">
    <w:name w:val="Intense Quote"/>
    <w:basedOn w:val="a"/>
    <w:next w:val="a"/>
    <w:link w:val="aa"/>
    <w:uiPriority w:val="30"/>
    <w:qFormat/>
    <w:rsid w:val="00502B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ru-RU"/>
    </w:rPr>
  </w:style>
  <w:style w:type="character" w:customStyle="1" w:styleId="aa">
    <w:name w:val="Выделенная цитата Знак"/>
    <w:basedOn w:val="a0"/>
    <w:link w:val="a9"/>
    <w:uiPriority w:val="30"/>
    <w:rsid w:val="00502BC7"/>
    <w:rPr>
      <w:i/>
      <w:iCs/>
      <w:color w:val="2F5496" w:themeColor="accent1" w:themeShade="BF"/>
    </w:rPr>
  </w:style>
  <w:style w:type="character" w:styleId="ab">
    <w:name w:val="Intense Reference"/>
    <w:basedOn w:val="a0"/>
    <w:uiPriority w:val="32"/>
    <w:qFormat/>
    <w:rsid w:val="00502BC7"/>
    <w:rPr>
      <w:b/>
      <w:bCs/>
      <w:smallCaps/>
      <w:color w:val="2F5496" w:themeColor="accent1" w:themeShade="BF"/>
      <w:spacing w:val="5"/>
    </w:rPr>
  </w:style>
  <w:style w:type="paragraph" w:customStyle="1" w:styleId="11">
    <w:name w:val="Обычный1"/>
    <w:rsid w:val="00502BC7"/>
    <w:pPr>
      <w:widowControl w:val="0"/>
      <w:spacing w:line="280" w:lineRule="auto"/>
      <w:ind w:firstLine="400"/>
      <w:jc w:val="both"/>
    </w:pPr>
    <w:rPr>
      <w:rFonts w:ascii="Times New Roman" w:eastAsia="Times New Roman" w:hAnsi="Times New Roman" w:cs="Times New Roman"/>
      <w:snapToGrid w:val="0"/>
      <w:kern w:val="0"/>
      <w:sz w:val="20"/>
      <w:szCs w:val="20"/>
      <w:lang w:val="uk-UA" w:eastAsia="ru-RU"/>
      <w14:ligatures w14:val="none"/>
    </w:rPr>
  </w:style>
  <w:style w:type="paragraph" w:styleId="ac">
    <w:name w:val="Normal (Web)"/>
    <w:basedOn w:val="a"/>
    <w:uiPriority w:val="99"/>
    <w:semiHidden/>
    <w:unhideWhenUsed/>
    <w:rsid w:val="00502BC7"/>
    <w:pPr>
      <w:spacing w:before="100" w:beforeAutospacing="1" w:after="100" w:afterAutospacing="1"/>
    </w:pPr>
  </w:style>
  <w:style w:type="character" w:styleId="ad">
    <w:name w:val="Strong"/>
    <w:basedOn w:val="a0"/>
    <w:uiPriority w:val="22"/>
    <w:qFormat/>
    <w:rsid w:val="00502BC7"/>
    <w:rPr>
      <w:b/>
      <w:bCs/>
    </w:rPr>
  </w:style>
  <w:style w:type="character" w:styleId="HTML">
    <w:name w:val="HTML Code"/>
    <w:basedOn w:val="a0"/>
    <w:uiPriority w:val="99"/>
    <w:semiHidden/>
    <w:unhideWhenUsed/>
    <w:rsid w:val="00502BC7"/>
    <w:rPr>
      <w:rFonts w:ascii="Courier New" w:eastAsia="Times New Roman" w:hAnsi="Courier New" w:cs="Courier New"/>
      <w:sz w:val="20"/>
      <w:szCs w:val="20"/>
    </w:rPr>
  </w:style>
  <w:style w:type="paragraph" w:customStyle="1" w:styleId="pdq2pgselectionanchorcontainer">
    <w:name w:val="pdq2pg_selectionanchorcontainer"/>
    <w:basedOn w:val="a"/>
    <w:rsid w:val="00502BC7"/>
    <w:pPr>
      <w:spacing w:before="100" w:beforeAutospacing="1" w:after="100" w:afterAutospacing="1"/>
    </w:pPr>
  </w:style>
  <w:style w:type="character" w:styleId="ae">
    <w:name w:val="Emphasis"/>
    <w:basedOn w:val="a0"/>
    <w:uiPriority w:val="20"/>
    <w:qFormat/>
    <w:rsid w:val="00502B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3872</Words>
  <Characters>22077</Characters>
  <Application>Microsoft Office Word</Application>
  <DocSecurity>0</DocSecurity>
  <Lines>183</Lines>
  <Paragraphs>51</Paragraphs>
  <ScaleCrop>false</ScaleCrop>
  <Company/>
  <LinksUpToDate>false</LinksUpToDate>
  <CharactersWithSpaces>25898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2026-10-01T08:46:00Z</dcterms:created>
  <dcterms:modified xsi:type="dcterms:W3CDTF">2026-10-01T08:53:00Z</dcterms:modified>
</cp:coreProperties>
</file>