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64B" w:rsidRPr="0052432E" w:rsidRDefault="0052432E" w:rsidP="0052432E">
      <w:pPr>
        <w:spacing w:after="0" w:line="288" w:lineRule="auto"/>
        <w:jc w:val="center"/>
        <w:outlineLvl w:val="0"/>
        <w:rPr>
          <w:rFonts w:ascii="Times New Roman" w:eastAsia="Times New Roman" w:hAnsi="Times New Roman" w:cs="Times New Roman"/>
          <w:b/>
          <w:bCs/>
          <w:kern w:val="36"/>
          <w:sz w:val="28"/>
          <w:szCs w:val="28"/>
          <w:lang w:eastAsia="uk-UA"/>
        </w:rPr>
      </w:pPr>
      <w:bookmarkStart w:id="0" w:name="_GoBack"/>
      <w:bookmarkEnd w:id="0"/>
      <w:r w:rsidRPr="0052432E">
        <w:rPr>
          <w:rFonts w:ascii="Times New Roman" w:eastAsia="Times New Roman" w:hAnsi="Times New Roman" w:cs="Times New Roman"/>
          <w:b/>
          <w:bCs/>
          <w:kern w:val="36"/>
          <w:sz w:val="28"/>
          <w:szCs w:val="28"/>
          <w:lang w:eastAsia="uk-UA"/>
        </w:rPr>
        <w:t xml:space="preserve">ТЕМА 3. ПСИХІЧНІ ПРОЦЕСИ ТА ЇХ УРАХУВАННЯ </w:t>
      </w:r>
      <w:r>
        <w:rPr>
          <w:rFonts w:ascii="Times New Roman" w:eastAsia="Times New Roman" w:hAnsi="Times New Roman" w:cs="Times New Roman"/>
          <w:b/>
          <w:bCs/>
          <w:kern w:val="36"/>
          <w:sz w:val="28"/>
          <w:szCs w:val="28"/>
          <w:lang w:eastAsia="uk-UA"/>
        </w:rPr>
        <w:br/>
      </w:r>
      <w:r w:rsidRPr="0052432E">
        <w:rPr>
          <w:rFonts w:ascii="Times New Roman" w:eastAsia="Times New Roman" w:hAnsi="Times New Roman" w:cs="Times New Roman"/>
          <w:b/>
          <w:bCs/>
          <w:kern w:val="36"/>
          <w:sz w:val="28"/>
          <w:szCs w:val="28"/>
          <w:lang w:eastAsia="uk-UA"/>
        </w:rPr>
        <w:t>В ЮРИДИЧНІЙ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Професійна діяльність юриста безпосередньо пов’язана з отриманням, сприйняттям, запам’ятовуванням, аналізом, оцінюванням та відтворенням інформації. Юрист сприймає усні повідомлення, аналізує документи, спостерігає за поведінкою учасників правовідносин, встановлює фактичні обставини, порівнює різні джерела інформації, формулює запитання, аргументує власну позицію та приймає професійні рішення. Водночас значна частина інформації, з якою працює юрист, надходить від інших людей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клієнтів, свідків, потерпілих, підозрюваних, обвинувачених, позивачів, відповідачів та інших учасників правовідносин.</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Тому для юридичної діяльності особливе значення має розуміння закономірностей функціонування пізнавальних психічних процесів. До них передусім належать відчуття, сприймання, увага, пам’ять, мислення, уява та мовлення. Саме завдяки цим процесам людина отримує інформацію про навколишній світ, відбирає її, зберігає, перетворює, осмислює та передає іншим людям.</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Юристу важливо усвідомлювати, що людське сприйняття не є точною копією об’єктивної реальності, а пам’ять не функціонує як відеозапис. Людина може помилятися абсолютно щиро. Свідок може бути переконаний у правильності власних спогадів і водночас неточно відтворювати окремі обставини події. Потерпілий може не пам’ятати послідовності певних дій. Очевидець може неправильно оцінити відстань, швидкість або тривалість події. На характер сприйняття та запам’ятовування впливають увага, емоційний стан, попередній досвід, очікування, умови спостереження та багато інших чинників.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Саме тому знання психології пізнавальних процесів має для юриста не лише теоретичне, а й безпосереднє практичне значення.</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 Відчуття як первинний пізнавальний процес</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Найпростішою формою психічного відображення дійсності є </w:t>
      </w:r>
      <w:r w:rsidRPr="0052432E">
        <w:rPr>
          <w:rFonts w:ascii="Times New Roman" w:eastAsia="Times New Roman" w:hAnsi="Times New Roman" w:cs="Times New Roman"/>
          <w:b/>
          <w:bCs/>
          <w:sz w:val="28"/>
          <w:szCs w:val="28"/>
          <w:lang w:eastAsia="uk-UA"/>
        </w:rPr>
        <w:t>відчуття</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Відчуття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відображення окремих властивостей предметів і явищ навколишнього світу, а також внутрішніх станів організму, які безпосередньо впливають на органи чуття.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Завдяки відчуттям людина отримує первинну інформацію про колір, звук, температуру, запах, смак, біль, положення тіла у просторі тощо.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Залежно від джерела інформації розрізняють різні види </w:t>
      </w:r>
      <w:proofErr w:type="spellStart"/>
      <w:r w:rsidRPr="0052432E">
        <w:rPr>
          <w:rFonts w:ascii="Times New Roman" w:eastAsia="Times New Roman" w:hAnsi="Times New Roman" w:cs="Times New Roman"/>
          <w:sz w:val="28"/>
          <w:szCs w:val="28"/>
          <w:lang w:eastAsia="uk-UA"/>
        </w:rPr>
        <w:t>відчуттів</w:t>
      </w:r>
      <w:proofErr w:type="spellEnd"/>
      <w:r w:rsidRPr="0052432E">
        <w:rPr>
          <w:rFonts w:ascii="Times New Roman" w:eastAsia="Times New Roman" w:hAnsi="Times New Roman" w:cs="Times New Roman"/>
          <w:sz w:val="28"/>
          <w:szCs w:val="28"/>
          <w:lang w:eastAsia="uk-UA"/>
        </w:rPr>
        <w:t>: зорові, слухові, нюхові, смакові, дотикові, температурні, больові та інші.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Для юридичної практики найбільше значення зазвичай мають зорові та слухові відчуття, оскільки значна частина інформації про подію отримується людиною саме через зір і слух.</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свідок може повідомити, що бачив автомобіль певного кольору, чув звук пострілу, голос людини, сигнал автомобіля або певні слова. Проте можливість правильно сприйняти ці характеристики залежить від конкретних умов.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Якщо подія відбувалася вночі, можливості зорового сприйняття були обмеженими. Якщо свідок знаходився далеко від джерела звуку, слухова інформація могла бути неповною. Якщо одночасно діяли декілька сильних подразників, частина інформації могла залишитися непоміченою.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Важливим психологічним поняттям є </w:t>
      </w:r>
      <w:r w:rsidRPr="0052432E">
        <w:rPr>
          <w:rFonts w:ascii="Times New Roman" w:eastAsia="Times New Roman" w:hAnsi="Times New Roman" w:cs="Times New Roman"/>
          <w:b/>
          <w:bCs/>
          <w:sz w:val="28"/>
          <w:szCs w:val="28"/>
          <w:lang w:eastAsia="uk-UA"/>
        </w:rPr>
        <w:t>поріг відчуття</w:t>
      </w:r>
      <w:r w:rsidRPr="0052432E">
        <w:rPr>
          <w:rFonts w:ascii="Times New Roman" w:eastAsia="Times New Roman" w:hAnsi="Times New Roman" w:cs="Times New Roman"/>
          <w:sz w:val="28"/>
          <w:szCs w:val="28"/>
          <w:lang w:eastAsia="uk-UA"/>
        </w:rPr>
        <w:t>. Людина здатна сприймати подразник лише тоді, коли він має достатню інтенсивність. Крім того, існують індивідуальні відмінності у чутливості.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Тому під час юридичного аналізу показань важливо враховувати не лише те, що людина повідомляє, але й те, </w:t>
      </w:r>
      <w:r w:rsidRPr="0052432E">
        <w:rPr>
          <w:rFonts w:ascii="Times New Roman" w:eastAsia="Times New Roman" w:hAnsi="Times New Roman" w:cs="Times New Roman"/>
          <w:b/>
          <w:bCs/>
          <w:sz w:val="28"/>
          <w:szCs w:val="28"/>
          <w:lang w:eastAsia="uk-UA"/>
        </w:rPr>
        <w:t>чи існували об’єктивні та суб’єктивні умови для сприйняття відповідної інформації</w:t>
      </w:r>
      <w:r w:rsidRPr="0052432E">
        <w:rPr>
          <w:rFonts w:ascii="Times New Roman" w:eastAsia="Times New Roman" w:hAnsi="Times New Roman" w:cs="Times New Roman"/>
          <w:sz w:val="28"/>
          <w:szCs w:val="28"/>
          <w:lang w:eastAsia="uk-UA"/>
        </w:rPr>
        <w:t>.</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2. Сприймання та його особливості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Відчуття дають інформацію про окремі властивості об’єкта, тоді як </w:t>
      </w:r>
      <w:r w:rsidRPr="0052432E">
        <w:rPr>
          <w:rFonts w:ascii="Times New Roman" w:eastAsia="Times New Roman" w:hAnsi="Times New Roman" w:cs="Times New Roman"/>
          <w:b/>
          <w:bCs/>
          <w:sz w:val="28"/>
          <w:szCs w:val="28"/>
          <w:lang w:eastAsia="uk-UA"/>
        </w:rPr>
        <w:t>сприймання</w:t>
      </w:r>
      <w:r w:rsidRPr="0052432E">
        <w:rPr>
          <w:rFonts w:ascii="Times New Roman" w:eastAsia="Times New Roman" w:hAnsi="Times New Roman" w:cs="Times New Roman"/>
          <w:sz w:val="28"/>
          <w:szCs w:val="28"/>
          <w:lang w:eastAsia="uk-UA"/>
        </w:rPr>
        <w:t xml:space="preserve"> забезпечує формування його цілісного образу.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Сприймання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цілісного відображення предметів, явищ і ситуацій при їх безпосередньому впливі на органи чуття.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Коли людина бачить автомобіль, вона сприймає не окремо його колір, форму, розмір та рух, а формує цілісний образ автомобіля. Коли вона слухає співрозмовника, то сприймає не окремі звуки, а слова, речення та їх загальний зміст.</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Сприймання характеризується предметністю, цілісністю, структурністю, осмисленістю, вибірковістю та відносною константністю.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Особливе значення для юридичної практики має </w:t>
      </w:r>
      <w:r w:rsidRPr="0052432E">
        <w:rPr>
          <w:rFonts w:ascii="Times New Roman" w:eastAsia="Times New Roman" w:hAnsi="Times New Roman" w:cs="Times New Roman"/>
          <w:b/>
          <w:bCs/>
          <w:sz w:val="28"/>
          <w:szCs w:val="28"/>
          <w:lang w:eastAsia="uk-UA"/>
        </w:rPr>
        <w:t>вибірковість сприймання</w:t>
      </w:r>
      <w:r w:rsidRPr="0052432E">
        <w:rPr>
          <w:rFonts w:ascii="Times New Roman" w:eastAsia="Times New Roman" w:hAnsi="Times New Roman" w:cs="Times New Roman"/>
          <w:sz w:val="28"/>
          <w:szCs w:val="28"/>
          <w:lang w:eastAsia="uk-UA"/>
        </w:rPr>
        <w:t>. Людина не здатна однаково повно сприймати всю інформацію, яка одночасно надходить із навколишнього середовища. Частина об’єктів стає центральною, інша залишається фоном.</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під час раптового конфлікту людина може зосередитися на предметі, який вона сприймає як загрозу, і значно гірше запам’ятати зовнішність інших осіб, їхній одяг або послідовність другорядних дій.</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На сприймання впливає також попередній досвід. Людина не просто бачить або чує інформацію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вона співвідносить її з уже наявними знаннями, очікуваннями та уявленнями.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 xml:space="preserve">Це явище пов’язане з </w:t>
      </w:r>
      <w:r w:rsidRPr="0052432E">
        <w:rPr>
          <w:rFonts w:ascii="Times New Roman" w:eastAsia="Times New Roman" w:hAnsi="Times New Roman" w:cs="Times New Roman"/>
          <w:b/>
          <w:bCs/>
          <w:sz w:val="28"/>
          <w:szCs w:val="28"/>
          <w:lang w:eastAsia="uk-UA"/>
        </w:rPr>
        <w:t>апперцепцією</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залежністю сприймання від попереднього досвіду, знань, інтересів, установок та психічного стану особистості.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Саме тому дві людини, які одночасно спостерігали одну подію, можуть описати її по-різному. Це не обов’язково означає, що одна з них свідомо повідомляє неправду. Кожен спостерігач може звернути увагу на різні елементи події та по-різному їх інтерпретувати.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Для юридичної практики це має принципове значення: </w:t>
      </w:r>
      <w:r w:rsidRPr="0052432E">
        <w:rPr>
          <w:rFonts w:ascii="Times New Roman" w:eastAsia="Times New Roman" w:hAnsi="Times New Roman" w:cs="Times New Roman"/>
          <w:b/>
          <w:bCs/>
          <w:sz w:val="28"/>
          <w:szCs w:val="28"/>
          <w:lang w:eastAsia="uk-UA"/>
        </w:rPr>
        <w:t>відмінності між показаннями не завжди є доказом неправдивості одного з учасників</w:t>
      </w:r>
      <w:r w:rsidRPr="0052432E">
        <w:rPr>
          <w:rFonts w:ascii="Times New Roman" w:eastAsia="Times New Roman" w:hAnsi="Times New Roman" w:cs="Times New Roman"/>
          <w:sz w:val="28"/>
          <w:szCs w:val="28"/>
          <w:lang w:eastAsia="uk-UA"/>
        </w:rPr>
        <w:t>. Необхідно встановлювати характер таких відмінностей і можливі причини їх виникнення.</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3. Сприймання часу, простору, руху та людини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У юридично значущих ситуаціях особливе значення має сприймання простору, часу та руху.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Люди нерідко помиляються під час визначення відстані, швидкості, тривалості події або послідовності коротких епізодів.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свідка запитують, скільки часу тривав конфлікт. Він відповідає: «приблизно десять хвилин». Об’єктивні записи можуть показати, що подія тривала дві хвилини.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Це не обов’язково свідчить про неправдивість показань. За умов сильного емоційного напруження суб’єктивне відчуття часу може істотно відрізнятися від реальної тривалості події.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Аналогічні труднощі виникають під час оцінювання швидкості транспортного засобу, відстані між людьми або предметами, розміру об’єкта.</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Окремим різновидом є </w:t>
      </w:r>
      <w:r w:rsidRPr="0052432E">
        <w:rPr>
          <w:rFonts w:ascii="Times New Roman" w:eastAsia="Times New Roman" w:hAnsi="Times New Roman" w:cs="Times New Roman"/>
          <w:b/>
          <w:bCs/>
          <w:sz w:val="28"/>
          <w:szCs w:val="28"/>
          <w:lang w:eastAsia="uk-UA"/>
        </w:rPr>
        <w:t>сприймання людини людиною</w:t>
      </w:r>
      <w:r w:rsidRPr="0052432E">
        <w:rPr>
          <w:rFonts w:ascii="Times New Roman" w:eastAsia="Times New Roman" w:hAnsi="Times New Roman" w:cs="Times New Roman"/>
          <w:sz w:val="28"/>
          <w:szCs w:val="28"/>
          <w:lang w:eastAsia="uk-UA"/>
        </w:rPr>
        <w:t>. Під час професійного спілкування юрист формує певне враження про співрозмовника на основі його зовнішності, міміки, жестів, голосу, поведінки та змісту повідомлень.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Проте перше враження може бути неточним.</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Впевнена манера мовлення не гарантує правдивості. Нервовість не є доказом брехні. Уникнення зорового контакту не означає автоматично, що людина щось приховує.</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Юрист повинен чітко розмежовувати безпосередньо спостережувану поведінку та її психологічну інтерпретацію.</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4. Увага та її значення для юридичної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Важливим психічним процесом, який забезпечує вибірковість пізнавальної діяльності, є </w:t>
      </w:r>
      <w:r w:rsidRPr="0052432E">
        <w:rPr>
          <w:rFonts w:ascii="Times New Roman" w:eastAsia="Times New Roman" w:hAnsi="Times New Roman" w:cs="Times New Roman"/>
          <w:b/>
          <w:bCs/>
          <w:sz w:val="28"/>
          <w:szCs w:val="28"/>
          <w:lang w:eastAsia="uk-UA"/>
        </w:rPr>
        <w:t>увага</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 xml:space="preserve">Увага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спрямованість і зосередженість психічної діяльності людини на певному об’єкті або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Людина постійно перебуває в інформаційно насиченому середовищі. Вона бачить безліч предметів, чує різні звуки, відчуває власний фізичний стан, думає про певні події. Однак усвідомлено опрацьовується лише частина цієї інформації.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Увага визначає, яка саме інформація стане центральною для психічної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Традиційно розрізняють </w:t>
      </w:r>
      <w:r w:rsidRPr="0052432E">
        <w:rPr>
          <w:rFonts w:ascii="Times New Roman" w:eastAsia="Times New Roman" w:hAnsi="Times New Roman" w:cs="Times New Roman"/>
          <w:b/>
          <w:bCs/>
          <w:sz w:val="28"/>
          <w:szCs w:val="28"/>
          <w:lang w:eastAsia="uk-UA"/>
        </w:rPr>
        <w:t xml:space="preserve">мимовільну, довільну та </w:t>
      </w:r>
      <w:proofErr w:type="spellStart"/>
      <w:r w:rsidRPr="0052432E">
        <w:rPr>
          <w:rFonts w:ascii="Times New Roman" w:eastAsia="Times New Roman" w:hAnsi="Times New Roman" w:cs="Times New Roman"/>
          <w:b/>
          <w:bCs/>
          <w:sz w:val="28"/>
          <w:szCs w:val="28"/>
          <w:lang w:eastAsia="uk-UA"/>
        </w:rPr>
        <w:t>післядовільну</w:t>
      </w:r>
      <w:proofErr w:type="spellEnd"/>
      <w:r w:rsidRPr="0052432E">
        <w:rPr>
          <w:rFonts w:ascii="Times New Roman" w:eastAsia="Times New Roman" w:hAnsi="Times New Roman" w:cs="Times New Roman"/>
          <w:b/>
          <w:bCs/>
          <w:sz w:val="28"/>
          <w:szCs w:val="28"/>
          <w:lang w:eastAsia="uk-UA"/>
        </w:rPr>
        <w:t xml:space="preserve"> увагу</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Мимовільна увага виникає без свідомого наміру людини під впливом сильного, нового або </w:t>
      </w:r>
      <w:proofErr w:type="spellStart"/>
      <w:r w:rsidRPr="0052432E">
        <w:rPr>
          <w:rFonts w:ascii="Times New Roman" w:eastAsia="Times New Roman" w:hAnsi="Times New Roman" w:cs="Times New Roman"/>
          <w:sz w:val="28"/>
          <w:szCs w:val="28"/>
          <w:lang w:eastAsia="uk-UA"/>
        </w:rPr>
        <w:t>емоційно</w:t>
      </w:r>
      <w:proofErr w:type="spellEnd"/>
      <w:r w:rsidRPr="0052432E">
        <w:rPr>
          <w:rFonts w:ascii="Times New Roman" w:eastAsia="Times New Roman" w:hAnsi="Times New Roman" w:cs="Times New Roman"/>
          <w:sz w:val="28"/>
          <w:szCs w:val="28"/>
          <w:lang w:eastAsia="uk-UA"/>
        </w:rPr>
        <w:t xml:space="preserve"> значущого подразника. Різкий звук, крик або раптовий рух автоматично привертають увагу.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Довільна увага свідомо спрямовується людиною відповідно до поставленої мети. Саме вона має особливе значення для професійної діяльності юриста під час читання документів, аналізу доказів, участі у судовому засіданні, проведення консультації.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proofErr w:type="spellStart"/>
      <w:r w:rsidRPr="0052432E">
        <w:rPr>
          <w:rFonts w:ascii="Times New Roman" w:eastAsia="Times New Roman" w:hAnsi="Times New Roman" w:cs="Times New Roman"/>
          <w:sz w:val="28"/>
          <w:szCs w:val="28"/>
          <w:lang w:eastAsia="uk-UA"/>
        </w:rPr>
        <w:t>Післядовільна</w:t>
      </w:r>
      <w:proofErr w:type="spellEnd"/>
      <w:r w:rsidRPr="0052432E">
        <w:rPr>
          <w:rFonts w:ascii="Times New Roman" w:eastAsia="Times New Roman" w:hAnsi="Times New Roman" w:cs="Times New Roman"/>
          <w:sz w:val="28"/>
          <w:szCs w:val="28"/>
          <w:lang w:eastAsia="uk-UA"/>
        </w:rPr>
        <w:t xml:space="preserve"> увага виникає тоді, коли діяльність, яка спочатку вимагала вольових зусиль, починає підтримуватися інтересом до самого процесу.</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5. Основні властивості уваги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До основних властивостей уваги належать концентрація, стійкість, переключення, розподіл та обсяг.</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Концентрація уваги</w:t>
      </w:r>
      <w:r w:rsidRPr="0052432E">
        <w:rPr>
          <w:rFonts w:ascii="Times New Roman" w:eastAsia="Times New Roman" w:hAnsi="Times New Roman" w:cs="Times New Roman"/>
          <w:sz w:val="28"/>
          <w:szCs w:val="28"/>
          <w:lang w:eastAsia="uk-UA"/>
        </w:rPr>
        <w:t xml:space="preserve"> характеризує ступінь зосередженості на певному об’єкті. Для юриста вона необхідна під час роботи зі складними документами та доказовою інформацією.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Стійкість уваги</w:t>
      </w:r>
      <w:r w:rsidRPr="0052432E">
        <w:rPr>
          <w:rFonts w:ascii="Times New Roman" w:eastAsia="Times New Roman" w:hAnsi="Times New Roman" w:cs="Times New Roman"/>
          <w:sz w:val="28"/>
          <w:szCs w:val="28"/>
          <w:lang w:eastAsia="uk-UA"/>
        </w:rPr>
        <w:t xml:space="preserve"> означає здатність протягом певного часу підтримувати зосередженість. Тривале судове засідання, опрацювання великого масиву матеріалів або багатогодинні переговори вимагають значної стійкості уваги.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Переключення уваги</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здатність свідомо переходити від одного об’єкта або виду діяльності до іншого.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Розподіл уваги</w:t>
      </w:r>
      <w:r w:rsidRPr="0052432E">
        <w:rPr>
          <w:rFonts w:ascii="Times New Roman" w:eastAsia="Times New Roman" w:hAnsi="Times New Roman" w:cs="Times New Roman"/>
          <w:sz w:val="28"/>
          <w:szCs w:val="28"/>
          <w:lang w:eastAsia="uk-UA"/>
        </w:rPr>
        <w:t xml:space="preserve"> дає можливість контролювати декілька компонентів діяльності. Наприклад, під час консультації юрист слухає клієнта, аналізує юридичне значення повідомленого та одночасно робить записи.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Обсяг уваги</w:t>
      </w:r>
      <w:r w:rsidRPr="0052432E">
        <w:rPr>
          <w:rFonts w:ascii="Times New Roman" w:eastAsia="Times New Roman" w:hAnsi="Times New Roman" w:cs="Times New Roman"/>
          <w:sz w:val="28"/>
          <w:szCs w:val="28"/>
          <w:lang w:eastAsia="uk-UA"/>
        </w:rPr>
        <w:t xml:space="preserve"> характеризує кількість об’єктів, які людина може охопити протягом короткого часу.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Перевтома, стрес, сильні емоції, дефіцит сну, інформаційне перевантаження знижують якість уваги. Це має значення як для оцінювання показань інших осіб, так і для організації власної професійної діяльності юриста.</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lastRenderedPageBreak/>
        <w:t>6. Пам’ять та її значення для юридичної практики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Пам’ять</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запам’ятовування, збереження, відтворення та забування інформації й попереднього досвіду.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Пам’ять має фундаментальне значення для юридичної діяльності, оскільки показання свідка або потерпілого фактично є результатом відтворення раніше сприйнятої інформації.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У функціонуванні пам’яті можна умовно виділити декілька взаємопов’язаних процесів: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запам’ятовування → збереження → відтворення → забування.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 кожному з цих етапів можливі зміни інформації.</w:t>
      </w:r>
    </w:p>
    <w:p w:rsidR="00C6264B" w:rsidRPr="0052432E" w:rsidRDefault="00C6264B" w:rsidP="0052432E">
      <w:pPr>
        <w:spacing w:after="0" w:line="288" w:lineRule="auto"/>
        <w:ind w:firstLine="567"/>
        <w:jc w:val="both"/>
        <w:outlineLvl w:val="2"/>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Запам’ятовування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Запам’ятовування може бути мимовільним і довільним.</w:t>
      </w:r>
      <w:r w:rsidR="0052432E" w:rsidRP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sz w:val="28"/>
          <w:szCs w:val="28"/>
          <w:lang w:eastAsia="uk-UA"/>
        </w:rPr>
        <w:t>Під час випадкового спостереження події людина зазвичай не ставить перед собою завдання запам’ятати всі її деталі. Тому значна частина інформації запам’ятовується мимовільно.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Це принципово відрізняє очевидця події від людини, яка спеціально вивчає матеріал.</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Свідок дорожньо-транспортної пригоди не знає заздалегідь, що через місяць його запитають про одяг водія, номер автомобіля або точну послідовність подій. Тому відсутність у пам’яті певних деталей є природною.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Краще запам’ятовується інформація, яка є </w:t>
      </w:r>
      <w:proofErr w:type="spellStart"/>
      <w:r w:rsidRPr="0052432E">
        <w:rPr>
          <w:rFonts w:ascii="Times New Roman" w:eastAsia="Times New Roman" w:hAnsi="Times New Roman" w:cs="Times New Roman"/>
          <w:sz w:val="28"/>
          <w:szCs w:val="28"/>
          <w:lang w:eastAsia="uk-UA"/>
        </w:rPr>
        <w:t>емоційно</w:t>
      </w:r>
      <w:proofErr w:type="spellEnd"/>
      <w:r w:rsidRPr="0052432E">
        <w:rPr>
          <w:rFonts w:ascii="Times New Roman" w:eastAsia="Times New Roman" w:hAnsi="Times New Roman" w:cs="Times New Roman"/>
          <w:sz w:val="28"/>
          <w:szCs w:val="28"/>
          <w:lang w:eastAsia="uk-UA"/>
        </w:rPr>
        <w:t xml:space="preserve"> значущою, незвичною, пов’язаною з інтересами людини або перебувала в центрі її уваги.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Проте сильна емоційність не гарантує точності запам’ятовування всіх деталей.</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7. Збереження, забування та відтворення інформації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Збереження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утримання інформації у пам’яті протягом певного часу.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З часом частина інформації забувається. </w:t>
      </w:r>
      <w:r w:rsidRPr="0052432E">
        <w:rPr>
          <w:rFonts w:ascii="Times New Roman" w:eastAsia="Times New Roman" w:hAnsi="Times New Roman" w:cs="Times New Roman"/>
          <w:b/>
          <w:bCs/>
          <w:sz w:val="28"/>
          <w:szCs w:val="28"/>
          <w:lang w:eastAsia="uk-UA"/>
        </w:rPr>
        <w:t>Забування</w:t>
      </w:r>
      <w:r w:rsidRPr="0052432E">
        <w:rPr>
          <w:rFonts w:ascii="Times New Roman" w:eastAsia="Times New Roman" w:hAnsi="Times New Roman" w:cs="Times New Roman"/>
          <w:sz w:val="28"/>
          <w:szCs w:val="28"/>
          <w:lang w:eastAsia="uk-UA"/>
        </w:rPr>
        <w:t xml:space="preserve"> є природним психічним процесом, а не обов’язково ознакою небажання людини повідомляти інформацію.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Найбільш активно можуть втрачатися другорядні деталі, які не мали для людини особливого значення.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Водночас пам’ять має реконструктивний характер. Відтворюючи подію, людина не просто «відкриває файл», який зберігався у незмінному вигляді. Вона реконструює минуле на основі збережених елементів, контексту, власного досвіду та інформації, отриманої пізніше.</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Саме тому спогад може змінюватися.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Наприклад, після дорожньої пригоди декілька свідків обговорюють між собою подію. Один із них говорить, що водій був у темній куртці. Інший </w:t>
      </w:r>
      <w:r w:rsidRPr="0052432E">
        <w:rPr>
          <w:rFonts w:ascii="Times New Roman" w:eastAsia="Times New Roman" w:hAnsi="Times New Roman" w:cs="Times New Roman"/>
          <w:sz w:val="28"/>
          <w:szCs w:val="28"/>
          <w:lang w:eastAsia="uk-UA"/>
        </w:rPr>
        <w:lastRenderedPageBreak/>
        <w:t>спочатку цього не пам’ятав, але після багаторазового обговорення ця інформація може інтегруватися у його власне уявлення про подію.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Через певний час людина може щиро вважати, що вона сама бачила відповідну деталь.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Для юридичної практики це означає необхідність враховувати </w:t>
      </w:r>
      <w:proofErr w:type="spellStart"/>
      <w:r w:rsidRPr="0052432E">
        <w:rPr>
          <w:rFonts w:ascii="Times New Roman" w:eastAsia="Times New Roman" w:hAnsi="Times New Roman" w:cs="Times New Roman"/>
          <w:b/>
          <w:bCs/>
          <w:sz w:val="28"/>
          <w:szCs w:val="28"/>
          <w:lang w:eastAsia="uk-UA"/>
        </w:rPr>
        <w:t>постподієву</w:t>
      </w:r>
      <w:proofErr w:type="spellEnd"/>
      <w:r w:rsidRPr="0052432E">
        <w:rPr>
          <w:rFonts w:ascii="Times New Roman" w:eastAsia="Times New Roman" w:hAnsi="Times New Roman" w:cs="Times New Roman"/>
          <w:b/>
          <w:bCs/>
          <w:sz w:val="28"/>
          <w:szCs w:val="28"/>
          <w:lang w:eastAsia="uk-UA"/>
        </w:rPr>
        <w:t xml:space="preserve"> інформацію</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відомості, які людина отримала вже після події і які потенційно можуть вплинути на її подальші спогади.</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8. Мислення у юридичній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Мислення</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узагальненого й опосередкованого відображення дійсності, який забезпечує встановлення </w:t>
      </w:r>
      <w:proofErr w:type="spellStart"/>
      <w:r w:rsidRPr="0052432E">
        <w:rPr>
          <w:rFonts w:ascii="Times New Roman" w:eastAsia="Times New Roman" w:hAnsi="Times New Roman" w:cs="Times New Roman"/>
          <w:sz w:val="28"/>
          <w:szCs w:val="28"/>
          <w:lang w:eastAsia="uk-UA"/>
        </w:rPr>
        <w:t>зв’язків</w:t>
      </w:r>
      <w:proofErr w:type="spellEnd"/>
      <w:r w:rsidRPr="0052432E">
        <w:rPr>
          <w:rFonts w:ascii="Times New Roman" w:eastAsia="Times New Roman" w:hAnsi="Times New Roman" w:cs="Times New Roman"/>
          <w:sz w:val="28"/>
          <w:szCs w:val="28"/>
          <w:lang w:eastAsia="uk-UA"/>
        </w:rPr>
        <w:t xml:space="preserve"> і відношень між предметами та явищами, вирішення проблем і формування висновків.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Юридична діяльність має виразно інтелектуальний характер, тому мислення є одним із центральних психічних процесів у роботі юриста.</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Основними операціями мислення є аналіз, синтез, порівняння, абстрагування, узагальнення та конкретизація.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Аналіз</w:t>
      </w:r>
      <w:r w:rsidRPr="0052432E">
        <w:rPr>
          <w:rFonts w:ascii="Times New Roman" w:eastAsia="Times New Roman" w:hAnsi="Times New Roman" w:cs="Times New Roman"/>
          <w:sz w:val="28"/>
          <w:szCs w:val="28"/>
          <w:lang w:eastAsia="uk-UA"/>
        </w:rPr>
        <w:t xml:space="preserve"> передбачає уявне розчленування складного явища на окремі елементи.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аналізуючи юридичну ситуацію, юрист виокремлює суб’єктів, факти, документи, строки, юридично значущі дії та наслідки.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Синтез</w:t>
      </w:r>
      <w:r w:rsidRPr="0052432E">
        <w:rPr>
          <w:rFonts w:ascii="Times New Roman" w:eastAsia="Times New Roman" w:hAnsi="Times New Roman" w:cs="Times New Roman"/>
          <w:sz w:val="28"/>
          <w:szCs w:val="28"/>
          <w:lang w:eastAsia="uk-UA"/>
        </w:rPr>
        <w:t xml:space="preserve"> передбачає об’єднання окремих елементів у цілісну систему. Після аналізу фактів юрист формує загальну картину справи.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Порівняння</w:t>
      </w:r>
      <w:r w:rsidRPr="0052432E">
        <w:rPr>
          <w:rFonts w:ascii="Times New Roman" w:eastAsia="Times New Roman" w:hAnsi="Times New Roman" w:cs="Times New Roman"/>
          <w:sz w:val="28"/>
          <w:szCs w:val="28"/>
          <w:lang w:eastAsia="uk-UA"/>
        </w:rPr>
        <w:t xml:space="preserve"> дає можливість встановити подібності та відмінності між фактами, документами, показаннями або правовими позиціями.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Узагальнення</w:t>
      </w:r>
      <w:r w:rsidRPr="0052432E">
        <w:rPr>
          <w:rFonts w:ascii="Times New Roman" w:eastAsia="Times New Roman" w:hAnsi="Times New Roman" w:cs="Times New Roman"/>
          <w:sz w:val="28"/>
          <w:szCs w:val="28"/>
          <w:lang w:eastAsia="uk-UA"/>
        </w:rPr>
        <w:t xml:space="preserve"> дозволяє виділити спільні істотні характеристики.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Для юридичного мислення особливо важливою є здатність переходити від конкретних життєвих обставин до правової категорії та навпаки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від абстрактної правової норми до конкретної ситуації.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Юрист повинен не лише знати закон, але й визначити, які факти мають юридичне значення, яку норму необхідно застосувати та які наслідки з цього випливають.</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9. Критичне мислення та когнітивні помилки юриста</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Професійне юридичне мислення повинно мати критичний характер.</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Критичне мислення передбачає здатність перевіряти інформацію, розмежовувати факт та оцінку, аналізувати джерело інформації, виявляти суперечності, розглядати альтернативні пояснення та перевіряти власні висновки.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Особливу небезпеку становить передчасне формування версії.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Якщо юрист надто рано переконується у певному поясненні події, може виникнути підтверджувальне упередження: інформація, яка відповідає початковій версії, отримуватиме більше уваги, а суперечливі факти можуть недооцінюватися.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Тому професійне мислення передбачає запитання:</w:t>
      </w:r>
    </w:p>
    <w:p w:rsidR="00C6264B" w:rsidRPr="0052432E" w:rsidRDefault="00C6264B" w:rsidP="0052432E">
      <w:pPr>
        <w:pStyle w:val="a7"/>
        <w:numPr>
          <w:ilvl w:val="0"/>
          <w:numId w:val="1"/>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«Які факти підтверджують цю версію?»</w:t>
      </w:r>
    </w:p>
    <w:p w:rsidR="00C6264B" w:rsidRPr="0052432E" w:rsidRDefault="00C6264B" w:rsidP="0052432E">
      <w:pPr>
        <w:pStyle w:val="a7"/>
        <w:numPr>
          <w:ilvl w:val="0"/>
          <w:numId w:val="1"/>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«Які факти їй суперечать?»</w:t>
      </w:r>
    </w:p>
    <w:p w:rsidR="00C6264B" w:rsidRPr="0052432E" w:rsidRDefault="00C6264B" w:rsidP="0052432E">
      <w:pPr>
        <w:pStyle w:val="a7"/>
        <w:numPr>
          <w:ilvl w:val="0"/>
          <w:numId w:val="1"/>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«Які існують альтернативні пояснення?»</w:t>
      </w:r>
    </w:p>
    <w:p w:rsidR="00C6264B" w:rsidRPr="0052432E" w:rsidRDefault="00C6264B" w:rsidP="0052432E">
      <w:pPr>
        <w:pStyle w:val="a7"/>
        <w:numPr>
          <w:ilvl w:val="0"/>
          <w:numId w:val="1"/>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«Яка інформація ще потрібна для перевірки висновку?»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Такі запитання є психологічним механізмом професійного самоконтролю мислення.</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10. Уява та її значення в юридичній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Уява</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створення нових образів на основі попереднього досвіду.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 перший погляд може здаватися, що уява має незначне значення для юридичної професії, яка повинна ґрунтуватися на фактах. Насправді вона відіграє важливу роль.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Юрист використовує уяву, коли реконструює можливий перебіг події, прогнозує поведінку іншої сторони, моделює наслідки певного рішення, готується до переговорів або аналізує альтернативні сценарії розвитку справи.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адвокат, готуючись до судового засідання, може прогнозувати можливі аргументи іншої сторони та заздалегідь продумувати відповіді на них.</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Однак уява має і потенційну небезпеку.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Під час відтворення минулої події людина може несвідомо доповнювати прогалини у пам’яті </w:t>
      </w:r>
      <w:proofErr w:type="spellStart"/>
      <w:r w:rsidRPr="0052432E">
        <w:rPr>
          <w:rFonts w:ascii="Times New Roman" w:eastAsia="Times New Roman" w:hAnsi="Times New Roman" w:cs="Times New Roman"/>
          <w:sz w:val="28"/>
          <w:szCs w:val="28"/>
          <w:lang w:eastAsia="uk-UA"/>
        </w:rPr>
        <w:t>логічно</w:t>
      </w:r>
      <w:proofErr w:type="spellEnd"/>
      <w:r w:rsidRPr="0052432E">
        <w:rPr>
          <w:rFonts w:ascii="Times New Roman" w:eastAsia="Times New Roman" w:hAnsi="Times New Roman" w:cs="Times New Roman"/>
          <w:sz w:val="28"/>
          <w:szCs w:val="28"/>
          <w:lang w:eastAsia="uk-UA"/>
        </w:rPr>
        <w:t xml:space="preserve"> ймовірними деталями.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Тому юрист повинен чітко розмежовувати те, що людина </w:t>
      </w:r>
      <w:r w:rsidRPr="0052432E">
        <w:rPr>
          <w:rFonts w:ascii="Times New Roman" w:eastAsia="Times New Roman" w:hAnsi="Times New Roman" w:cs="Times New Roman"/>
          <w:b/>
          <w:bCs/>
          <w:sz w:val="28"/>
          <w:szCs w:val="28"/>
          <w:lang w:eastAsia="uk-UA"/>
        </w:rPr>
        <w:t>пам’ятає</w:t>
      </w:r>
      <w:r w:rsidRPr="0052432E">
        <w:rPr>
          <w:rFonts w:ascii="Times New Roman" w:eastAsia="Times New Roman" w:hAnsi="Times New Roman" w:cs="Times New Roman"/>
          <w:sz w:val="28"/>
          <w:szCs w:val="28"/>
          <w:lang w:eastAsia="uk-UA"/>
        </w:rPr>
        <w:t xml:space="preserve">, те, що вона </w:t>
      </w:r>
      <w:r w:rsidRPr="0052432E">
        <w:rPr>
          <w:rFonts w:ascii="Times New Roman" w:eastAsia="Times New Roman" w:hAnsi="Times New Roman" w:cs="Times New Roman"/>
          <w:b/>
          <w:bCs/>
          <w:sz w:val="28"/>
          <w:szCs w:val="28"/>
          <w:lang w:eastAsia="uk-UA"/>
        </w:rPr>
        <w:t>припускає</w:t>
      </w:r>
      <w:r w:rsidRPr="0052432E">
        <w:rPr>
          <w:rFonts w:ascii="Times New Roman" w:eastAsia="Times New Roman" w:hAnsi="Times New Roman" w:cs="Times New Roman"/>
          <w:sz w:val="28"/>
          <w:szCs w:val="28"/>
          <w:lang w:eastAsia="uk-UA"/>
        </w:rPr>
        <w:t xml:space="preserve">, і те, що вона </w:t>
      </w:r>
      <w:r w:rsidRPr="0052432E">
        <w:rPr>
          <w:rFonts w:ascii="Times New Roman" w:eastAsia="Times New Roman" w:hAnsi="Times New Roman" w:cs="Times New Roman"/>
          <w:b/>
          <w:bCs/>
          <w:sz w:val="28"/>
          <w:szCs w:val="28"/>
          <w:lang w:eastAsia="uk-UA"/>
        </w:rPr>
        <w:t>дізналася пізніше</w:t>
      </w:r>
      <w:r w:rsidRPr="0052432E">
        <w:rPr>
          <w:rFonts w:ascii="Times New Roman" w:eastAsia="Times New Roman" w:hAnsi="Times New Roman" w:cs="Times New Roman"/>
          <w:sz w:val="28"/>
          <w:szCs w:val="28"/>
          <w:lang w:eastAsia="uk-UA"/>
        </w:rPr>
        <w:t>.</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11. Мовлення як засіб юридичної діяльності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Мовлення</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це психічний процес використання мови для формування, вираження та передачі думок, почуттів і намірів.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Для юриста мовлення є одним із основних професійних інструментів.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За допомогою мовлення юрист отримує інформацію, ставить запитання, пояснює правові положення, формулює аргументи, проводить переговори, виступає у суді та складає юридичні документи.</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Професійне мовлення юриста повинно бути точним, логічним, зрозумілим та відповідати ситуації спілкування.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Особливого значення набуває здатність адаптувати юридичну мову до адресата.</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Клієнт без юридичної освіти може не розуміти спеціальної термінології. Тому недостатньо формально правильно назвати норму або процедуру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необхідно пояснити її зміст доступно, не спотворюючи юридичного значення.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Мовлення тісно пов’язане з мисленням. Нечітке формулювання може бути не лише проблемою комунікації, але й свідчити про недостатню структурованість самої думки.</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12. Психологічні чинники помилок сприйняття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Помилки сприйняття можуть виникати під впливом об’єктивних і суб’єктивних факторів.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До </w:t>
      </w:r>
      <w:r w:rsidRPr="0052432E">
        <w:rPr>
          <w:rFonts w:ascii="Times New Roman" w:eastAsia="Times New Roman" w:hAnsi="Times New Roman" w:cs="Times New Roman"/>
          <w:b/>
          <w:bCs/>
          <w:sz w:val="28"/>
          <w:szCs w:val="28"/>
          <w:lang w:eastAsia="uk-UA"/>
        </w:rPr>
        <w:t>об’єктивних факторів</w:t>
      </w:r>
      <w:r w:rsidRPr="0052432E">
        <w:rPr>
          <w:rFonts w:ascii="Times New Roman" w:eastAsia="Times New Roman" w:hAnsi="Times New Roman" w:cs="Times New Roman"/>
          <w:sz w:val="28"/>
          <w:szCs w:val="28"/>
          <w:lang w:eastAsia="uk-UA"/>
        </w:rPr>
        <w:t xml:space="preserve"> належать умови, у яких відбувалося спостереження:</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недостатнє освітлення;</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значна відстань;</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коротка тривалість події;</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перешкоди для огляду;</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сильний шум;</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велика кількість одночасних подій;</w:t>
      </w:r>
    </w:p>
    <w:p w:rsidR="00C6264B" w:rsidRPr="0052432E" w:rsidRDefault="00C6264B" w:rsidP="0052432E">
      <w:pPr>
        <w:pStyle w:val="a7"/>
        <w:numPr>
          <w:ilvl w:val="0"/>
          <w:numId w:val="2"/>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швидкий розвиток ситуації.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До </w:t>
      </w:r>
      <w:r w:rsidRPr="0052432E">
        <w:rPr>
          <w:rFonts w:ascii="Times New Roman" w:eastAsia="Times New Roman" w:hAnsi="Times New Roman" w:cs="Times New Roman"/>
          <w:b/>
          <w:bCs/>
          <w:sz w:val="28"/>
          <w:szCs w:val="28"/>
          <w:lang w:eastAsia="uk-UA"/>
        </w:rPr>
        <w:t>суб’єктивних факторів</w:t>
      </w:r>
      <w:r w:rsidRPr="0052432E">
        <w:rPr>
          <w:rFonts w:ascii="Times New Roman" w:eastAsia="Times New Roman" w:hAnsi="Times New Roman" w:cs="Times New Roman"/>
          <w:sz w:val="28"/>
          <w:szCs w:val="28"/>
          <w:lang w:eastAsia="uk-UA"/>
        </w:rPr>
        <w:t xml:space="preserve"> належать:</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стан уваги;</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емоційне напруження;</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втома;</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стрес;</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попередній досвід;</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очікування;</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індивідуальні особливості органів чуття;</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мотивація;</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вік;</w:t>
      </w:r>
    </w:p>
    <w:p w:rsidR="00C6264B" w:rsidRPr="0052432E" w:rsidRDefault="00C6264B" w:rsidP="0052432E">
      <w:pPr>
        <w:pStyle w:val="a7"/>
        <w:numPr>
          <w:ilvl w:val="0"/>
          <w:numId w:val="3"/>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особливості інтерпретації ситуації.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Важливо розуміти, що помилка сприйняття може виникнути вже на першому етапі. Якщо людина спочатку неправильно сприйняла певну деталь, подальша пам’ять може досить добре зберігати саме цей неправильний образ.</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Тобто точний спогад не завжди означає точне первинне сприйняття.</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13. Психологічні чинники помилок пам’яті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Помилки пам’яті можуть виникати на етапах запам’ятовування, збереження та відтворення.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 них впливають:</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тривалість часу між подією та її відтворенням;</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сильний стрес;</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недостатня увага під час події;</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подальше обговорення події з іншими людьми;</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інформація із соціальних мереж, медіа чи інших джерел;</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повторне формулювання навідних запитань;</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власні припущення;</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очікування людини;</w:t>
      </w:r>
    </w:p>
    <w:p w:rsidR="00C6264B" w:rsidRPr="0052432E" w:rsidRDefault="00C6264B" w:rsidP="0052432E">
      <w:pPr>
        <w:pStyle w:val="a7"/>
        <w:numPr>
          <w:ilvl w:val="0"/>
          <w:numId w:val="4"/>
        </w:numPr>
        <w:spacing w:after="0" w:line="288" w:lineRule="auto"/>
        <w:ind w:left="0"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багаторазове переказування події.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Окремою проблемою є </w:t>
      </w:r>
      <w:r w:rsidRPr="0052432E">
        <w:rPr>
          <w:rFonts w:ascii="Times New Roman" w:eastAsia="Times New Roman" w:hAnsi="Times New Roman" w:cs="Times New Roman"/>
          <w:b/>
          <w:bCs/>
          <w:sz w:val="28"/>
          <w:szCs w:val="28"/>
          <w:lang w:eastAsia="uk-UA"/>
        </w:rPr>
        <w:t>помилкові спогади</w:t>
      </w:r>
      <w:r w:rsidRPr="0052432E">
        <w:rPr>
          <w:rFonts w:ascii="Times New Roman" w:eastAsia="Times New Roman" w:hAnsi="Times New Roman" w:cs="Times New Roman"/>
          <w:sz w:val="28"/>
          <w:szCs w:val="28"/>
          <w:lang w:eastAsia="uk-UA"/>
        </w:rPr>
        <w:t xml:space="preserve"> </w:t>
      </w:r>
      <w:r w:rsidR="00725457">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 xml:space="preserve"> суб’єктивно переконливі спогади про деталі або обставини, які могли бути відсутні в первинному досвіді або істотно відрізнятися від нього.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Людина при цьому не обов’язково бреше. Вона може бути переконана, що пам’ятає подію правильно.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Саме тому впевненість особи у власному спогаді необхідно відрізняти від його фактичної точності.</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14. Формування показань як психологічний процес</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Для юридичної практики особливе значення має розуміння психологічного механізму формування показань.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Умовно цей процес можна представити так:</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подія → сприймання → запам’ятовування → збереження → відтворення → словесне оформлення повідомлення.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Кожен із цих етапів може впливати на кінцевий зміст показань.</w:t>
      </w:r>
    </w:p>
    <w:p w:rsidR="00C6264B" w:rsidRPr="0052432E" w:rsidRDefault="00C6264B" w:rsidP="0052432E">
      <w:pPr>
        <w:spacing w:after="0" w:line="288" w:lineRule="auto"/>
        <w:ind w:firstLine="567"/>
        <w:jc w:val="both"/>
        <w:outlineLvl w:val="2"/>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 xml:space="preserve">Перший етап </w:t>
      </w:r>
      <w:r w:rsidR="00725457">
        <w:rPr>
          <w:rFonts w:ascii="Times New Roman" w:eastAsia="Times New Roman" w:hAnsi="Times New Roman" w:cs="Times New Roman"/>
          <w:b/>
          <w:bCs/>
          <w:sz w:val="28"/>
          <w:szCs w:val="28"/>
          <w:lang w:eastAsia="uk-UA"/>
        </w:rPr>
        <w:t>–</w:t>
      </w:r>
      <w:r w:rsidRPr="0052432E">
        <w:rPr>
          <w:rFonts w:ascii="Times New Roman" w:eastAsia="Times New Roman" w:hAnsi="Times New Roman" w:cs="Times New Roman"/>
          <w:b/>
          <w:bCs/>
          <w:sz w:val="28"/>
          <w:szCs w:val="28"/>
          <w:lang w:eastAsia="uk-UA"/>
        </w:rPr>
        <w:t xml:space="preserve"> сприймання події</w:t>
      </w:r>
      <w:r w:rsidR="0052432E" w:rsidRPr="0052432E">
        <w:rPr>
          <w:rFonts w:ascii="Times New Roman" w:eastAsia="Times New Roman" w:hAnsi="Times New Roman" w:cs="Times New Roman"/>
          <w:b/>
          <w:bCs/>
          <w:sz w:val="28"/>
          <w:szCs w:val="28"/>
          <w:lang w:eastAsia="uk-UA"/>
        </w:rPr>
        <w:t xml:space="preserve"> </w:t>
      </w:r>
      <w:r w:rsidR="0052432E" w:rsidRPr="0052432E">
        <w:rPr>
          <w:rFonts w:ascii="Times New Roman" w:eastAsia="Times New Roman" w:hAnsi="Times New Roman" w:cs="Times New Roman"/>
          <w:bCs/>
          <w:sz w:val="28"/>
          <w:szCs w:val="28"/>
          <w:lang w:eastAsia="uk-UA"/>
        </w:rPr>
        <w:t>(</w:t>
      </w:r>
      <w:r w:rsidRPr="0052432E">
        <w:rPr>
          <w:rFonts w:ascii="Times New Roman" w:eastAsia="Times New Roman" w:hAnsi="Times New Roman" w:cs="Times New Roman"/>
          <w:sz w:val="28"/>
          <w:szCs w:val="28"/>
          <w:lang w:eastAsia="uk-UA"/>
        </w:rPr>
        <w:t>Людина повинна фізично мати можливість побачити, почути або іншим способом сприйняти відповідні обставини.</w:t>
      </w:r>
      <w:r w:rsidR="0052432E" w:rsidRP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sz w:val="28"/>
          <w:szCs w:val="28"/>
          <w:lang w:eastAsia="uk-UA"/>
        </w:rPr>
        <w:t>Необхідно враховувати освітлення, відстань, тривалість, перешкоди, стан уваги та емоційний стан</w:t>
      </w:r>
      <w:r w:rsidR="0052432E" w:rsidRPr="0052432E">
        <w:rPr>
          <w:rFonts w:ascii="Times New Roman" w:eastAsia="Times New Roman" w:hAnsi="Times New Roman" w:cs="Times New Roman"/>
          <w:sz w:val="28"/>
          <w:szCs w:val="28"/>
          <w:lang w:eastAsia="uk-UA"/>
        </w:rPr>
        <w:t>)</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outlineLvl w:val="2"/>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 xml:space="preserve">Другий етап </w:t>
      </w:r>
      <w:r w:rsidR="00725457">
        <w:rPr>
          <w:rFonts w:ascii="Times New Roman" w:eastAsia="Times New Roman" w:hAnsi="Times New Roman" w:cs="Times New Roman"/>
          <w:b/>
          <w:bCs/>
          <w:sz w:val="28"/>
          <w:szCs w:val="28"/>
          <w:lang w:eastAsia="uk-UA"/>
        </w:rPr>
        <w:t>–</w:t>
      </w:r>
      <w:r w:rsidRPr="0052432E">
        <w:rPr>
          <w:rFonts w:ascii="Times New Roman" w:eastAsia="Times New Roman" w:hAnsi="Times New Roman" w:cs="Times New Roman"/>
          <w:b/>
          <w:bCs/>
          <w:sz w:val="28"/>
          <w:szCs w:val="28"/>
          <w:lang w:eastAsia="uk-UA"/>
        </w:rPr>
        <w:t xml:space="preserve"> запам’ятовування</w:t>
      </w:r>
      <w:r w:rsidR="0052432E" w:rsidRPr="0052432E">
        <w:rPr>
          <w:rFonts w:ascii="Times New Roman" w:eastAsia="Times New Roman" w:hAnsi="Times New Roman" w:cs="Times New Roman"/>
          <w:b/>
          <w:bCs/>
          <w:sz w:val="28"/>
          <w:szCs w:val="28"/>
          <w:lang w:eastAsia="uk-UA"/>
        </w:rPr>
        <w:t xml:space="preserve"> </w:t>
      </w:r>
      <w:r w:rsidR="0052432E" w:rsidRPr="0052432E">
        <w:rPr>
          <w:rFonts w:ascii="Times New Roman" w:eastAsia="Times New Roman" w:hAnsi="Times New Roman" w:cs="Times New Roman"/>
          <w:bCs/>
          <w:sz w:val="28"/>
          <w:szCs w:val="28"/>
          <w:lang w:eastAsia="uk-UA"/>
        </w:rPr>
        <w:t>(</w:t>
      </w:r>
      <w:r w:rsidRPr="0052432E">
        <w:rPr>
          <w:rFonts w:ascii="Times New Roman" w:eastAsia="Times New Roman" w:hAnsi="Times New Roman" w:cs="Times New Roman"/>
          <w:sz w:val="28"/>
          <w:szCs w:val="28"/>
          <w:lang w:eastAsia="uk-UA"/>
        </w:rPr>
        <w:t xml:space="preserve">Не вся сприйнята інформація зберігається однаково. Краще можуть запам’ятовуватися центральні або </w:t>
      </w:r>
      <w:proofErr w:type="spellStart"/>
      <w:r w:rsidRPr="0052432E">
        <w:rPr>
          <w:rFonts w:ascii="Times New Roman" w:eastAsia="Times New Roman" w:hAnsi="Times New Roman" w:cs="Times New Roman"/>
          <w:sz w:val="28"/>
          <w:szCs w:val="28"/>
          <w:lang w:eastAsia="uk-UA"/>
        </w:rPr>
        <w:t>емоційно</w:t>
      </w:r>
      <w:proofErr w:type="spellEnd"/>
      <w:r w:rsidRPr="0052432E">
        <w:rPr>
          <w:rFonts w:ascii="Times New Roman" w:eastAsia="Times New Roman" w:hAnsi="Times New Roman" w:cs="Times New Roman"/>
          <w:sz w:val="28"/>
          <w:szCs w:val="28"/>
          <w:lang w:eastAsia="uk-UA"/>
        </w:rPr>
        <w:t xml:space="preserve"> значущі елементи, тоді як периферійні </w:t>
      </w:r>
      <w:r w:rsidR="0052432E" w:rsidRPr="0052432E">
        <w:rPr>
          <w:rFonts w:ascii="Times New Roman" w:eastAsia="Times New Roman" w:hAnsi="Times New Roman" w:cs="Times New Roman"/>
          <w:sz w:val="28"/>
          <w:szCs w:val="28"/>
          <w:lang w:eastAsia="uk-UA"/>
        </w:rPr>
        <w:t>деталі можуть швидко втрачатися)</w:t>
      </w:r>
    </w:p>
    <w:p w:rsidR="00C6264B" w:rsidRPr="0052432E" w:rsidRDefault="00C6264B" w:rsidP="0052432E">
      <w:pPr>
        <w:spacing w:after="0" w:line="288" w:lineRule="auto"/>
        <w:ind w:firstLine="567"/>
        <w:jc w:val="both"/>
        <w:outlineLvl w:val="2"/>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 xml:space="preserve">Третій етап </w:t>
      </w:r>
      <w:r w:rsidR="00725457">
        <w:rPr>
          <w:rFonts w:ascii="Times New Roman" w:eastAsia="Times New Roman" w:hAnsi="Times New Roman" w:cs="Times New Roman"/>
          <w:b/>
          <w:bCs/>
          <w:sz w:val="28"/>
          <w:szCs w:val="28"/>
          <w:lang w:eastAsia="uk-UA"/>
        </w:rPr>
        <w:t>–</w:t>
      </w:r>
      <w:r w:rsidRPr="0052432E">
        <w:rPr>
          <w:rFonts w:ascii="Times New Roman" w:eastAsia="Times New Roman" w:hAnsi="Times New Roman" w:cs="Times New Roman"/>
          <w:b/>
          <w:bCs/>
          <w:sz w:val="28"/>
          <w:szCs w:val="28"/>
          <w:lang w:eastAsia="uk-UA"/>
        </w:rPr>
        <w:t xml:space="preserve"> збереження</w:t>
      </w:r>
      <w:r w:rsidR="0052432E" w:rsidRPr="0052432E">
        <w:rPr>
          <w:rFonts w:ascii="Times New Roman" w:eastAsia="Times New Roman" w:hAnsi="Times New Roman" w:cs="Times New Roman"/>
          <w:b/>
          <w:bCs/>
          <w:sz w:val="28"/>
          <w:szCs w:val="28"/>
          <w:lang w:eastAsia="uk-UA"/>
        </w:rPr>
        <w:t xml:space="preserve"> </w:t>
      </w:r>
      <w:r w:rsidR="0052432E" w:rsidRPr="0052432E">
        <w:rPr>
          <w:rFonts w:ascii="Times New Roman" w:eastAsia="Times New Roman" w:hAnsi="Times New Roman" w:cs="Times New Roman"/>
          <w:bCs/>
          <w:sz w:val="28"/>
          <w:szCs w:val="28"/>
          <w:lang w:eastAsia="uk-UA"/>
        </w:rPr>
        <w:t>(</w:t>
      </w:r>
      <w:r w:rsidRPr="0052432E">
        <w:rPr>
          <w:rFonts w:ascii="Times New Roman" w:eastAsia="Times New Roman" w:hAnsi="Times New Roman" w:cs="Times New Roman"/>
          <w:sz w:val="28"/>
          <w:szCs w:val="28"/>
          <w:lang w:eastAsia="uk-UA"/>
        </w:rPr>
        <w:t xml:space="preserve">Між подією та наданням показань може минути певний час. Протягом цього періоду частина інформації </w:t>
      </w:r>
      <w:r w:rsidR="0052432E" w:rsidRPr="0052432E">
        <w:rPr>
          <w:rFonts w:ascii="Times New Roman" w:eastAsia="Times New Roman" w:hAnsi="Times New Roman" w:cs="Times New Roman"/>
          <w:sz w:val="28"/>
          <w:szCs w:val="28"/>
          <w:lang w:eastAsia="uk-UA"/>
        </w:rPr>
        <w:t>забувається або трансформується)</w:t>
      </w:r>
    </w:p>
    <w:p w:rsidR="00C6264B" w:rsidRPr="0052432E" w:rsidRDefault="00C6264B" w:rsidP="0052432E">
      <w:pPr>
        <w:spacing w:after="0" w:line="288" w:lineRule="auto"/>
        <w:ind w:firstLine="567"/>
        <w:jc w:val="both"/>
        <w:outlineLvl w:val="2"/>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lastRenderedPageBreak/>
        <w:t xml:space="preserve">Четвертий етап </w:t>
      </w:r>
      <w:r w:rsidR="00725457">
        <w:rPr>
          <w:rFonts w:ascii="Times New Roman" w:eastAsia="Times New Roman" w:hAnsi="Times New Roman" w:cs="Times New Roman"/>
          <w:b/>
          <w:bCs/>
          <w:sz w:val="28"/>
          <w:szCs w:val="28"/>
          <w:lang w:eastAsia="uk-UA"/>
        </w:rPr>
        <w:t>–</w:t>
      </w:r>
      <w:r w:rsidRPr="0052432E">
        <w:rPr>
          <w:rFonts w:ascii="Times New Roman" w:eastAsia="Times New Roman" w:hAnsi="Times New Roman" w:cs="Times New Roman"/>
          <w:b/>
          <w:bCs/>
          <w:sz w:val="28"/>
          <w:szCs w:val="28"/>
          <w:lang w:eastAsia="uk-UA"/>
        </w:rPr>
        <w:t xml:space="preserve"> відтворення</w:t>
      </w:r>
      <w:r w:rsidR="0052432E" w:rsidRPr="0052432E">
        <w:rPr>
          <w:rFonts w:ascii="Times New Roman" w:eastAsia="Times New Roman" w:hAnsi="Times New Roman" w:cs="Times New Roman"/>
          <w:b/>
          <w:bCs/>
          <w:sz w:val="28"/>
          <w:szCs w:val="28"/>
          <w:lang w:eastAsia="uk-UA"/>
        </w:rPr>
        <w:t xml:space="preserve"> </w:t>
      </w:r>
      <w:r w:rsidR="0052432E" w:rsidRPr="0052432E">
        <w:rPr>
          <w:rFonts w:ascii="Times New Roman" w:eastAsia="Times New Roman" w:hAnsi="Times New Roman" w:cs="Times New Roman"/>
          <w:bCs/>
          <w:sz w:val="28"/>
          <w:szCs w:val="28"/>
          <w:lang w:eastAsia="uk-UA"/>
        </w:rPr>
        <w:t>(</w:t>
      </w:r>
      <w:r w:rsidRPr="0052432E">
        <w:rPr>
          <w:rFonts w:ascii="Times New Roman" w:eastAsia="Times New Roman" w:hAnsi="Times New Roman" w:cs="Times New Roman"/>
          <w:sz w:val="28"/>
          <w:szCs w:val="28"/>
          <w:lang w:eastAsia="uk-UA"/>
        </w:rPr>
        <w:t>Людина намагається пригадати подію. Якість відтворення залежить від способу постановки запитань, контексту, психоло</w:t>
      </w:r>
      <w:r w:rsidR="0052432E" w:rsidRPr="0052432E">
        <w:rPr>
          <w:rFonts w:ascii="Times New Roman" w:eastAsia="Times New Roman" w:hAnsi="Times New Roman" w:cs="Times New Roman"/>
          <w:sz w:val="28"/>
          <w:szCs w:val="28"/>
          <w:lang w:eastAsia="uk-UA"/>
        </w:rPr>
        <w:t>гічного стану та інших факторів)</w:t>
      </w:r>
    </w:p>
    <w:p w:rsidR="00C6264B" w:rsidRPr="0052432E" w:rsidRDefault="00C6264B" w:rsidP="0052432E">
      <w:pPr>
        <w:spacing w:after="0" w:line="288" w:lineRule="auto"/>
        <w:ind w:firstLine="567"/>
        <w:jc w:val="both"/>
        <w:outlineLvl w:val="2"/>
        <w:rPr>
          <w:rFonts w:ascii="Times New Roman" w:eastAsia="Times New Roman" w:hAnsi="Times New Roman" w:cs="Times New Roman"/>
          <w:sz w:val="28"/>
          <w:szCs w:val="28"/>
          <w:lang w:eastAsia="uk-UA"/>
        </w:rPr>
      </w:pPr>
      <w:r w:rsidRPr="0052432E">
        <w:rPr>
          <w:rFonts w:ascii="Times New Roman" w:eastAsia="Times New Roman" w:hAnsi="Times New Roman" w:cs="Times New Roman"/>
          <w:b/>
          <w:bCs/>
          <w:sz w:val="28"/>
          <w:szCs w:val="28"/>
          <w:lang w:eastAsia="uk-UA"/>
        </w:rPr>
        <w:t xml:space="preserve">П’ятий етап </w:t>
      </w:r>
      <w:r w:rsidR="00725457">
        <w:rPr>
          <w:rFonts w:ascii="Times New Roman" w:eastAsia="Times New Roman" w:hAnsi="Times New Roman" w:cs="Times New Roman"/>
          <w:b/>
          <w:bCs/>
          <w:sz w:val="28"/>
          <w:szCs w:val="28"/>
          <w:lang w:eastAsia="uk-UA"/>
        </w:rPr>
        <w:t>–</w:t>
      </w:r>
      <w:r w:rsidRPr="0052432E">
        <w:rPr>
          <w:rFonts w:ascii="Times New Roman" w:eastAsia="Times New Roman" w:hAnsi="Times New Roman" w:cs="Times New Roman"/>
          <w:b/>
          <w:bCs/>
          <w:sz w:val="28"/>
          <w:szCs w:val="28"/>
          <w:lang w:eastAsia="uk-UA"/>
        </w:rPr>
        <w:t xml:space="preserve"> словесне оформлення</w:t>
      </w:r>
      <w:r w:rsidR="0052432E" w:rsidRPr="0052432E">
        <w:rPr>
          <w:rFonts w:ascii="Times New Roman" w:eastAsia="Times New Roman" w:hAnsi="Times New Roman" w:cs="Times New Roman"/>
          <w:b/>
          <w:bCs/>
          <w:sz w:val="28"/>
          <w:szCs w:val="28"/>
          <w:lang w:eastAsia="uk-UA"/>
        </w:rPr>
        <w:t xml:space="preserve"> (</w:t>
      </w:r>
      <w:r w:rsidRPr="0052432E">
        <w:rPr>
          <w:rFonts w:ascii="Times New Roman" w:eastAsia="Times New Roman" w:hAnsi="Times New Roman" w:cs="Times New Roman"/>
          <w:sz w:val="28"/>
          <w:szCs w:val="28"/>
          <w:lang w:eastAsia="uk-UA"/>
        </w:rPr>
        <w:t>Навіть якщо людина правильно пам’ятає певний образ, вона повинна ще й передати його словами.</w:t>
      </w:r>
      <w:r w:rsidR="0052432E" w:rsidRP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sz w:val="28"/>
          <w:szCs w:val="28"/>
          <w:lang w:eastAsia="uk-UA"/>
        </w:rPr>
        <w:t>Не кожна людина однаково добре здатна точно описувати колір, форму, відстань, послідовність ру</w:t>
      </w:r>
      <w:r w:rsidR="0052432E" w:rsidRPr="0052432E">
        <w:rPr>
          <w:rFonts w:ascii="Times New Roman" w:eastAsia="Times New Roman" w:hAnsi="Times New Roman" w:cs="Times New Roman"/>
          <w:sz w:val="28"/>
          <w:szCs w:val="28"/>
          <w:lang w:eastAsia="uk-UA"/>
        </w:rPr>
        <w:t xml:space="preserve">хів або зовнішність іншої особи) </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15. Особливості відтворення показань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Під час отримання інформації важливо створити умови, які сприяють самостійному відтворенню.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 початковому етапі доцільно давати людині можливість викласти те, що вона пам’ятає, без надмірного переривання та нав’язування готових варіантів.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Після цього можуть використовуватися уточнювальні запитання.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Особливо обережно слід ставитися до навідних запитань.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Порівняймо:</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«Що Ви бачили після того, як автомобіль зупинився?»</w:t>
      </w:r>
      <w:r w:rsid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sz w:val="28"/>
          <w:szCs w:val="28"/>
          <w:lang w:eastAsia="uk-UA"/>
        </w:rPr>
        <w:t>і</w:t>
      </w:r>
      <w:r w:rsid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sz w:val="28"/>
          <w:szCs w:val="28"/>
          <w:lang w:eastAsia="uk-UA"/>
        </w:rPr>
        <w:t>«Після того як червоний автомобіль зупинився, водій вийшов із машини, так?»</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У другому випадку запитання вже містить декілька деталей, які можуть вплинути на відповідь.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Важливо також дозволяти людині сказати: </w:t>
      </w:r>
      <w:r w:rsidRPr="0052432E">
        <w:rPr>
          <w:rFonts w:ascii="Times New Roman" w:eastAsia="Times New Roman" w:hAnsi="Times New Roman" w:cs="Times New Roman"/>
          <w:b/>
          <w:bCs/>
          <w:sz w:val="28"/>
          <w:szCs w:val="28"/>
          <w:lang w:eastAsia="uk-UA"/>
        </w:rPr>
        <w:t>«Я не пам’ятаю»</w:t>
      </w:r>
      <w:r w:rsidRP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b/>
          <w:bCs/>
          <w:sz w:val="28"/>
          <w:szCs w:val="28"/>
          <w:lang w:eastAsia="uk-UA"/>
        </w:rPr>
        <w:t>«Я не впевнений»</w:t>
      </w:r>
      <w:r w:rsidRPr="0052432E">
        <w:rPr>
          <w:rFonts w:ascii="Times New Roman" w:eastAsia="Times New Roman" w:hAnsi="Times New Roman" w:cs="Times New Roman"/>
          <w:sz w:val="28"/>
          <w:szCs w:val="28"/>
          <w:lang w:eastAsia="uk-UA"/>
        </w:rPr>
        <w:t xml:space="preserve">, </w:t>
      </w:r>
      <w:r w:rsidRPr="0052432E">
        <w:rPr>
          <w:rFonts w:ascii="Times New Roman" w:eastAsia="Times New Roman" w:hAnsi="Times New Roman" w:cs="Times New Roman"/>
          <w:b/>
          <w:bCs/>
          <w:sz w:val="28"/>
          <w:szCs w:val="28"/>
          <w:lang w:eastAsia="uk-UA"/>
        </w:rPr>
        <w:t>«Я цього не бачив»</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Для юридичної практики така відповідь часто є значно ціннішою, ніж припущення, сформоване під тиском очікування, що людина обов’язково повинна щось пригадати.</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16. Відмінність між помилкою та свідомою неправдою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Одним із найважливіших практичних висновків психології пам’яті є необхідність розмежовувати </w:t>
      </w:r>
      <w:r w:rsidRPr="0052432E">
        <w:rPr>
          <w:rFonts w:ascii="Times New Roman" w:eastAsia="Times New Roman" w:hAnsi="Times New Roman" w:cs="Times New Roman"/>
          <w:b/>
          <w:bCs/>
          <w:sz w:val="28"/>
          <w:szCs w:val="28"/>
          <w:lang w:eastAsia="uk-UA"/>
        </w:rPr>
        <w:t>помилкове відтворення та свідому неправду</w:t>
      </w:r>
      <w:r w:rsidRPr="0052432E">
        <w:rPr>
          <w:rFonts w:ascii="Times New Roman" w:eastAsia="Times New Roman" w:hAnsi="Times New Roman" w:cs="Times New Roman"/>
          <w:sz w:val="28"/>
          <w:szCs w:val="28"/>
          <w:lang w:eastAsia="uk-UA"/>
        </w:rPr>
        <w:t>.</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Неправдиве повідомлення передбачає свідоме викривлення інформації.</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Помилка пам’яті може виникати без будь-якого наміру ввести іншу особу в оману.</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Наприклад, два свідки по-різному описують колір одягу людини. Причиною можуть бути освітлення, відстань, короткочасність спостереження або особливості пам’яті.</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Тому сама наявність розбіжностей не дає психологічних підстав автоматично робити висновок про брехню.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lastRenderedPageBreak/>
        <w:t>Юрист повинен аналізувати сукупність обставин і співвідносити повідомлення особи з іншими джерелами інформації та доказами відповідно до вимог права.</w:t>
      </w:r>
    </w:p>
    <w:p w:rsidR="0052432E" w:rsidRDefault="0052432E" w:rsidP="0052432E">
      <w:pPr>
        <w:spacing w:after="0" w:line="288" w:lineRule="auto"/>
        <w:ind w:firstLine="567"/>
        <w:jc w:val="both"/>
        <w:outlineLvl w:val="1"/>
        <w:rPr>
          <w:rFonts w:ascii="Times New Roman" w:eastAsia="Times New Roman" w:hAnsi="Times New Roman" w:cs="Times New Roman"/>
          <w:b/>
          <w:bCs/>
          <w:sz w:val="28"/>
          <w:szCs w:val="28"/>
          <w:lang w:eastAsia="uk-UA"/>
        </w:rPr>
      </w:pPr>
    </w:p>
    <w:p w:rsidR="00C6264B" w:rsidRPr="0052432E" w:rsidRDefault="00C6264B" w:rsidP="0052432E">
      <w:pPr>
        <w:spacing w:after="0" w:line="288" w:lineRule="auto"/>
        <w:ind w:firstLine="567"/>
        <w:jc w:val="both"/>
        <w:outlineLvl w:val="1"/>
        <w:rPr>
          <w:rFonts w:ascii="Times New Roman" w:eastAsia="Times New Roman" w:hAnsi="Times New Roman" w:cs="Times New Roman"/>
          <w:b/>
          <w:bCs/>
          <w:sz w:val="28"/>
          <w:szCs w:val="28"/>
          <w:lang w:eastAsia="uk-UA"/>
        </w:rPr>
      </w:pPr>
      <w:r w:rsidRPr="0052432E">
        <w:rPr>
          <w:rFonts w:ascii="Times New Roman" w:eastAsia="Times New Roman" w:hAnsi="Times New Roman" w:cs="Times New Roman"/>
          <w:b/>
          <w:bCs/>
          <w:sz w:val="28"/>
          <w:szCs w:val="28"/>
          <w:lang w:eastAsia="uk-UA"/>
        </w:rPr>
        <w:t>17. Практичне значення знань про психічні процеси для юриста</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Розуміння закономірностей відчуття, сприймання, уваги, пам’яті, мислення, уяви та мовлення має декілька напрямів практичного застосування.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По-перше, воно дозволяє </w:t>
      </w:r>
      <w:r w:rsidRPr="0052432E">
        <w:rPr>
          <w:rFonts w:ascii="Times New Roman" w:eastAsia="Times New Roman" w:hAnsi="Times New Roman" w:cs="Times New Roman"/>
          <w:b/>
          <w:bCs/>
          <w:sz w:val="28"/>
          <w:szCs w:val="28"/>
          <w:lang w:eastAsia="uk-UA"/>
        </w:rPr>
        <w:t>правильно організовувати отримання інформації</w:t>
      </w:r>
      <w:r w:rsidRPr="0052432E">
        <w:rPr>
          <w:rFonts w:ascii="Times New Roman" w:eastAsia="Times New Roman" w:hAnsi="Times New Roman" w:cs="Times New Roman"/>
          <w:sz w:val="28"/>
          <w:szCs w:val="28"/>
          <w:lang w:eastAsia="uk-UA"/>
        </w:rPr>
        <w:t xml:space="preserve"> від клієнтів та інших учасників правовідносин.</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По-друге, допомагає </w:t>
      </w:r>
      <w:r w:rsidRPr="0052432E">
        <w:rPr>
          <w:rFonts w:ascii="Times New Roman" w:eastAsia="Times New Roman" w:hAnsi="Times New Roman" w:cs="Times New Roman"/>
          <w:b/>
          <w:bCs/>
          <w:sz w:val="28"/>
          <w:szCs w:val="28"/>
          <w:lang w:eastAsia="uk-UA"/>
        </w:rPr>
        <w:t>критично оцінювати повідомлену інформацію</w:t>
      </w:r>
      <w:r w:rsidRPr="0052432E">
        <w:rPr>
          <w:rFonts w:ascii="Times New Roman" w:eastAsia="Times New Roman" w:hAnsi="Times New Roman" w:cs="Times New Roman"/>
          <w:sz w:val="28"/>
          <w:szCs w:val="28"/>
          <w:lang w:eastAsia="uk-UA"/>
        </w:rPr>
        <w:t>, не ототожнюючи впевненість особи з абсолютною точністю її спогадів.</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По-третє, дозволяє враховувати умови, за яких людина сприймала подію.</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По-четверте, знання психології пам’яті допомагає уникати навідних формулювань та інших способів ненавмисного впливу на відтворення.</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По-п’яте, знання закономірностей уваги допомагає самому юристу краще організовувати професійну діяльність і зменшувати ризик власних помилок.</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По-шосте, розвиток критичного мислення сприяє перевірці альтернативних версій та зменшенню впливу когнітивних упереджень.</w:t>
      </w:r>
    </w:p>
    <w:p w:rsidR="00C6264B" w:rsidRPr="0052432E" w:rsidRDefault="00C6264B" w:rsidP="0052432E">
      <w:pPr>
        <w:spacing w:after="0" w:line="288" w:lineRule="auto"/>
        <w:ind w:firstLine="567"/>
        <w:jc w:val="both"/>
        <w:rPr>
          <w:rFonts w:ascii="Times New Roman" w:eastAsia="Times New Roman" w:hAnsi="Times New Roman" w:cs="Times New Roman"/>
          <w:sz w:val="28"/>
          <w:szCs w:val="28"/>
          <w:lang w:eastAsia="uk-UA"/>
        </w:rPr>
      </w:pPr>
      <w:r w:rsidRPr="0052432E">
        <w:rPr>
          <w:rFonts w:ascii="Times New Roman" w:eastAsia="Times New Roman" w:hAnsi="Times New Roman" w:cs="Times New Roman"/>
          <w:sz w:val="28"/>
          <w:szCs w:val="28"/>
          <w:lang w:eastAsia="uk-UA"/>
        </w:rPr>
        <w:t xml:space="preserve">Отже, психологічні знання допомагають юристу не визначати «на око», хто говорить правду, а </w:t>
      </w:r>
      <w:proofErr w:type="spellStart"/>
      <w:r w:rsidRPr="0052432E">
        <w:rPr>
          <w:rFonts w:ascii="Times New Roman" w:eastAsia="Times New Roman" w:hAnsi="Times New Roman" w:cs="Times New Roman"/>
          <w:sz w:val="28"/>
          <w:szCs w:val="28"/>
          <w:lang w:eastAsia="uk-UA"/>
        </w:rPr>
        <w:t>професійно</w:t>
      </w:r>
      <w:proofErr w:type="spellEnd"/>
      <w:r w:rsidRPr="0052432E">
        <w:rPr>
          <w:rFonts w:ascii="Times New Roman" w:eastAsia="Times New Roman" w:hAnsi="Times New Roman" w:cs="Times New Roman"/>
          <w:sz w:val="28"/>
          <w:szCs w:val="28"/>
          <w:lang w:eastAsia="uk-UA"/>
        </w:rPr>
        <w:t xml:space="preserve"> працювати з інформацією, усвідомлюючи можливості та обмеження людського пізнання.</w:t>
      </w:r>
    </w:p>
    <w:sectPr w:rsidR="00C6264B" w:rsidRPr="0052432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08A"/>
    <w:multiLevelType w:val="hybridMultilevel"/>
    <w:tmpl w:val="A63A8E0A"/>
    <w:lvl w:ilvl="0" w:tplc="4FE6BE2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25D3AAA"/>
    <w:multiLevelType w:val="hybridMultilevel"/>
    <w:tmpl w:val="B3344E1A"/>
    <w:lvl w:ilvl="0" w:tplc="4FE6BE2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E043BB4"/>
    <w:multiLevelType w:val="hybridMultilevel"/>
    <w:tmpl w:val="3A506560"/>
    <w:lvl w:ilvl="0" w:tplc="4FE6BE2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FDC7218"/>
    <w:multiLevelType w:val="hybridMultilevel"/>
    <w:tmpl w:val="C61A9014"/>
    <w:lvl w:ilvl="0" w:tplc="4FE6BE2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64B"/>
    <w:rsid w:val="0052432E"/>
    <w:rsid w:val="00725457"/>
    <w:rsid w:val="00947B20"/>
    <w:rsid w:val="00971870"/>
    <w:rsid w:val="009D2552"/>
    <w:rsid w:val="00C6264B"/>
    <w:rsid w:val="00EE25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4CA5C-098E-4DDD-8E8C-86F4B9D3A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626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C6264B"/>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C6264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264B"/>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C6264B"/>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C6264B"/>
    <w:rPr>
      <w:rFonts w:ascii="Times New Roman" w:eastAsia="Times New Roman" w:hAnsi="Times New Roman" w:cs="Times New Roman"/>
      <w:b/>
      <w:bCs/>
      <w:sz w:val="27"/>
      <w:szCs w:val="27"/>
      <w:lang w:eastAsia="uk-UA"/>
    </w:rPr>
  </w:style>
  <w:style w:type="paragraph" w:customStyle="1" w:styleId="isselectedend">
    <w:name w:val="isselectedend"/>
    <w:basedOn w:val="a"/>
    <w:rsid w:val="00C6264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C6264B"/>
    <w:rPr>
      <w:b/>
      <w:bCs/>
    </w:rPr>
  </w:style>
  <w:style w:type="paragraph" w:styleId="a4">
    <w:name w:val="Normal (Web)"/>
    <w:basedOn w:val="a"/>
    <w:uiPriority w:val="99"/>
    <w:semiHidden/>
    <w:unhideWhenUsed/>
    <w:rsid w:val="00C6264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Balloon Text"/>
    <w:basedOn w:val="a"/>
    <w:link w:val="a6"/>
    <w:uiPriority w:val="99"/>
    <w:semiHidden/>
    <w:unhideWhenUsed/>
    <w:rsid w:val="00C6264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C6264B"/>
    <w:rPr>
      <w:rFonts w:ascii="Segoe UI" w:hAnsi="Segoe UI" w:cs="Segoe UI"/>
      <w:sz w:val="18"/>
      <w:szCs w:val="18"/>
    </w:rPr>
  </w:style>
  <w:style w:type="paragraph" w:styleId="a7">
    <w:name w:val="List Paragraph"/>
    <w:basedOn w:val="a"/>
    <w:uiPriority w:val="34"/>
    <w:qFormat/>
    <w:rsid w:val="005243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13470</Words>
  <Characters>7678</Characters>
  <Application>Microsoft Office Word</Application>
  <DocSecurity>0</DocSecurity>
  <Lines>63</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1</cp:lastModifiedBy>
  <cp:revision>4</cp:revision>
  <cp:lastPrinted>2026-09-23T12:02:00Z</cp:lastPrinted>
  <dcterms:created xsi:type="dcterms:W3CDTF">2026-09-23T12:00:00Z</dcterms:created>
  <dcterms:modified xsi:type="dcterms:W3CDTF">2026-09-30T16:17:00Z</dcterms:modified>
</cp:coreProperties>
</file>