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9D4D" w14:textId="14AD4B85" w:rsidR="004E21CC" w:rsidRDefault="004E21CC" w:rsidP="004E21CC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Практична робота №3</w:t>
      </w:r>
    </w:p>
    <w:p w14:paraId="5A5196BD" w14:textId="56A704EB" w:rsidR="00717D0D" w:rsidRPr="004E21CC" w:rsidRDefault="004E21CC" w:rsidP="004E21CC">
      <w:pPr>
        <w:spacing w:after="0" w:line="240" w:lineRule="auto"/>
        <w:ind w:firstLine="567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Тема: </w:t>
      </w:r>
      <w:r w:rsidR="00874D47" w:rsidRPr="004E21CC">
        <w:rPr>
          <w:rFonts w:cs="Times New Roman"/>
          <w:b/>
          <w:sz w:val="28"/>
          <w:szCs w:val="28"/>
          <w:lang w:val="uk-UA"/>
        </w:rPr>
        <w:t>Оцінювання екологічної шкоди та втрат, спричинених воєнним впливом на обрану територію або об’єкт</w:t>
      </w:r>
    </w:p>
    <w:p w14:paraId="0710C8ED" w14:textId="621AC81D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b/>
          <w:sz w:val="28"/>
          <w:szCs w:val="28"/>
          <w:lang w:val="uk-UA"/>
        </w:rPr>
        <w:t xml:space="preserve">Мета роботи: </w:t>
      </w:r>
      <w:r w:rsidRPr="004E21CC">
        <w:rPr>
          <w:rFonts w:cs="Times New Roman"/>
          <w:sz w:val="28"/>
          <w:szCs w:val="28"/>
          <w:lang w:val="uk-UA"/>
        </w:rPr>
        <w:t>сформувати вміння визначати види та фізичний масштаб екологічної шкоди</w:t>
      </w:r>
      <w:r w:rsidRPr="004E21CC">
        <w:rPr>
          <w:rFonts w:cs="Times New Roman"/>
          <w:sz w:val="28"/>
          <w:szCs w:val="28"/>
          <w:lang w:val="uk-UA"/>
        </w:rPr>
        <w:t xml:space="preserve">, характеризувати втрати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 і встановлювати прогалини у вихідних даних.</w:t>
      </w:r>
    </w:p>
    <w:p w14:paraId="48F6DAFC" w14:textId="77777777" w:rsidR="00717D0D" w:rsidRPr="004E21CC" w:rsidRDefault="00874D47" w:rsidP="004E21CC">
      <w:pPr>
        <w:pStyle w:val="1"/>
        <w:spacing w:before="0" w:after="0" w:line="240" w:lineRule="auto"/>
        <w:ind w:firstLine="567"/>
        <w:rPr>
          <w:rFonts w:ascii="Times New Roman" w:hAnsi="Times New Roman" w:cs="Times New Roman"/>
          <w:lang w:val="uk-UA"/>
        </w:rPr>
      </w:pPr>
      <w:r w:rsidRPr="004E21CC">
        <w:rPr>
          <w:rFonts w:ascii="Times New Roman" w:hAnsi="Times New Roman" w:cs="Times New Roman"/>
          <w:lang w:val="uk-UA"/>
        </w:rPr>
        <w:t>Очікувані результати</w:t>
      </w:r>
    </w:p>
    <w:p w14:paraId="413BC26C" w14:textId="77777777" w:rsidR="00717D0D" w:rsidRPr="004E21CC" w:rsidRDefault="00874D47" w:rsidP="005D0894">
      <w:pPr>
        <w:pStyle w:val="a0"/>
        <w:tabs>
          <w:tab w:val="clear" w:pos="360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розрізняти екологічну шкоду, збитки, втрати та витрати на від</w:t>
      </w:r>
      <w:r w:rsidRPr="004E21CC">
        <w:rPr>
          <w:rFonts w:cs="Times New Roman"/>
          <w:sz w:val="28"/>
          <w:szCs w:val="28"/>
          <w:lang w:val="uk-UA"/>
        </w:rPr>
        <w:t>новлення;</w:t>
      </w:r>
    </w:p>
    <w:p w14:paraId="2C9E9103" w14:textId="77777777" w:rsidR="00717D0D" w:rsidRPr="004E21CC" w:rsidRDefault="00874D47" w:rsidP="005D0894">
      <w:pPr>
        <w:pStyle w:val="a0"/>
        <w:tabs>
          <w:tab w:val="clear" w:pos="360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визначати одиниці вимірювання фізичної шкоди для різних компонентів довкілля;</w:t>
      </w:r>
    </w:p>
    <w:p w14:paraId="5A2DE985" w14:textId="77777777" w:rsidR="00717D0D" w:rsidRPr="004E21CC" w:rsidRDefault="00874D47" w:rsidP="005D0894">
      <w:pPr>
        <w:pStyle w:val="a0"/>
        <w:tabs>
          <w:tab w:val="clear" w:pos="360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обирати застосовну офіційну методику та встановлювати необхідні вихідні дані;</w:t>
      </w:r>
    </w:p>
    <w:p w14:paraId="2E646D75" w14:textId="77777777" w:rsidR="00717D0D" w:rsidRPr="004E21CC" w:rsidRDefault="00874D47" w:rsidP="005D0894">
      <w:pPr>
        <w:pStyle w:val="a0"/>
        <w:tabs>
          <w:tab w:val="clear" w:pos="360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виконувати прозорий орієнтовний розрахунок без підміни офіційної оцінки;</w:t>
      </w:r>
    </w:p>
    <w:p w14:paraId="5DC7E8AF" w14:textId="77777777" w:rsidR="00717D0D" w:rsidRPr="004E21CC" w:rsidRDefault="00874D47" w:rsidP="005D0894">
      <w:pPr>
        <w:pStyle w:val="a0"/>
        <w:tabs>
          <w:tab w:val="clear" w:pos="360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оцінювати втрати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 і рівень невизначеності результатів.</w:t>
      </w:r>
    </w:p>
    <w:p w14:paraId="593670D7" w14:textId="77777777" w:rsidR="00717D0D" w:rsidRPr="004E21CC" w:rsidRDefault="00874D47" w:rsidP="005D0894">
      <w:pPr>
        <w:pStyle w:val="1"/>
        <w:spacing w:before="0" w:after="0" w:line="240" w:lineRule="auto"/>
        <w:ind w:firstLine="567"/>
        <w:jc w:val="center"/>
        <w:rPr>
          <w:rFonts w:ascii="Times New Roman" w:hAnsi="Times New Roman" w:cs="Times New Roman"/>
          <w:lang w:val="uk-UA"/>
        </w:rPr>
      </w:pPr>
      <w:r w:rsidRPr="004E21CC">
        <w:rPr>
          <w:rFonts w:ascii="Times New Roman" w:hAnsi="Times New Roman" w:cs="Times New Roman"/>
          <w:lang w:val="uk-UA"/>
        </w:rPr>
        <w:t>Короткі теоретичні відомості</w:t>
      </w:r>
    </w:p>
    <w:p w14:paraId="7BBFE1D4" w14:textId="34B87D4F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Екологічна шкода</w:t>
      </w:r>
      <w:r w:rsidR="005D0894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>негативна зміна стану довкілля, природного ресурсу або екосистеми, спричинена воєнною подією чи пов’язаною з нею діяльністю. Вона</w:t>
      </w:r>
      <w:r w:rsidRPr="004E21CC">
        <w:rPr>
          <w:rFonts w:cs="Times New Roman"/>
          <w:sz w:val="28"/>
          <w:szCs w:val="28"/>
          <w:lang w:val="uk-UA"/>
        </w:rPr>
        <w:t xml:space="preserve"> може бути виражена у фізичних показниках: площі вигорілого лісу, масі забруднювача, об’ємі забрудненої води, площі порушеного ґрунту, кількості знищених особин або тривалості втрати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екосистемної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функції.</w:t>
      </w:r>
    </w:p>
    <w:p w14:paraId="0B476EAA" w14:textId="0986D1CD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Збитки</w:t>
      </w:r>
      <w:r w:rsidR="005D0894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>грошове вираження встановленої шкоди, розр</w:t>
      </w:r>
      <w:r w:rsidRPr="004E21CC">
        <w:rPr>
          <w:rFonts w:cs="Times New Roman"/>
          <w:sz w:val="28"/>
          <w:szCs w:val="28"/>
          <w:lang w:val="uk-UA"/>
        </w:rPr>
        <w:t xml:space="preserve">аховане за затвердженою методикою або належно обґрунтованим економічним підходом. Втрати характеризують недоотримані вигоди, зниження продуктивності природних ресурсів і тимчасове або тривале припинення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послуг. Витрати на відновлення</w:t>
      </w:r>
      <w:r w:rsidR="006A259F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>ресурси</w:t>
      </w:r>
      <w:r w:rsidRPr="004E21CC">
        <w:rPr>
          <w:rFonts w:cs="Times New Roman"/>
          <w:sz w:val="28"/>
          <w:szCs w:val="28"/>
          <w:lang w:val="uk-UA"/>
        </w:rPr>
        <w:t xml:space="preserve">, необхідні для очищення, рекультивації, </w:t>
      </w:r>
      <w:proofErr w:type="spellStart"/>
      <w:r w:rsidRPr="004E21CC">
        <w:rPr>
          <w:rFonts w:cs="Times New Roman"/>
          <w:sz w:val="28"/>
          <w:szCs w:val="28"/>
          <w:lang w:val="uk-UA"/>
        </w:rPr>
        <w:t>ремедіації</w:t>
      </w:r>
      <w:proofErr w:type="spellEnd"/>
      <w:r w:rsidRPr="004E21CC">
        <w:rPr>
          <w:rFonts w:cs="Times New Roman"/>
          <w:sz w:val="28"/>
          <w:szCs w:val="28"/>
          <w:lang w:val="uk-UA"/>
        </w:rPr>
        <w:t>, відновлення оселищ, моніторингу та інших заходів. Ці величини пов’язані, але не є взаємозамінними.</w:t>
      </w:r>
    </w:p>
    <w:p w14:paraId="4E6D31EB" w14:textId="77777777" w:rsidR="00717D0D" w:rsidRPr="004E21CC" w:rsidRDefault="00874D47" w:rsidP="004E21CC">
      <w:pPr>
        <w:pStyle w:val="TableCaption"/>
        <w:spacing w:before="0"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Таблиця 1. Основні категорії оцінювання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402"/>
        <w:gridCol w:w="3969"/>
      </w:tblGrid>
      <w:tr w:rsidR="005D0894" w:rsidRPr="005D0894" w14:paraId="49401B01" w14:textId="77777777" w:rsidTr="005D0894">
        <w:trPr>
          <w:tblHeader/>
          <w:jc w:val="center"/>
        </w:trPr>
        <w:tc>
          <w:tcPr>
            <w:tcW w:w="181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20ED1F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b/>
                <w:sz w:val="24"/>
                <w:szCs w:val="24"/>
                <w:lang w:val="uk-UA"/>
              </w:rPr>
              <w:t>Категорія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35958D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b/>
                <w:sz w:val="24"/>
                <w:szCs w:val="24"/>
                <w:lang w:val="uk-UA"/>
              </w:rPr>
              <w:t>Запитання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B73385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b/>
                <w:sz w:val="24"/>
                <w:szCs w:val="24"/>
                <w:lang w:val="uk-UA"/>
              </w:rPr>
              <w:t>Приклад показника</w:t>
            </w:r>
          </w:p>
        </w:tc>
      </w:tr>
      <w:tr w:rsidR="005D0894" w:rsidRPr="005D0894" w14:paraId="3FD579F8" w14:textId="77777777" w:rsidTr="005D0894">
        <w:trPr>
          <w:jc w:val="center"/>
        </w:trPr>
        <w:tc>
          <w:tcPr>
            <w:tcW w:w="181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58DD38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Фізична шкода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2B6E61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 xml:space="preserve">Що </w:t>
            </w:r>
            <w:r w:rsidRPr="005D0894">
              <w:rPr>
                <w:rFonts w:cs="Times New Roman"/>
                <w:sz w:val="24"/>
                <w:szCs w:val="24"/>
                <w:lang w:val="uk-UA"/>
              </w:rPr>
              <w:t>пошкоджено і в якому масштабі?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36728E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470 га лісу, охопленого пожежею</w:t>
            </w:r>
          </w:p>
        </w:tc>
      </w:tr>
      <w:tr w:rsidR="005D0894" w:rsidRPr="005D0894" w14:paraId="7C7FF8B5" w14:textId="77777777" w:rsidTr="005D0894">
        <w:trPr>
          <w:jc w:val="center"/>
        </w:trPr>
        <w:tc>
          <w:tcPr>
            <w:tcW w:w="181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B4E466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Грошові збитки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AB1DEE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Яке вартісне вираження шкоди за методикою?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A81D7B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грн, розраховані уповноваженим органом</w:t>
            </w:r>
          </w:p>
        </w:tc>
      </w:tr>
      <w:tr w:rsidR="005D0894" w:rsidRPr="005D0894" w14:paraId="35324F61" w14:textId="77777777" w:rsidTr="005D0894">
        <w:trPr>
          <w:jc w:val="center"/>
        </w:trPr>
        <w:tc>
          <w:tcPr>
            <w:tcW w:w="181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752FDD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 xml:space="preserve">Втрати </w:t>
            </w:r>
            <w:proofErr w:type="spellStart"/>
            <w:r w:rsidRPr="005D0894">
              <w:rPr>
                <w:rFonts w:cs="Times New Roman"/>
                <w:sz w:val="24"/>
                <w:szCs w:val="24"/>
                <w:lang w:val="uk-UA"/>
              </w:rPr>
              <w:t>екосистемних</w:t>
            </w:r>
            <w:proofErr w:type="spellEnd"/>
            <w:r w:rsidRPr="005D0894">
              <w:rPr>
                <w:rFonts w:cs="Times New Roman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BA11B8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 xml:space="preserve">Які корисні функції екосистеми зменшилися або </w:t>
            </w:r>
            <w:r w:rsidRPr="005D0894">
              <w:rPr>
                <w:rFonts w:cs="Times New Roman"/>
                <w:sz w:val="24"/>
                <w:szCs w:val="24"/>
                <w:lang w:val="uk-UA"/>
              </w:rPr>
              <w:t>припинилися?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34690EB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втрата регулювання стоку, рекреації, поглинання вуглецю</w:t>
            </w:r>
          </w:p>
        </w:tc>
      </w:tr>
      <w:tr w:rsidR="005D0894" w:rsidRPr="005D0894" w14:paraId="7BCA2BF6" w14:textId="77777777" w:rsidTr="005D0894">
        <w:trPr>
          <w:jc w:val="center"/>
        </w:trPr>
        <w:tc>
          <w:tcPr>
            <w:tcW w:w="181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1C0511" w14:textId="77777777" w:rsidR="00717D0D" w:rsidRPr="005D0894" w:rsidRDefault="00874D47" w:rsidP="005D0894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Витрати на відновлення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FB4C4B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>Скільки ресурсів потрібно для повернення безпечного або цільового стану?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AAC165" w14:textId="77777777" w:rsidR="00717D0D" w:rsidRPr="005D0894" w:rsidRDefault="00874D47" w:rsidP="005D0894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5D0894">
              <w:rPr>
                <w:rFonts w:cs="Times New Roman"/>
                <w:sz w:val="24"/>
                <w:szCs w:val="24"/>
                <w:lang w:val="uk-UA"/>
              </w:rPr>
              <w:t xml:space="preserve">вартість розмінування, </w:t>
            </w:r>
            <w:proofErr w:type="spellStart"/>
            <w:r w:rsidRPr="005D0894">
              <w:rPr>
                <w:rFonts w:cs="Times New Roman"/>
                <w:sz w:val="24"/>
                <w:szCs w:val="24"/>
                <w:lang w:val="uk-UA"/>
              </w:rPr>
              <w:t>ремедіації</w:t>
            </w:r>
            <w:proofErr w:type="spellEnd"/>
            <w:r w:rsidRPr="005D0894">
              <w:rPr>
                <w:rFonts w:cs="Times New Roman"/>
                <w:sz w:val="24"/>
                <w:szCs w:val="24"/>
                <w:lang w:val="uk-UA"/>
              </w:rPr>
              <w:t>, відновного моніторингу</w:t>
            </w:r>
          </w:p>
        </w:tc>
      </w:tr>
    </w:tbl>
    <w:p w14:paraId="16056844" w14:textId="77777777" w:rsidR="00717D0D" w:rsidRPr="004E21CC" w:rsidRDefault="00717D0D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</w:p>
    <w:p w14:paraId="3B7F0D23" w14:textId="77777777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Первинна оцінка виконується за відкритими джерелами і дає змогу встановити порядок величини шкоди, визначити уражені ресурси та потреби в даних. Поглиблена оцінка ґрунтується на актах обстеження,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геопросторових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вимірюваннях, лабораторних аналізах, офіційни</w:t>
      </w:r>
      <w:r w:rsidRPr="004E21CC">
        <w:rPr>
          <w:rFonts w:cs="Times New Roman"/>
          <w:sz w:val="28"/>
          <w:szCs w:val="28"/>
          <w:lang w:val="uk-UA"/>
        </w:rPr>
        <w:t xml:space="preserve">х коефіцієнтах і документованих </w:t>
      </w:r>
      <w:r w:rsidRPr="004E21CC">
        <w:rPr>
          <w:rFonts w:cs="Times New Roman"/>
          <w:sz w:val="28"/>
          <w:szCs w:val="28"/>
          <w:lang w:val="uk-UA"/>
        </w:rPr>
        <w:lastRenderedPageBreak/>
        <w:t>розрахунках. У цій практичній роботі студент виконує первинну навчальну оцінку. Вона не замінює офіційного визначення збитків уповноваженими органами.</w:t>
      </w:r>
    </w:p>
    <w:p w14:paraId="56E9C2E5" w14:textId="582DCD09" w:rsidR="00717D0D" w:rsidRPr="00DE5838" w:rsidRDefault="00874D47" w:rsidP="00DE5838">
      <w:pPr>
        <w:pStyle w:val="21"/>
        <w:spacing w:before="0" w:after="0" w:line="240" w:lineRule="auto"/>
        <w:ind w:firstLine="567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Загальні напрями визначення шкоди та збитків, завдан</w:t>
      </w:r>
      <w:r w:rsidRP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их Україні внаслідок збройної агресії </w:t>
      </w:r>
      <w:r w:rsid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р</w:t>
      </w:r>
      <w:r w:rsidRP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осійської </w:t>
      </w:r>
      <w:r w:rsid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ф</w:t>
      </w:r>
      <w:r w:rsidRPr="00DE5838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едерації, встановлено постановою Кабінету Міністрів України від 20.03.2022 № 326. Для окремих компонентів довкілля застосовуються спеціальні методики. </w:t>
      </w:r>
    </w:p>
    <w:p w14:paraId="60E6AC86" w14:textId="77777777" w:rsidR="00717D0D" w:rsidRPr="00DE5838" w:rsidRDefault="00874D47" w:rsidP="004E21CC">
      <w:pPr>
        <w:pStyle w:val="TableCaption"/>
        <w:spacing w:before="0" w:after="0" w:line="240" w:lineRule="auto"/>
        <w:ind w:firstLine="567"/>
        <w:rPr>
          <w:rFonts w:cs="Times New Roman"/>
          <w:b w:val="0"/>
          <w:sz w:val="28"/>
          <w:szCs w:val="28"/>
          <w:lang w:val="uk-UA"/>
        </w:rPr>
      </w:pPr>
      <w:r w:rsidRPr="00DE5838">
        <w:rPr>
          <w:rFonts w:cs="Times New Roman"/>
          <w:b w:val="0"/>
          <w:sz w:val="28"/>
          <w:szCs w:val="28"/>
          <w:lang w:val="uk-UA"/>
        </w:rPr>
        <w:t>Таблиця 2. Методики, релевантні для навчальної оцінки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3515"/>
      </w:tblGrid>
      <w:tr w:rsidR="00DE5838" w:rsidRPr="00DE5838" w14:paraId="04DB6322" w14:textId="77777777" w:rsidTr="00DE5838">
        <w:trPr>
          <w:tblHeader/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7568A6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Компонент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3C653A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Нормативний документ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040909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Що потрібно для розрахунку</w:t>
            </w:r>
          </w:p>
        </w:tc>
      </w:tr>
      <w:tr w:rsidR="00DE5838" w:rsidRPr="00DE5838" w14:paraId="566BF21C" w14:textId="77777777" w:rsidTr="00DE5838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76C00D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Землі та ґрунти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B2B579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Наказ </w:t>
            </w:r>
            <w:proofErr w:type="spellStart"/>
            <w:r w:rsidRPr="00DE5838">
              <w:rPr>
                <w:rFonts w:cs="Times New Roman"/>
                <w:sz w:val="24"/>
                <w:szCs w:val="24"/>
                <w:lang w:val="uk-UA"/>
              </w:rPr>
              <w:t>Міндовкілля</w:t>
            </w:r>
            <w:proofErr w:type="spellEnd"/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 від 04.04.2022 № 167; наказ Мінагрополітики від 18.05.2022 № 295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E8BB73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площа, вид порушення, показники забруднення або засмічення, нормативні коефіцієнти</w:t>
            </w:r>
          </w:p>
        </w:tc>
      </w:tr>
      <w:tr w:rsidR="00DE5838" w:rsidRPr="00DE5838" w14:paraId="71EFD98C" w14:textId="77777777" w:rsidTr="00DE5838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33F305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Атмосферне повітря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FEA7F0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Наказ </w:t>
            </w:r>
            <w:proofErr w:type="spellStart"/>
            <w:r w:rsidRPr="00DE5838">
              <w:rPr>
                <w:rFonts w:cs="Times New Roman"/>
                <w:sz w:val="24"/>
                <w:szCs w:val="24"/>
                <w:lang w:val="uk-UA"/>
              </w:rPr>
              <w:t>Міндовкілля</w:t>
            </w:r>
            <w:proofErr w:type="spellEnd"/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 від 13.04.2022 № 175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7D609A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вид і маса забруднювальних речовин, тривалість/масштаб події, ставки і коефіцієнти</w:t>
            </w:r>
          </w:p>
        </w:tc>
      </w:tr>
      <w:tr w:rsidR="00DE5838" w:rsidRPr="00DE5838" w14:paraId="1571ADC5" w14:textId="77777777" w:rsidTr="00DE5838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79B564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Водні ресурси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307599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Наказ </w:t>
            </w:r>
            <w:proofErr w:type="spellStart"/>
            <w:r w:rsidRPr="00DE5838">
              <w:rPr>
                <w:rFonts w:cs="Times New Roman"/>
                <w:sz w:val="24"/>
                <w:szCs w:val="24"/>
                <w:lang w:val="uk-UA"/>
              </w:rPr>
              <w:t>Міндовкілля</w:t>
            </w:r>
            <w:proofErr w:type="spellEnd"/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 від 21.07.2022 № 252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1C583A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об’єм води, концентрації та маса забруднювачів, вид порушення</w:t>
            </w:r>
          </w:p>
        </w:tc>
      </w:tr>
      <w:tr w:rsidR="00DE5838" w:rsidRPr="00DE5838" w14:paraId="49F97530" w14:textId="77777777" w:rsidTr="00DE5838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242C6B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Лісовий фонд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C8D426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Наказ </w:t>
            </w:r>
            <w:proofErr w:type="spellStart"/>
            <w:r w:rsidRPr="00DE5838">
              <w:rPr>
                <w:rFonts w:cs="Times New Roman"/>
                <w:sz w:val="24"/>
                <w:szCs w:val="24"/>
                <w:lang w:val="uk-UA"/>
              </w:rPr>
              <w:t>Міндовкілля</w:t>
            </w:r>
            <w:proofErr w:type="spellEnd"/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 від 05.10.2022 № 414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7F7007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площа і категорія лісу, вид та ступінь пошкодження, запаси деревини, витрати на відновлення</w:t>
            </w:r>
          </w:p>
        </w:tc>
      </w:tr>
      <w:tr w:rsidR="00DE5838" w:rsidRPr="00DE5838" w14:paraId="2584E93F" w14:textId="77777777" w:rsidTr="00DE5838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119892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Території та об’єкти ПЗФ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16BC41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Наказ </w:t>
            </w:r>
            <w:proofErr w:type="spellStart"/>
            <w:r w:rsidRPr="00DE5838">
              <w:rPr>
                <w:rFonts w:cs="Times New Roman"/>
                <w:sz w:val="24"/>
                <w:szCs w:val="24"/>
                <w:lang w:val="uk-UA"/>
              </w:rPr>
              <w:t>Міндовкілля</w:t>
            </w:r>
            <w:proofErr w:type="spellEnd"/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 від 13.10.2022 № 424</w:t>
            </w:r>
          </w:p>
        </w:tc>
        <w:tc>
          <w:tcPr>
            <w:tcW w:w="3515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40F1B2" w14:textId="77777777" w:rsidR="00717D0D" w:rsidRPr="00DE5838" w:rsidRDefault="00874D47" w:rsidP="00DE5838">
            <w:pPr>
              <w:spacing w:after="0" w:line="216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площа, вид пошкодження, цінність природних комплексів, обсяги відновних заходів</w:t>
            </w:r>
          </w:p>
        </w:tc>
      </w:tr>
    </w:tbl>
    <w:p w14:paraId="76F4D679" w14:textId="77777777" w:rsidR="00717D0D" w:rsidRPr="004E21CC" w:rsidRDefault="00717D0D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</w:p>
    <w:p w14:paraId="29D4CFD4" w14:textId="024003C4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Якщо у відкритому джерелі наведено суму збитків, її потрібно подавати як офіційну або </w:t>
      </w:r>
      <w:r w:rsidRPr="004E21CC">
        <w:rPr>
          <w:rFonts w:cs="Times New Roman"/>
          <w:sz w:val="28"/>
          <w:szCs w:val="28"/>
          <w:lang w:val="uk-UA"/>
        </w:rPr>
        <w:t>попередню оцінку конкретного органу із зазначенням дати. Якщо студент самостійно застосовує формулу, він наводить усі вихідні дані, одиниці, джерела коефіцієнтів і межі розрахунку. За відсутності хоча б одного критичного параметра остаточна грошова сума не</w:t>
      </w:r>
      <w:r w:rsidRPr="004E21CC">
        <w:rPr>
          <w:rFonts w:cs="Times New Roman"/>
          <w:sz w:val="28"/>
          <w:szCs w:val="28"/>
          <w:lang w:val="uk-UA"/>
        </w:rPr>
        <w:t xml:space="preserve"> визначається.</w:t>
      </w:r>
    </w:p>
    <w:p w14:paraId="7B1A85C5" w14:textId="5D6813F0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Екосистемні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послуги</w:t>
      </w:r>
      <w:r w:rsidR="00DE5838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>вигоди, які люди отримують від екосистем. Для постраждалих територій доцільно аналізувати забезпечувальні послуги (вода, деревина, природні ресурси), регулювальні (очищення води, регулюванн</w:t>
      </w:r>
      <w:r w:rsidRPr="004E21CC">
        <w:rPr>
          <w:rFonts w:cs="Times New Roman"/>
          <w:sz w:val="28"/>
          <w:szCs w:val="28"/>
          <w:lang w:val="uk-UA"/>
        </w:rPr>
        <w:t xml:space="preserve">я клімату, протипаводковий захист), культурні (рекреація, освіта, духовна цінність) і підтримувальні функції (ґрунтоутворення,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колообіг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речовин, підтримання оселищ).</w:t>
      </w:r>
    </w:p>
    <w:p w14:paraId="107A549A" w14:textId="46383B10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Уточнити межі оцінювання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зазначити територію, часовий період, події та компоненти довкілля, які включе</w:t>
      </w:r>
      <w:r w:rsidRPr="004E21CC">
        <w:rPr>
          <w:rFonts w:cs="Times New Roman"/>
          <w:sz w:val="28"/>
          <w:szCs w:val="28"/>
          <w:lang w:val="uk-UA"/>
        </w:rPr>
        <w:t>н</w:t>
      </w:r>
      <w:r w:rsidRPr="004E21CC">
        <w:rPr>
          <w:rFonts w:cs="Times New Roman"/>
          <w:sz w:val="28"/>
          <w:szCs w:val="28"/>
          <w:lang w:val="uk-UA"/>
        </w:rPr>
        <w:t>о</w:t>
      </w:r>
      <w:r w:rsidRPr="004E21CC">
        <w:rPr>
          <w:rFonts w:cs="Times New Roman"/>
          <w:sz w:val="28"/>
          <w:szCs w:val="28"/>
          <w:lang w:val="uk-UA"/>
        </w:rPr>
        <w:t xml:space="preserve"> до роботи.</w:t>
      </w:r>
    </w:p>
    <w:p w14:paraId="400C4760" w14:textId="6115B107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Сформувати паспорт епізоду шкод</w:t>
      </w:r>
      <w:r w:rsidRPr="00DE5838">
        <w:rPr>
          <w:rFonts w:cs="Times New Roman"/>
          <w:bCs/>
          <w:sz w:val="28"/>
          <w:szCs w:val="28"/>
          <w:lang w:val="uk-UA"/>
        </w:rPr>
        <w:t>и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для кожної події зафіксувати дату, місце, джерело впливу, пошкоджений ресурс, показник масштабу та джерело доказу.</w:t>
      </w:r>
    </w:p>
    <w:p w14:paraId="321B06E4" w14:textId="4A9BEE81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Визначити фізичний масштаб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перевести наявні дані у зіставні одиниці та, за можливості, обчислити частку ураженої території.</w:t>
      </w:r>
    </w:p>
    <w:p w14:paraId="51E42A93" w14:textId="20B8AF52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lastRenderedPageBreak/>
        <w:t xml:space="preserve">Обрати метод </w:t>
      </w:r>
      <w:r w:rsidRPr="00DE5838">
        <w:rPr>
          <w:rFonts w:cs="Times New Roman"/>
          <w:bCs/>
          <w:sz w:val="28"/>
          <w:szCs w:val="28"/>
          <w:lang w:val="uk-UA"/>
        </w:rPr>
        <w:t>оцінювання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установити застосовну офіційну методику, її формулу, потрібні параметри та доступність кожного параметра.</w:t>
      </w:r>
    </w:p>
    <w:p w14:paraId="394229C3" w14:textId="2DDA6627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Систематизувати грошові оцінки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окремо подати офіційні суми, власні орієнтовні розрахунки та показники, які неможливо визначити через дефі</w:t>
      </w:r>
      <w:r w:rsidRPr="004E21CC">
        <w:rPr>
          <w:rFonts w:cs="Times New Roman"/>
          <w:sz w:val="28"/>
          <w:szCs w:val="28"/>
          <w:lang w:val="uk-UA"/>
        </w:rPr>
        <w:t>цит даних.</w:t>
      </w:r>
    </w:p>
    <w:p w14:paraId="3A48E7F2" w14:textId="1420E0D8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 xml:space="preserve">Оцінити </w:t>
      </w:r>
      <w:proofErr w:type="spellStart"/>
      <w:r w:rsidRPr="00DE5838">
        <w:rPr>
          <w:rFonts w:cs="Times New Roman"/>
          <w:bCs/>
          <w:sz w:val="28"/>
          <w:szCs w:val="28"/>
          <w:lang w:val="uk-UA"/>
        </w:rPr>
        <w:t>екосистемні</w:t>
      </w:r>
      <w:proofErr w:type="spellEnd"/>
      <w:r w:rsidRPr="00DE5838">
        <w:rPr>
          <w:rFonts w:cs="Times New Roman"/>
          <w:bCs/>
          <w:sz w:val="28"/>
          <w:szCs w:val="28"/>
          <w:lang w:val="uk-UA"/>
        </w:rPr>
        <w:t xml:space="preserve"> втрати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визначити порушені послуги, масштаб, очікувану тривалість, можливість відновлення та спосіб кількісної або якісної оцінки.</w:t>
      </w:r>
    </w:p>
    <w:p w14:paraId="19F6FB0B" w14:textId="2B102CEB" w:rsidR="00717D0D" w:rsidRPr="004E21CC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Охарактеризувати невизначеність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оцінити надійність вихідних даних і пояснити, як прогалини мо</w:t>
      </w:r>
      <w:r w:rsidRPr="004E21CC">
        <w:rPr>
          <w:rFonts w:cs="Times New Roman"/>
          <w:sz w:val="28"/>
          <w:szCs w:val="28"/>
          <w:lang w:val="uk-UA"/>
        </w:rPr>
        <w:t>жуть впливати на результат.</w:t>
      </w:r>
    </w:p>
    <w:p w14:paraId="1DC84CE0" w14:textId="77777777" w:rsidR="00DE5838" w:rsidRDefault="00874D47" w:rsidP="00DE5838">
      <w:pPr>
        <w:pStyle w:val="a"/>
        <w:numPr>
          <w:ilvl w:val="0"/>
          <w:numId w:val="10"/>
        </w:numPr>
        <w:tabs>
          <w:tab w:val="clear" w:pos="360"/>
          <w:tab w:val="left" w:pos="993"/>
        </w:tabs>
        <w:spacing w:after="0" w:line="240" w:lineRule="auto"/>
        <w:ind w:left="0"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bCs/>
          <w:sz w:val="28"/>
          <w:szCs w:val="28"/>
          <w:lang w:val="uk-UA"/>
        </w:rPr>
        <w:t>Сформулювати висновок</w:t>
      </w:r>
      <w:r w:rsidR="00DE5838" w:rsidRPr="00DE5838">
        <w:rPr>
          <w:rFonts w:cs="Times New Roman"/>
          <w:bCs/>
          <w:sz w:val="28"/>
          <w:szCs w:val="28"/>
          <w:lang w:val="uk-UA"/>
        </w:rPr>
        <w:t xml:space="preserve"> -</w:t>
      </w:r>
      <w:r w:rsidR="00DE5838">
        <w:rPr>
          <w:rFonts w:cs="Times New Roman"/>
          <w:b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визначити домінуючі види шкоди, достатність доказів та дані, необхідні для поглибленої оцінки.</w:t>
      </w:r>
    </w:p>
    <w:p w14:paraId="3E5CDA44" w14:textId="26F846FE" w:rsidR="00717D0D" w:rsidRPr="00DE5838" w:rsidRDefault="00874D47" w:rsidP="00DE5838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DE5838">
        <w:rPr>
          <w:rFonts w:cs="Times New Roman"/>
          <w:sz w:val="28"/>
          <w:szCs w:val="28"/>
          <w:lang w:val="uk-UA"/>
        </w:rPr>
        <w:t>1. Частка ураженої території</w:t>
      </w:r>
    </w:p>
    <w:p w14:paraId="0B2E26BE" w14:textId="77777777" w:rsidR="00717D0D" w:rsidRPr="004E21CC" w:rsidRDefault="00874D47" w:rsidP="00DE5838">
      <w:pPr>
        <w:tabs>
          <w:tab w:val="left" w:pos="993"/>
        </w:tabs>
        <w:spacing w:after="0" w:line="240" w:lineRule="auto"/>
        <w:ind w:firstLine="567"/>
        <w:jc w:val="center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b/>
          <w:sz w:val="28"/>
          <w:szCs w:val="28"/>
          <w:lang w:val="uk-UA"/>
        </w:rPr>
        <w:t xml:space="preserve">P = </w:t>
      </w:r>
      <w:proofErr w:type="spellStart"/>
      <w:r w:rsidRPr="004E21CC">
        <w:rPr>
          <w:rFonts w:cs="Times New Roman"/>
          <w:b/>
          <w:sz w:val="28"/>
          <w:szCs w:val="28"/>
          <w:lang w:val="uk-UA"/>
        </w:rPr>
        <w:t>Aп</w:t>
      </w:r>
      <w:proofErr w:type="spellEnd"/>
      <w:r w:rsidRPr="004E21CC">
        <w:rPr>
          <w:rFonts w:cs="Times New Roman"/>
          <w:b/>
          <w:sz w:val="28"/>
          <w:szCs w:val="28"/>
          <w:lang w:val="uk-UA"/>
        </w:rPr>
        <w:t xml:space="preserve"> / </w:t>
      </w:r>
      <w:proofErr w:type="spellStart"/>
      <w:r w:rsidRPr="004E21CC">
        <w:rPr>
          <w:rFonts w:cs="Times New Roman"/>
          <w:b/>
          <w:sz w:val="28"/>
          <w:szCs w:val="28"/>
          <w:lang w:val="uk-UA"/>
        </w:rPr>
        <w:t>Aз</w:t>
      </w:r>
      <w:proofErr w:type="spellEnd"/>
      <w:r w:rsidRPr="004E21CC">
        <w:rPr>
          <w:rFonts w:cs="Times New Roman"/>
          <w:b/>
          <w:sz w:val="28"/>
          <w:szCs w:val="28"/>
          <w:lang w:val="uk-UA"/>
        </w:rPr>
        <w:t xml:space="preserve"> × 100 %</w:t>
      </w:r>
    </w:p>
    <w:p w14:paraId="2783A7BA" w14:textId="77777777" w:rsidR="00DE5838" w:rsidRDefault="00874D47" w:rsidP="00DE5838">
      <w:pPr>
        <w:tabs>
          <w:tab w:val="left" w:pos="993"/>
        </w:tabs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де P</w:t>
      </w:r>
      <w:r w:rsidR="00DE5838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 xml:space="preserve">частка ураженої території, %; </w:t>
      </w:r>
    </w:p>
    <w:p w14:paraId="2F70307A" w14:textId="77777777" w:rsidR="00DE5838" w:rsidRDefault="00874D47" w:rsidP="00DE5838">
      <w:pPr>
        <w:tabs>
          <w:tab w:val="left" w:pos="993"/>
        </w:tabs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Aп</w:t>
      </w:r>
      <w:proofErr w:type="spellEnd"/>
      <w:r w:rsidR="00DE5838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 xml:space="preserve">площа пошкодження, га; </w:t>
      </w:r>
    </w:p>
    <w:p w14:paraId="3F2B3F76" w14:textId="77777777" w:rsidR="00DE5838" w:rsidRDefault="00874D47" w:rsidP="00DE5838">
      <w:pPr>
        <w:tabs>
          <w:tab w:val="left" w:pos="993"/>
        </w:tabs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Aз</w:t>
      </w:r>
      <w:proofErr w:type="spellEnd"/>
      <w:r w:rsidR="00DE5838">
        <w:rPr>
          <w:rFonts w:cs="Times New Roman"/>
          <w:sz w:val="28"/>
          <w:szCs w:val="28"/>
          <w:lang w:val="uk-UA"/>
        </w:rPr>
        <w:t xml:space="preserve"> - </w:t>
      </w:r>
      <w:r w:rsidRPr="004E21CC">
        <w:rPr>
          <w:rFonts w:cs="Times New Roman"/>
          <w:sz w:val="28"/>
          <w:szCs w:val="28"/>
          <w:lang w:val="uk-UA"/>
        </w:rPr>
        <w:t>загальна площа об’єкта, га.</w:t>
      </w:r>
    </w:p>
    <w:p w14:paraId="19B865BD" w14:textId="636F4808" w:rsidR="00717D0D" w:rsidRPr="004E21CC" w:rsidRDefault="00874D47" w:rsidP="00DE5838">
      <w:pPr>
        <w:tabs>
          <w:tab w:val="left" w:pos="993"/>
        </w:tabs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Навчальний приклад НПП Святі Гори</w:t>
      </w:r>
    </w:p>
    <w:p w14:paraId="5223BEDA" w14:textId="6D74109B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Загальна площа парку після зміни меж </w:t>
      </w:r>
      <w:r w:rsidRPr="004E21CC">
        <w:rPr>
          <w:rFonts w:cs="Times New Roman"/>
          <w:sz w:val="28"/>
          <w:szCs w:val="28"/>
          <w:lang w:val="uk-UA"/>
        </w:rPr>
        <w:t xml:space="preserve">40 605,5 га. За відкритими повідомленнями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>, пожежа 7 травня 2024 року знищила 470 га лісу, а орієнтовні збитки від забруднення атмосферного повітря перевищили 2,6 млрд грн. У серпні 2024 року наводилися поп</w:t>
      </w:r>
      <w:r w:rsidRPr="004E21CC">
        <w:rPr>
          <w:rFonts w:cs="Times New Roman"/>
          <w:sz w:val="28"/>
          <w:szCs w:val="28"/>
          <w:lang w:val="uk-UA"/>
        </w:rPr>
        <w:t>ередні дані про близько 9,5 тис. га лісу, випаленого вогнем війни, близько 10 тис. га, що потребували обстеження і знешкодження вибухонебезпечних предметів, та близько 16 млрд грн шкоди довкіллю. Ці показники мають різні часові й методичні межі, тому їх не</w:t>
      </w:r>
      <w:r w:rsidRPr="004E21CC">
        <w:rPr>
          <w:rFonts w:cs="Times New Roman"/>
          <w:sz w:val="28"/>
          <w:szCs w:val="28"/>
          <w:lang w:val="uk-UA"/>
        </w:rPr>
        <w:t xml:space="preserve"> можна механічно додавати.</w:t>
      </w:r>
    </w:p>
    <w:p w14:paraId="405D9E11" w14:textId="77777777" w:rsidR="00717D0D" w:rsidRPr="004E21CC" w:rsidRDefault="00874D47" w:rsidP="004E21CC">
      <w:pPr>
        <w:pStyle w:val="TableCaption"/>
        <w:spacing w:before="0"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Таблиця 3. Фізичні показники шкоди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284"/>
        <w:gridCol w:w="2097"/>
        <w:gridCol w:w="1561"/>
        <w:gridCol w:w="1984"/>
      </w:tblGrid>
      <w:tr w:rsidR="00DE5838" w:rsidRPr="00DE5838" w14:paraId="7C337339" w14:textId="77777777" w:rsidTr="00DE5838">
        <w:trPr>
          <w:tblHeader/>
          <w:jc w:val="center"/>
        </w:trPr>
        <w:tc>
          <w:tcPr>
            <w:tcW w:w="215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85C917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2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806C2B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Вихідні дані</w:t>
            </w:r>
          </w:p>
        </w:tc>
        <w:tc>
          <w:tcPr>
            <w:tcW w:w="209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C28E47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Розрахунок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D91FC6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Результат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A4AAA6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b/>
                <w:sz w:val="24"/>
                <w:szCs w:val="24"/>
                <w:lang w:val="uk-UA"/>
              </w:rPr>
              <w:t>Статус</w:t>
            </w:r>
          </w:p>
        </w:tc>
      </w:tr>
      <w:tr w:rsidR="00DE5838" w:rsidRPr="00DE5838" w14:paraId="4979A7A2" w14:textId="77777777" w:rsidTr="00DE5838">
        <w:trPr>
          <w:jc w:val="center"/>
        </w:trPr>
        <w:tc>
          <w:tcPr>
            <w:tcW w:w="215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D85880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Частка площі пожежі 07.05.2024</w:t>
            </w:r>
          </w:p>
        </w:tc>
        <w:tc>
          <w:tcPr>
            <w:tcW w:w="22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C81E02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470 га / 40 605,5 га</w:t>
            </w:r>
          </w:p>
        </w:tc>
        <w:tc>
          <w:tcPr>
            <w:tcW w:w="209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342812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470 ÷ 40 605,5 × 100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F1D909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1,16 %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200557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задокументована площа; розрахована частка</w:t>
            </w:r>
          </w:p>
        </w:tc>
      </w:tr>
      <w:tr w:rsidR="00DE5838" w:rsidRPr="00DE5838" w14:paraId="1BAFECF8" w14:textId="77777777" w:rsidTr="00DE5838">
        <w:trPr>
          <w:jc w:val="center"/>
        </w:trPr>
        <w:tc>
          <w:tcPr>
            <w:tcW w:w="215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20C133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Частка </w:t>
            </w:r>
            <w:r w:rsidRPr="00DE5838">
              <w:rPr>
                <w:rFonts w:cs="Times New Roman"/>
                <w:sz w:val="24"/>
                <w:szCs w:val="24"/>
                <w:lang w:val="uk-UA"/>
              </w:rPr>
              <w:t>узагальненої вигорілої площі</w:t>
            </w:r>
          </w:p>
        </w:tc>
        <w:tc>
          <w:tcPr>
            <w:tcW w:w="22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A0A915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≈9 500 га / 40 605,5 га</w:t>
            </w:r>
          </w:p>
        </w:tc>
        <w:tc>
          <w:tcPr>
            <w:tcW w:w="209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833F28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9 500 ÷ 40 605,5 × 100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1AA1AC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≈23,40 %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B9098A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попередня оцінка</w:t>
            </w:r>
          </w:p>
        </w:tc>
      </w:tr>
      <w:tr w:rsidR="00DE5838" w:rsidRPr="00DE5838" w14:paraId="7C4E6466" w14:textId="77777777" w:rsidTr="00DE5838">
        <w:trPr>
          <w:jc w:val="center"/>
        </w:trPr>
        <w:tc>
          <w:tcPr>
            <w:tcW w:w="215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22A70E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Частка території, що потребувала обстеження на ВНП</w:t>
            </w:r>
          </w:p>
        </w:tc>
        <w:tc>
          <w:tcPr>
            <w:tcW w:w="22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6FB06F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≈10 000 га / 40 605,5 га</w:t>
            </w:r>
          </w:p>
        </w:tc>
        <w:tc>
          <w:tcPr>
            <w:tcW w:w="209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D05ED4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10 000 ÷ 40 605,5 × 100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ED2AFF2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>≈24,63 %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B4DB4F" w14:textId="77777777" w:rsidR="00717D0D" w:rsidRPr="00DE5838" w:rsidRDefault="00874D47" w:rsidP="00DE583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DE5838">
              <w:rPr>
                <w:rFonts w:cs="Times New Roman"/>
                <w:sz w:val="24"/>
                <w:szCs w:val="24"/>
                <w:lang w:val="uk-UA"/>
              </w:rPr>
              <w:t xml:space="preserve">попередня оцінка; не дорівнює площі </w:t>
            </w:r>
            <w:r w:rsidRPr="00DE5838">
              <w:rPr>
                <w:rFonts w:cs="Times New Roman"/>
                <w:sz w:val="24"/>
                <w:szCs w:val="24"/>
                <w:lang w:val="uk-UA"/>
              </w:rPr>
              <w:t>фактичного забруднення</w:t>
            </w:r>
          </w:p>
        </w:tc>
      </w:tr>
    </w:tbl>
    <w:p w14:paraId="666EA340" w14:textId="77777777" w:rsidR="00717D0D" w:rsidRPr="004E21CC" w:rsidRDefault="00717D0D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</w:p>
    <w:p w14:paraId="635C34E2" w14:textId="4994B62F" w:rsidR="00717D0D" w:rsidRPr="004E21CC" w:rsidRDefault="00874D47" w:rsidP="004E21CC">
      <w:pPr>
        <w:pStyle w:val="TableCaption"/>
        <w:spacing w:before="0"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lastRenderedPageBreak/>
        <w:t xml:space="preserve">Таблиця </w:t>
      </w:r>
      <w:r w:rsidR="00020360">
        <w:rPr>
          <w:rFonts w:cs="Times New Roman"/>
          <w:sz w:val="28"/>
          <w:szCs w:val="28"/>
          <w:lang w:val="uk-UA"/>
        </w:rPr>
        <w:t>4</w:t>
      </w:r>
      <w:r w:rsidRPr="004E21CC">
        <w:rPr>
          <w:rFonts w:cs="Times New Roman"/>
          <w:sz w:val="28"/>
          <w:szCs w:val="28"/>
          <w:lang w:val="uk-UA"/>
        </w:rPr>
        <w:t xml:space="preserve">. Попередня оцінка втрат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94"/>
        <w:gridCol w:w="1871"/>
        <w:gridCol w:w="1984"/>
        <w:gridCol w:w="1927"/>
      </w:tblGrid>
      <w:tr w:rsidR="00020360" w:rsidRPr="00020360" w14:paraId="3E74918F" w14:textId="77777777" w:rsidTr="00020360">
        <w:trPr>
          <w:tblHeader/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65A933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b/>
                <w:sz w:val="24"/>
                <w:szCs w:val="24"/>
                <w:lang w:val="uk-UA"/>
              </w:rPr>
              <w:t>Послуга</w:t>
            </w:r>
          </w:p>
        </w:tc>
        <w:tc>
          <w:tcPr>
            <w:tcW w:w="249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190755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b/>
                <w:sz w:val="24"/>
                <w:szCs w:val="24"/>
                <w:lang w:val="uk-UA"/>
              </w:rPr>
              <w:t>Прояв втрати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3B20BF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b/>
                <w:sz w:val="24"/>
                <w:szCs w:val="24"/>
                <w:lang w:val="uk-UA"/>
              </w:rPr>
              <w:t>Можливий показник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640332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b/>
                <w:sz w:val="24"/>
                <w:szCs w:val="24"/>
                <w:lang w:val="uk-UA"/>
              </w:rPr>
              <w:t>Наявність даних</w:t>
            </w:r>
          </w:p>
        </w:tc>
        <w:tc>
          <w:tcPr>
            <w:tcW w:w="192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DB7DC3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b/>
                <w:sz w:val="24"/>
                <w:szCs w:val="24"/>
                <w:lang w:val="uk-UA"/>
              </w:rPr>
              <w:t>Висновок</w:t>
            </w:r>
          </w:p>
        </w:tc>
      </w:tr>
      <w:tr w:rsidR="00020360" w:rsidRPr="00020360" w14:paraId="36C1A957" w14:textId="77777777" w:rsidTr="00020360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00EE1F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Регулювання клімату</w:t>
            </w:r>
          </w:p>
        </w:tc>
        <w:tc>
          <w:tcPr>
            <w:tcW w:w="249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BBE690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скорочення поглинання та запасання вуглецю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891134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т CO₂-</w:t>
            </w:r>
            <w:proofErr w:type="spellStart"/>
            <w:r w:rsidRPr="00020360">
              <w:rPr>
                <w:rFonts w:cs="Times New Roman"/>
                <w:sz w:val="24"/>
                <w:szCs w:val="24"/>
                <w:lang w:val="uk-UA"/>
              </w:rPr>
              <w:t>екв</w:t>
            </w:r>
            <w:proofErr w:type="spellEnd"/>
            <w:r w:rsidRPr="00020360">
              <w:rPr>
                <w:rFonts w:cs="Times New Roman"/>
                <w:sz w:val="24"/>
                <w:szCs w:val="24"/>
                <w:lang w:val="uk-UA"/>
              </w:rPr>
              <w:t>./рік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65F180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немає даних про біомасу і приріст</w:t>
            </w:r>
          </w:p>
        </w:tc>
        <w:tc>
          <w:tcPr>
            <w:tcW w:w="192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EE8DC6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 xml:space="preserve">потрібна інвентаризація </w:t>
            </w:r>
            <w:proofErr w:type="spellStart"/>
            <w:r w:rsidRPr="00020360">
              <w:rPr>
                <w:rFonts w:cs="Times New Roman"/>
                <w:sz w:val="24"/>
                <w:szCs w:val="24"/>
                <w:lang w:val="uk-UA"/>
              </w:rPr>
              <w:t>деревостанів</w:t>
            </w:r>
            <w:proofErr w:type="spellEnd"/>
          </w:p>
        </w:tc>
      </w:tr>
      <w:tr w:rsidR="00020360" w:rsidRPr="00020360" w14:paraId="06E90D50" w14:textId="77777777" w:rsidTr="00020360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8A423A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Регулювання водного режиму</w:t>
            </w:r>
          </w:p>
        </w:tc>
        <w:tc>
          <w:tcPr>
            <w:tcW w:w="249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1B79D2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 xml:space="preserve">збільшення поверхневого стоку та </w:t>
            </w:r>
            <w:r w:rsidRPr="00020360">
              <w:rPr>
                <w:rFonts w:cs="Times New Roman"/>
                <w:sz w:val="24"/>
                <w:szCs w:val="24"/>
                <w:lang w:val="uk-UA"/>
              </w:rPr>
              <w:t>ерозії після пожеж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1D4376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м³ стоку; т ґрунту/га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B1B500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неповні</w:t>
            </w:r>
          </w:p>
        </w:tc>
        <w:tc>
          <w:tcPr>
            <w:tcW w:w="192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797E25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потрібні модель і польові дані</w:t>
            </w:r>
          </w:p>
        </w:tc>
      </w:tr>
      <w:tr w:rsidR="00020360" w:rsidRPr="00020360" w14:paraId="57BE847E" w14:textId="77777777" w:rsidTr="00020360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B06E8F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Підтримання оселищ</w:t>
            </w:r>
          </w:p>
        </w:tc>
        <w:tc>
          <w:tcPr>
            <w:tcW w:w="249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8E3C24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втрата або фрагментація місць існування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A602E7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га оселищ; індекс фрагментації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CA18E2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частково доступні супутникові дані</w:t>
            </w:r>
          </w:p>
        </w:tc>
        <w:tc>
          <w:tcPr>
            <w:tcW w:w="192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295C16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можлива первинна ГІС-оцінка</w:t>
            </w:r>
          </w:p>
        </w:tc>
      </w:tr>
      <w:tr w:rsidR="00020360" w:rsidRPr="00020360" w14:paraId="7F27BA8D" w14:textId="77777777" w:rsidTr="00020360">
        <w:trPr>
          <w:jc w:val="center"/>
        </w:trPr>
        <w:tc>
          <w:tcPr>
            <w:tcW w:w="170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EDC112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Рекреація</w:t>
            </w:r>
          </w:p>
        </w:tc>
        <w:tc>
          <w:tcPr>
            <w:tcW w:w="249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14AD93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обмеження безпечного доступу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53B8AB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відвідування/рік; тривалість закриття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E050E9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відсутні актуальні дані</w:t>
            </w:r>
          </w:p>
        </w:tc>
        <w:tc>
          <w:tcPr>
            <w:tcW w:w="1927" w:type="dxa"/>
            <w:shd w:val="clear" w:color="auto" w:fill="auto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8CDDD9" w14:textId="77777777" w:rsidR="00717D0D" w:rsidRPr="00020360" w:rsidRDefault="00874D47" w:rsidP="0002036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020360">
              <w:rPr>
                <w:rFonts w:cs="Times New Roman"/>
                <w:sz w:val="24"/>
                <w:szCs w:val="24"/>
                <w:lang w:val="uk-UA"/>
              </w:rPr>
              <w:t>якісна оцінка</w:t>
            </w:r>
          </w:p>
        </w:tc>
      </w:tr>
    </w:tbl>
    <w:p w14:paraId="322CA291" w14:textId="77777777" w:rsidR="00717D0D" w:rsidRPr="004E21CC" w:rsidRDefault="00717D0D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</w:p>
    <w:p w14:paraId="6C4A990D" w14:textId="77777777" w:rsidR="00020360" w:rsidRDefault="00874D47" w:rsidP="00020360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Для НПП «Святі Гори» відкриті дані дають змогу надійно оцінити окремі фізичні масштаби та навести оприлюднені грошові </w:t>
      </w:r>
      <w:r w:rsidRPr="004E21CC">
        <w:rPr>
          <w:rFonts w:cs="Times New Roman"/>
          <w:sz w:val="28"/>
          <w:szCs w:val="28"/>
          <w:lang w:val="uk-UA"/>
        </w:rPr>
        <w:t>оцінки. Вони не дають змоги самостійно відтворити повну офіційну суму збитків, оскільки бракує деталізованих актів, мас викидів, характеристик пошкоджених лісів, лабораторних даних і структури включених втрат.</w:t>
      </w:r>
      <w:r w:rsidR="00020360">
        <w:rPr>
          <w:rFonts w:cs="Times New Roman"/>
          <w:sz w:val="28"/>
          <w:szCs w:val="28"/>
          <w:lang w:val="uk-UA"/>
        </w:rPr>
        <w:t xml:space="preserve"> </w:t>
      </w:r>
    </w:p>
    <w:p w14:paraId="328B3B0A" w14:textId="189020E4" w:rsidR="00717D0D" w:rsidRPr="00020360" w:rsidRDefault="00874D47" w:rsidP="00020360">
      <w:pPr>
        <w:spacing w:after="0" w:line="240" w:lineRule="auto"/>
        <w:ind w:firstLine="567"/>
        <w:rPr>
          <w:rFonts w:cs="Times New Roman"/>
          <w:b/>
          <w:bCs/>
          <w:sz w:val="28"/>
          <w:szCs w:val="28"/>
          <w:lang w:val="uk-UA"/>
        </w:rPr>
      </w:pPr>
      <w:r w:rsidRPr="00020360">
        <w:rPr>
          <w:rFonts w:cs="Times New Roman"/>
          <w:b/>
          <w:bCs/>
          <w:sz w:val="28"/>
          <w:szCs w:val="28"/>
          <w:lang w:val="uk-UA"/>
        </w:rPr>
        <w:t>Завдання для виконання</w:t>
      </w:r>
    </w:p>
    <w:p w14:paraId="2264BBD0" w14:textId="77777777" w:rsidR="00717D0D" w:rsidRPr="004E21CC" w:rsidRDefault="00874D47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Виконайте первинне оц</w:t>
      </w:r>
      <w:r w:rsidRPr="004E21CC">
        <w:rPr>
          <w:rFonts w:cs="Times New Roman"/>
          <w:sz w:val="28"/>
          <w:szCs w:val="28"/>
          <w:lang w:val="uk-UA"/>
        </w:rPr>
        <w:t>інювання екологічної шкоди та втрат для об’єкта курсової роботи. Використовуйте результати попередніх практичних робіт, але перевірте кожен кількісний показник за першоджерелом.</w:t>
      </w:r>
    </w:p>
    <w:p w14:paraId="0D85D17D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Визначте межі оцінювання: об’єкт, період, територіальні межі та перелік воєнни</w:t>
      </w:r>
      <w:r w:rsidRPr="004E21CC">
        <w:rPr>
          <w:rFonts w:cs="Times New Roman"/>
          <w:sz w:val="28"/>
          <w:szCs w:val="28"/>
          <w:lang w:val="uk-UA"/>
        </w:rPr>
        <w:t>х подій.</w:t>
      </w:r>
    </w:p>
    <w:p w14:paraId="61C2615B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Оберіть не менше трьох найбільш значущих епізодів шкоди. Якщо кількісних даних недостатньо, зафіксуйте це як результат аналізу.</w:t>
      </w:r>
    </w:p>
    <w:p w14:paraId="791DBBB1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Для кожного епізоду встановіть фізичний показник шкоди, одиницю вимірювання, джерело та рівень доказовості.</w:t>
      </w:r>
    </w:p>
    <w:p w14:paraId="04B67B20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Розрахуйте </w:t>
      </w:r>
      <w:r w:rsidRPr="004E21CC">
        <w:rPr>
          <w:rFonts w:cs="Times New Roman"/>
          <w:sz w:val="28"/>
          <w:szCs w:val="28"/>
          <w:lang w:val="uk-UA"/>
        </w:rPr>
        <w:t>щонайменше два відносні показники, наприклад частку пошкодженої площі, частку ураженого ресурсу або зміну показника порівняно з базовим станом.</w:t>
      </w:r>
    </w:p>
    <w:p w14:paraId="679E3DFC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Доберіть офіційну методику до кожного виду шкоди та складіть перелік необхідних вихідних параметрів.</w:t>
      </w:r>
    </w:p>
    <w:p w14:paraId="62E8DD18" w14:textId="77777777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Визначте </w:t>
      </w:r>
      <w:r w:rsidRPr="004E21CC">
        <w:rPr>
          <w:rFonts w:cs="Times New Roman"/>
          <w:sz w:val="28"/>
          <w:szCs w:val="28"/>
          <w:lang w:val="uk-UA"/>
        </w:rPr>
        <w:t xml:space="preserve">не менше чотирьох порушених </w:t>
      </w:r>
      <w:proofErr w:type="spellStart"/>
      <w:r w:rsidRPr="004E21CC">
        <w:rPr>
          <w:rFonts w:cs="Times New Roman"/>
          <w:sz w:val="28"/>
          <w:szCs w:val="28"/>
          <w:lang w:val="uk-UA"/>
        </w:rPr>
        <w:t>екосистемних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послуг і спосіб їх подальшого оцінювання.</w:t>
      </w:r>
    </w:p>
    <w:p w14:paraId="1A76C227" w14:textId="65F4F928" w:rsidR="00717D0D" w:rsidRPr="004E21CC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>Сформуйте 5</w:t>
      </w:r>
      <w:r w:rsidR="00020360">
        <w:rPr>
          <w:rFonts w:cs="Times New Roman"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–</w:t>
      </w:r>
      <w:r w:rsidR="00020360">
        <w:rPr>
          <w:rFonts w:cs="Times New Roman"/>
          <w:sz w:val="28"/>
          <w:szCs w:val="28"/>
          <w:lang w:val="uk-UA"/>
        </w:rPr>
        <w:t xml:space="preserve"> </w:t>
      </w:r>
      <w:r w:rsidRPr="004E21CC">
        <w:rPr>
          <w:rFonts w:cs="Times New Roman"/>
          <w:sz w:val="28"/>
          <w:szCs w:val="28"/>
          <w:lang w:val="uk-UA"/>
        </w:rPr>
        <w:t>7 ключових прогалин у даних для поглибленої оцінки.</w:t>
      </w:r>
    </w:p>
    <w:p w14:paraId="12DE72C9" w14:textId="5BDC32E7" w:rsidR="00717D0D" w:rsidRPr="00020360" w:rsidRDefault="00874D47" w:rsidP="004E21CC">
      <w:pPr>
        <w:pStyle w:val="a"/>
        <w:numPr>
          <w:ilvl w:val="0"/>
          <w:numId w:val="11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020360">
        <w:rPr>
          <w:rFonts w:cs="Times New Roman"/>
          <w:sz w:val="28"/>
          <w:szCs w:val="28"/>
          <w:lang w:val="uk-UA"/>
        </w:rPr>
        <w:t>Напишіть висновок обсягом 180</w:t>
      </w:r>
      <w:r w:rsidR="00020360" w:rsidRPr="00020360">
        <w:rPr>
          <w:rFonts w:cs="Times New Roman"/>
          <w:sz w:val="28"/>
          <w:szCs w:val="28"/>
          <w:lang w:val="uk-UA"/>
        </w:rPr>
        <w:t xml:space="preserve"> </w:t>
      </w:r>
      <w:r w:rsidRPr="00020360">
        <w:rPr>
          <w:rFonts w:cs="Times New Roman"/>
          <w:sz w:val="28"/>
          <w:szCs w:val="28"/>
          <w:lang w:val="uk-UA"/>
        </w:rPr>
        <w:t>–</w:t>
      </w:r>
      <w:r w:rsidR="00020360" w:rsidRPr="00020360">
        <w:rPr>
          <w:rFonts w:cs="Times New Roman"/>
          <w:sz w:val="28"/>
          <w:szCs w:val="28"/>
          <w:lang w:val="uk-UA"/>
        </w:rPr>
        <w:t xml:space="preserve"> </w:t>
      </w:r>
      <w:r w:rsidRPr="00020360">
        <w:rPr>
          <w:rFonts w:cs="Times New Roman"/>
          <w:sz w:val="28"/>
          <w:szCs w:val="28"/>
          <w:lang w:val="uk-UA"/>
        </w:rPr>
        <w:t>250 слів.</w:t>
      </w:r>
      <w:r w:rsidR="00020360" w:rsidRPr="00020360">
        <w:rPr>
          <w:rFonts w:cs="Times New Roman"/>
          <w:sz w:val="28"/>
          <w:szCs w:val="28"/>
          <w:lang w:val="uk-UA"/>
        </w:rPr>
        <w:t xml:space="preserve"> </w:t>
      </w:r>
      <w:r w:rsidRPr="00020360">
        <w:rPr>
          <w:rFonts w:cs="Times New Roman"/>
          <w:sz w:val="28"/>
          <w:szCs w:val="28"/>
          <w:lang w:val="uk-UA"/>
        </w:rPr>
        <w:t xml:space="preserve">У </w:t>
      </w:r>
      <w:r w:rsidRPr="00020360">
        <w:rPr>
          <w:rFonts w:cs="Times New Roman"/>
          <w:sz w:val="28"/>
          <w:szCs w:val="28"/>
          <w:lang w:val="uk-UA"/>
        </w:rPr>
        <w:t xml:space="preserve">висновку зазначте: які види шкоди домінують; які фізичні показники вдалося визначити; чи достатньо даних для грошового оцінювання; які суми є офіційними, а які </w:t>
      </w:r>
      <w:r w:rsidRPr="00020360">
        <w:rPr>
          <w:rFonts w:cs="Times New Roman"/>
          <w:sz w:val="28"/>
          <w:szCs w:val="28"/>
          <w:lang w:val="uk-UA"/>
        </w:rPr>
        <w:t xml:space="preserve">орієнтовними; які </w:t>
      </w:r>
      <w:proofErr w:type="spellStart"/>
      <w:r w:rsidRPr="00020360">
        <w:rPr>
          <w:rFonts w:cs="Times New Roman"/>
          <w:sz w:val="28"/>
          <w:szCs w:val="28"/>
          <w:lang w:val="uk-UA"/>
        </w:rPr>
        <w:t>екосистемні</w:t>
      </w:r>
      <w:proofErr w:type="spellEnd"/>
      <w:r w:rsidRPr="00020360">
        <w:rPr>
          <w:rFonts w:cs="Times New Roman"/>
          <w:sz w:val="28"/>
          <w:szCs w:val="28"/>
          <w:lang w:val="uk-UA"/>
        </w:rPr>
        <w:t xml:space="preserve"> послуги втрачено; які дані потрібно зібрати насамперед. Не повто</w:t>
      </w:r>
      <w:r w:rsidRPr="00020360">
        <w:rPr>
          <w:rFonts w:cs="Times New Roman"/>
          <w:sz w:val="28"/>
          <w:szCs w:val="28"/>
          <w:lang w:val="uk-UA"/>
        </w:rPr>
        <w:t>рюйте таблиці дослівно, а поясніть значення отриманих результатів для подальшого відновлення об’єкта.</w:t>
      </w:r>
    </w:p>
    <w:p w14:paraId="6B8052A1" w14:textId="77777777" w:rsidR="00717D0D" w:rsidRPr="004E21CC" w:rsidRDefault="00874D47" w:rsidP="004E21CC">
      <w:pPr>
        <w:pStyle w:val="1"/>
        <w:spacing w:before="0" w:after="0" w:line="240" w:lineRule="auto"/>
        <w:ind w:firstLine="567"/>
        <w:rPr>
          <w:rFonts w:ascii="Times New Roman" w:hAnsi="Times New Roman" w:cs="Times New Roman"/>
          <w:lang w:val="uk-UA"/>
        </w:rPr>
      </w:pPr>
      <w:r w:rsidRPr="004E21CC">
        <w:rPr>
          <w:rFonts w:ascii="Times New Roman" w:hAnsi="Times New Roman" w:cs="Times New Roman"/>
          <w:lang w:val="uk-UA"/>
        </w:rPr>
        <w:lastRenderedPageBreak/>
        <w:t>Рекомендовані джерела</w:t>
      </w:r>
    </w:p>
    <w:p w14:paraId="34EECBAC" w14:textId="2A8804B5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r w:rsidRPr="004E21CC">
        <w:rPr>
          <w:rFonts w:cs="Times New Roman"/>
          <w:sz w:val="28"/>
          <w:szCs w:val="28"/>
          <w:lang w:val="uk-UA"/>
        </w:rPr>
        <w:t xml:space="preserve">Кабінет Міністрів України. </w:t>
      </w:r>
      <w:r w:rsidRPr="004E21CC">
        <w:rPr>
          <w:rFonts w:cs="Times New Roman"/>
          <w:sz w:val="28"/>
          <w:szCs w:val="28"/>
          <w:lang w:val="uk-UA"/>
        </w:rPr>
        <w:t xml:space="preserve">Порядок визначення шкоди та збитків, завданих Україні внаслідок збройної агресії Російської Федерації: постанова від 20.03.2022 № 326. </w:t>
      </w:r>
      <w:hyperlink r:id="rId8" w:history="1">
        <w:r w:rsidR="00FF3647" w:rsidRPr="007611E0">
          <w:rPr>
            <w:rStyle w:val="aff8"/>
            <w:rFonts w:cs="Times New Roman"/>
            <w:sz w:val="28"/>
            <w:szCs w:val="28"/>
            <w:lang w:val="uk-UA"/>
          </w:rPr>
          <w:t>https://zakon.rada.gov.ua/laws/show/326-2022-%D0%BF#Text</w:t>
        </w:r>
      </w:hyperlink>
      <w:r w:rsidR="00FF3647">
        <w:rPr>
          <w:rFonts w:cs="Times New Roman"/>
          <w:sz w:val="28"/>
          <w:szCs w:val="28"/>
          <w:lang w:val="uk-UA"/>
        </w:rPr>
        <w:t xml:space="preserve"> </w:t>
      </w:r>
    </w:p>
    <w:p w14:paraId="48084F97" w14:textId="147BB212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України. Методика визначення розміру шкоди, завданої</w:t>
      </w:r>
      <w:r w:rsidRPr="004E21CC">
        <w:rPr>
          <w:rFonts w:cs="Times New Roman"/>
          <w:sz w:val="28"/>
          <w:szCs w:val="28"/>
          <w:lang w:val="uk-UA"/>
        </w:rPr>
        <w:t xml:space="preserve"> землі, ґрунтам унаслідок надзвичайних ситуацій та/або збройної агресії та бойових дій під час дії воєнного стану: наказ від 04.04.2022 № 167. </w:t>
      </w:r>
      <w:hyperlink r:id="rId9" w:history="1">
        <w:r w:rsidR="00FF3647" w:rsidRPr="007611E0">
          <w:rPr>
            <w:rStyle w:val="aff8"/>
            <w:rFonts w:cs="Times New Roman"/>
            <w:sz w:val="28"/>
            <w:szCs w:val="28"/>
            <w:lang w:val="uk-UA"/>
          </w:rPr>
          <w:t>https://zakon.rada.gov.ua/laws/show/z0406-22#Text</w:t>
        </w:r>
      </w:hyperlink>
      <w:r w:rsidR="00FF3647">
        <w:rPr>
          <w:rFonts w:cs="Times New Roman"/>
          <w:sz w:val="28"/>
          <w:szCs w:val="28"/>
          <w:lang w:val="uk-UA"/>
        </w:rPr>
        <w:t xml:space="preserve"> </w:t>
      </w:r>
    </w:p>
    <w:p w14:paraId="01E21FFD" w14:textId="181FEA1C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України. Методика розрахунку неорганізованих викиді</w:t>
      </w:r>
      <w:r w:rsidRPr="004E21CC">
        <w:rPr>
          <w:rFonts w:cs="Times New Roman"/>
          <w:sz w:val="28"/>
          <w:szCs w:val="28"/>
          <w:lang w:val="uk-UA"/>
        </w:rPr>
        <w:t xml:space="preserve">в забруднюючих речовин або суміші таких речовин в атмосферне повітря внаслідок виникнення надзвичайних ситуацій та/або під час дії воєнного стану та визначення розмірів завданої шкоди: наказ від 13.04.2022 № 175. </w:t>
      </w:r>
      <w:hyperlink r:id="rId10" w:history="1">
        <w:r w:rsidR="00FF3647" w:rsidRPr="007611E0">
          <w:rPr>
            <w:rStyle w:val="aff8"/>
            <w:rFonts w:cs="Times New Roman"/>
            <w:sz w:val="28"/>
            <w:szCs w:val="28"/>
            <w:lang w:val="uk-UA"/>
          </w:rPr>
          <w:t>https://zakon.rada.gov.ua/laws/show/z0433-22#Text</w:t>
        </w:r>
      </w:hyperlink>
      <w:r w:rsidR="00FF3647">
        <w:rPr>
          <w:rFonts w:cs="Times New Roman"/>
          <w:sz w:val="28"/>
          <w:szCs w:val="28"/>
          <w:lang w:val="uk-UA"/>
        </w:rPr>
        <w:t xml:space="preserve"> </w:t>
      </w:r>
    </w:p>
    <w:p w14:paraId="5AF1CF00" w14:textId="5C5FF7DE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України. Методика визначення збитків, заподіяних унаслідок забруднення та/або засмічення вод, самовільного користування водними ресурсами: наказ від 21.07.2022 № 252. </w:t>
      </w:r>
      <w:hyperlink r:id="rId11" w:history="1">
        <w:r w:rsidR="00FF3647" w:rsidRPr="007611E0">
          <w:rPr>
            <w:rStyle w:val="aff8"/>
            <w:rFonts w:cs="Times New Roman"/>
            <w:sz w:val="28"/>
            <w:szCs w:val="28"/>
            <w:lang w:val="uk-UA"/>
          </w:rPr>
          <w:t>https://zakon.rada.gov.ua/laws/show/z0900-22#Text</w:t>
        </w:r>
      </w:hyperlink>
      <w:r w:rsidR="00FF3647">
        <w:rPr>
          <w:rFonts w:cs="Times New Roman"/>
          <w:sz w:val="28"/>
          <w:szCs w:val="28"/>
          <w:lang w:val="uk-UA"/>
        </w:rPr>
        <w:t xml:space="preserve">  </w:t>
      </w:r>
    </w:p>
    <w:p w14:paraId="099F25A5" w14:textId="77777777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України.</w:t>
      </w:r>
      <w:r w:rsidRPr="004E21CC">
        <w:rPr>
          <w:rFonts w:cs="Times New Roman"/>
          <w:sz w:val="28"/>
          <w:szCs w:val="28"/>
          <w:lang w:val="uk-UA"/>
        </w:rPr>
        <w:t xml:space="preserve"> Методика визначення шкоди та збитків, заподіяних лісовому фонду внаслідок збройної агресії Російської Федерації: наказ від 05.10.2022 № 414. https://zakon.rada.gov.ua/laws/show/z1308-22#Text</w:t>
      </w:r>
    </w:p>
    <w:p w14:paraId="3973F1F9" w14:textId="00094879" w:rsidR="00717D0D" w:rsidRPr="004E21CC" w:rsidRDefault="00874D47" w:rsidP="004E21CC">
      <w:pPr>
        <w:pStyle w:val="a"/>
        <w:numPr>
          <w:ilvl w:val="0"/>
          <w:numId w:val="13"/>
        </w:num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  <w:proofErr w:type="spellStart"/>
      <w:r w:rsidRPr="004E21CC">
        <w:rPr>
          <w:rFonts w:cs="Times New Roman"/>
          <w:sz w:val="28"/>
          <w:szCs w:val="28"/>
          <w:lang w:val="uk-UA"/>
        </w:rPr>
        <w:t>Міндовкілля</w:t>
      </w:r>
      <w:proofErr w:type="spellEnd"/>
      <w:r w:rsidRPr="004E21CC">
        <w:rPr>
          <w:rFonts w:cs="Times New Roman"/>
          <w:sz w:val="28"/>
          <w:szCs w:val="28"/>
          <w:lang w:val="uk-UA"/>
        </w:rPr>
        <w:t xml:space="preserve"> України. Методика визначення шкоди та збитків, завда</w:t>
      </w:r>
      <w:r w:rsidRPr="004E21CC">
        <w:rPr>
          <w:rFonts w:cs="Times New Roman"/>
          <w:sz w:val="28"/>
          <w:szCs w:val="28"/>
          <w:lang w:val="uk-UA"/>
        </w:rPr>
        <w:t xml:space="preserve">них територіям та об’єктам природно-заповідного фонду внаслідок збройної агресії Російської Федерації: наказ від 13.10.2022 № 424. </w:t>
      </w:r>
      <w:hyperlink r:id="rId12" w:history="1">
        <w:r w:rsidR="00FF3647" w:rsidRPr="007611E0">
          <w:rPr>
            <w:rStyle w:val="aff8"/>
            <w:rFonts w:cs="Times New Roman"/>
            <w:sz w:val="28"/>
            <w:szCs w:val="28"/>
            <w:lang w:val="uk-UA"/>
          </w:rPr>
          <w:t>https://zakon.rada.gov.ua/laws/show/z1416-22#Text</w:t>
        </w:r>
      </w:hyperlink>
      <w:r w:rsidR="00FF3647">
        <w:rPr>
          <w:rFonts w:cs="Times New Roman"/>
          <w:sz w:val="28"/>
          <w:szCs w:val="28"/>
          <w:lang w:val="uk-UA"/>
        </w:rPr>
        <w:t xml:space="preserve"> </w:t>
      </w:r>
    </w:p>
    <w:p w14:paraId="3016BECA" w14:textId="77777777" w:rsidR="00717D0D" w:rsidRPr="004E21CC" w:rsidRDefault="00717D0D" w:rsidP="004E21CC">
      <w:pPr>
        <w:spacing w:after="0" w:line="240" w:lineRule="auto"/>
        <w:ind w:firstLine="567"/>
        <w:rPr>
          <w:rFonts w:cs="Times New Roman"/>
          <w:sz w:val="28"/>
          <w:szCs w:val="28"/>
          <w:lang w:val="uk-UA"/>
        </w:rPr>
      </w:pPr>
    </w:p>
    <w:sectPr w:rsidR="00717D0D" w:rsidRPr="004E21CC" w:rsidSect="00034616">
      <w:pgSz w:w="11906" w:h="16838"/>
      <w:pgMar w:top="964" w:right="96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FCDAD" w14:textId="77777777" w:rsidR="00874D47" w:rsidRDefault="00874D47">
      <w:pPr>
        <w:spacing w:after="0" w:line="240" w:lineRule="auto"/>
      </w:pPr>
      <w:r>
        <w:separator/>
      </w:r>
    </w:p>
  </w:endnote>
  <w:endnote w:type="continuationSeparator" w:id="0">
    <w:p w14:paraId="75ADDA8E" w14:textId="77777777" w:rsidR="00874D47" w:rsidRDefault="0087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D5F10" w14:textId="77777777" w:rsidR="00874D47" w:rsidRDefault="00874D47">
      <w:pPr>
        <w:spacing w:after="0" w:line="240" w:lineRule="auto"/>
      </w:pPr>
      <w:r>
        <w:separator/>
      </w:r>
    </w:p>
  </w:footnote>
  <w:footnote w:type="continuationSeparator" w:id="0">
    <w:p w14:paraId="51C3D83C" w14:textId="77777777" w:rsidR="00874D47" w:rsidRDefault="00874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7162324">
    <w:abstractNumId w:val="8"/>
  </w:num>
  <w:num w:numId="2" w16cid:durableId="459883141">
    <w:abstractNumId w:val="6"/>
  </w:num>
  <w:num w:numId="3" w16cid:durableId="996567850">
    <w:abstractNumId w:val="5"/>
  </w:num>
  <w:num w:numId="4" w16cid:durableId="1340698950">
    <w:abstractNumId w:val="4"/>
  </w:num>
  <w:num w:numId="5" w16cid:durableId="605886493">
    <w:abstractNumId w:val="7"/>
  </w:num>
  <w:num w:numId="6" w16cid:durableId="1995992012">
    <w:abstractNumId w:val="3"/>
  </w:num>
  <w:num w:numId="7" w16cid:durableId="1836142159">
    <w:abstractNumId w:val="2"/>
  </w:num>
  <w:num w:numId="8" w16cid:durableId="986056294">
    <w:abstractNumId w:val="1"/>
  </w:num>
  <w:num w:numId="9" w16cid:durableId="1284724344">
    <w:abstractNumId w:val="0"/>
  </w:num>
  <w:num w:numId="10" w16cid:durableId="832837980">
    <w:abstractNumId w:val="7"/>
    <w:lvlOverride w:ilvl="0">
      <w:startOverride w:val="1"/>
    </w:lvlOverride>
  </w:num>
  <w:num w:numId="11" w16cid:durableId="544171810">
    <w:abstractNumId w:val="7"/>
    <w:lvlOverride w:ilvl="0">
      <w:startOverride w:val="1"/>
    </w:lvlOverride>
  </w:num>
  <w:num w:numId="12" w16cid:durableId="748191517">
    <w:abstractNumId w:val="7"/>
    <w:lvlOverride w:ilvl="0">
      <w:startOverride w:val="1"/>
    </w:lvlOverride>
  </w:num>
  <w:num w:numId="13" w16cid:durableId="1951278638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360"/>
    <w:rsid w:val="00034616"/>
    <w:rsid w:val="0006063C"/>
    <w:rsid w:val="0015074B"/>
    <w:rsid w:val="0029639D"/>
    <w:rsid w:val="00326F90"/>
    <w:rsid w:val="004E21CC"/>
    <w:rsid w:val="005D0894"/>
    <w:rsid w:val="006A259F"/>
    <w:rsid w:val="00717D0D"/>
    <w:rsid w:val="00874D47"/>
    <w:rsid w:val="00AA1D8D"/>
    <w:rsid w:val="00B078E0"/>
    <w:rsid w:val="00B47730"/>
    <w:rsid w:val="00CB0664"/>
    <w:rsid w:val="00DE5838"/>
    <w:rsid w:val="00FC693F"/>
    <w:rsid w:val="00FF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F290F"/>
  <w14:defaultImageDpi w14:val="300"/>
  <w15:docId w15:val="{B7DB80C0-5D75-4ED2-AFFA-5CC06EA6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  <w:jc w:val="both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Caption">
    <w:name w:val="Table Caption"/>
    <w:pPr>
      <w:keepNext/>
      <w:spacing w:before="140" w:after="80"/>
    </w:pPr>
    <w:rPr>
      <w:rFonts w:ascii="Times New Roman" w:hAnsi="Times New Roman"/>
      <w:b/>
      <w:sz w:val="20"/>
    </w:rPr>
  </w:style>
  <w:style w:type="character" w:styleId="aff8">
    <w:name w:val="Hyperlink"/>
    <w:basedOn w:val="a2"/>
    <w:uiPriority w:val="99"/>
    <w:unhideWhenUsed/>
    <w:rsid w:val="00FF364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FF3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26-2022-%D0%BF#Tex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z1416-22#Tex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z0900-22#Tex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z0433-22#Tex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0406-22#Tex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6919</Words>
  <Characters>3944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№ 3 Оцінювання екологічної шкоди та втрат</dc:title>
  <dc:subject>Методичні матеріали до курсу з післявоєнного відновлення довкілля</dc:subject>
  <dc:creator>Державний університет Житомирська політехніка</dc:creator>
  <cp:keywords/>
  <dc:description>generated by python-docx</dc:description>
  <cp:lastModifiedBy>Світлана Хоменко</cp:lastModifiedBy>
  <cp:revision>4</cp:revision>
  <dcterms:created xsi:type="dcterms:W3CDTF">2026-09-29T07:47:00Z</dcterms:created>
  <dcterms:modified xsi:type="dcterms:W3CDTF">2026-09-29T07:50:00Z</dcterms:modified>
  <cp:category/>
</cp:coreProperties>
</file>