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CC6117" w14:textId="779B3BFF" w:rsidR="002C7036" w:rsidRDefault="002C7036" w:rsidP="002C7036">
      <w:pPr>
        <w:pStyle w:val="1"/>
        <w:spacing w:before="0" w:after="0" w:line="360" w:lineRule="auto"/>
        <w:ind w:firstLine="709"/>
        <w:jc w:val="center"/>
      </w:pPr>
      <w:r>
        <w:t>Практичне 2</w:t>
      </w:r>
    </w:p>
    <w:p w14:paraId="361158E8" w14:textId="605FAF13" w:rsidR="002C7036" w:rsidRPr="00AD0698" w:rsidRDefault="002C7036" w:rsidP="002C7036">
      <w:pPr>
        <w:pStyle w:val="1"/>
        <w:spacing w:before="0" w:after="0" w:line="360" w:lineRule="auto"/>
        <w:ind w:firstLine="709"/>
        <w:jc w:val="center"/>
      </w:pPr>
      <w:r w:rsidRPr="00AD0698">
        <w:t xml:space="preserve">Тема </w:t>
      </w:r>
      <w:r>
        <w:t>1</w:t>
      </w:r>
      <w:r w:rsidRPr="00AD0698">
        <w:t>. Особливості сучасного етапу розвитку науки</w:t>
      </w:r>
    </w:p>
    <w:p w14:paraId="470F3273" w14:textId="563DC2A0" w:rsidR="004B3401" w:rsidRDefault="004B3401" w:rsidP="004B3401">
      <w:pPr>
        <w:ind w:left="720" w:hanging="360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У разі, якщо здобувач не мав змогу відвідати практичне заняття, виконану роботу можна надіслати </w:t>
      </w:r>
      <w:r w:rsidRPr="00814904">
        <w:rPr>
          <w:sz w:val="28"/>
          <w:szCs w:val="28"/>
        </w:rPr>
        <w:t xml:space="preserve">не пізніше, ніж за </w:t>
      </w:r>
      <w:r>
        <w:rPr>
          <w:sz w:val="28"/>
          <w:szCs w:val="28"/>
        </w:rPr>
        <w:t>2 тижні</w:t>
      </w:r>
      <w:r w:rsidRPr="00814904">
        <w:rPr>
          <w:sz w:val="28"/>
          <w:szCs w:val="28"/>
        </w:rPr>
        <w:t xml:space="preserve"> до екзамену на </w:t>
      </w:r>
      <w:r w:rsidRPr="001A57DB">
        <w:rPr>
          <w:sz w:val="28"/>
          <w:szCs w:val="28"/>
          <w:lang w:val="en-US"/>
        </w:rPr>
        <w:t>email</w:t>
      </w:r>
      <w:r w:rsidRPr="00814904">
        <w:rPr>
          <w:sz w:val="28"/>
          <w:szCs w:val="28"/>
        </w:rPr>
        <w:t xml:space="preserve">: </w:t>
      </w:r>
    </w:p>
    <w:p w14:paraId="528C979E" w14:textId="43EB2359" w:rsidR="002C7036" w:rsidRPr="00AD0698" w:rsidRDefault="001137EC" w:rsidP="004B3401">
      <w:pPr>
        <w:spacing w:line="360" w:lineRule="auto"/>
        <w:ind w:firstLine="709"/>
        <w:jc w:val="center"/>
        <w:rPr>
          <w:sz w:val="28"/>
          <w:szCs w:val="28"/>
        </w:rPr>
      </w:pPr>
      <w:hyperlink r:id="rId5" w:history="1">
        <w:r w:rsidRPr="00704E05">
          <w:rPr>
            <w:rStyle w:val="a4"/>
            <w:sz w:val="28"/>
            <w:szCs w:val="28"/>
            <w:lang w:val="en-US"/>
          </w:rPr>
          <w:t>kmvpm</w:t>
        </w:r>
        <w:r w:rsidRPr="00704E05">
          <w:rPr>
            <w:rStyle w:val="a4"/>
            <w:sz w:val="28"/>
            <w:szCs w:val="28"/>
          </w:rPr>
          <w:t>_</w:t>
        </w:r>
        <w:r w:rsidRPr="00704E05">
          <w:rPr>
            <w:rStyle w:val="a4"/>
            <w:sz w:val="28"/>
            <w:szCs w:val="28"/>
            <w:lang w:val="en-US"/>
          </w:rPr>
          <w:t>smv</w:t>
        </w:r>
        <w:r w:rsidRPr="00704E05">
          <w:rPr>
            <w:rStyle w:val="a4"/>
            <w:sz w:val="28"/>
            <w:szCs w:val="28"/>
          </w:rPr>
          <w:t>@</w:t>
        </w:r>
        <w:r w:rsidRPr="00704E05">
          <w:rPr>
            <w:rStyle w:val="a4"/>
            <w:sz w:val="28"/>
            <w:szCs w:val="28"/>
            <w:lang w:val="en-US"/>
          </w:rPr>
          <w:t>ztu</w:t>
        </w:r>
        <w:r w:rsidRPr="00704E05">
          <w:rPr>
            <w:rStyle w:val="a4"/>
            <w:sz w:val="28"/>
            <w:szCs w:val="28"/>
          </w:rPr>
          <w:t>.</w:t>
        </w:r>
        <w:r w:rsidRPr="00704E05">
          <w:rPr>
            <w:rStyle w:val="a4"/>
            <w:sz w:val="28"/>
            <w:szCs w:val="28"/>
            <w:lang w:val="en-US"/>
          </w:rPr>
          <w:t>edu</w:t>
        </w:r>
        <w:r w:rsidRPr="00704E05">
          <w:rPr>
            <w:rStyle w:val="a4"/>
            <w:sz w:val="28"/>
            <w:szCs w:val="28"/>
          </w:rPr>
          <w:t>.</w:t>
        </w:r>
        <w:r w:rsidRPr="00704E05">
          <w:rPr>
            <w:rStyle w:val="a4"/>
            <w:sz w:val="28"/>
            <w:szCs w:val="28"/>
            <w:lang w:val="en-US"/>
          </w:rPr>
          <w:t>ua</w:t>
        </w:r>
      </w:hyperlink>
    </w:p>
    <w:bookmarkEnd w:id="0"/>
    <w:p w14:paraId="76A17258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2AAC9407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Головні характеристики сучасної, </w:t>
      </w:r>
      <w:proofErr w:type="spellStart"/>
      <w:r w:rsidRPr="00AD0698">
        <w:rPr>
          <w:sz w:val="28"/>
          <w:szCs w:val="28"/>
        </w:rPr>
        <w:t>постнекласичної</w:t>
      </w:r>
      <w:proofErr w:type="spellEnd"/>
      <w:r w:rsidRPr="00AD0698">
        <w:rPr>
          <w:sz w:val="28"/>
          <w:szCs w:val="28"/>
        </w:rPr>
        <w:t xml:space="preserve"> науки.</w:t>
      </w:r>
    </w:p>
    <w:p w14:paraId="39B7A656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Міждисциплінарність</w:t>
      </w:r>
      <w:proofErr w:type="spellEnd"/>
      <w:r w:rsidRPr="00AD0698">
        <w:rPr>
          <w:sz w:val="28"/>
          <w:szCs w:val="28"/>
        </w:rPr>
        <w:t xml:space="preserve"> та </w:t>
      </w:r>
      <w:proofErr w:type="spellStart"/>
      <w:r w:rsidRPr="00AD0698">
        <w:rPr>
          <w:sz w:val="28"/>
          <w:szCs w:val="28"/>
        </w:rPr>
        <w:t>трансдисциплінарність</w:t>
      </w:r>
      <w:proofErr w:type="spellEnd"/>
      <w:r w:rsidRPr="00AD0698">
        <w:rPr>
          <w:sz w:val="28"/>
          <w:szCs w:val="28"/>
        </w:rPr>
        <w:t xml:space="preserve"> як зближення гуманітарних і природничих наук.</w:t>
      </w:r>
    </w:p>
    <w:p w14:paraId="55750A42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Синергетичні системи, що </w:t>
      </w:r>
      <w:proofErr w:type="spellStart"/>
      <w:r w:rsidRPr="00AD0698">
        <w:rPr>
          <w:sz w:val="28"/>
          <w:szCs w:val="28"/>
        </w:rPr>
        <w:t>саморозвиваються</w:t>
      </w:r>
      <w:proofErr w:type="spellEnd"/>
      <w:r w:rsidRPr="00AD0698">
        <w:rPr>
          <w:sz w:val="28"/>
          <w:szCs w:val="28"/>
        </w:rPr>
        <w:t>, і нові стратегії наукового пошуку.</w:t>
      </w:r>
    </w:p>
    <w:p w14:paraId="061757BA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Глобальний еволюціонізм і сучасна наукова картина світу.</w:t>
      </w:r>
    </w:p>
    <w:p w14:paraId="488D3491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Етичні проблеми науки ХХІ ст. Сцієнтизм і </w:t>
      </w:r>
      <w:proofErr w:type="spellStart"/>
      <w:r w:rsidRPr="00AD0698">
        <w:rPr>
          <w:sz w:val="28"/>
          <w:szCs w:val="28"/>
        </w:rPr>
        <w:t>антисцієнтизм</w:t>
      </w:r>
      <w:proofErr w:type="spellEnd"/>
      <w:r w:rsidRPr="00AD0698">
        <w:rPr>
          <w:sz w:val="28"/>
          <w:szCs w:val="28"/>
        </w:rPr>
        <w:t>.</w:t>
      </w:r>
    </w:p>
    <w:p w14:paraId="6C2668C7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Роль науки в подоланні сучасних глобальних криз. Інформаційні та комунікаційні технології в сучасній науці.</w:t>
      </w:r>
    </w:p>
    <w:p w14:paraId="188E8CC9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2FBBC37A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Які ознаки відрізняють </w:t>
      </w:r>
      <w:proofErr w:type="spellStart"/>
      <w:r w:rsidRPr="00AD0698">
        <w:rPr>
          <w:sz w:val="28"/>
          <w:szCs w:val="28"/>
        </w:rPr>
        <w:t>постнекласичну</w:t>
      </w:r>
      <w:proofErr w:type="spellEnd"/>
      <w:r w:rsidRPr="00AD0698">
        <w:rPr>
          <w:sz w:val="28"/>
          <w:szCs w:val="28"/>
        </w:rPr>
        <w:t xml:space="preserve"> науку від класичної та некласичної?</w:t>
      </w:r>
    </w:p>
    <w:p w14:paraId="5146EB99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Чому </w:t>
      </w:r>
      <w:proofErr w:type="spellStart"/>
      <w:r w:rsidRPr="00AD0698">
        <w:rPr>
          <w:sz w:val="28"/>
          <w:szCs w:val="28"/>
        </w:rPr>
        <w:t>міждисциплінарність</w:t>
      </w:r>
      <w:proofErr w:type="spellEnd"/>
      <w:r w:rsidRPr="00AD0698">
        <w:rPr>
          <w:sz w:val="28"/>
          <w:szCs w:val="28"/>
        </w:rPr>
        <w:t xml:space="preserve"> стає визначальною рисою сучасних наукових досліджень?</w:t>
      </w:r>
    </w:p>
    <w:p w14:paraId="28C922FA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Як співвідносяться сцієнтизм та </w:t>
      </w:r>
      <w:proofErr w:type="spellStart"/>
      <w:r w:rsidRPr="00AD0698">
        <w:rPr>
          <w:sz w:val="28"/>
          <w:szCs w:val="28"/>
        </w:rPr>
        <w:t>антисцієнтизм</w:t>
      </w:r>
      <w:proofErr w:type="spellEnd"/>
      <w:r w:rsidRPr="00AD0698">
        <w:rPr>
          <w:sz w:val="28"/>
          <w:szCs w:val="28"/>
        </w:rPr>
        <w:t xml:space="preserve"> у сучасному світогляді?</w:t>
      </w:r>
    </w:p>
    <w:p w14:paraId="474F94DB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науки у вирішенні глобальних проблем людства (зміна клімату, пандемії, енергетична криза)?</w:t>
      </w:r>
    </w:p>
    <w:p w14:paraId="530E6CB3" w14:textId="77777777" w:rsidR="002C7036" w:rsidRPr="00AD0698" w:rsidRDefault="002C7036" w:rsidP="002C703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інформаційні технології змінюють методологію сучасної науки?</w:t>
      </w:r>
    </w:p>
    <w:p w14:paraId="6B6CF261" w14:textId="77777777" w:rsidR="002C7036" w:rsidRPr="00AD0698" w:rsidRDefault="002C7036" w:rsidP="002C7036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4D9B6DE5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3569"/>
        <w:gridCol w:w="4560"/>
      </w:tblGrid>
      <w:tr w:rsidR="002C7036" w:rsidRPr="00AD0698" w14:paraId="5F1E13EC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D3D15E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13E18E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8C0FFB2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2C7036" w:rsidRPr="00AD0698" w14:paraId="7E54CDBD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FEF30C9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2F3FA6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Постнекласична</w:t>
            </w:r>
            <w:proofErr w:type="spellEnd"/>
            <w:r w:rsidRPr="00AD0698">
              <w:rPr>
                <w:sz w:val="28"/>
                <w:szCs w:val="28"/>
              </w:rPr>
              <w:t xml:space="preserve"> наука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DA998B9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Сучасний етап розвитку науки, що враховує </w:t>
            </w:r>
            <w:proofErr w:type="spellStart"/>
            <w:r w:rsidRPr="00AD0698">
              <w:rPr>
                <w:sz w:val="28"/>
                <w:szCs w:val="28"/>
              </w:rPr>
              <w:t>включеність</w:t>
            </w:r>
            <w:proofErr w:type="spellEnd"/>
            <w:r w:rsidRPr="00AD0698">
              <w:rPr>
                <w:sz w:val="28"/>
                <w:szCs w:val="28"/>
              </w:rPr>
              <w:t xml:space="preserve"> суб’єкта пізнання в досліджувану систему та цінності пізнавальної діяльності</w:t>
            </w:r>
          </w:p>
        </w:tc>
      </w:tr>
      <w:tr w:rsidR="002C7036" w:rsidRPr="00AD0698" w14:paraId="33EB0490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65D861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2AB982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Міждисциплінарність</w:t>
            </w:r>
            <w:proofErr w:type="spellEnd"/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E1B99DF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Взаємодія різних наукових дисциплін у вирішенні спільної дослідницької проблеми</w:t>
            </w:r>
          </w:p>
        </w:tc>
      </w:tr>
      <w:tr w:rsidR="002C7036" w:rsidRPr="00AD0698" w14:paraId="5E62B834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A1AC83A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803096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proofErr w:type="spellStart"/>
            <w:r w:rsidRPr="00AD0698">
              <w:rPr>
                <w:sz w:val="28"/>
                <w:szCs w:val="28"/>
              </w:rPr>
              <w:t>Синергетика</w:t>
            </w:r>
            <w:proofErr w:type="spellEnd"/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0D4CA53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Міждисциплінарний напрям дослідження процесів самоорганізації у складних системах</w:t>
            </w:r>
          </w:p>
        </w:tc>
      </w:tr>
      <w:tr w:rsidR="002C7036" w:rsidRPr="00AD0698" w14:paraId="693F0C36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418BDE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99F897B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Сцієнтизм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6A189E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Світоглядна позиція, що абсолютизує роль науки як єдиного джерела достовірного знання</w:t>
            </w:r>
          </w:p>
        </w:tc>
      </w:tr>
      <w:tr w:rsidR="002C7036" w:rsidRPr="00AD0698" w14:paraId="1BAB9037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C450E7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608D3A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Глобальний еволюціонізм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316C5B6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Концепція, що розглядає розвиток Всесвіту, живої природи і суспільства як єдиний </w:t>
            </w:r>
            <w:proofErr w:type="spellStart"/>
            <w:r w:rsidRPr="00AD0698">
              <w:rPr>
                <w:sz w:val="28"/>
                <w:szCs w:val="28"/>
              </w:rPr>
              <w:t>universal</w:t>
            </w:r>
            <w:proofErr w:type="spellEnd"/>
            <w:r w:rsidRPr="00AD0698">
              <w:rPr>
                <w:sz w:val="28"/>
                <w:szCs w:val="28"/>
              </w:rPr>
              <w:t xml:space="preserve"> процес</w:t>
            </w:r>
          </w:p>
        </w:tc>
      </w:tr>
    </w:tbl>
    <w:p w14:paraId="1FC85132" w14:textId="77777777" w:rsidR="002C7036" w:rsidRPr="00AD0698" w:rsidRDefault="002C7036" w:rsidP="002C7036">
      <w:pPr>
        <w:spacing w:line="360" w:lineRule="auto"/>
        <w:ind w:firstLine="709"/>
        <w:jc w:val="both"/>
        <w:rPr>
          <w:sz w:val="28"/>
          <w:szCs w:val="28"/>
        </w:rPr>
      </w:pPr>
    </w:p>
    <w:p w14:paraId="62DFB305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«Міждисциплінарні дослідження у вирішенні глобальних проблем»</w:t>
      </w:r>
    </w:p>
    <w:p w14:paraId="3AE3A813" w14:textId="77777777" w:rsidR="002C7036" w:rsidRPr="00AD0698" w:rsidRDefault="002C7036" w:rsidP="002C7036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Короткий опис: Сучасні глобальні </w:t>
      </w:r>
      <w:proofErr w:type="spellStart"/>
      <w:r w:rsidRPr="00AD0698">
        <w:rPr>
          <w:sz w:val="28"/>
          <w:szCs w:val="28"/>
        </w:rPr>
        <w:t>викликі</w:t>
      </w:r>
      <w:proofErr w:type="spellEnd"/>
      <w:r w:rsidRPr="00AD0698">
        <w:rPr>
          <w:sz w:val="28"/>
          <w:szCs w:val="28"/>
        </w:rPr>
        <w:t xml:space="preserve"> — зміна клімату, поширення інфекційних </w:t>
      </w:r>
      <w:proofErr w:type="spellStart"/>
      <w:r w:rsidRPr="00AD0698">
        <w:rPr>
          <w:sz w:val="28"/>
          <w:szCs w:val="28"/>
        </w:rPr>
        <w:t>хвороб</w:t>
      </w:r>
      <w:proofErr w:type="spellEnd"/>
      <w:r w:rsidRPr="00AD0698">
        <w:rPr>
          <w:sz w:val="28"/>
          <w:szCs w:val="28"/>
        </w:rPr>
        <w:t xml:space="preserve">, енергетична безпека — потребують об’єднання зусиль фахівців різних галузей: природничих, технічних, соціальних і гуманітарних наук. Такий підхід ілюструє перехід від вузькоспеціалізованого до міждисциплінарного й </w:t>
      </w:r>
      <w:proofErr w:type="spellStart"/>
      <w:r w:rsidRPr="00AD0698">
        <w:rPr>
          <w:sz w:val="28"/>
          <w:szCs w:val="28"/>
        </w:rPr>
        <w:t>трансдисциплінарного</w:t>
      </w:r>
      <w:proofErr w:type="spellEnd"/>
      <w:r w:rsidRPr="00AD0698">
        <w:rPr>
          <w:sz w:val="28"/>
          <w:szCs w:val="28"/>
        </w:rPr>
        <w:t xml:space="preserve"> типу наукового дослідження, характерного для </w:t>
      </w:r>
      <w:proofErr w:type="spellStart"/>
      <w:r w:rsidRPr="00AD0698">
        <w:rPr>
          <w:sz w:val="28"/>
          <w:szCs w:val="28"/>
        </w:rPr>
        <w:t>постнекласичної</w:t>
      </w:r>
      <w:proofErr w:type="spellEnd"/>
      <w:r w:rsidRPr="00AD0698">
        <w:rPr>
          <w:sz w:val="28"/>
          <w:szCs w:val="28"/>
        </w:rPr>
        <w:t xml:space="preserve"> науки.</w:t>
      </w:r>
    </w:p>
    <w:p w14:paraId="4AB3B1E6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6ABCABF4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lastRenderedPageBreak/>
        <w:t>Як, на Вашу думку, фахівці Вашої майбутньої спеціальності можуть долучитися до міждисциплінарних досліджень глобальних проблем?</w:t>
      </w:r>
    </w:p>
    <w:p w14:paraId="631DA2F4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Чи може надмірний сцієнтизм призвести до недооцінки етичних і соціальних наслідків наукових рішень?</w:t>
      </w:r>
    </w:p>
    <w:p w14:paraId="03015964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Рекомендована література:</w:t>
      </w:r>
    </w:p>
    <w:p w14:paraId="65CEF046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Воронкова В. Г., Нікітенко В. О. Філософія цифрової людини і цифрового суспільства: теорія і практика : монографія. Львів-</w:t>
      </w:r>
      <w:proofErr w:type="spellStart"/>
      <w:r w:rsidRPr="00AD0698">
        <w:rPr>
          <w:sz w:val="28"/>
          <w:szCs w:val="28"/>
        </w:rPr>
        <w:t>Торунь</w:t>
      </w:r>
      <w:proofErr w:type="spellEnd"/>
      <w:r w:rsidRPr="00AD0698">
        <w:rPr>
          <w:sz w:val="28"/>
          <w:szCs w:val="28"/>
        </w:rPr>
        <w:t xml:space="preserve"> : </w:t>
      </w:r>
      <w:proofErr w:type="spellStart"/>
      <w:r w:rsidRPr="00AD0698">
        <w:rPr>
          <w:sz w:val="28"/>
          <w:szCs w:val="28"/>
        </w:rPr>
        <w:t>Liha-Pres</w:t>
      </w:r>
      <w:proofErr w:type="spellEnd"/>
      <w:r w:rsidRPr="00AD0698">
        <w:rPr>
          <w:sz w:val="28"/>
          <w:szCs w:val="28"/>
        </w:rPr>
        <w:t>, 2022. 460 с.</w:t>
      </w:r>
    </w:p>
    <w:p w14:paraId="4EE487F2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14:paraId="30402994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Сергієнко В. В. Філософські проблеми наукового пізнання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Кременчук : </w:t>
      </w:r>
      <w:proofErr w:type="spellStart"/>
      <w:r w:rsidRPr="00AD0698">
        <w:rPr>
          <w:sz w:val="28"/>
          <w:szCs w:val="28"/>
        </w:rPr>
        <w:t>КрНУ</w:t>
      </w:r>
      <w:proofErr w:type="spellEnd"/>
      <w:r w:rsidRPr="00AD0698">
        <w:rPr>
          <w:sz w:val="28"/>
          <w:szCs w:val="28"/>
        </w:rPr>
        <w:t xml:space="preserve"> ім. Михайла Остроградського, 2011. 103 с.</w:t>
      </w:r>
    </w:p>
    <w:p w14:paraId="2887E45D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Yakovleva</w:t>
      </w:r>
      <w:proofErr w:type="spellEnd"/>
      <w:r w:rsidRPr="00AD0698">
        <w:rPr>
          <w:sz w:val="28"/>
          <w:szCs w:val="28"/>
        </w:rPr>
        <w:t xml:space="preserve"> O., </w:t>
      </w:r>
      <w:proofErr w:type="spellStart"/>
      <w:r w:rsidRPr="00AD0698">
        <w:rPr>
          <w:sz w:val="28"/>
          <w:szCs w:val="28"/>
        </w:rPr>
        <w:t>Slyusar</w:t>
      </w:r>
      <w:proofErr w:type="spellEnd"/>
      <w:r w:rsidRPr="00AD0698">
        <w:rPr>
          <w:sz w:val="28"/>
          <w:szCs w:val="28"/>
        </w:rPr>
        <w:t xml:space="preserve"> V., </w:t>
      </w:r>
      <w:proofErr w:type="spellStart"/>
      <w:r w:rsidRPr="00AD0698">
        <w:rPr>
          <w:sz w:val="28"/>
          <w:szCs w:val="28"/>
        </w:rPr>
        <w:t>Kushnir</w:t>
      </w:r>
      <w:proofErr w:type="spellEnd"/>
      <w:r w:rsidRPr="00AD0698">
        <w:rPr>
          <w:sz w:val="28"/>
          <w:szCs w:val="28"/>
        </w:rPr>
        <w:t xml:space="preserve"> O., </w:t>
      </w:r>
      <w:proofErr w:type="spellStart"/>
      <w:r w:rsidRPr="00AD0698">
        <w:rPr>
          <w:sz w:val="28"/>
          <w:szCs w:val="28"/>
        </w:rPr>
        <w:t>Sabovchyk</w:t>
      </w:r>
      <w:proofErr w:type="spellEnd"/>
      <w:r w:rsidRPr="00AD0698">
        <w:rPr>
          <w:sz w:val="28"/>
          <w:szCs w:val="28"/>
        </w:rPr>
        <w:t xml:space="preserve"> A. </w:t>
      </w:r>
      <w:proofErr w:type="spellStart"/>
      <w:r w:rsidRPr="00AD0698">
        <w:rPr>
          <w:sz w:val="28"/>
          <w:szCs w:val="28"/>
        </w:rPr>
        <w:t>New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Trends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in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Scientific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Technological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revolution</w:t>
      </w:r>
      <w:proofErr w:type="spellEnd"/>
      <w:r w:rsidRPr="00AD0698">
        <w:rPr>
          <w:sz w:val="28"/>
          <w:szCs w:val="28"/>
        </w:rPr>
        <w:t xml:space="preserve"> (STR)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Transformation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Science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and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Education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Systems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in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the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Paradigm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Sustainable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Development</w:t>
      </w:r>
      <w:proofErr w:type="spellEnd"/>
      <w:r w:rsidRPr="00AD0698">
        <w:rPr>
          <w:sz w:val="28"/>
          <w:szCs w:val="28"/>
        </w:rPr>
        <w:t xml:space="preserve">. E3S </w:t>
      </w:r>
      <w:proofErr w:type="spellStart"/>
      <w:r w:rsidRPr="00AD0698">
        <w:rPr>
          <w:sz w:val="28"/>
          <w:szCs w:val="28"/>
        </w:rPr>
        <w:t>Web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of</w:t>
      </w:r>
      <w:proofErr w:type="spellEnd"/>
      <w:r w:rsidRPr="00AD0698">
        <w:rPr>
          <w:sz w:val="28"/>
          <w:szCs w:val="28"/>
        </w:rPr>
        <w:t xml:space="preserve"> </w:t>
      </w:r>
      <w:proofErr w:type="spellStart"/>
      <w:r w:rsidRPr="00AD0698">
        <w:rPr>
          <w:sz w:val="28"/>
          <w:szCs w:val="28"/>
        </w:rPr>
        <w:t>Conferences</w:t>
      </w:r>
      <w:proofErr w:type="spellEnd"/>
      <w:r w:rsidRPr="00AD0698">
        <w:rPr>
          <w:sz w:val="28"/>
          <w:szCs w:val="28"/>
        </w:rPr>
        <w:t xml:space="preserve">. EDP </w:t>
      </w:r>
      <w:proofErr w:type="spellStart"/>
      <w:r w:rsidRPr="00AD0698">
        <w:rPr>
          <w:sz w:val="28"/>
          <w:szCs w:val="28"/>
        </w:rPr>
        <w:t>Sciences</w:t>
      </w:r>
      <w:proofErr w:type="spellEnd"/>
      <w:r w:rsidRPr="00AD0698">
        <w:rPr>
          <w:sz w:val="28"/>
          <w:szCs w:val="28"/>
        </w:rPr>
        <w:t xml:space="preserve">. 2021. </w:t>
      </w:r>
      <w:proofErr w:type="spellStart"/>
      <w:r w:rsidRPr="00AD0698">
        <w:rPr>
          <w:sz w:val="28"/>
          <w:szCs w:val="28"/>
        </w:rPr>
        <w:t>Vol</w:t>
      </w:r>
      <w:proofErr w:type="spellEnd"/>
      <w:r w:rsidRPr="00AD0698">
        <w:rPr>
          <w:sz w:val="28"/>
          <w:szCs w:val="28"/>
        </w:rPr>
        <w:t>. 277.</w:t>
      </w:r>
    </w:p>
    <w:p w14:paraId="00509636" w14:textId="77777777" w:rsidR="002C7036" w:rsidRPr="00AD0698" w:rsidRDefault="002C7036" w:rsidP="002C7036">
      <w:pPr>
        <w:pageBreakBefore/>
        <w:spacing w:line="360" w:lineRule="auto"/>
        <w:ind w:firstLine="709"/>
        <w:rPr>
          <w:sz w:val="28"/>
          <w:szCs w:val="28"/>
        </w:rPr>
      </w:pPr>
    </w:p>
    <w:p w14:paraId="2E9F419A" w14:textId="1BCF4260" w:rsidR="002C7036" w:rsidRPr="00AD0698" w:rsidRDefault="002C7036" w:rsidP="002C7036">
      <w:pPr>
        <w:pStyle w:val="1"/>
        <w:spacing w:before="0" w:after="0" w:line="360" w:lineRule="auto"/>
        <w:ind w:firstLine="709"/>
        <w:jc w:val="center"/>
      </w:pPr>
      <w:r w:rsidRPr="00AD0698">
        <w:t xml:space="preserve">Тема </w:t>
      </w:r>
      <w:r>
        <w:t>2</w:t>
      </w:r>
      <w:r w:rsidRPr="00AD0698">
        <w:t>. Наука як соціальний інститут</w:t>
      </w:r>
    </w:p>
    <w:p w14:paraId="2EA47C53" w14:textId="77777777" w:rsidR="002C7036" w:rsidRPr="00AD0698" w:rsidRDefault="002C7036" w:rsidP="002C7036">
      <w:pPr>
        <w:spacing w:line="360" w:lineRule="auto"/>
        <w:ind w:firstLine="709"/>
        <w:jc w:val="center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Практичне заняття 7</w:t>
      </w:r>
    </w:p>
    <w:p w14:paraId="77425A09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Теоретичні питання:</w:t>
      </w:r>
    </w:p>
    <w:p w14:paraId="4784FBF6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як соціокультурний феномен. Історичний розвиток інституційних норм наукової діяльності.</w:t>
      </w:r>
    </w:p>
    <w:p w14:paraId="53C2ED66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Еволюція способів трансляції наукових знань.</w:t>
      </w:r>
    </w:p>
    <w:p w14:paraId="781A4482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Наука і економіка. Наука і влада. Проблема державного регулювання науки.</w:t>
      </w:r>
    </w:p>
    <w:p w14:paraId="22C322FE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Проблема відповідальності науки та науковців перед суспільством у сучасному світі.</w:t>
      </w:r>
    </w:p>
    <w:p w14:paraId="3322362D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обговорення:</w:t>
      </w:r>
    </w:p>
    <w:p w14:paraId="42853643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наука функціонує як соціальний інститут з власними нормами та структурами?</w:t>
      </w:r>
    </w:p>
    <w:p w14:paraId="0B7F80FC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Яка роль держави у регулюванні та фінансуванні наукових досліджень?</w:t>
      </w:r>
    </w:p>
    <w:p w14:paraId="3583F274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змінювались способи трансляції наукового знання — від рукописів до відкритого доступу?</w:t>
      </w:r>
    </w:p>
    <w:p w14:paraId="21F91ABE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У чому полягає соціальна відповідальність науковця за результати своїх досліджень?</w:t>
      </w:r>
    </w:p>
    <w:p w14:paraId="6C83B340" w14:textId="77777777" w:rsidR="002C7036" w:rsidRPr="00AD0698" w:rsidRDefault="002C7036" w:rsidP="002C7036">
      <w:pPr>
        <w:pStyle w:val="a3"/>
        <w:numPr>
          <w:ilvl w:val="0"/>
          <w:numId w:val="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 співвідносяться наукова свобода та суспільний контроль за наукою?</w:t>
      </w:r>
    </w:p>
    <w:p w14:paraId="1380A25A" w14:textId="77777777" w:rsidR="002C7036" w:rsidRPr="00AD0698" w:rsidRDefault="002C7036" w:rsidP="002C7036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i/>
          <w:iCs/>
          <w:sz w:val="28"/>
          <w:szCs w:val="28"/>
        </w:rPr>
        <w:t>Питання для обговорення мають ілюстративний характер: під час практичного заняття здобувачі можуть і повинні розглядати їх на прикладах, типових для власної спеціальності.</w:t>
      </w:r>
    </w:p>
    <w:p w14:paraId="48E1132A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Засвоєння матеріалу – відповідність термінів: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1"/>
        <w:gridCol w:w="2998"/>
        <w:gridCol w:w="5131"/>
      </w:tblGrid>
      <w:tr w:rsidR="002C7036" w:rsidRPr="00AD0698" w14:paraId="420D24C5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A8FC22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DDA84D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Термін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8E66DF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b/>
                <w:bCs/>
                <w:sz w:val="28"/>
                <w:szCs w:val="28"/>
              </w:rPr>
              <w:t>Сутність</w:t>
            </w:r>
          </w:p>
        </w:tc>
      </w:tr>
      <w:tr w:rsidR="002C7036" w:rsidRPr="00AD0698" w14:paraId="356544BE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487668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1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FF32948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Науковий інститут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E837D29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 xml:space="preserve">Стійка форма організації наукової діяльності із власними нормами, </w:t>
            </w:r>
            <w:r w:rsidRPr="00AD0698">
              <w:rPr>
                <w:sz w:val="28"/>
                <w:szCs w:val="28"/>
              </w:rPr>
              <w:lastRenderedPageBreak/>
              <w:t>структурами та механізмами відтворення</w:t>
            </w:r>
          </w:p>
        </w:tc>
      </w:tr>
      <w:tr w:rsidR="002C7036" w:rsidRPr="00AD0698" w14:paraId="62F1C1DC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90B055E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D9A08C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Наукове співтовариство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5F0D394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Сукупність дослідників, об’єднаних спільними нормами, цінностями та стандартами наукової діяльності</w:t>
            </w:r>
          </w:p>
        </w:tc>
      </w:tr>
      <w:tr w:rsidR="002C7036" w:rsidRPr="00AD0698" w14:paraId="75422DE3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A700BE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3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4D46178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Державне регулювання науки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2AC40E4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Система заходів держави щодо фінансування, координації та контролю наукової діяльності</w:t>
            </w:r>
          </w:p>
        </w:tc>
      </w:tr>
      <w:tr w:rsidR="002C7036" w:rsidRPr="00AD0698" w14:paraId="757C3F0F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6E74D1D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4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285F785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Відповідальність науковця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75AD0B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Усвідомлення дослідником соціальних, етичних і екологічних наслідків своєї наукової діяльності</w:t>
            </w:r>
          </w:p>
        </w:tc>
      </w:tr>
      <w:tr w:rsidR="002C7036" w:rsidRPr="00AD0698" w14:paraId="1CC25C42" w14:textId="77777777" w:rsidTr="00096B53"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8C07E7" w14:textId="77777777" w:rsidR="002C7036" w:rsidRPr="00AD0698" w:rsidRDefault="002C7036" w:rsidP="00096B53">
            <w:pPr>
              <w:spacing w:line="360" w:lineRule="auto"/>
              <w:ind w:firstLine="709"/>
              <w:jc w:val="center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5</w:t>
            </w:r>
          </w:p>
        </w:tc>
        <w:tc>
          <w:tcPr>
            <w:tcW w:w="30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1800A9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Трансляція наукового знання</w:t>
            </w:r>
          </w:p>
        </w:tc>
        <w:tc>
          <w:tcPr>
            <w:tcW w:w="57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8DE21C6" w14:textId="77777777" w:rsidR="002C7036" w:rsidRPr="00AD0698" w:rsidRDefault="002C7036" w:rsidP="00096B53">
            <w:pPr>
              <w:spacing w:line="360" w:lineRule="auto"/>
              <w:ind w:firstLine="709"/>
              <w:rPr>
                <w:sz w:val="28"/>
                <w:szCs w:val="28"/>
              </w:rPr>
            </w:pPr>
            <w:r w:rsidRPr="00AD0698">
              <w:rPr>
                <w:sz w:val="28"/>
                <w:szCs w:val="28"/>
              </w:rPr>
              <w:t>Процес передачі наукових результатів у суспільстві через публікації, освіту, популяризацію</w:t>
            </w:r>
          </w:p>
        </w:tc>
      </w:tr>
    </w:tbl>
    <w:p w14:paraId="675A13B6" w14:textId="77777777" w:rsidR="002C7036" w:rsidRPr="00AD0698" w:rsidRDefault="002C7036" w:rsidP="002C7036">
      <w:pPr>
        <w:spacing w:line="360" w:lineRule="auto"/>
        <w:ind w:firstLine="709"/>
        <w:jc w:val="both"/>
        <w:rPr>
          <w:sz w:val="28"/>
          <w:szCs w:val="28"/>
        </w:rPr>
      </w:pPr>
    </w:p>
    <w:p w14:paraId="05B30EC1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Опрацювання кейсу «Відповідальність науковця за наслідки впровадження наукових розробок»</w:t>
      </w:r>
    </w:p>
    <w:p w14:paraId="4149A93A" w14:textId="77777777" w:rsidR="002C7036" w:rsidRPr="00AD0698" w:rsidRDefault="002C7036" w:rsidP="002C7036">
      <w:pPr>
        <w:spacing w:line="360" w:lineRule="auto"/>
        <w:ind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Короткий опис: Історія науки знає численні приклади, коли наукові відкриття мали суперечливі соціальні наслідки — від використання ядерної фізики до розробок у сфері штучного інтелекту чи біотехнологій. Це актуалізує питання про межі відповідальності науковця: чи відповідає він лише за достовірність результату, чи й за спосіб його подальшого застосування суспільством.</w:t>
      </w:r>
    </w:p>
    <w:p w14:paraId="41EDE8DE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t>Питання для аналізу:</w:t>
      </w:r>
    </w:p>
    <w:p w14:paraId="5F0B5B79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Як, на Вашу думку, можна збалансувати свободу наукового пошуку з відповідальністю за можливі негативні наслідки?</w:t>
      </w:r>
    </w:p>
    <w:p w14:paraId="51C10E18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>Яку роль має відігравати держава в регулюванні потенційно небезпечних напрямів дослідження?</w:t>
      </w:r>
    </w:p>
    <w:p w14:paraId="76468016" w14:textId="77777777" w:rsidR="002C7036" w:rsidRPr="00AD0698" w:rsidRDefault="002C7036" w:rsidP="002C7036">
      <w:pPr>
        <w:spacing w:line="360" w:lineRule="auto"/>
        <w:ind w:firstLine="709"/>
        <w:rPr>
          <w:sz w:val="28"/>
          <w:szCs w:val="28"/>
        </w:rPr>
      </w:pPr>
      <w:r w:rsidRPr="00AD0698">
        <w:rPr>
          <w:b/>
          <w:bCs/>
          <w:sz w:val="28"/>
          <w:szCs w:val="28"/>
        </w:rPr>
        <w:lastRenderedPageBreak/>
        <w:t>Рекомендована література:</w:t>
      </w:r>
    </w:p>
    <w:p w14:paraId="09ACD63D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Гоян</w:t>
      </w:r>
      <w:proofErr w:type="spellEnd"/>
      <w:r w:rsidRPr="00AD0698">
        <w:rPr>
          <w:sz w:val="28"/>
          <w:szCs w:val="28"/>
        </w:rPr>
        <w:t xml:space="preserve"> І. М., Матвієнко І. С., Сторожук С. В. Філософія науки : навчальний посібник / за ред. С. В. Сторожук. 4-те вид., </w:t>
      </w:r>
      <w:proofErr w:type="spellStart"/>
      <w:r w:rsidRPr="00AD0698">
        <w:rPr>
          <w:sz w:val="28"/>
          <w:szCs w:val="28"/>
        </w:rPr>
        <w:t>випр</w:t>
      </w:r>
      <w:proofErr w:type="spellEnd"/>
      <w:r w:rsidRPr="00AD0698">
        <w:rPr>
          <w:sz w:val="28"/>
          <w:szCs w:val="28"/>
        </w:rPr>
        <w:t xml:space="preserve">. і </w:t>
      </w:r>
      <w:proofErr w:type="spellStart"/>
      <w:r w:rsidRPr="00AD0698">
        <w:rPr>
          <w:sz w:val="28"/>
          <w:szCs w:val="28"/>
        </w:rPr>
        <w:t>доп</w:t>
      </w:r>
      <w:proofErr w:type="spellEnd"/>
      <w:r w:rsidRPr="00AD0698">
        <w:rPr>
          <w:sz w:val="28"/>
          <w:szCs w:val="28"/>
        </w:rPr>
        <w:t>. Івано-Франківськ : Симфонія форте, 2020. 420 с.</w:t>
      </w:r>
    </w:p>
    <w:p w14:paraId="46A39A95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Петрушенко</w:t>
      </w:r>
      <w:proofErr w:type="spellEnd"/>
      <w:r w:rsidRPr="00AD0698">
        <w:rPr>
          <w:sz w:val="28"/>
          <w:szCs w:val="28"/>
        </w:rPr>
        <w:t xml:space="preserve"> В. Л. Філософія і методологія науки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>. Львів : Вид-во Львівської політехніки, 2016. 184 с.</w:t>
      </w:r>
    </w:p>
    <w:p w14:paraId="0D6E175B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spellStart"/>
      <w:r w:rsidRPr="00AD0698">
        <w:rPr>
          <w:sz w:val="28"/>
          <w:szCs w:val="28"/>
        </w:rPr>
        <w:t>Самардак</w:t>
      </w:r>
      <w:proofErr w:type="spellEnd"/>
      <w:r w:rsidRPr="00AD0698">
        <w:rPr>
          <w:sz w:val="28"/>
          <w:szCs w:val="28"/>
        </w:rPr>
        <w:t xml:space="preserve"> М. М. Філософія науки. Напрями, теми, концепції : </w:t>
      </w:r>
      <w:proofErr w:type="spellStart"/>
      <w:r w:rsidRPr="00AD0698">
        <w:rPr>
          <w:sz w:val="28"/>
          <w:szCs w:val="28"/>
        </w:rPr>
        <w:t>навч</w:t>
      </w:r>
      <w:proofErr w:type="spellEnd"/>
      <w:r w:rsidRPr="00AD0698">
        <w:rPr>
          <w:sz w:val="28"/>
          <w:szCs w:val="28"/>
        </w:rPr>
        <w:t xml:space="preserve">. </w:t>
      </w:r>
      <w:proofErr w:type="spellStart"/>
      <w:r w:rsidRPr="00AD0698">
        <w:rPr>
          <w:sz w:val="28"/>
          <w:szCs w:val="28"/>
        </w:rPr>
        <w:t>посіб</w:t>
      </w:r>
      <w:proofErr w:type="spellEnd"/>
      <w:r w:rsidRPr="00AD0698">
        <w:rPr>
          <w:sz w:val="28"/>
          <w:szCs w:val="28"/>
        </w:rPr>
        <w:t xml:space="preserve">. Київ : </w:t>
      </w:r>
      <w:proofErr w:type="spellStart"/>
      <w:r w:rsidRPr="00AD0698">
        <w:rPr>
          <w:sz w:val="28"/>
          <w:szCs w:val="28"/>
        </w:rPr>
        <w:t>Парапан</w:t>
      </w:r>
      <w:proofErr w:type="spellEnd"/>
      <w:r w:rsidRPr="00AD0698">
        <w:rPr>
          <w:sz w:val="28"/>
          <w:szCs w:val="28"/>
        </w:rPr>
        <w:t>, 2011. 203 с.</w:t>
      </w:r>
    </w:p>
    <w:p w14:paraId="5382ADA3" w14:textId="77777777" w:rsidR="002C7036" w:rsidRPr="00AD0698" w:rsidRDefault="002C7036" w:rsidP="002C7036">
      <w:pPr>
        <w:pStyle w:val="a3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D0698">
        <w:rPr>
          <w:sz w:val="28"/>
          <w:szCs w:val="28"/>
        </w:rPr>
        <w:t xml:space="preserve">Слюсар В. М. Насилля: соціально-філософська природа : монографія. Житомир : Вид-во </w:t>
      </w:r>
      <w:proofErr w:type="spellStart"/>
      <w:r w:rsidRPr="00AD0698">
        <w:rPr>
          <w:sz w:val="28"/>
          <w:szCs w:val="28"/>
        </w:rPr>
        <w:t>Євенок</w:t>
      </w:r>
      <w:proofErr w:type="spellEnd"/>
      <w:r w:rsidRPr="00AD0698">
        <w:rPr>
          <w:sz w:val="28"/>
          <w:szCs w:val="28"/>
        </w:rPr>
        <w:t xml:space="preserve"> О. О., 2017. 450 с.</w:t>
      </w:r>
    </w:p>
    <w:p w14:paraId="7A051481" w14:textId="77777777" w:rsidR="00B83561" w:rsidRDefault="00B83561"/>
    <w:sectPr w:rsidR="00B835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B833AA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1" w15:restartNumberingAfterBreak="0">
    <w:nsid w:val="79311153"/>
    <w:multiLevelType w:val="hybridMultilevel"/>
    <w:tmpl w:val="8CDA2F4E"/>
    <w:lvl w:ilvl="0" w:tplc="1B226C7A">
      <w:start w:val="1"/>
      <w:numFmt w:val="decimal"/>
      <w:lvlText w:val="%1."/>
      <w:lvlJc w:val="left"/>
      <w:pPr>
        <w:ind w:left="720" w:hanging="360"/>
      </w:pPr>
    </w:lvl>
    <w:lvl w:ilvl="1" w:tplc="2352451E">
      <w:numFmt w:val="decimal"/>
      <w:lvlText w:val=""/>
      <w:lvlJc w:val="left"/>
    </w:lvl>
    <w:lvl w:ilvl="2" w:tplc="077EB44A">
      <w:numFmt w:val="decimal"/>
      <w:lvlText w:val=""/>
      <w:lvlJc w:val="left"/>
    </w:lvl>
    <w:lvl w:ilvl="3" w:tplc="206657C4">
      <w:numFmt w:val="decimal"/>
      <w:lvlText w:val=""/>
      <w:lvlJc w:val="left"/>
    </w:lvl>
    <w:lvl w:ilvl="4" w:tplc="76E49262">
      <w:numFmt w:val="decimal"/>
      <w:lvlText w:val=""/>
      <w:lvlJc w:val="left"/>
    </w:lvl>
    <w:lvl w:ilvl="5" w:tplc="4574F42C">
      <w:numFmt w:val="decimal"/>
      <w:lvlText w:val=""/>
      <w:lvlJc w:val="left"/>
    </w:lvl>
    <w:lvl w:ilvl="6" w:tplc="040C97B2">
      <w:numFmt w:val="decimal"/>
      <w:lvlText w:val=""/>
      <w:lvlJc w:val="left"/>
    </w:lvl>
    <w:lvl w:ilvl="7" w:tplc="24F2C076">
      <w:numFmt w:val="decimal"/>
      <w:lvlText w:val=""/>
      <w:lvlJc w:val="left"/>
    </w:lvl>
    <w:lvl w:ilvl="8" w:tplc="29203472">
      <w:numFmt w:val="decimal"/>
      <w:lvlText w:val=""/>
      <w:lvlJc w:val="left"/>
    </w:lvl>
  </w:abstractNum>
  <w:abstractNum w:abstractNumId="2" w15:restartNumberingAfterBreak="0">
    <w:nsid w:val="7F5D6B4C"/>
    <w:multiLevelType w:val="hybridMultilevel"/>
    <w:tmpl w:val="13AE5BAA"/>
    <w:lvl w:ilvl="0" w:tplc="0270CF62">
      <w:start w:val="1"/>
      <w:numFmt w:val="bullet"/>
      <w:lvlText w:val="•"/>
      <w:lvlJc w:val="left"/>
      <w:pPr>
        <w:ind w:left="720" w:hanging="360"/>
      </w:pPr>
    </w:lvl>
    <w:lvl w:ilvl="1" w:tplc="94FCF64E">
      <w:numFmt w:val="decimal"/>
      <w:lvlText w:val=""/>
      <w:lvlJc w:val="left"/>
    </w:lvl>
    <w:lvl w:ilvl="2" w:tplc="ADE25C44">
      <w:numFmt w:val="decimal"/>
      <w:lvlText w:val=""/>
      <w:lvlJc w:val="left"/>
    </w:lvl>
    <w:lvl w:ilvl="3" w:tplc="014AD588">
      <w:numFmt w:val="decimal"/>
      <w:lvlText w:val=""/>
      <w:lvlJc w:val="left"/>
    </w:lvl>
    <w:lvl w:ilvl="4" w:tplc="5F000E34">
      <w:numFmt w:val="decimal"/>
      <w:lvlText w:val=""/>
      <w:lvlJc w:val="left"/>
    </w:lvl>
    <w:lvl w:ilvl="5" w:tplc="401CC88E">
      <w:numFmt w:val="decimal"/>
      <w:lvlText w:val=""/>
      <w:lvlJc w:val="left"/>
    </w:lvl>
    <w:lvl w:ilvl="6" w:tplc="A04CF676">
      <w:numFmt w:val="decimal"/>
      <w:lvlText w:val=""/>
      <w:lvlJc w:val="left"/>
    </w:lvl>
    <w:lvl w:ilvl="7" w:tplc="D0F03678">
      <w:numFmt w:val="decimal"/>
      <w:lvlText w:val=""/>
      <w:lvlJc w:val="left"/>
    </w:lvl>
    <w:lvl w:ilvl="8" w:tplc="E0FE0AE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036"/>
    <w:rsid w:val="00064B0C"/>
    <w:rsid w:val="001137EC"/>
    <w:rsid w:val="002C7036"/>
    <w:rsid w:val="004B3401"/>
    <w:rsid w:val="00854D53"/>
    <w:rsid w:val="00B83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3E769"/>
  <w15:chartTrackingRefBased/>
  <w15:docId w15:val="{E96C06F6-E4A0-40B3-AA6C-21D9F69AF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7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1">
    <w:name w:val="heading 1"/>
    <w:link w:val="10"/>
    <w:qFormat/>
    <w:rsid w:val="002C7036"/>
    <w:pPr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7036"/>
    <w:rPr>
      <w:rFonts w:ascii="Times New Roman" w:eastAsia="Times New Roman" w:hAnsi="Times New Roman" w:cs="Times New Roman"/>
      <w:b/>
      <w:bCs/>
      <w:sz w:val="28"/>
      <w:szCs w:val="28"/>
      <w:lang w:eastAsia="uk-UA"/>
    </w:rPr>
  </w:style>
  <w:style w:type="paragraph" w:styleId="a3">
    <w:name w:val="List Paragraph"/>
    <w:qFormat/>
    <w:rsid w:val="002C70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4B340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mvpm_sm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3969</Words>
  <Characters>2263</Characters>
  <Application>Microsoft Office Word</Application>
  <DocSecurity>0</DocSecurity>
  <Lines>18</Lines>
  <Paragraphs>12</Paragraphs>
  <ScaleCrop>false</ScaleCrop>
  <Company/>
  <LinksUpToDate>false</LinksUpToDate>
  <CharactersWithSpaces>6220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Слюсар Вадим Миколайович</dc:creator>
  <cp:keywords/>
  <dc:description/>
  <cp:lastModifiedBy>Слюсар Вадим Миколайович</cp:lastModifiedBy>
  <cp:revision>3</cp:revision>
  <dcterms:created xsi:type="dcterms:W3CDTF">2026-09-28T07:09:00Z</dcterms:created>
  <dcterms:modified xsi:type="dcterms:W3CDTF">2026-09-29T08:55:00Z</dcterms:modified>
</cp:coreProperties>
</file>