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799844" w14:textId="77777777" w:rsidR="00213DD3" w:rsidRPr="00213DD3" w:rsidRDefault="00213DD3" w:rsidP="00213DD3">
      <w:pPr>
        <w:ind w:firstLine="284"/>
        <w:jc w:val="both"/>
        <w:rPr>
          <w:rFonts w:ascii="Times New Roman" w:hAnsi="Times New Roman" w:cs="Times New Roman"/>
          <w:b/>
          <w:bCs/>
          <w:color w:val="000000" w:themeColor="text1"/>
          <w:sz w:val="28"/>
          <w:szCs w:val="28"/>
          <w:lang w:val="uk-UA"/>
        </w:rPr>
      </w:pPr>
      <w:r w:rsidRPr="00213DD3">
        <w:rPr>
          <w:rFonts w:ascii="Times New Roman" w:hAnsi="Times New Roman" w:cs="Times New Roman"/>
          <w:b/>
          <w:bCs/>
          <w:color w:val="000000" w:themeColor="text1"/>
          <w:sz w:val="28"/>
          <w:szCs w:val="28"/>
          <w:lang w:val="uk-UA"/>
        </w:rPr>
        <w:t>Тема</w:t>
      </w:r>
    </w:p>
    <w:p w14:paraId="6BC0A034" w14:textId="4E93B452" w:rsidR="005B2DDA" w:rsidRPr="00213DD3" w:rsidRDefault="005B2DDA" w:rsidP="00213DD3">
      <w:pPr>
        <w:ind w:firstLine="284"/>
        <w:jc w:val="both"/>
        <w:rPr>
          <w:rFonts w:ascii="Times New Roman" w:hAnsi="Times New Roman" w:cs="Times New Roman"/>
          <w:color w:val="000000" w:themeColor="text1"/>
          <w:sz w:val="28"/>
          <w:szCs w:val="28"/>
          <w:lang w:val="uk-UA"/>
        </w:rPr>
      </w:pPr>
      <w:r w:rsidRPr="00213DD3">
        <w:rPr>
          <w:rFonts w:ascii="Times New Roman" w:hAnsi="Times New Roman" w:cs="Times New Roman"/>
          <w:b/>
          <w:color w:val="000000" w:themeColor="text1"/>
          <w:w w:val="120"/>
          <w:sz w:val="28"/>
          <w:szCs w:val="28"/>
          <w:lang w:val="uk-UA"/>
        </w:rPr>
        <w:t>Реклама в системі маркетингу</w:t>
      </w:r>
    </w:p>
    <w:p w14:paraId="57CED237" w14:textId="2E17E3AA" w:rsidR="005B2DDA" w:rsidRPr="00213DD3" w:rsidRDefault="005B2DDA" w:rsidP="007A126D">
      <w:pPr>
        <w:pStyle w:val="1"/>
        <w:numPr>
          <w:ilvl w:val="0"/>
          <w:numId w:val="15"/>
        </w:numPr>
        <w:spacing w:before="0" w:after="0"/>
        <w:ind w:left="0" w:firstLine="284"/>
        <w:jc w:val="both"/>
        <w:rPr>
          <w:rFonts w:ascii="Times New Roman" w:hAnsi="Times New Roman" w:cs="Times New Roman"/>
          <w:color w:val="000000" w:themeColor="text1"/>
          <w:w w:val="120"/>
          <w:sz w:val="28"/>
          <w:szCs w:val="28"/>
        </w:rPr>
      </w:pPr>
      <w:r w:rsidRPr="00213DD3">
        <w:rPr>
          <w:rFonts w:ascii="Times New Roman" w:hAnsi="Times New Roman" w:cs="Times New Roman"/>
          <w:color w:val="000000" w:themeColor="text1"/>
          <w:w w:val="120"/>
          <w:sz w:val="28"/>
          <w:szCs w:val="28"/>
        </w:rPr>
        <w:t>Історія розвитку реклами</w:t>
      </w:r>
    </w:p>
    <w:p w14:paraId="34637467" w14:textId="77777777" w:rsidR="005B2DDA" w:rsidRPr="00213DD3" w:rsidRDefault="005B2DDA" w:rsidP="007A126D">
      <w:pPr>
        <w:pStyle w:val="23"/>
        <w:ind w:firstLine="284"/>
        <w:rPr>
          <w:color w:val="000000" w:themeColor="text1"/>
          <w:w w:val="120"/>
          <w:szCs w:val="28"/>
        </w:rPr>
      </w:pPr>
    </w:p>
    <w:p w14:paraId="667566E3" w14:textId="79826360" w:rsidR="005B2DDA" w:rsidRPr="00213DD3" w:rsidRDefault="007A126D" w:rsidP="007A126D">
      <w:pPr>
        <w:pStyle w:val="23"/>
        <w:ind w:firstLine="284"/>
        <w:rPr>
          <w:color w:val="000000" w:themeColor="text1"/>
          <w:w w:val="120"/>
          <w:szCs w:val="28"/>
        </w:rPr>
      </w:pPr>
      <w:r w:rsidRPr="00213DD3">
        <w:rPr>
          <w:color w:val="000000" w:themeColor="text1"/>
          <w:szCs w:val="28"/>
        </w:rPr>
        <w:t>«Реклама є однією з найдавніших форм економічної комунікації, яка виникла разом із торгівлею та розвитком ринкових відносин». Коли люди почали обмінюватися товарами та продавати їх, виникла потреба</w:t>
      </w:r>
      <w:r w:rsidRPr="00213DD3">
        <w:rPr>
          <w:rStyle w:val="apple-converted-space"/>
          <w:color w:val="000000" w:themeColor="text1"/>
          <w:szCs w:val="28"/>
        </w:rPr>
        <w:t xml:space="preserve"> </w:t>
      </w:r>
      <w:r w:rsidRPr="00213DD3">
        <w:rPr>
          <w:rStyle w:val="ae"/>
          <w:b w:val="0"/>
          <w:bCs w:val="0"/>
          <w:color w:val="000000" w:themeColor="text1"/>
          <w:szCs w:val="28"/>
        </w:rPr>
        <w:t>повідомляти іншим про те, що саме вони продають, і переконувати купити або обміняти цей товар</w:t>
      </w:r>
      <w:r w:rsidRPr="00213DD3">
        <w:rPr>
          <w:color w:val="000000" w:themeColor="text1"/>
          <w:szCs w:val="28"/>
        </w:rPr>
        <w:t xml:space="preserve">. </w:t>
      </w:r>
      <w:r w:rsidR="005B2DDA" w:rsidRPr="00213DD3">
        <w:rPr>
          <w:color w:val="000000" w:themeColor="text1"/>
          <w:w w:val="120"/>
          <w:szCs w:val="28"/>
        </w:rPr>
        <w:t>Сміло можна сказати, що реклама у своїй історії сягає далекого минулого: різні форми вираження реклами зустрічаються ще до нашої ери.</w:t>
      </w:r>
    </w:p>
    <w:p w14:paraId="40F8F9A4" w14:textId="3AB766F4"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xml:space="preserve">Усна форма реклами згадується в ХIV-XV столітті до Різдва Христового. Стародавні торговці повідомляли про свої товари викрикуючи різного роду гасла. Згодом виник інститут </w:t>
      </w:r>
      <w:proofErr w:type="spellStart"/>
      <w:r w:rsidRPr="00213DD3">
        <w:rPr>
          <w:rFonts w:ascii="Times New Roman" w:hAnsi="Times New Roman" w:cs="Times New Roman"/>
          <w:color w:val="000000" w:themeColor="text1"/>
          <w:w w:val="120"/>
          <w:sz w:val="28"/>
          <w:szCs w:val="28"/>
          <w:lang w:val="uk-UA"/>
        </w:rPr>
        <w:t>глаш</w:t>
      </w:r>
      <w:r w:rsidR="007A126D" w:rsidRPr="00213DD3">
        <w:rPr>
          <w:rFonts w:ascii="Times New Roman" w:hAnsi="Times New Roman" w:cs="Times New Roman"/>
          <w:color w:val="000000" w:themeColor="text1"/>
          <w:w w:val="120"/>
          <w:sz w:val="28"/>
          <w:szCs w:val="28"/>
          <w:lang w:val="uk-UA"/>
        </w:rPr>
        <w:t>А</w:t>
      </w:r>
      <w:r w:rsidRPr="00213DD3">
        <w:rPr>
          <w:rFonts w:ascii="Times New Roman" w:hAnsi="Times New Roman" w:cs="Times New Roman"/>
          <w:color w:val="000000" w:themeColor="text1"/>
          <w:w w:val="120"/>
          <w:sz w:val="28"/>
          <w:szCs w:val="28"/>
          <w:lang w:val="uk-UA"/>
        </w:rPr>
        <w:t>таїв</w:t>
      </w:r>
      <w:proofErr w:type="spellEnd"/>
      <w:r w:rsidRPr="00213DD3">
        <w:rPr>
          <w:rFonts w:ascii="Times New Roman" w:hAnsi="Times New Roman" w:cs="Times New Roman"/>
          <w:color w:val="000000" w:themeColor="text1"/>
          <w:w w:val="120"/>
          <w:sz w:val="28"/>
          <w:szCs w:val="28"/>
          <w:lang w:val="uk-UA"/>
        </w:rPr>
        <w:t>, який був зареєстрований на державному рівні. Глашатаєм вважалася особа, яку наймав торговець для закликання покупців та розхвалювання товарів. Глашатаї спочатку з</w:t>
      </w:r>
      <w:r w:rsidRPr="00213DD3">
        <w:rPr>
          <w:rFonts w:ascii="Times New Roman" w:hAnsi="Times New Roman" w:cs="Times New Roman"/>
          <w:color w:val="000000" w:themeColor="text1"/>
          <w:w w:val="120"/>
          <w:sz w:val="28"/>
          <w:szCs w:val="28"/>
          <w:lang w:val="uk-UA"/>
        </w:rPr>
        <w:sym w:font="Symbol" w:char="F0A2"/>
      </w:r>
      <w:r w:rsidRPr="00213DD3">
        <w:rPr>
          <w:rFonts w:ascii="Times New Roman" w:hAnsi="Times New Roman" w:cs="Times New Roman"/>
          <w:color w:val="000000" w:themeColor="text1"/>
          <w:w w:val="120"/>
          <w:sz w:val="28"/>
          <w:szCs w:val="28"/>
          <w:lang w:val="uk-UA"/>
        </w:rPr>
        <w:t>явились у древніх єгиптян, пізніше у греків і римлян.</w:t>
      </w:r>
    </w:p>
    <w:p w14:paraId="2A8DE6FD" w14:textId="56846DD3"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Із розвитком писемності (VI-VIII століття до Різдва Христового) з</w:t>
      </w:r>
      <w:r w:rsidRPr="00213DD3">
        <w:rPr>
          <w:rFonts w:ascii="Times New Roman" w:hAnsi="Times New Roman" w:cs="Times New Roman"/>
          <w:color w:val="000000" w:themeColor="text1"/>
          <w:w w:val="120"/>
          <w:sz w:val="28"/>
          <w:szCs w:val="28"/>
          <w:lang w:val="uk-UA"/>
        </w:rPr>
        <w:sym w:font="Symbol" w:char="F0A2"/>
      </w:r>
      <w:r w:rsidRPr="00213DD3">
        <w:rPr>
          <w:rFonts w:ascii="Times New Roman" w:hAnsi="Times New Roman" w:cs="Times New Roman"/>
          <w:color w:val="000000" w:themeColor="text1"/>
          <w:w w:val="120"/>
          <w:sz w:val="28"/>
          <w:szCs w:val="28"/>
          <w:lang w:val="uk-UA"/>
        </w:rPr>
        <w:t xml:space="preserve">являється писана реклама, яка була започаткована у близькосхідних культурах. З багатьох літературних джерел відомо, що одним із найдавніших рекламних текстів був напис на руїнах Мемфіса: “Я, </w:t>
      </w:r>
      <w:proofErr w:type="spellStart"/>
      <w:r w:rsidRPr="00213DD3">
        <w:rPr>
          <w:rFonts w:ascii="Times New Roman" w:hAnsi="Times New Roman" w:cs="Times New Roman"/>
          <w:color w:val="000000" w:themeColor="text1"/>
          <w:w w:val="120"/>
          <w:sz w:val="28"/>
          <w:szCs w:val="28"/>
          <w:lang w:val="uk-UA"/>
        </w:rPr>
        <w:t>Ріно</w:t>
      </w:r>
      <w:proofErr w:type="spellEnd"/>
      <w:r w:rsidRPr="00213DD3">
        <w:rPr>
          <w:rFonts w:ascii="Times New Roman" w:hAnsi="Times New Roman" w:cs="Times New Roman"/>
          <w:color w:val="000000" w:themeColor="text1"/>
          <w:w w:val="120"/>
          <w:sz w:val="28"/>
          <w:szCs w:val="28"/>
          <w:lang w:val="uk-UA"/>
        </w:rPr>
        <w:t xml:space="preserve"> із острова Кріт, з ласки богів тлумачу сновидіння”. Зразки прадавніх графіті зустрічаються на стінах будівлі стародавнього міста Помпея</w:t>
      </w:r>
      <w:r w:rsidR="007A126D" w:rsidRPr="00213DD3">
        <w:rPr>
          <w:rFonts w:ascii="Times New Roman" w:hAnsi="Times New Roman" w:cs="Times New Roman"/>
          <w:color w:val="000000" w:themeColor="text1"/>
          <w:w w:val="120"/>
          <w:sz w:val="28"/>
          <w:szCs w:val="28"/>
          <w:lang w:val="uk-UA"/>
        </w:rPr>
        <w:t xml:space="preserve"> (</w:t>
      </w:r>
      <w:r w:rsidR="007A126D" w:rsidRPr="00213DD3">
        <w:rPr>
          <w:rFonts w:ascii="Times New Roman" w:hAnsi="Times New Roman" w:cs="Times New Roman"/>
          <w:color w:val="000000" w:themeColor="text1"/>
          <w:sz w:val="28"/>
          <w:szCs w:val="28"/>
        </w:rPr>
        <w:t>давньоримське місто на території сучасної Італії, поблизу Неапол</w:t>
      </w:r>
      <w:r w:rsidR="007A126D" w:rsidRPr="00213DD3">
        <w:rPr>
          <w:rFonts w:ascii="Times New Roman" w:hAnsi="Times New Roman" w:cs="Times New Roman"/>
          <w:color w:val="000000" w:themeColor="text1"/>
          <w:sz w:val="28"/>
          <w:szCs w:val="28"/>
          <w:lang w:val="uk-UA"/>
        </w:rPr>
        <w:t>я</w:t>
      </w:r>
      <w:r w:rsidR="007A126D" w:rsidRPr="00213DD3">
        <w:rPr>
          <w:rFonts w:ascii="Times New Roman" w:hAnsi="Times New Roman" w:cs="Times New Roman"/>
          <w:color w:val="000000" w:themeColor="text1"/>
          <w:w w:val="120"/>
          <w:sz w:val="28"/>
          <w:szCs w:val="28"/>
          <w:lang w:val="uk-UA"/>
        </w:rPr>
        <w:t>)</w:t>
      </w:r>
      <w:r w:rsidRPr="00213DD3">
        <w:rPr>
          <w:rFonts w:ascii="Times New Roman" w:hAnsi="Times New Roman" w:cs="Times New Roman"/>
          <w:color w:val="000000" w:themeColor="text1"/>
          <w:w w:val="120"/>
          <w:sz w:val="28"/>
          <w:szCs w:val="28"/>
          <w:lang w:val="uk-UA"/>
        </w:rPr>
        <w:t xml:space="preserve">. Значно пізніше, для рекламної інформації спеціально вибілювалися стіни або виставлялися дошки покриті білою фарбою, де писалися важливі державні новини, урядові розпорядження та інша важлива на той час інформація. </w:t>
      </w:r>
    </w:p>
    <w:p w14:paraId="20E34CA8"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Отже, ми бачимо, що в античний період, уже існувала усна, художня та письмова форми реклами. Антична культура є прекрасним зразком розвитку рекламної діяльності, тому можна сміливо стверджувати, що становлення і розвиток реклами почався задовго до появи книгодрукування.</w:t>
      </w:r>
    </w:p>
    <w:p w14:paraId="4B008D37"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Як стверджують історики, період V-X століття нашої ери є часом застою для реклами, так як в цей період (період середньовіччя) обіг товарів відбувається переважно в межах феодальних общин, то явно вираженої потреби в рекламі не було.</w:t>
      </w:r>
    </w:p>
    <w:p w14:paraId="6F365C0E"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xml:space="preserve">Лише в ХІ столітті відновив свою діяльність  інститут глашатая у Франції. У глашатаях мали потребу королівська влада, духовенство, лицарство та купецькі гільдії. У ХІІІ </w:t>
      </w:r>
      <w:r w:rsidRPr="00213DD3">
        <w:rPr>
          <w:rFonts w:ascii="Times New Roman" w:hAnsi="Times New Roman" w:cs="Times New Roman"/>
          <w:color w:val="000000" w:themeColor="text1"/>
          <w:w w:val="120"/>
          <w:sz w:val="28"/>
          <w:szCs w:val="28"/>
          <w:lang w:val="uk-UA"/>
        </w:rPr>
        <w:lastRenderedPageBreak/>
        <w:t xml:space="preserve">столітті було видано перший збірник “Сто сім вигуків, які кричать щоденно в Парижі”, у 1608 році – збірник “Крики Лондона”. </w:t>
      </w:r>
    </w:p>
    <w:p w14:paraId="13768691" w14:textId="600382FC"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Новою епохою у рекламній діяльності стало винайдення друкарського верстату у 1450</w:t>
      </w:r>
      <w:r w:rsidR="007A126D" w:rsidRPr="00213DD3">
        <w:rPr>
          <w:rFonts w:ascii="Times New Roman" w:hAnsi="Times New Roman" w:cs="Times New Roman"/>
          <w:color w:val="000000" w:themeColor="text1"/>
          <w:w w:val="120"/>
          <w:sz w:val="28"/>
          <w:szCs w:val="28"/>
          <w:lang w:val="uk-UA"/>
        </w:rPr>
        <w:t>-х</w:t>
      </w:r>
      <w:r w:rsidRPr="00213DD3">
        <w:rPr>
          <w:rFonts w:ascii="Times New Roman" w:hAnsi="Times New Roman" w:cs="Times New Roman"/>
          <w:color w:val="000000" w:themeColor="text1"/>
          <w:w w:val="120"/>
          <w:sz w:val="28"/>
          <w:szCs w:val="28"/>
          <w:lang w:val="uk-UA"/>
        </w:rPr>
        <w:t xml:space="preserve"> році в Німеччині Й. </w:t>
      </w:r>
      <w:proofErr w:type="spellStart"/>
      <w:r w:rsidRPr="00213DD3">
        <w:rPr>
          <w:rFonts w:ascii="Times New Roman" w:hAnsi="Times New Roman" w:cs="Times New Roman"/>
          <w:color w:val="000000" w:themeColor="text1"/>
          <w:w w:val="120"/>
          <w:sz w:val="28"/>
          <w:szCs w:val="28"/>
          <w:lang w:val="uk-UA"/>
        </w:rPr>
        <w:t>Гутенбергом</w:t>
      </w:r>
      <w:proofErr w:type="spellEnd"/>
      <w:r w:rsidRPr="00213DD3">
        <w:rPr>
          <w:rFonts w:ascii="Times New Roman" w:hAnsi="Times New Roman" w:cs="Times New Roman"/>
          <w:color w:val="000000" w:themeColor="text1"/>
          <w:w w:val="120"/>
          <w:sz w:val="28"/>
          <w:szCs w:val="28"/>
          <w:lang w:val="uk-UA"/>
        </w:rPr>
        <w:t>. Протягом другої половини ХV ст., друкарські підприємства поширюються по всій Європі: у 1465 р. починає працювати перша друкарня в Італії, в 1468 р. – у Швейцарії, в 1470 р. – у  Франції, 1473 р. – у Бельгії, Угорщині та Польщі, в 1476 р. – в Англії, Чехії та інших Європейських країнах.</w:t>
      </w:r>
    </w:p>
    <w:p w14:paraId="4515175B"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Перше друковане рекламне оголошення з</w:t>
      </w:r>
      <w:r w:rsidRPr="00213DD3">
        <w:rPr>
          <w:rFonts w:ascii="Times New Roman" w:hAnsi="Times New Roman" w:cs="Times New Roman"/>
          <w:color w:val="000000" w:themeColor="text1"/>
          <w:w w:val="120"/>
          <w:sz w:val="28"/>
          <w:szCs w:val="28"/>
          <w:lang w:val="uk-UA"/>
        </w:rPr>
        <w:sym w:font="Symbol" w:char="F0A2"/>
      </w:r>
      <w:r w:rsidRPr="00213DD3">
        <w:rPr>
          <w:rFonts w:ascii="Times New Roman" w:hAnsi="Times New Roman" w:cs="Times New Roman"/>
          <w:color w:val="000000" w:themeColor="text1"/>
          <w:w w:val="120"/>
          <w:sz w:val="28"/>
          <w:szCs w:val="28"/>
          <w:lang w:val="uk-UA"/>
        </w:rPr>
        <w:t>явилося в Лондоні в 1472 році – це було оголошення на дверях церкви про продажу молитовника. В цей час реклама продовжує стрімко розвиватися. В 1622 році в Англії, а в 1631 році у Франції з</w:t>
      </w:r>
      <w:r w:rsidRPr="00213DD3">
        <w:rPr>
          <w:rFonts w:ascii="Times New Roman" w:hAnsi="Times New Roman" w:cs="Times New Roman"/>
          <w:color w:val="000000" w:themeColor="text1"/>
          <w:w w:val="120"/>
          <w:sz w:val="28"/>
          <w:szCs w:val="28"/>
          <w:lang w:val="uk-UA"/>
        </w:rPr>
        <w:sym w:font="Symbol" w:char="F0A2"/>
      </w:r>
      <w:r w:rsidRPr="00213DD3">
        <w:rPr>
          <w:rFonts w:ascii="Times New Roman" w:hAnsi="Times New Roman" w:cs="Times New Roman"/>
          <w:color w:val="000000" w:themeColor="text1"/>
          <w:w w:val="120"/>
          <w:sz w:val="28"/>
          <w:szCs w:val="28"/>
          <w:lang w:val="uk-UA"/>
        </w:rPr>
        <w:t>являються перші щотижневі газети і перші рекламні оголошення. Виникнення нових видань призводить до конкуренції між ними і необхідності захисту своєї продукції, так з</w:t>
      </w:r>
      <w:r w:rsidRPr="00213DD3">
        <w:rPr>
          <w:rFonts w:ascii="Times New Roman" w:hAnsi="Times New Roman" w:cs="Times New Roman"/>
          <w:color w:val="000000" w:themeColor="text1"/>
          <w:w w:val="120"/>
          <w:sz w:val="28"/>
          <w:szCs w:val="28"/>
          <w:lang w:val="uk-UA"/>
        </w:rPr>
        <w:sym w:font="Symbol" w:char="F0A2"/>
      </w:r>
      <w:r w:rsidRPr="00213DD3">
        <w:rPr>
          <w:rFonts w:ascii="Times New Roman" w:hAnsi="Times New Roman" w:cs="Times New Roman"/>
          <w:color w:val="000000" w:themeColor="text1"/>
          <w:w w:val="120"/>
          <w:sz w:val="28"/>
          <w:szCs w:val="28"/>
          <w:lang w:val="uk-UA"/>
        </w:rPr>
        <w:t>являються перші торгові знаки і торгові марки.</w:t>
      </w:r>
    </w:p>
    <w:p w14:paraId="552DDE1E"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xml:space="preserve">Першим в світі рекламним агентством стало бюро Артура </w:t>
      </w:r>
      <w:proofErr w:type="spellStart"/>
      <w:r w:rsidRPr="00213DD3">
        <w:rPr>
          <w:rFonts w:ascii="Times New Roman" w:hAnsi="Times New Roman" w:cs="Times New Roman"/>
          <w:color w:val="000000" w:themeColor="text1"/>
          <w:w w:val="120"/>
          <w:sz w:val="28"/>
          <w:szCs w:val="28"/>
          <w:lang w:val="uk-UA"/>
        </w:rPr>
        <w:t>Горжа</w:t>
      </w:r>
      <w:proofErr w:type="spellEnd"/>
      <w:r w:rsidRPr="00213DD3">
        <w:rPr>
          <w:rFonts w:ascii="Times New Roman" w:hAnsi="Times New Roman" w:cs="Times New Roman"/>
          <w:color w:val="000000" w:themeColor="text1"/>
          <w:w w:val="120"/>
          <w:sz w:val="28"/>
          <w:szCs w:val="28"/>
          <w:lang w:val="uk-UA"/>
        </w:rPr>
        <w:t xml:space="preserve"> і Уолтера </w:t>
      </w:r>
      <w:proofErr w:type="spellStart"/>
      <w:r w:rsidRPr="00213DD3">
        <w:rPr>
          <w:rFonts w:ascii="Times New Roman" w:hAnsi="Times New Roman" w:cs="Times New Roman"/>
          <w:color w:val="000000" w:themeColor="text1"/>
          <w:w w:val="120"/>
          <w:sz w:val="28"/>
          <w:szCs w:val="28"/>
          <w:lang w:val="uk-UA"/>
        </w:rPr>
        <w:t>Кона</w:t>
      </w:r>
      <w:proofErr w:type="spellEnd"/>
      <w:r w:rsidRPr="00213DD3">
        <w:rPr>
          <w:rFonts w:ascii="Times New Roman" w:hAnsi="Times New Roman" w:cs="Times New Roman"/>
          <w:color w:val="000000" w:themeColor="text1"/>
          <w:w w:val="120"/>
          <w:sz w:val="28"/>
          <w:szCs w:val="28"/>
          <w:lang w:val="uk-UA"/>
        </w:rPr>
        <w:t xml:space="preserve">, яке було засноване у 1611 році в Англії.  У 1629  році </w:t>
      </w:r>
      <w:proofErr w:type="spellStart"/>
      <w:r w:rsidRPr="00213DD3">
        <w:rPr>
          <w:rFonts w:ascii="Times New Roman" w:hAnsi="Times New Roman" w:cs="Times New Roman"/>
          <w:color w:val="000000" w:themeColor="text1"/>
          <w:w w:val="120"/>
          <w:sz w:val="28"/>
          <w:szCs w:val="28"/>
          <w:lang w:val="uk-UA"/>
        </w:rPr>
        <w:t>Теофраст</w:t>
      </w:r>
      <w:proofErr w:type="spellEnd"/>
      <w:r w:rsidRPr="00213DD3">
        <w:rPr>
          <w:rFonts w:ascii="Times New Roman" w:hAnsi="Times New Roman" w:cs="Times New Roman"/>
          <w:color w:val="000000" w:themeColor="text1"/>
          <w:w w:val="120"/>
          <w:sz w:val="28"/>
          <w:szCs w:val="28"/>
          <w:lang w:val="uk-UA"/>
        </w:rPr>
        <w:t xml:space="preserve"> </w:t>
      </w:r>
      <w:proofErr w:type="spellStart"/>
      <w:r w:rsidRPr="00213DD3">
        <w:rPr>
          <w:rFonts w:ascii="Times New Roman" w:hAnsi="Times New Roman" w:cs="Times New Roman"/>
          <w:color w:val="000000" w:themeColor="text1"/>
          <w:w w:val="120"/>
          <w:sz w:val="28"/>
          <w:szCs w:val="28"/>
          <w:lang w:val="uk-UA"/>
        </w:rPr>
        <w:t>Ренодо</w:t>
      </w:r>
      <w:proofErr w:type="spellEnd"/>
      <w:r w:rsidRPr="00213DD3">
        <w:rPr>
          <w:rFonts w:ascii="Times New Roman" w:hAnsi="Times New Roman" w:cs="Times New Roman"/>
          <w:color w:val="000000" w:themeColor="text1"/>
          <w:w w:val="120"/>
          <w:sz w:val="28"/>
          <w:szCs w:val="28"/>
          <w:lang w:val="uk-UA"/>
        </w:rPr>
        <w:t xml:space="preserve"> заснував подібне агентство у Франції. Більш масово  рекламні агентства з’являються  в Англії (1799 р.), США (1828 р.), Німеччині (1855р).  Перші рекламні агентства надавали лише певний спектр послуг, агентства з повним циклом послуг виникли в кінці ХІХ століття.</w:t>
      </w:r>
    </w:p>
    <w:p w14:paraId="5BAEF97E" w14:textId="01C4DDAF"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xml:space="preserve">Зовнішня реклама того часу представлена  вивісками та плакатами. У 1688 році з’являються друковані афіші, зокрема, в Англії споруджуються перші афішні тумби. Досить широко використовуються рекламні плакати, в області цього жанру працювали  такі відомі художники як </w:t>
      </w:r>
      <w:proofErr w:type="spellStart"/>
      <w:r w:rsidRPr="00213DD3">
        <w:rPr>
          <w:rFonts w:ascii="Times New Roman" w:hAnsi="Times New Roman" w:cs="Times New Roman"/>
          <w:color w:val="000000" w:themeColor="text1"/>
          <w:w w:val="120"/>
          <w:sz w:val="28"/>
          <w:szCs w:val="28"/>
          <w:lang w:val="uk-UA"/>
        </w:rPr>
        <w:t>Антоніо</w:t>
      </w:r>
      <w:proofErr w:type="spellEnd"/>
      <w:r w:rsidRPr="00213DD3">
        <w:rPr>
          <w:rFonts w:ascii="Times New Roman" w:hAnsi="Times New Roman" w:cs="Times New Roman"/>
          <w:color w:val="000000" w:themeColor="text1"/>
          <w:w w:val="120"/>
          <w:sz w:val="28"/>
          <w:szCs w:val="28"/>
          <w:lang w:val="uk-UA"/>
        </w:rPr>
        <w:t xml:space="preserve"> </w:t>
      </w:r>
      <w:proofErr w:type="spellStart"/>
      <w:r w:rsidRPr="00213DD3">
        <w:rPr>
          <w:rFonts w:ascii="Times New Roman" w:hAnsi="Times New Roman" w:cs="Times New Roman"/>
          <w:color w:val="000000" w:themeColor="text1"/>
          <w:w w:val="120"/>
          <w:sz w:val="28"/>
          <w:szCs w:val="28"/>
          <w:lang w:val="uk-UA"/>
        </w:rPr>
        <w:t>Кореджі</w:t>
      </w:r>
      <w:proofErr w:type="spellEnd"/>
      <w:r w:rsidRPr="00213DD3">
        <w:rPr>
          <w:rFonts w:ascii="Times New Roman" w:hAnsi="Times New Roman" w:cs="Times New Roman"/>
          <w:color w:val="000000" w:themeColor="text1"/>
          <w:w w:val="120"/>
          <w:sz w:val="28"/>
          <w:szCs w:val="28"/>
          <w:lang w:val="uk-UA"/>
        </w:rPr>
        <w:t xml:space="preserve">, П’єр </w:t>
      </w:r>
      <w:proofErr w:type="spellStart"/>
      <w:r w:rsidRPr="00213DD3">
        <w:rPr>
          <w:rFonts w:ascii="Times New Roman" w:hAnsi="Times New Roman" w:cs="Times New Roman"/>
          <w:color w:val="000000" w:themeColor="text1"/>
          <w:w w:val="120"/>
          <w:sz w:val="28"/>
          <w:szCs w:val="28"/>
          <w:lang w:val="uk-UA"/>
        </w:rPr>
        <w:t>Бонар</w:t>
      </w:r>
      <w:proofErr w:type="spellEnd"/>
      <w:r w:rsidRPr="00213DD3">
        <w:rPr>
          <w:rFonts w:ascii="Times New Roman" w:hAnsi="Times New Roman" w:cs="Times New Roman"/>
          <w:color w:val="000000" w:themeColor="text1"/>
          <w:w w:val="120"/>
          <w:sz w:val="28"/>
          <w:szCs w:val="28"/>
          <w:lang w:val="uk-UA"/>
        </w:rPr>
        <w:t xml:space="preserve">, </w:t>
      </w:r>
      <w:proofErr w:type="spellStart"/>
      <w:r w:rsidRPr="00213DD3">
        <w:rPr>
          <w:rFonts w:ascii="Times New Roman" w:hAnsi="Times New Roman" w:cs="Times New Roman"/>
          <w:color w:val="000000" w:themeColor="text1"/>
          <w:w w:val="120"/>
          <w:sz w:val="28"/>
          <w:szCs w:val="28"/>
          <w:lang w:val="uk-UA"/>
        </w:rPr>
        <w:t>Жюль</w:t>
      </w:r>
      <w:proofErr w:type="spellEnd"/>
      <w:r w:rsidRPr="00213DD3">
        <w:rPr>
          <w:rFonts w:ascii="Times New Roman" w:hAnsi="Times New Roman" w:cs="Times New Roman"/>
          <w:color w:val="000000" w:themeColor="text1"/>
          <w:w w:val="120"/>
          <w:sz w:val="28"/>
          <w:szCs w:val="28"/>
          <w:lang w:val="uk-UA"/>
        </w:rPr>
        <w:t xml:space="preserve"> </w:t>
      </w:r>
      <w:proofErr w:type="spellStart"/>
      <w:r w:rsidRPr="00213DD3">
        <w:rPr>
          <w:rFonts w:ascii="Times New Roman" w:hAnsi="Times New Roman" w:cs="Times New Roman"/>
          <w:color w:val="000000" w:themeColor="text1"/>
          <w:w w:val="120"/>
          <w:sz w:val="28"/>
          <w:szCs w:val="28"/>
          <w:lang w:val="uk-UA"/>
        </w:rPr>
        <w:t>Шере</w:t>
      </w:r>
      <w:proofErr w:type="spellEnd"/>
      <w:r w:rsidRPr="00213DD3">
        <w:rPr>
          <w:rFonts w:ascii="Times New Roman" w:hAnsi="Times New Roman" w:cs="Times New Roman"/>
          <w:color w:val="000000" w:themeColor="text1"/>
          <w:w w:val="120"/>
          <w:sz w:val="28"/>
          <w:szCs w:val="28"/>
          <w:lang w:val="uk-UA"/>
        </w:rPr>
        <w:t xml:space="preserve">, Поль </w:t>
      </w:r>
      <w:proofErr w:type="spellStart"/>
      <w:r w:rsidRPr="00213DD3">
        <w:rPr>
          <w:rFonts w:ascii="Times New Roman" w:hAnsi="Times New Roman" w:cs="Times New Roman"/>
          <w:color w:val="000000" w:themeColor="text1"/>
          <w:w w:val="120"/>
          <w:sz w:val="28"/>
          <w:szCs w:val="28"/>
          <w:lang w:val="uk-UA"/>
        </w:rPr>
        <w:t>Іріб</w:t>
      </w:r>
      <w:proofErr w:type="spellEnd"/>
      <w:r w:rsidRPr="00213DD3">
        <w:rPr>
          <w:rFonts w:ascii="Times New Roman" w:hAnsi="Times New Roman" w:cs="Times New Roman"/>
          <w:color w:val="000000" w:themeColor="text1"/>
          <w:w w:val="120"/>
          <w:sz w:val="28"/>
          <w:szCs w:val="28"/>
          <w:lang w:val="uk-UA"/>
        </w:rPr>
        <w:t xml:space="preserve"> та інші. </w:t>
      </w:r>
    </w:p>
    <w:p w14:paraId="62A63362"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В кінці ХІХ ст.. в рекламі починають використовувати скляні плакати, згодом і світлові плакати.</w:t>
      </w:r>
    </w:p>
    <w:p w14:paraId="1D0E23ED"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xml:space="preserve">Розвиток технічного  прогресу відкриває нові форми реклами. У 1904 році Луї </w:t>
      </w:r>
      <w:proofErr w:type="spellStart"/>
      <w:r w:rsidRPr="00213DD3">
        <w:rPr>
          <w:rFonts w:ascii="Times New Roman" w:hAnsi="Times New Roman" w:cs="Times New Roman"/>
          <w:color w:val="000000" w:themeColor="text1"/>
          <w:w w:val="120"/>
          <w:sz w:val="28"/>
          <w:szCs w:val="28"/>
          <w:lang w:val="uk-UA"/>
        </w:rPr>
        <w:t>Люмєром</w:t>
      </w:r>
      <w:proofErr w:type="spellEnd"/>
      <w:r w:rsidRPr="00213DD3">
        <w:rPr>
          <w:rFonts w:ascii="Times New Roman" w:hAnsi="Times New Roman" w:cs="Times New Roman"/>
          <w:color w:val="000000" w:themeColor="text1"/>
          <w:w w:val="120"/>
          <w:sz w:val="28"/>
          <w:szCs w:val="28"/>
          <w:lang w:val="uk-UA"/>
        </w:rPr>
        <w:t xml:space="preserve">  був відзнятий перший рекламний ролик, що пропагував шампанські вина.</w:t>
      </w:r>
    </w:p>
    <w:p w14:paraId="4284EF19"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Із розвитком суспільства розвивалася і реклама, з’явилася потреба в каталогах, проспектах, брошурах, активно почала використовуватися пряма поштова реклама.</w:t>
      </w:r>
    </w:p>
    <w:p w14:paraId="00D56E2C"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xml:space="preserve">Якщо провести екскурс по українській рекламі, то вже в часи Київської Русі купці користувалися послугами глашатаїв. </w:t>
      </w:r>
    </w:p>
    <w:p w14:paraId="16F04A87"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xml:space="preserve">Із винайденням друкарського станка та відкриттям типографій (1578 рік, Львів) товарний знак українських </w:t>
      </w:r>
      <w:r w:rsidRPr="00213DD3">
        <w:rPr>
          <w:rFonts w:ascii="Times New Roman" w:hAnsi="Times New Roman" w:cs="Times New Roman"/>
          <w:color w:val="000000" w:themeColor="text1"/>
          <w:w w:val="120"/>
          <w:sz w:val="28"/>
          <w:szCs w:val="28"/>
          <w:lang w:val="uk-UA"/>
        </w:rPr>
        <w:lastRenderedPageBreak/>
        <w:t xml:space="preserve">видавців прикрашав багато тогочасних книг. Внаслідок приєднання частини України до Росії (1654 р.), а частини до Австро-Угорської Імперії – українська реклама  підпорядковується вимогам даних держав. </w:t>
      </w:r>
    </w:p>
    <w:p w14:paraId="1B67EDE5"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Повноцінно українська реклама почала розвиватися із здобуттям Україною незалежності у 1991 році.</w:t>
      </w:r>
    </w:p>
    <w:p w14:paraId="7D1E28CA"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Першими рекламними агентствами стали „Ай Пі Київ”, „</w:t>
      </w:r>
      <w:proofErr w:type="spellStart"/>
      <w:r w:rsidRPr="00213DD3">
        <w:rPr>
          <w:rFonts w:ascii="Times New Roman" w:hAnsi="Times New Roman" w:cs="Times New Roman"/>
          <w:color w:val="000000" w:themeColor="text1"/>
          <w:w w:val="120"/>
          <w:sz w:val="28"/>
          <w:szCs w:val="28"/>
          <w:lang w:val="uk-UA"/>
        </w:rPr>
        <w:t>Інфокон</w:t>
      </w:r>
      <w:proofErr w:type="spellEnd"/>
      <w:r w:rsidRPr="00213DD3">
        <w:rPr>
          <w:rFonts w:ascii="Times New Roman" w:hAnsi="Times New Roman" w:cs="Times New Roman"/>
          <w:color w:val="000000" w:themeColor="text1"/>
          <w:w w:val="120"/>
          <w:sz w:val="28"/>
          <w:szCs w:val="28"/>
          <w:lang w:val="uk-UA"/>
        </w:rPr>
        <w:t xml:space="preserve">”, „Сенс” та багато інших невеликих за розміром фірм. Із збільшенням національних та регіональних радіо та телевізійних каналів стрімко почала розвиватися вітчизняна </w:t>
      </w:r>
      <w:proofErr w:type="spellStart"/>
      <w:r w:rsidRPr="00213DD3">
        <w:rPr>
          <w:rFonts w:ascii="Times New Roman" w:hAnsi="Times New Roman" w:cs="Times New Roman"/>
          <w:color w:val="000000" w:themeColor="text1"/>
          <w:w w:val="120"/>
          <w:sz w:val="28"/>
          <w:szCs w:val="28"/>
          <w:lang w:val="uk-UA"/>
        </w:rPr>
        <w:t>теле</w:t>
      </w:r>
      <w:proofErr w:type="spellEnd"/>
      <w:r w:rsidRPr="00213DD3">
        <w:rPr>
          <w:rFonts w:ascii="Times New Roman" w:hAnsi="Times New Roman" w:cs="Times New Roman"/>
          <w:color w:val="000000" w:themeColor="text1"/>
          <w:w w:val="120"/>
          <w:sz w:val="28"/>
          <w:szCs w:val="28"/>
          <w:lang w:val="uk-UA"/>
        </w:rPr>
        <w:t xml:space="preserve">- та радіо реклама.  </w:t>
      </w:r>
    </w:p>
    <w:p w14:paraId="090FD797"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xml:space="preserve">Швидкий розвиток вітчизняної реклами вимагав відповідної правової бази. В 1996 році був прийнятий перший Закон України „Про рекламу”, Цьому закону передували наступні   законодавчі акти: як Закон України „Про товарні знаки” та Указ „Про міри щодо запобігання недобросовісної реклами”.  </w:t>
      </w:r>
    </w:p>
    <w:p w14:paraId="3FCE83DD" w14:textId="5ACA1ED0"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xml:space="preserve">На цей час в Україні вже діяла Спілка рекламістів України, яка була створена у 1993 році та приймала активну участь у створенні закону „Про рекламу”. Спілка рекламістів України у 1995 році почала видавати газету „Рекламіст”. З часом </w:t>
      </w:r>
      <w:r w:rsidR="007A126D" w:rsidRPr="00213DD3">
        <w:rPr>
          <w:rFonts w:ascii="Times New Roman" w:hAnsi="Times New Roman" w:cs="Times New Roman"/>
          <w:color w:val="000000" w:themeColor="text1"/>
          <w:w w:val="120"/>
          <w:sz w:val="28"/>
          <w:szCs w:val="28"/>
          <w:lang w:val="uk-UA"/>
        </w:rPr>
        <w:t>в</w:t>
      </w:r>
      <w:r w:rsidRPr="00213DD3">
        <w:rPr>
          <w:rFonts w:ascii="Times New Roman" w:hAnsi="Times New Roman" w:cs="Times New Roman"/>
          <w:color w:val="000000" w:themeColor="text1"/>
          <w:w w:val="120"/>
          <w:sz w:val="28"/>
          <w:szCs w:val="28"/>
          <w:lang w:val="uk-UA"/>
        </w:rPr>
        <w:t xml:space="preserve"> Україні виникають і інші об’єднання, зокрема Всеукраїнська рекламна коаліція.  До кінця 90-тих років </w:t>
      </w:r>
      <w:r w:rsidR="007A126D" w:rsidRPr="00213DD3">
        <w:rPr>
          <w:rFonts w:ascii="Times New Roman" w:hAnsi="Times New Roman" w:cs="Times New Roman"/>
          <w:color w:val="000000" w:themeColor="text1"/>
          <w:w w:val="120"/>
          <w:sz w:val="28"/>
          <w:szCs w:val="28"/>
          <w:lang w:val="uk-UA"/>
        </w:rPr>
        <w:t>в</w:t>
      </w:r>
      <w:r w:rsidRPr="00213DD3">
        <w:rPr>
          <w:rFonts w:ascii="Times New Roman" w:hAnsi="Times New Roman" w:cs="Times New Roman"/>
          <w:color w:val="000000" w:themeColor="text1"/>
          <w:w w:val="120"/>
          <w:sz w:val="28"/>
          <w:szCs w:val="28"/>
          <w:lang w:val="uk-UA"/>
        </w:rPr>
        <w:t xml:space="preserve"> Україні закінчився час зародження та становлення реклами. З кожним роком потреба в рекламі зростає відповідно до попиту зростає і кількість рекламних агентств. Із зміною економічної ситуації змінюються вимоги і до реклами, тому в 2003 році був прийнятий новий Закон  України „Про рекламу”.  Таким чином, можна зробити висновок, що рекламна галузь в Україні сформувалася і знаходиться в  процесі подальшого розвитку.          </w:t>
      </w:r>
    </w:p>
    <w:p w14:paraId="3F14481A" w14:textId="77777777" w:rsidR="005B2DDA" w:rsidRPr="00213DD3" w:rsidRDefault="005B2DDA" w:rsidP="007A126D">
      <w:pPr>
        <w:jc w:val="both"/>
        <w:rPr>
          <w:rFonts w:ascii="Times New Roman" w:hAnsi="Times New Roman" w:cs="Times New Roman"/>
          <w:b/>
          <w:color w:val="000000" w:themeColor="text1"/>
          <w:w w:val="120"/>
          <w:sz w:val="28"/>
          <w:szCs w:val="28"/>
          <w:lang w:val="uk-UA"/>
        </w:rPr>
      </w:pPr>
    </w:p>
    <w:p w14:paraId="22ECA7E5" w14:textId="77777777" w:rsidR="005B2DDA" w:rsidRPr="00213DD3" w:rsidRDefault="005B2DDA" w:rsidP="007A126D">
      <w:pPr>
        <w:ind w:firstLine="284"/>
        <w:jc w:val="both"/>
        <w:rPr>
          <w:rFonts w:ascii="Times New Roman" w:hAnsi="Times New Roman" w:cs="Times New Roman"/>
          <w:b/>
          <w:color w:val="000000" w:themeColor="text1"/>
          <w:w w:val="120"/>
          <w:sz w:val="28"/>
          <w:szCs w:val="28"/>
          <w:lang w:val="uk-UA"/>
        </w:rPr>
      </w:pPr>
      <w:r w:rsidRPr="00213DD3">
        <w:rPr>
          <w:rFonts w:ascii="Times New Roman" w:hAnsi="Times New Roman" w:cs="Times New Roman"/>
          <w:b/>
          <w:color w:val="000000" w:themeColor="text1"/>
          <w:w w:val="120"/>
          <w:sz w:val="28"/>
          <w:szCs w:val="28"/>
          <w:lang w:val="uk-UA"/>
        </w:rPr>
        <w:t xml:space="preserve">1.2. Роль реклами в сучасному світі  </w:t>
      </w:r>
    </w:p>
    <w:p w14:paraId="6BF1C911"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p>
    <w:p w14:paraId="35BB78F4"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xml:space="preserve">Успіх національної економіки багато в чому залежить від рекламної справи,  спрямованої на стимулювання збуту. Завдяки їй продовжується виробництво, зростає кількість робочих місць. Отже успіху досягають ті країни,  де реклама робить свою справу. </w:t>
      </w:r>
    </w:p>
    <w:p w14:paraId="741BF224" w14:textId="653A263F"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xml:space="preserve">Про рекламу написано багато праць у Європі та США, </w:t>
      </w:r>
      <w:r w:rsidR="007A126D" w:rsidRPr="00213DD3">
        <w:rPr>
          <w:rFonts w:ascii="Times New Roman" w:hAnsi="Times New Roman" w:cs="Times New Roman"/>
          <w:color w:val="000000" w:themeColor="text1"/>
          <w:w w:val="120"/>
          <w:sz w:val="28"/>
          <w:szCs w:val="28"/>
          <w:lang w:val="uk-UA"/>
        </w:rPr>
        <w:t>також в</w:t>
      </w:r>
      <w:r w:rsidRPr="00213DD3">
        <w:rPr>
          <w:rFonts w:ascii="Times New Roman" w:hAnsi="Times New Roman" w:cs="Times New Roman"/>
          <w:color w:val="000000" w:themeColor="text1"/>
          <w:w w:val="120"/>
          <w:sz w:val="28"/>
          <w:szCs w:val="28"/>
          <w:lang w:val="uk-UA"/>
        </w:rPr>
        <w:t xml:space="preserve"> Україні. В сучасному світі все активніше розвиваються такі явища, як глобалізація, інформатизація, інтеграція і в контексті цих процесів реклама набуває нових якостей,  статусу, функцій.    </w:t>
      </w:r>
    </w:p>
    <w:p w14:paraId="6F25568C"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xml:space="preserve">Спостерігаючи за розвитком реклами, з впевненістю можна сказати, що реклама є постійним супутником людини і не залежно від її бажання впливає на її поведінку, стиль життя, ціннісні поняття.  Важко однозначно сказати, що таке  реклама </w:t>
      </w:r>
      <w:r w:rsidRPr="00213DD3">
        <w:rPr>
          <w:rFonts w:ascii="Times New Roman" w:hAnsi="Times New Roman" w:cs="Times New Roman"/>
          <w:color w:val="000000" w:themeColor="text1"/>
          <w:w w:val="120"/>
          <w:sz w:val="28"/>
          <w:szCs w:val="28"/>
          <w:lang w:val="uk-UA"/>
        </w:rPr>
        <w:lastRenderedPageBreak/>
        <w:t xml:space="preserve">– наука, чи мистецтво і як пишуть </w:t>
      </w:r>
      <w:proofErr w:type="spellStart"/>
      <w:r w:rsidRPr="00213DD3">
        <w:rPr>
          <w:rFonts w:ascii="Times New Roman" w:hAnsi="Times New Roman" w:cs="Times New Roman"/>
          <w:color w:val="000000" w:themeColor="text1"/>
          <w:w w:val="120"/>
          <w:sz w:val="28"/>
          <w:szCs w:val="28"/>
          <w:lang w:val="uk-UA"/>
        </w:rPr>
        <w:t>У.Уелс</w:t>
      </w:r>
      <w:proofErr w:type="spellEnd"/>
      <w:r w:rsidRPr="00213DD3">
        <w:rPr>
          <w:rFonts w:ascii="Times New Roman" w:hAnsi="Times New Roman" w:cs="Times New Roman"/>
          <w:color w:val="000000" w:themeColor="text1"/>
          <w:w w:val="120"/>
          <w:sz w:val="28"/>
          <w:szCs w:val="28"/>
          <w:lang w:val="uk-UA"/>
        </w:rPr>
        <w:t xml:space="preserve">, Д. Берет, С. </w:t>
      </w:r>
      <w:proofErr w:type="spellStart"/>
      <w:r w:rsidRPr="00213DD3">
        <w:rPr>
          <w:rFonts w:ascii="Times New Roman" w:hAnsi="Times New Roman" w:cs="Times New Roman"/>
          <w:color w:val="000000" w:themeColor="text1"/>
          <w:w w:val="120"/>
          <w:sz w:val="28"/>
          <w:szCs w:val="28"/>
          <w:lang w:val="uk-UA"/>
        </w:rPr>
        <w:t>Моріарті</w:t>
      </w:r>
      <w:proofErr w:type="spellEnd"/>
      <w:r w:rsidRPr="00213DD3">
        <w:rPr>
          <w:rFonts w:ascii="Times New Roman" w:hAnsi="Times New Roman" w:cs="Times New Roman"/>
          <w:color w:val="000000" w:themeColor="text1"/>
          <w:w w:val="120"/>
          <w:sz w:val="28"/>
          <w:szCs w:val="28"/>
          <w:lang w:val="uk-UA"/>
        </w:rPr>
        <w:t xml:space="preserve">:  „Реклама – це одночасно і наука і мистецтво”.  </w:t>
      </w:r>
    </w:p>
    <w:p w14:paraId="0676224A" w14:textId="0D07424E"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xml:space="preserve">Економічна роль реклами визначається ланцюжком стосунків між суб’єктами господарювання, виробниками і споживачами продукції.  Внаслідок взаємодії цих суб’єктів підвищується  ділова активність, збільшуються капіталовкладення та </w:t>
      </w:r>
      <w:r w:rsidR="007A126D" w:rsidRPr="00213DD3">
        <w:rPr>
          <w:rFonts w:ascii="Times New Roman" w:hAnsi="Times New Roman" w:cs="Times New Roman"/>
          <w:color w:val="000000" w:themeColor="text1"/>
          <w:w w:val="120"/>
          <w:sz w:val="28"/>
          <w:szCs w:val="28"/>
          <w:lang w:val="uk-UA"/>
        </w:rPr>
        <w:t>кількість</w:t>
      </w:r>
      <w:r w:rsidRPr="00213DD3">
        <w:rPr>
          <w:rFonts w:ascii="Times New Roman" w:hAnsi="Times New Roman" w:cs="Times New Roman"/>
          <w:color w:val="000000" w:themeColor="text1"/>
          <w:w w:val="120"/>
          <w:sz w:val="28"/>
          <w:szCs w:val="28"/>
          <w:lang w:val="uk-UA"/>
        </w:rPr>
        <w:t xml:space="preserve"> робочих місць.</w:t>
      </w:r>
    </w:p>
    <w:p w14:paraId="7D0E13DF" w14:textId="6A876DFE" w:rsidR="005B2DDA" w:rsidRPr="00213DD3" w:rsidRDefault="005B2DDA" w:rsidP="007A126D">
      <w:pPr>
        <w:pStyle w:val="ac"/>
        <w:spacing w:line="240" w:lineRule="auto"/>
        <w:ind w:firstLine="284"/>
        <w:rPr>
          <w:color w:val="000000" w:themeColor="text1"/>
          <w:w w:val="120"/>
          <w:szCs w:val="28"/>
        </w:rPr>
      </w:pPr>
      <w:r w:rsidRPr="00213DD3">
        <w:rPr>
          <w:color w:val="000000" w:themeColor="text1"/>
          <w:w w:val="120"/>
          <w:szCs w:val="28"/>
        </w:rPr>
        <w:t xml:space="preserve">Реклама сприяє здоровій конкуренції, доводить до споживача інформацію про нові товари та послуги.  З допомогою реклами відбувається розширення ринків збуту, прискорюється обіг капіталу, внаслідок чого зростає ефективність суспільного виробництва в цілому. </w:t>
      </w:r>
    </w:p>
    <w:p w14:paraId="201D4B8C"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Суспільна роль реклами полягає, найперше у тому, що вона частково формує  ціннісні поняття у певному суспільстві, стає частиною соціального середовища.</w:t>
      </w:r>
    </w:p>
    <w:p w14:paraId="1EE8052A" w14:textId="4B55A082"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xml:space="preserve">Як відомо, „реклама  чинить соціальний, культурний, психологічний вплив на суспільство, так як реклама – це не маніпулювання суспільною свідомістю, а формування актуальних, спрямованих на саморозвиток потреб. Реклама дає людям знання, новий досвід, збагачує їх життя. Наприклад, вчить правилам гігієни, формує установки на здоровий образ життя, підвищення культурного рівня, досягнення поставлених цілей”. </w:t>
      </w:r>
    </w:p>
    <w:p w14:paraId="461AE4CA" w14:textId="03F91D93"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xml:space="preserve">Також реклама є інструментом при формуванні національної свідомості громадян, саме це підтверджує англійський романіст Н. Дуглас, він стверджує, що по рекламі можна судити про ідеали нації. </w:t>
      </w:r>
    </w:p>
    <w:p w14:paraId="10C7ECA2" w14:textId="06F03C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xml:space="preserve">Працюючи над виготовленням реклами, необхідно враховувати національні тенденції в психологічній теорії: сприйняття, пам’яті, мислення, мовлення. Даний підхід повинен створити рекламний продукт, який відповідатиме бажаному образу, виражатиме потрібні думки, буде доступний аудиторії, для якої створений.     </w:t>
      </w:r>
    </w:p>
    <w:p w14:paraId="60CDAEC2" w14:textId="13A30D21"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xml:space="preserve">В сучасному суспільстві рекламні технології все частіше використовуються для </w:t>
      </w:r>
      <w:r w:rsidR="007A126D" w:rsidRPr="00213DD3">
        <w:rPr>
          <w:rFonts w:ascii="Times New Roman" w:hAnsi="Times New Roman" w:cs="Times New Roman"/>
          <w:color w:val="000000" w:themeColor="text1"/>
          <w:w w:val="120"/>
          <w:sz w:val="28"/>
          <w:szCs w:val="28"/>
          <w:lang w:val="uk-UA"/>
        </w:rPr>
        <w:t>привернення уваги до</w:t>
      </w:r>
      <w:r w:rsidRPr="00213DD3">
        <w:rPr>
          <w:rFonts w:ascii="Times New Roman" w:hAnsi="Times New Roman" w:cs="Times New Roman"/>
          <w:color w:val="000000" w:themeColor="text1"/>
          <w:w w:val="120"/>
          <w:sz w:val="28"/>
          <w:szCs w:val="28"/>
          <w:lang w:val="uk-UA"/>
        </w:rPr>
        <w:t xml:space="preserve"> гострих соціальних проблем. </w:t>
      </w:r>
      <w:r w:rsidR="007A126D" w:rsidRPr="00213DD3">
        <w:rPr>
          <w:rFonts w:ascii="Times New Roman" w:hAnsi="Times New Roman" w:cs="Times New Roman"/>
          <w:color w:val="000000" w:themeColor="text1"/>
          <w:w w:val="120"/>
          <w:sz w:val="28"/>
          <w:szCs w:val="28"/>
          <w:lang w:val="uk-UA"/>
        </w:rPr>
        <w:t>Така р</w:t>
      </w:r>
      <w:r w:rsidRPr="00213DD3">
        <w:rPr>
          <w:rFonts w:ascii="Times New Roman" w:hAnsi="Times New Roman" w:cs="Times New Roman"/>
          <w:color w:val="000000" w:themeColor="text1"/>
          <w:w w:val="120"/>
          <w:sz w:val="28"/>
          <w:szCs w:val="28"/>
          <w:lang w:val="uk-UA"/>
        </w:rPr>
        <w:t>еклама, називається соціальною, вона спрямована на розвиток здорового стилю життя, на підтримку мало захищених верств населення, на боротьбу з наркотиками, забрудненням навколишнього середовища, на популяризацію суспільних організацій і фондів.</w:t>
      </w:r>
    </w:p>
    <w:p w14:paraId="6BD47051" w14:textId="77777777" w:rsidR="007A126D" w:rsidRPr="00213DD3" w:rsidRDefault="007A126D" w:rsidP="007A126D">
      <w:pPr>
        <w:jc w:val="both"/>
        <w:rPr>
          <w:rFonts w:ascii="Times New Roman" w:eastAsia="Times New Roman" w:hAnsi="Times New Roman" w:cs="Times New Roman"/>
          <w:color w:val="000000" w:themeColor="text1"/>
          <w:kern w:val="0"/>
          <w:sz w:val="28"/>
          <w:szCs w:val="28"/>
          <w:lang w:val="uk-UA" w:eastAsia="ru-RU"/>
          <w14:ligatures w14:val="none"/>
        </w:rPr>
      </w:pPr>
    </w:p>
    <w:p w14:paraId="4E21EC1D" w14:textId="3DF14442" w:rsidR="007A126D" w:rsidRPr="00213DD3" w:rsidRDefault="007A126D" w:rsidP="007A126D">
      <w:pPr>
        <w:jc w:val="both"/>
        <w:rPr>
          <w:rFonts w:ascii="Times New Roman" w:eastAsia="Times New Roman" w:hAnsi="Times New Roman" w:cs="Times New Roman"/>
          <w:color w:val="000000" w:themeColor="text1"/>
          <w:kern w:val="0"/>
          <w:sz w:val="28"/>
          <w:szCs w:val="28"/>
          <w:lang w:eastAsia="ru-RU"/>
          <w14:ligatures w14:val="none"/>
        </w:rPr>
      </w:pPr>
      <w:r w:rsidRPr="00213DD3">
        <w:rPr>
          <w:rFonts w:ascii="Times New Roman" w:eastAsia="Times New Roman" w:hAnsi="Times New Roman" w:cs="Times New Roman"/>
          <w:color w:val="000000" w:themeColor="text1"/>
          <w:kern w:val="0"/>
          <w:sz w:val="28"/>
          <w:szCs w:val="28"/>
          <w:lang w:eastAsia="ru-RU"/>
          <w14:ligatures w14:val="none"/>
        </w:rPr>
        <w:t>1. Здоровий спосіб життя</w:t>
      </w:r>
    </w:p>
    <w:p w14:paraId="066BE5C3" w14:textId="77777777" w:rsidR="007A126D" w:rsidRPr="00213DD3" w:rsidRDefault="007A126D" w:rsidP="007A126D">
      <w:pPr>
        <w:numPr>
          <w:ilvl w:val="0"/>
          <w:numId w:val="16"/>
        </w:numPr>
        <w:ind w:left="0"/>
        <w:jc w:val="both"/>
        <w:rPr>
          <w:rFonts w:ascii="Times New Roman" w:eastAsia="Times New Roman" w:hAnsi="Times New Roman" w:cs="Times New Roman"/>
          <w:color w:val="000000" w:themeColor="text1"/>
          <w:kern w:val="0"/>
          <w:sz w:val="28"/>
          <w:szCs w:val="28"/>
          <w:lang w:eastAsia="ru-RU"/>
          <w14:ligatures w14:val="none"/>
        </w:rPr>
      </w:pPr>
      <w:r w:rsidRPr="00213DD3">
        <w:rPr>
          <w:rFonts w:ascii="Times New Roman" w:eastAsia="Times New Roman" w:hAnsi="Times New Roman" w:cs="Times New Roman"/>
          <w:color w:val="000000" w:themeColor="text1"/>
          <w:kern w:val="0"/>
          <w:sz w:val="28"/>
          <w:szCs w:val="28"/>
          <w:lang w:eastAsia="ru-RU"/>
          <w14:ligatures w14:val="none"/>
        </w:rPr>
        <w:t>плакати із закликом «Рухайся щодня» — популяризація фізичної активності;</w:t>
      </w:r>
    </w:p>
    <w:p w14:paraId="745A306B" w14:textId="77777777" w:rsidR="007A126D" w:rsidRPr="00213DD3" w:rsidRDefault="007A126D" w:rsidP="007A126D">
      <w:pPr>
        <w:numPr>
          <w:ilvl w:val="0"/>
          <w:numId w:val="16"/>
        </w:numPr>
        <w:ind w:left="0"/>
        <w:jc w:val="both"/>
        <w:rPr>
          <w:rFonts w:ascii="Times New Roman" w:eastAsia="Times New Roman" w:hAnsi="Times New Roman" w:cs="Times New Roman"/>
          <w:color w:val="000000" w:themeColor="text1"/>
          <w:kern w:val="0"/>
          <w:sz w:val="28"/>
          <w:szCs w:val="28"/>
          <w:lang w:eastAsia="ru-RU"/>
          <w14:ligatures w14:val="none"/>
        </w:rPr>
      </w:pPr>
      <w:r w:rsidRPr="00213DD3">
        <w:rPr>
          <w:rFonts w:ascii="Times New Roman" w:eastAsia="Times New Roman" w:hAnsi="Times New Roman" w:cs="Times New Roman"/>
          <w:color w:val="000000" w:themeColor="text1"/>
          <w:kern w:val="0"/>
          <w:sz w:val="28"/>
          <w:szCs w:val="28"/>
          <w:lang w:eastAsia="ru-RU"/>
          <w14:ligatures w14:val="none"/>
        </w:rPr>
        <w:lastRenderedPageBreak/>
        <w:t>кампанії «Не відкладай профілактичний огляд» — привернення уваги до здоров’я;</w:t>
      </w:r>
    </w:p>
    <w:p w14:paraId="04CCD8AB" w14:textId="77777777" w:rsidR="007A126D" w:rsidRPr="00213DD3" w:rsidRDefault="007A126D" w:rsidP="007A126D">
      <w:pPr>
        <w:jc w:val="both"/>
        <w:rPr>
          <w:rFonts w:ascii="Times New Roman" w:eastAsia="Times New Roman" w:hAnsi="Times New Roman" w:cs="Times New Roman"/>
          <w:color w:val="000000" w:themeColor="text1"/>
          <w:kern w:val="0"/>
          <w:sz w:val="28"/>
          <w:szCs w:val="28"/>
          <w:lang w:eastAsia="ru-RU"/>
          <w14:ligatures w14:val="none"/>
        </w:rPr>
      </w:pPr>
      <w:r w:rsidRPr="00213DD3">
        <w:rPr>
          <w:rFonts w:ascii="Times New Roman" w:eastAsia="Times New Roman" w:hAnsi="Times New Roman" w:cs="Times New Roman"/>
          <w:color w:val="000000" w:themeColor="text1"/>
          <w:kern w:val="0"/>
          <w:sz w:val="28"/>
          <w:szCs w:val="28"/>
          <w:lang w:eastAsia="ru-RU"/>
          <w14:ligatures w14:val="none"/>
        </w:rPr>
        <w:t>2. Боротьба з алкоголем і наркотиками</w:t>
      </w:r>
    </w:p>
    <w:p w14:paraId="41A0D9C2" w14:textId="77777777" w:rsidR="007A126D" w:rsidRPr="00213DD3" w:rsidRDefault="007A126D" w:rsidP="007A126D">
      <w:pPr>
        <w:numPr>
          <w:ilvl w:val="0"/>
          <w:numId w:val="17"/>
        </w:numPr>
        <w:ind w:left="0"/>
        <w:jc w:val="both"/>
        <w:rPr>
          <w:rFonts w:ascii="Times New Roman" w:eastAsia="Times New Roman" w:hAnsi="Times New Roman" w:cs="Times New Roman"/>
          <w:color w:val="000000" w:themeColor="text1"/>
          <w:kern w:val="0"/>
          <w:sz w:val="28"/>
          <w:szCs w:val="28"/>
          <w:lang w:eastAsia="ru-RU"/>
          <w14:ligatures w14:val="none"/>
        </w:rPr>
      </w:pPr>
      <w:r w:rsidRPr="00213DD3">
        <w:rPr>
          <w:rFonts w:ascii="Times New Roman" w:eastAsia="Times New Roman" w:hAnsi="Times New Roman" w:cs="Times New Roman"/>
          <w:color w:val="000000" w:themeColor="text1"/>
          <w:kern w:val="0"/>
          <w:sz w:val="28"/>
          <w:szCs w:val="28"/>
          <w:lang w:eastAsia="ru-RU"/>
          <w14:ligatures w14:val="none"/>
        </w:rPr>
        <w:t>«Не дай наркотикам керувати твоїм життям»;</w:t>
      </w:r>
    </w:p>
    <w:p w14:paraId="52CEC5CF" w14:textId="77777777" w:rsidR="007A126D" w:rsidRPr="00213DD3" w:rsidRDefault="007A126D" w:rsidP="007A126D">
      <w:pPr>
        <w:numPr>
          <w:ilvl w:val="0"/>
          <w:numId w:val="17"/>
        </w:numPr>
        <w:ind w:left="0"/>
        <w:jc w:val="both"/>
        <w:rPr>
          <w:rFonts w:ascii="Times New Roman" w:eastAsia="Times New Roman" w:hAnsi="Times New Roman" w:cs="Times New Roman"/>
          <w:color w:val="000000" w:themeColor="text1"/>
          <w:kern w:val="0"/>
          <w:sz w:val="28"/>
          <w:szCs w:val="28"/>
          <w:lang w:eastAsia="ru-RU"/>
          <w14:ligatures w14:val="none"/>
        </w:rPr>
      </w:pPr>
      <w:r w:rsidRPr="00213DD3">
        <w:rPr>
          <w:rFonts w:ascii="Times New Roman" w:eastAsia="Times New Roman" w:hAnsi="Times New Roman" w:cs="Times New Roman"/>
          <w:color w:val="000000" w:themeColor="text1"/>
          <w:kern w:val="0"/>
          <w:sz w:val="28"/>
          <w:szCs w:val="28"/>
          <w:lang w:eastAsia="ru-RU"/>
          <w14:ligatures w14:val="none"/>
        </w:rPr>
        <w:t>плакати, які показують наслідки наркотичної залежності;</w:t>
      </w:r>
    </w:p>
    <w:p w14:paraId="61878A56" w14:textId="77777777" w:rsidR="007A126D" w:rsidRPr="00213DD3" w:rsidRDefault="007A126D" w:rsidP="007A126D">
      <w:pPr>
        <w:numPr>
          <w:ilvl w:val="0"/>
          <w:numId w:val="17"/>
        </w:numPr>
        <w:ind w:left="0"/>
        <w:jc w:val="both"/>
        <w:rPr>
          <w:rFonts w:ascii="Times New Roman" w:eastAsia="Times New Roman" w:hAnsi="Times New Roman" w:cs="Times New Roman"/>
          <w:color w:val="000000" w:themeColor="text1"/>
          <w:kern w:val="0"/>
          <w:sz w:val="28"/>
          <w:szCs w:val="28"/>
          <w:lang w:eastAsia="ru-RU"/>
          <w14:ligatures w14:val="none"/>
        </w:rPr>
      </w:pPr>
      <w:r w:rsidRPr="00213DD3">
        <w:rPr>
          <w:rFonts w:ascii="Times New Roman" w:eastAsia="Times New Roman" w:hAnsi="Times New Roman" w:cs="Times New Roman"/>
          <w:color w:val="000000" w:themeColor="text1"/>
          <w:kern w:val="0"/>
          <w:sz w:val="28"/>
          <w:szCs w:val="28"/>
          <w:lang w:eastAsia="ru-RU"/>
          <w14:ligatures w14:val="none"/>
        </w:rPr>
        <w:t>кампанії проти керування автомобілем у стані алкогольного сп’яніння: «Випив — не сідай за кермо».</w:t>
      </w:r>
    </w:p>
    <w:p w14:paraId="27D2F3EA" w14:textId="77777777" w:rsidR="007A126D" w:rsidRPr="00213DD3" w:rsidRDefault="007A126D" w:rsidP="007A126D">
      <w:pPr>
        <w:jc w:val="both"/>
        <w:rPr>
          <w:rFonts w:ascii="Times New Roman" w:eastAsia="Times New Roman" w:hAnsi="Times New Roman" w:cs="Times New Roman"/>
          <w:color w:val="000000" w:themeColor="text1"/>
          <w:kern w:val="0"/>
          <w:sz w:val="28"/>
          <w:szCs w:val="28"/>
          <w:lang w:eastAsia="ru-RU"/>
          <w14:ligatures w14:val="none"/>
        </w:rPr>
      </w:pPr>
      <w:r w:rsidRPr="00213DD3">
        <w:rPr>
          <w:rFonts w:ascii="Times New Roman" w:eastAsia="Times New Roman" w:hAnsi="Times New Roman" w:cs="Times New Roman"/>
          <w:color w:val="000000" w:themeColor="text1"/>
          <w:kern w:val="0"/>
          <w:sz w:val="28"/>
          <w:szCs w:val="28"/>
          <w:lang w:eastAsia="ru-RU"/>
          <w14:ligatures w14:val="none"/>
        </w:rPr>
        <w:t>3. Безпека на дорогах</w:t>
      </w:r>
    </w:p>
    <w:p w14:paraId="62E41659" w14:textId="77777777" w:rsidR="007A126D" w:rsidRPr="00213DD3" w:rsidRDefault="007A126D" w:rsidP="007A126D">
      <w:pPr>
        <w:numPr>
          <w:ilvl w:val="0"/>
          <w:numId w:val="18"/>
        </w:numPr>
        <w:ind w:left="0"/>
        <w:jc w:val="both"/>
        <w:rPr>
          <w:rFonts w:ascii="Times New Roman" w:eastAsia="Times New Roman" w:hAnsi="Times New Roman" w:cs="Times New Roman"/>
          <w:color w:val="000000" w:themeColor="text1"/>
          <w:kern w:val="0"/>
          <w:sz w:val="28"/>
          <w:szCs w:val="28"/>
          <w:lang w:eastAsia="ru-RU"/>
          <w14:ligatures w14:val="none"/>
        </w:rPr>
      </w:pPr>
      <w:r w:rsidRPr="00213DD3">
        <w:rPr>
          <w:rFonts w:ascii="Times New Roman" w:eastAsia="Times New Roman" w:hAnsi="Times New Roman" w:cs="Times New Roman"/>
          <w:color w:val="000000" w:themeColor="text1"/>
          <w:kern w:val="0"/>
          <w:sz w:val="28"/>
          <w:szCs w:val="28"/>
          <w:lang w:eastAsia="ru-RU"/>
          <w14:ligatures w14:val="none"/>
        </w:rPr>
        <w:t>«Пристібайте ремені безпеки»;</w:t>
      </w:r>
    </w:p>
    <w:p w14:paraId="633A32F7" w14:textId="77777777" w:rsidR="007A126D" w:rsidRPr="00213DD3" w:rsidRDefault="007A126D" w:rsidP="007A126D">
      <w:pPr>
        <w:numPr>
          <w:ilvl w:val="0"/>
          <w:numId w:val="18"/>
        </w:numPr>
        <w:ind w:left="0"/>
        <w:jc w:val="both"/>
        <w:rPr>
          <w:rFonts w:ascii="Times New Roman" w:eastAsia="Times New Roman" w:hAnsi="Times New Roman" w:cs="Times New Roman"/>
          <w:color w:val="000000" w:themeColor="text1"/>
          <w:kern w:val="0"/>
          <w:sz w:val="28"/>
          <w:szCs w:val="28"/>
          <w:lang w:eastAsia="ru-RU"/>
          <w14:ligatures w14:val="none"/>
        </w:rPr>
      </w:pPr>
      <w:r w:rsidRPr="00213DD3">
        <w:rPr>
          <w:rFonts w:ascii="Times New Roman" w:eastAsia="Times New Roman" w:hAnsi="Times New Roman" w:cs="Times New Roman"/>
          <w:color w:val="000000" w:themeColor="text1"/>
          <w:kern w:val="0"/>
          <w:sz w:val="28"/>
          <w:szCs w:val="28"/>
          <w:lang w:eastAsia="ru-RU"/>
          <w14:ligatures w14:val="none"/>
        </w:rPr>
        <w:t>«Не користуйся телефоном за кермом»;</w:t>
      </w:r>
    </w:p>
    <w:p w14:paraId="4AC21761" w14:textId="77777777" w:rsidR="007A126D" w:rsidRPr="00213DD3" w:rsidRDefault="007A126D" w:rsidP="007A126D">
      <w:pPr>
        <w:numPr>
          <w:ilvl w:val="0"/>
          <w:numId w:val="18"/>
        </w:numPr>
        <w:ind w:left="0"/>
        <w:jc w:val="both"/>
        <w:rPr>
          <w:rFonts w:ascii="Times New Roman" w:eastAsia="Times New Roman" w:hAnsi="Times New Roman" w:cs="Times New Roman"/>
          <w:color w:val="000000" w:themeColor="text1"/>
          <w:kern w:val="0"/>
          <w:sz w:val="28"/>
          <w:szCs w:val="28"/>
          <w:lang w:eastAsia="ru-RU"/>
          <w14:ligatures w14:val="none"/>
        </w:rPr>
      </w:pPr>
      <w:r w:rsidRPr="00213DD3">
        <w:rPr>
          <w:rFonts w:ascii="Times New Roman" w:eastAsia="Times New Roman" w:hAnsi="Times New Roman" w:cs="Times New Roman"/>
          <w:color w:val="000000" w:themeColor="text1"/>
          <w:kern w:val="0"/>
          <w:sz w:val="28"/>
          <w:szCs w:val="28"/>
          <w:lang w:eastAsia="ru-RU"/>
          <w14:ligatures w14:val="none"/>
        </w:rPr>
        <w:t>кампанії для пішоходів: «Будь помітним у темну пору доби».</w:t>
      </w:r>
    </w:p>
    <w:p w14:paraId="1307C26D" w14:textId="77777777" w:rsidR="007A126D" w:rsidRPr="00213DD3" w:rsidRDefault="007A126D" w:rsidP="007A126D">
      <w:pPr>
        <w:jc w:val="both"/>
        <w:rPr>
          <w:rFonts w:ascii="Times New Roman" w:eastAsia="Times New Roman" w:hAnsi="Times New Roman" w:cs="Times New Roman"/>
          <w:color w:val="000000" w:themeColor="text1"/>
          <w:kern w:val="0"/>
          <w:sz w:val="28"/>
          <w:szCs w:val="28"/>
          <w:lang w:eastAsia="ru-RU"/>
          <w14:ligatures w14:val="none"/>
        </w:rPr>
      </w:pPr>
      <w:r w:rsidRPr="00213DD3">
        <w:rPr>
          <w:rFonts w:ascii="Times New Roman" w:eastAsia="Times New Roman" w:hAnsi="Times New Roman" w:cs="Times New Roman"/>
          <w:color w:val="000000" w:themeColor="text1"/>
          <w:kern w:val="0"/>
          <w:sz w:val="28"/>
          <w:szCs w:val="28"/>
          <w:lang w:eastAsia="ru-RU"/>
          <w14:ligatures w14:val="none"/>
        </w:rPr>
        <w:t>4. Захист довкілля</w:t>
      </w:r>
    </w:p>
    <w:p w14:paraId="2BBA8F70" w14:textId="77777777" w:rsidR="007A126D" w:rsidRPr="00213DD3" w:rsidRDefault="007A126D" w:rsidP="007A126D">
      <w:pPr>
        <w:numPr>
          <w:ilvl w:val="0"/>
          <w:numId w:val="19"/>
        </w:numPr>
        <w:ind w:left="0"/>
        <w:jc w:val="both"/>
        <w:rPr>
          <w:rFonts w:ascii="Times New Roman" w:eastAsia="Times New Roman" w:hAnsi="Times New Roman" w:cs="Times New Roman"/>
          <w:color w:val="000000" w:themeColor="text1"/>
          <w:kern w:val="0"/>
          <w:sz w:val="28"/>
          <w:szCs w:val="28"/>
          <w:lang w:eastAsia="ru-RU"/>
          <w14:ligatures w14:val="none"/>
        </w:rPr>
      </w:pPr>
      <w:r w:rsidRPr="00213DD3">
        <w:rPr>
          <w:rFonts w:ascii="Times New Roman" w:eastAsia="Times New Roman" w:hAnsi="Times New Roman" w:cs="Times New Roman"/>
          <w:color w:val="000000" w:themeColor="text1"/>
          <w:kern w:val="0"/>
          <w:sz w:val="28"/>
          <w:szCs w:val="28"/>
          <w:lang w:eastAsia="ru-RU"/>
          <w14:ligatures w14:val="none"/>
        </w:rPr>
        <w:t>«Сортуй сміття»;</w:t>
      </w:r>
    </w:p>
    <w:p w14:paraId="2F1D8C3D" w14:textId="77777777" w:rsidR="007A126D" w:rsidRPr="00213DD3" w:rsidRDefault="007A126D" w:rsidP="007A126D">
      <w:pPr>
        <w:numPr>
          <w:ilvl w:val="0"/>
          <w:numId w:val="19"/>
        </w:numPr>
        <w:ind w:left="0"/>
        <w:jc w:val="both"/>
        <w:rPr>
          <w:rFonts w:ascii="Times New Roman" w:eastAsia="Times New Roman" w:hAnsi="Times New Roman" w:cs="Times New Roman"/>
          <w:color w:val="000000" w:themeColor="text1"/>
          <w:kern w:val="0"/>
          <w:sz w:val="28"/>
          <w:szCs w:val="28"/>
          <w:lang w:eastAsia="ru-RU"/>
          <w14:ligatures w14:val="none"/>
        </w:rPr>
      </w:pPr>
      <w:r w:rsidRPr="00213DD3">
        <w:rPr>
          <w:rFonts w:ascii="Times New Roman" w:eastAsia="Times New Roman" w:hAnsi="Times New Roman" w:cs="Times New Roman"/>
          <w:color w:val="000000" w:themeColor="text1"/>
          <w:kern w:val="0"/>
          <w:sz w:val="28"/>
          <w:szCs w:val="28"/>
          <w:lang w:eastAsia="ru-RU"/>
          <w14:ligatures w14:val="none"/>
        </w:rPr>
        <w:t>«Не залишай після себе сміття»;</w:t>
      </w:r>
    </w:p>
    <w:p w14:paraId="7411546D" w14:textId="1902B7E7" w:rsidR="007A126D" w:rsidRPr="00213DD3" w:rsidRDefault="007A126D" w:rsidP="007A126D">
      <w:pPr>
        <w:numPr>
          <w:ilvl w:val="0"/>
          <w:numId w:val="19"/>
        </w:numPr>
        <w:ind w:left="0"/>
        <w:jc w:val="both"/>
        <w:rPr>
          <w:rFonts w:ascii="Times New Roman" w:eastAsia="Times New Roman" w:hAnsi="Times New Roman" w:cs="Times New Roman"/>
          <w:color w:val="000000" w:themeColor="text1"/>
          <w:kern w:val="0"/>
          <w:sz w:val="28"/>
          <w:szCs w:val="28"/>
          <w:lang w:eastAsia="ru-RU"/>
          <w14:ligatures w14:val="none"/>
        </w:rPr>
      </w:pPr>
      <w:r w:rsidRPr="00213DD3">
        <w:rPr>
          <w:rFonts w:ascii="Times New Roman" w:eastAsia="Times New Roman" w:hAnsi="Times New Roman" w:cs="Times New Roman"/>
          <w:color w:val="000000" w:themeColor="text1"/>
          <w:kern w:val="0"/>
          <w:sz w:val="28"/>
          <w:szCs w:val="28"/>
          <w:lang w:eastAsia="ru-RU"/>
          <w14:ligatures w14:val="none"/>
        </w:rPr>
        <w:t>кампанії щодо економії води та електроенергії;</w:t>
      </w:r>
    </w:p>
    <w:p w14:paraId="57E0C618" w14:textId="77777777" w:rsidR="007A126D" w:rsidRPr="00213DD3" w:rsidRDefault="007A126D" w:rsidP="007A126D">
      <w:pPr>
        <w:jc w:val="both"/>
        <w:rPr>
          <w:rFonts w:ascii="Times New Roman" w:eastAsia="Times New Roman" w:hAnsi="Times New Roman" w:cs="Times New Roman"/>
          <w:color w:val="000000" w:themeColor="text1"/>
          <w:kern w:val="0"/>
          <w:sz w:val="28"/>
          <w:szCs w:val="28"/>
          <w:lang w:eastAsia="ru-RU"/>
          <w14:ligatures w14:val="none"/>
        </w:rPr>
      </w:pPr>
      <w:r w:rsidRPr="00213DD3">
        <w:rPr>
          <w:rFonts w:ascii="Times New Roman" w:eastAsia="Times New Roman" w:hAnsi="Times New Roman" w:cs="Times New Roman"/>
          <w:color w:val="000000" w:themeColor="text1"/>
          <w:kern w:val="0"/>
          <w:sz w:val="28"/>
          <w:szCs w:val="28"/>
          <w:lang w:eastAsia="ru-RU"/>
          <w14:ligatures w14:val="none"/>
        </w:rPr>
        <w:t>5. Підтримка вразливих груп</w:t>
      </w:r>
    </w:p>
    <w:p w14:paraId="744A3F46" w14:textId="77777777" w:rsidR="007A126D" w:rsidRPr="00213DD3" w:rsidRDefault="007A126D" w:rsidP="007A126D">
      <w:pPr>
        <w:numPr>
          <w:ilvl w:val="0"/>
          <w:numId w:val="20"/>
        </w:numPr>
        <w:ind w:left="0"/>
        <w:jc w:val="both"/>
        <w:rPr>
          <w:rFonts w:ascii="Times New Roman" w:eastAsia="Times New Roman" w:hAnsi="Times New Roman" w:cs="Times New Roman"/>
          <w:color w:val="000000" w:themeColor="text1"/>
          <w:kern w:val="0"/>
          <w:sz w:val="28"/>
          <w:szCs w:val="28"/>
          <w:lang w:eastAsia="ru-RU"/>
          <w14:ligatures w14:val="none"/>
        </w:rPr>
      </w:pPr>
      <w:r w:rsidRPr="00213DD3">
        <w:rPr>
          <w:rFonts w:ascii="Times New Roman" w:eastAsia="Times New Roman" w:hAnsi="Times New Roman" w:cs="Times New Roman"/>
          <w:color w:val="000000" w:themeColor="text1"/>
          <w:kern w:val="0"/>
          <w:sz w:val="28"/>
          <w:szCs w:val="28"/>
          <w:lang w:eastAsia="ru-RU"/>
          <w14:ligatures w14:val="none"/>
        </w:rPr>
        <w:t>заклики підтримувати переселенців та людей, які опинилися у складних життєвих обставинах.</w:t>
      </w:r>
    </w:p>
    <w:p w14:paraId="5F6A5803" w14:textId="77777777" w:rsidR="007A126D" w:rsidRPr="00213DD3" w:rsidRDefault="007A126D" w:rsidP="007A126D">
      <w:pPr>
        <w:jc w:val="both"/>
        <w:rPr>
          <w:rFonts w:ascii="Times New Roman" w:eastAsia="Times New Roman" w:hAnsi="Times New Roman" w:cs="Times New Roman"/>
          <w:color w:val="000000" w:themeColor="text1"/>
          <w:kern w:val="0"/>
          <w:sz w:val="28"/>
          <w:szCs w:val="28"/>
          <w:lang w:eastAsia="ru-RU"/>
          <w14:ligatures w14:val="none"/>
        </w:rPr>
      </w:pPr>
      <w:r w:rsidRPr="00213DD3">
        <w:rPr>
          <w:rFonts w:ascii="Times New Roman" w:eastAsia="Times New Roman" w:hAnsi="Times New Roman" w:cs="Times New Roman"/>
          <w:color w:val="000000" w:themeColor="text1"/>
          <w:kern w:val="0"/>
          <w:sz w:val="28"/>
          <w:szCs w:val="28"/>
          <w:lang w:eastAsia="ru-RU"/>
          <w14:ligatures w14:val="none"/>
        </w:rPr>
        <w:t>6. Благодійність і волонтерство</w:t>
      </w:r>
    </w:p>
    <w:p w14:paraId="0DBF6766" w14:textId="77777777" w:rsidR="007A126D" w:rsidRPr="00213DD3" w:rsidRDefault="007A126D" w:rsidP="007A126D">
      <w:pPr>
        <w:numPr>
          <w:ilvl w:val="0"/>
          <w:numId w:val="21"/>
        </w:numPr>
        <w:ind w:left="0"/>
        <w:jc w:val="both"/>
        <w:rPr>
          <w:rFonts w:ascii="Times New Roman" w:eastAsia="Times New Roman" w:hAnsi="Times New Roman" w:cs="Times New Roman"/>
          <w:color w:val="000000" w:themeColor="text1"/>
          <w:kern w:val="0"/>
          <w:sz w:val="28"/>
          <w:szCs w:val="28"/>
          <w:lang w:eastAsia="ru-RU"/>
          <w14:ligatures w14:val="none"/>
        </w:rPr>
      </w:pPr>
      <w:r w:rsidRPr="00213DD3">
        <w:rPr>
          <w:rFonts w:ascii="Times New Roman" w:eastAsia="Times New Roman" w:hAnsi="Times New Roman" w:cs="Times New Roman"/>
          <w:color w:val="000000" w:themeColor="text1"/>
          <w:kern w:val="0"/>
          <w:sz w:val="28"/>
          <w:szCs w:val="28"/>
          <w:lang w:eastAsia="ru-RU"/>
          <w14:ligatures w14:val="none"/>
        </w:rPr>
        <w:t>«Стань донором крові»;</w:t>
      </w:r>
    </w:p>
    <w:p w14:paraId="02EE74A6" w14:textId="77777777" w:rsidR="007A126D" w:rsidRPr="00213DD3" w:rsidRDefault="007A126D" w:rsidP="007A126D">
      <w:pPr>
        <w:numPr>
          <w:ilvl w:val="0"/>
          <w:numId w:val="21"/>
        </w:numPr>
        <w:ind w:left="0"/>
        <w:jc w:val="both"/>
        <w:rPr>
          <w:rFonts w:ascii="Times New Roman" w:eastAsia="Times New Roman" w:hAnsi="Times New Roman" w:cs="Times New Roman"/>
          <w:color w:val="000000" w:themeColor="text1"/>
          <w:kern w:val="0"/>
          <w:sz w:val="28"/>
          <w:szCs w:val="28"/>
          <w:lang w:eastAsia="ru-RU"/>
          <w14:ligatures w14:val="none"/>
        </w:rPr>
      </w:pPr>
      <w:r w:rsidRPr="00213DD3">
        <w:rPr>
          <w:rFonts w:ascii="Times New Roman" w:eastAsia="Times New Roman" w:hAnsi="Times New Roman" w:cs="Times New Roman"/>
          <w:color w:val="000000" w:themeColor="text1"/>
          <w:kern w:val="0"/>
          <w:sz w:val="28"/>
          <w:szCs w:val="28"/>
          <w:lang w:eastAsia="ru-RU"/>
          <w14:ligatures w14:val="none"/>
        </w:rPr>
        <w:t>«Допоможи дитині»;</w:t>
      </w:r>
    </w:p>
    <w:p w14:paraId="10FDA773" w14:textId="77777777" w:rsidR="007A126D" w:rsidRPr="00213DD3" w:rsidRDefault="007A126D" w:rsidP="007A126D">
      <w:pPr>
        <w:numPr>
          <w:ilvl w:val="0"/>
          <w:numId w:val="21"/>
        </w:numPr>
        <w:ind w:left="0"/>
        <w:jc w:val="both"/>
        <w:rPr>
          <w:rFonts w:ascii="Times New Roman" w:eastAsia="Times New Roman" w:hAnsi="Times New Roman" w:cs="Times New Roman"/>
          <w:color w:val="000000" w:themeColor="text1"/>
          <w:kern w:val="0"/>
          <w:sz w:val="28"/>
          <w:szCs w:val="28"/>
          <w:lang w:eastAsia="ru-RU"/>
          <w14:ligatures w14:val="none"/>
        </w:rPr>
      </w:pPr>
      <w:r w:rsidRPr="00213DD3">
        <w:rPr>
          <w:rFonts w:ascii="Times New Roman" w:eastAsia="Times New Roman" w:hAnsi="Times New Roman" w:cs="Times New Roman"/>
          <w:color w:val="000000" w:themeColor="text1"/>
          <w:kern w:val="0"/>
          <w:sz w:val="28"/>
          <w:szCs w:val="28"/>
          <w:lang w:eastAsia="ru-RU"/>
          <w14:ligatures w14:val="none"/>
        </w:rPr>
        <w:t>заклики долучитися до волонтерських ініціатив або благодійних зборів.</w:t>
      </w:r>
    </w:p>
    <w:p w14:paraId="6E0DA185" w14:textId="77777777" w:rsidR="007A126D" w:rsidRPr="00213DD3" w:rsidRDefault="007A126D" w:rsidP="007A126D">
      <w:pPr>
        <w:jc w:val="both"/>
        <w:rPr>
          <w:rFonts w:ascii="Times New Roman" w:eastAsia="Times New Roman" w:hAnsi="Times New Roman" w:cs="Times New Roman"/>
          <w:color w:val="000000" w:themeColor="text1"/>
          <w:kern w:val="0"/>
          <w:sz w:val="28"/>
          <w:szCs w:val="28"/>
          <w:lang w:eastAsia="ru-RU"/>
          <w14:ligatures w14:val="none"/>
        </w:rPr>
      </w:pPr>
      <w:r w:rsidRPr="00213DD3">
        <w:rPr>
          <w:rFonts w:ascii="Times New Roman" w:eastAsia="Times New Roman" w:hAnsi="Times New Roman" w:cs="Times New Roman"/>
          <w:color w:val="000000" w:themeColor="text1"/>
          <w:kern w:val="0"/>
          <w:sz w:val="28"/>
          <w:szCs w:val="28"/>
          <w:lang w:eastAsia="ru-RU"/>
          <w14:ligatures w14:val="none"/>
        </w:rPr>
        <w:t>7. Безпека дітей</w:t>
      </w:r>
    </w:p>
    <w:p w14:paraId="1BFA6BBF" w14:textId="77777777" w:rsidR="007A126D" w:rsidRPr="00213DD3" w:rsidRDefault="007A126D" w:rsidP="007A126D">
      <w:pPr>
        <w:numPr>
          <w:ilvl w:val="0"/>
          <w:numId w:val="22"/>
        </w:numPr>
        <w:ind w:left="0"/>
        <w:jc w:val="both"/>
        <w:rPr>
          <w:rFonts w:ascii="Times New Roman" w:eastAsia="Times New Roman" w:hAnsi="Times New Roman" w:cs="Times New Roman"/>
          <w:color w:val="000000" w:themeColor="text1"/>
          <w:kern w:val="0"/>
          <w:sz w:val="28"/>
          <w:szCs w:val="28"/>
          <w:lang w:eastAsia="ru-RU"/>
          <w14:ligatures w14:val="none"/>
        </w:rPr>
      </w:pPr>
      <w:r w:rsidRPr="00213DD3">
        <w:rPr>
          <w:rFonts w:ascii="Times New Roman" w:eastAsia="Times New Roman" w:hAnsi="Times New Roman" w:cs="Times New Roman"/>
          <w:color w:val="000000" w:themeColor="text1"/>
          <w:kern w:val="0"/>
          <w:sz w:val="28"/>
          <w:szCs w:val="28"/>
          <w:lang w:eastAsia="ru-RU"/>
          <w14:ligatures w14:val="none"/>
        </w:rPr>
        <w:t>кампанії проти булінгу: «Не мовчи про булінг»;</w:t>
      </w:r>
    </w:p>
    <w:p w14:paraId="71043E99" w14:textId="77777777" w:rsidR="007A126D" w:rsidRPr="00213DD3" w:rsidRDefault="007A126D" w:rsidP="007A126D">
      <w:pPr>
        <w:numPr>
          <w:ilvl w:val="0"/>
          <w:numId w:val="22"/>
        </w:numPr>
        <w:ind w:left="0"/>
        <w:jc w:val="both"/>
        <w:rPr>
          <w:rFonts w:ascii="Times New Roman" w:eastAsia="Times New Roman" w:hAnsi="Times New Roman" w:cs="Times New Roman"/>
          <w:color w:val="000000" w:themeColor="text1"/>
          <w:kern w:val="0"/>
          <w:sz w:val="28"/>
          <w:szCs w:val="28"/>
          <w:lang w:eastAsia="ru-RU"/>
          <w14:ligatures w14:val="none"/>
        </w:rPr>
      </w:pPr>
      <w:r w:rsidRPr="00213DD3">
        <w:rPr>
          <w:rFonts w:ascii="Times New Roman" w:eastAsia="Times New Roman" w:hAnsi="Times New Roman" w:cs="Times New Roman"/>
          <w:color w:val="000000" w:themeColor="text1"/>
          <w:kern w:val="0"/>
          <w:sz w:val="28"/>
          <w:szCs w:val="28"/>
          <w:lang w:eastAsia="ru-RU"/>
          <w14:ligatures w14:val="none"/>
        </w:rPr>
        <w:t>попередження про небезпеку спілкування дітей з незнайомцями в інтернеті;</w:t>
      </w:r>
    </w:p>
    <w:p w14:paraId="3AAE5D1C" w14:textId="77777777" w:rsidR="007A126D" w:rsidRPr="00213DD3" w:rsidRDefault="007A126D" w:rsidP="007A126D">
      <w:pPr>
        <w:ind w:firstLine="284"/>
        <w:jc w:val="both"/>
        <w:rPr>
          <w:rFonts w:ascii="Times New Roman" w:hAnsi="Times New Roman" w:cs="Times New Roman"/>
          <w:color w:val="000000" w:themeColor="text1"/>
          <w:w w:val="120"/>
          <w:sz w:val="28"/>
          <w:szCs w:val="28"/>
        </w:rPr>
      </w:pPr>
    </w:p>
    <w:p w14:paraId="61D8F1DE"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Добре відома освітня роль реклами. На даний час, коли на ринок виводиться велика кількість технологічно складних товарів, реклама сприяє розповсюдженню знань про них. Завдяки рекламі споживачі мають можливість почерпнути інформацію про корисність тих чи інших товарів, про вміст  вітамінів, ферментів та інших речовин у продуктах харчування та багато іншої цікавої інформації.</w:t>
      </w:r>
    </w:p>
    <w:p w14:paraId="7B831CF9" w14:textId="33020DE7" w:rsidR="007A126D" w:rsidRPr="00213DD3" w:rsidRDefault="007A126D" w:rsidP="007A126D">
      <w:pPr>
        <w:pStyle w:val="pdq2pgselectionanchorcontainer"/>
        <w:spacing w:before="0" w:beforeAutospacing="0" w:after="0" w:afterAutospacing="0"/>
        <w:jc w:val="both"/>
        <w:rPr>
          <w:color w:val="000000" w:themeColor="text1"/>
          <w:sz w:val="28"/>
          <w:szCs w:val="28"/>
        </w:rPr>
      </w:pPr>
      <w:r w:rsidRPr="00213DD3">
        <w:rPr>
          <w:rStyle w:val="ae"/>
          <w:b w:val="0"/>
          <w:bCs w:val="0"/>
          <w:color w:val="000000" w:themeColor="text1"/>
          <w:sz w:val="28"/>
          <w:szCs w:val="28"/>
          <w:lang w:val="uk-UA"/>
        </w:rPr>
        <w:t xml:space="preserve">Реклама - </w:t>
      </w:r>
      <w:r w:rsidRPr="00213DD3">
        <w:rPr>
          <w:rStyle w:val="ae"/>
          <w:b w:val="0"/>
          <w:bCs w:val="0"/>
          <w:color w:val="000000" w:themeColor="text1"/>
          <w:sz w:val="28"/>
          <w:szCs w:val="28"/>
        </w:rPr>
        <w:t>бездротова зарядка, штучний інтелект у камері</w:t>
      </w:r>
      <w:r w:rsidRPr="00213DD3">
        <w:rPr>
          <w:rStyle w:val="apple-converted-space"/>
          <w:color w:val="000000" w:themeColor="text1"/>
          <w:sz w:val="28"/>
          <w:szCs w:val="28"/>
        </w:rPr>
        <w:t> </w:t>
      </w:r>
      <w:r w:rsidRPr="00213DD3">
        <w:rPr>
          <w:color w:val="000000" w:themeColor="text1"/>
          <w:sz w:val="28"/>
          <w:szCs w:val="28"/>
        </w:rPr>
        <w:t>тощо. Споживач не просто дізнається про товар, а отримує нові знання про технології.</w:t>
      </w:r>
    </w:p>
    <w:p w14:paraId="6FFB881F" w14:textId="7BF71ECD" w:rsidR="007A126D" w:rsidRPr="00213DD3" w:rsidRDefault="007A126D" w:rsidP="007A126D">
      <w:pPr>
        <w:pStyle w:val="af"/>
        <w:spacing w:before="0" w:beforeAutospacing="0" w:after="0" w:afterAutospacing="0"/>
        <w:jc w:val="both"/>
        <w:rPr>
          <w:color w:val="000000" w:themeColor="text1"/>
          <w:sz w:val="28"/>
          <w:szCs w:val="28"/>
          <w:lang w:val="uk-UA"/>
        </w:rPr>
      </w:pPr>
      <w:r w:rsidRPr="00213DD3">
        <w:rPr>
          <w:rStyle w:val="ae"/>
          <w:b w:val="0"/>
          <w:bCs w:val="0"/>
          <w:color w:val="000000" w:themeColor="text1"/>
          <w:sz w:val="28"/>
          <w:szCs w:val="28"/>
        </w:rPr>
        <w:t>2. Реклама пральних машин</w:t>
      </w:r>
      <w:r w:rsidRPr="00213DD3">
        <w:rPr>
          <w:color w:val="000000" w:themeColor="text1"/>
          <w:sz w:val="28"/>
          <w:szCs w:val="28"/>
          <w:lang w:val="uk-UA"/>
        </w:rPr>
        <w:t xml:space="preserve"> </w:t>
      </w:r>
      <w:r w:rsidRPr="00213DD3">
        <w:rPr>
          <w:color w:val="000000" w:themeColor="text1"/>
          <w:sz w:val="28"/>
          <w:szCs w:val="28"/>
        </w:rPr>
        <w:t>Може пояснювати, що означають</w:t>
      </w:r>
      <w:r w:rsidRPr="00213DD3">
        <w:rPr>
          <w:rStyle w:val="apple-converted-space"/>
          <w:color w:val="000000" w:themeColor="text1"/>
          <w:sz w:val="28"/>
          <w:szCs w:val="28"/>
          <w:lang w:val="uk-UA"/>
        </w:rPr>
        <w:t xml:space="preserve"> </w:t>
      </w:r>
      <w:r w:rsidRPr="00213DD3">
        <w:rPr>
          <w:rStyle w:val="ae"/>
          <w:b w:val="0"/>
          <w:bCs w:val="0"/>
          <w:color w:val="000000" w:themeColor="text1"/>
          <w:sz w:val="28"/>
          <w:szCs w:val="28"/>
        </w:rPr>
        <w:t>класи енергоефективності, функція пари, різні режими прання</w:t>
      </w:r>
      <w:r w:rsidRPr="00213DD3">
        <w:rPr>
          <w:rStyle w:val="apple-converted-space"/>
          <w:b/>
          <w:bCs/>
          <w:color w:val="000000" w:themeColor="text1"/>
          <w:sz w:val="28"/>
          <w:szCs w:val="28"/>
        </w:rPr>
        <w:t> </w:t>
      </w:r>
      <w:r w:rsidRPr="00213DD3">
        <w:rPr>
          <w:color w:val="000000" w:themeColor="text1"/>
          <w:sz w:val="28"/>
          <w:szCs w:val="28"/>
        </w:rPr>
        <w:t>і для чого вони потрібні.</w:t>
      </w:r>
      <w:r w:rsidRPr="00213DD3">
        <w:rPr>
          <w:color w:val="000000" w:themeColor="text1"/>
          <w:sz w:val="28"/>
          <w:szCs w:val="28"/>
          <w:lang w:val="uk-UA"/>
        </w:rPr>
        <w:t xml:space="preserve"> + </w:t>
      </w:r>
      <w:proofErr w:type="spellStart"/>
      <w:r w:rsidRPr="00213DD3">
        <w:rPr>
          <w:color w:val="000000" w:themeColor="text1"/>
          <w:sz w:val="28"/>
          <w:szCs w:val="28"/>
          <w:lang w:val="uk-UA"/>
        </w:rPr>
        <w:t>мультиварка</w:t>
      </w:r>
      <w:proofErr w:type="spellEnd"/>
      <w:r w:rsidRPr="00213DD3">
        <w:rPr>
          <w:color w:val="000000" w:themeColor="text1"/>
          <w:sz w:val="28"/>
          <w:szCs w:val="28"/>
          <w:lang w:val="uk-UA"/>
        </w:rPr>
        <w:t xml:space="preserve">, </w:t>
      </w:r>
      <w:proofErr w:type="spellStart"/>
      <w:r w:rsidRPr="00213DD3">
        <w:rPr>
          <w:color w:val="000000" w:themeColor="text1"/>
          <w:sz w:val="28"/>
          <w:szCs w:val="28"/>
          <w:lang w:val="uk-UA"/>
        </w:rPr>
        <w:t>аерогриль</w:t>
      </w:r>
      <w:proofErr w:type="spellEnd"/>
      <w:r w:rsidRPr="00213DD3">
        <w:rPr>
          <w:color w:val="000000" w:themeColor="text1"/>
          <w:sz w:val="28"/>
          <w:szCs w:val="28"/>
          <w:lang w:val="uk-UA"/>
        </w:rPr>
        <w:t xml:space="preserve"> – сенсорна панель з рецептами</w:t>
      </w:r>
    </w:p>
    <w:p w14:paraId="1FA1FD48" w14:textId="5A0ED327" w:rsidR="007A126D" w:rsidRPr="00213DD3" w:rsidRDefault="007A126D" w:rsidP="007A126D">
      <w:pPr>
        <w:pStyle w:val="af"/>
        <w:spacing w:before="0" w:beforeAutospacing="0" w:after="0" w:afterAutospacing="0"/>
        <w:jc w:val="both"/>
        <w:rPr>
          <w:color w:val="000000" w:themeColor="text1"/>
          <w:sz w:val="28"/>
          <w:szCs w:val="28"/>
        </w:rPr>
      </w:pPr>
      <w:r w:rsidRPr="00213DD3">
        <w:rPr>
          <w:rStyle w:val="ae"/>
          <w:b w:val="0"/>
          <w:bCs w:val="0"/>
          <w:color w:val="000000" w:themeColor="text1"/>
          <w:sz w:val="28"/>
          <w:szCs w:val="28"/>
        </w:rPr>
        <w:t>3. Реклама продуктів харчування</w:t>
      </w:r>
      <w:r w:rsidRPr="00213DD3">
        <w:rPr>
          <w:b/>
          <w:bCs/>
          <w:color w:val="000000" w:themeColor="text1"/>
          <w:sz w:val="28"/>
          <w:szCs w:val="28"/>
          <w:lang w:val="uk-UA"/>
        </w:rPr>
        <w:t xml:space="preserve"> </w:t>
      </w:r>
      <w:r w:rsidRPr="00213DD3">
        <w:rPr>
          <w:color w:val="000000" w:themeColor="text1"/>
          <w:sz w:val="28"/>
          <w:szCs w:val="28"/>
        </w:rPr>
        <w:t>Наприклад, реклама йогурту повідомляє про</w:t>
      </w:r>
      <w:r w:rsidRPr="00213DD3">
        <w:rPr>
          <w:rStyle w:val="apple-converted-space"/>
          <w:b/>
          <w:bCs/>
          <w:color w:val="000000" w:themeColor="text1"/>
          <w:sz w:val="28"/>
          <w:szCs w:val="28"/>
        </w:rPr>
        <w:t> </w:t>
      </w:r>
      <w:r w:rsidRPr="00213DD3">
        <w:rPr>
          <w:rStyle w:val="ae"/>
          <w:b w:val="0"/>
          <w:bCs w:val="0"/>
          <w:color w:val="000000" w:themeColor="text1"/>
          <w:sz w:val="28"/>
          <w:szCs w:val="28"/>
        </w:rPr>
        <w:t>вміст білка, кальцію, вітаміну D або живих бактеріальних культур</w:t>
      </w:r>
      <w:r w:rsidRPr="00213DD3">
        <w:rPr>
          <w:color w:val="000000" w:themeColor="text1"/>
          <w:sz w:val="28"/>
          <w:szCs w:val="28"/>
        </w:rPr>
        <w:t>. Завдяки цьому споживач дізнається більше про склад продукту.</w:t>
      </w:r>
    </w:p>
    <w:p w14:paraId="247E7BEA" w14:textId="4F8B46E9" w:rsidR="007A126D" w:rsidRPr="00213DD3" w:rsidRDefault="007A126D" w:rsidP="007A126D">
      <w:pPr>
        <w:pStyle w:val="af"/>
        <w:spacing w:before="0" w:beforeAutospacing="0" w:after="0" w:afterAutospacing="0"/>
        <w:jc w:val="both"/>
        <w:rPr>
          <w:color w:val="000000" w:themeColor="text1"/>
          <w:sz w:val="28"/>
          <w:szCs w:val="28"/>
        </w:rPr>
      </w:pPr>
      <w:r w:rsidRPr="00213DD3">
        <w:rPr>
          <w:rStyle w:val="ae"/>
          <w:color w:val="000000" w:themeColor="text1"/>
          <w:sz w:val="28"/>
          <w:szCs w:val="28"/>
        </w:rPr>
        <w:lastRenderedPageBreak/>
        <w:t xml:space="preserve">4. </w:t>
      </w:r>
      <w:r w:rsidRPr="00213DD3">
        <w:rPr>
          <w:rStyle w:val="ae"/>
          <w:b w:val="0"/>
          <w:bCs w:val="0"/>
          <w:color w:val="000000" w:themeColor="text1"/>
          <w:sz w:val="28"/>
          <w:szCs w:val="28"/>
        </w:rPr>
        <w:t>Реклама косметики</w:t>
      </w:r>
      <w:r w:rsidRPr="00213DD3">
        <w:rPr>
          <w:color w:val="000000" w:themeColor="text1"/>
          <w:sz w:val="28"/>
          <w:szCs w:val="28"/>
          <w:lang w:val="uk-UA"/>
        </w:rPr>
        <w:t xml:space="preserve"> </w:t>
      </w:r>
      <w:r w:rsidRPr="00213DD3">
        <w:rPr>
          <w:color w:val="000000" w:themeColor="text1"/>
          <w:sz w:val="28"/>
          <w:szCs w:val="28"/>
        </w:rPr>
        <w:t>Виробник може пояснювати властивості</w:t>
      </w:r>
      <w:r w:rsidRPr="00213DD3">
        <w:rPr>
          <w:rStyle w:val="apple-converted-space"/>
          <w:color w:val="000000" w:themeColor="text1"/>
          <w:sz w:val="28"/>
          <w:szCs w:val="28"/>
        </w:rPr>
        <w:t> </w:t>
      </w:r>
      <w:r w:rsidRPr="00213DD3">
        <w:rPr>
          <w:rStyle w:val="ae"/>
          <w:b w:val="0"/>
          <w:bCs w:val="0"/>
          <w:color w:val="000000" w:themeColor="text1"/>
          <w:sz w:val="28"/>
          <w:szCs w:val="28"/>
        </w:rPr>
        <w:t>гіалуронової кислоти,</w:t>
      </w:r>
      <w:r w:rsidRPr="00213DD3">
        <w:rPr>
          <w:rStyle w:val="ae"/>
          <w:color w:val="000000" w:themeColor="text1"/>
          <w:sz w:val="28"/>
          <w:szCs w:val="28"/>
        </w:rPr>
        <w:t xml:space="preserve"> </w:t>
      </w:r>
      <w:r w:rsidRPr="00213DD3">
        <w:rPr>
          <w:rStyle w:val="ae"/>
          <w:b w:val="0"/>
          <w:bCs w:val="0"/>
          <w:color w:val="000000" w:themeColor="text1"/>
          <w:sz w:val="28"/>
          <w:szCs w:val="28"/>
        </w:rPr>
        <w:t>ніацинаміду, керамідів, SPF-фільтрів</w:t>
      </w:r>
      <w:r w:rsidRPr="00213DD3">
        <w:rPr>
          <w:rStyle w:val="apple-converted-space"/>
          <w:color w:val="000000" w:themeColor="text1"/>
          <w:sz w:val="28"/>
          <w:szCs w:val="28"/>
        </w:rPr>
        <w:t> </w:t>
      </w:r>
      <w:r w:rsidRPr="00213DD3">
        <w:rPr>
          <w:color w:val="000000" w:themeColor="text1"/>
          <w:sz w:val="28"/>
          <w:szCs w:val="28"/>
        </w:rPr>
        <w:t>та їхнє призначення у косметичних засобах.</w:t>
      </w:r>
    </w:p>
    <w:p w14:paraId="236481CC" w14:textId="13CD4E65" w:rsidR="007A126D" w:rsidRPr="00213DD3" w:rsidRDefault="007A126D" w:rsidP="007A126D">
      <w:pPr>
        <w:pStyle w:val="af"/>
        <w:spacing w:before="0" w:beforeAutospacing="0" w:after="0" w:afterAutospacing="0"/>
        <w:jc w:val="both"/>
        <w:rPr>
          <w:b/>
          <w:bCs/>
          <w:color w:val="000000" w:themeColor="text1"/>
          <w:sz w:val="28"/>
          <w:szCs w:val="28"/>
        </w:rPr>
      </w:pPr>
      <w:r w:rsidRPr="00213DD3">
        <w:rPr>
          <w:rStyle w:val="ae"/>
          <w:color w:val="000000" w:themeColor="text1"/>
          <w:sz w:val="28"/>
          <w:szCs w:val="28"/>
        </w:rPr>
        <w:t xml:space="preserve">5. </w:t>
      </w:r>
      <w:r w:rsidRPr="00213DD3">
        <w:rPr>
          <w:rStyle w:val="ae"/>
          <w:b w:val="0"/>
          <w:bCs w:val="0"/>
          <w:color w:val="000000" w:themeColor="text1"/>
          <w:sz w:val="28"/>
          <w:szCs w:val="28"/>
        </w:rPr>
        <w:t>Реклама автомобілів</w:t>
      </w:r>
      <w:r w:rsidRPr="00213DD3">
        <w:rPr>
          <w:color w:val="000000" w:themeColor="text1"/>
          <w:sz w:val="28"/>
          <w:szCs w:val="28"/>
          <w:lang w:val="uk-UA"/>
        </w:rPr>
        <w:t xml:space="preserve"> </w:t>
      </w:r>
      <w:r w:rsidRPr="00213DD3">
        <w:rPr>
          <w:color w:val="000000" w:themeColor="text1"/>
          <w:sz w:val="28"/>
          <w:szCs w:val="28"/>
        </w:rPr>
        <w:t>Рекламне повідомлення може знайомити споживача з такими технологіями, як</w:t>
      </w:r>
      <w:r w:rsidRPr="00213DD3">
        <w:rPr>
          <w:rStyle w:val="apple-converted-space"/>
          <w:color w:val="000000" w:themeColor="text1"/>
          <w:sz w:val="28"/>
          <w:szCs w:val="28"/>
          <w:lang w:val="uk-UA"/>
        </w:rPr>
        <w:t xml:space="preserve"> </w:t>
      </w:r>
      <w:r w:rsidRPr="00213DD3">
        <w:rPr>
          <w:rStyle w:val="ae"/>
          <w:b w:val="0"/>
          <w:bCs w:val="0"/>
          <w:color w:val="000000" w:themeColor="text1"/>
          <w:sz w:val="28"/>
          <w:szCs w:val="28"/>
        </w:rPr>
        <w:t>гібридний двигу, адаптивний круїз-контроль, системи автоматичного гальмування</w:t>
      </w:r>
      <w:r w:rsidRPr="00213DD3">
        <w:rPr>
          <w:b/>
          <w:bCs/>
          <w:color w:val="000000" w:themeColor="text1"/>
          <w:sz w:val="28"/>
          <w:szCs w:val="28"/>
        </w:rPr>
        <w:t>.</w:t>
      </w:r>
    </w:p>
    <w:p w14:paraId="61D43504" w14:textId="670CBBAB" w:rsidR="007A126D" w:rsidRPr="00213DD3" w:rsidRDefault="007A126D" w:rsidP="007A126D">
      <w:pPr>
        <w:pStyle w:val="af"/>
        <w:spacing w:before="0" w:beforeAutospacing="0" w:after="0" w:afterAutospacing="0"/>
        <w:jc w:val="both"/>
        <w:rPr>
          <w:b/>
          <w:bCs/>
          <w:color w:val="000000" w:themeColor="text1"/>
          <w:sz w:val="28"/>
          <w:szCs w:val="28"/>
        </w:rPr>
      </w:pPr>
      <w:r w:rsidRPr="00213DD3">
        <w:rPr>
          <w:rStyle w:val="ae"/>
          <w:color w:val="000000" w:themeColor="text1"/>
          <w:sz w:val="28"/>
          <w:szCs w:val="28"/>
        </w:rPr>
        <w:t xml:space="preserve">6. </w:t>
      </w:r>
      <w:r w:rsidRPr="00213DD3">
        <w:rPr>
          <w:rStyle w:val="ae"/>
          <w:b w:val="0"/>
          <w:bCs w:val="0"/>
          <w:color w:val="000000" w:themeColor="text1"/>
          <w:sz w:val="28"/>
          <w:szCs w:val="28"/>
        </w:rPr>
        <w:t>Реклама побутової техніки</w:t>
      </w:r>
      <w:r w:rsidRPr="00213DD3">
        <w:rPr>
          <w:color w:val="000000" w:themeColor="text1"/>
          <w:sz w:val="28"/>
          <w:szCs w:val="28"/>
          <w:lang w:val="uk-UA"/>
        </w:rPr>
        <w:t xml:space="preserve"> </w:t>
      </w:r>
      <w:r w:rsidRPr="00213DD3">
        <w:rPr>
          <w:color w:val="000000" w:themeColor="text1"/>
          <w:sz w:val="28"/>
          <w:szCs w:val="28"/>
        </w:rPr>
        <w:t>Наприклад, реклама холодильника може пояснювати,</w:t>
      </w:r>
      <w:r w:rsidRPr="00213DD3">
        <w:rPr>
          <w:rStyle w:val="apple-converted-space"/>
          <w:color w:val="000000" w:themeColor="text1"/>
          <w:sz w:val="28"/>
          <w:szCs w:val="28"/>
        </w:rPr>
        <w:t> </w:t>
      </w:r>
      <w:r w:rsidRPr="00213DD3">
        <w:rPr>
          <w:rStyle w:val="ae"/>
          <w:b w:val="0"/>
          <w:bCs w:val="0"/>
          <w:color w:val="000000" w:themeColor="text1"/>
          <w:sz w:val="28"/>
          <w:szCs w:val="28"/>
        </w:rPr>
        <w:t>що таке No Frost, навіщо потрібні різні температурні зони та як технологія допомагає довше зберігати продукти</w:t>
      </w:r>
      <w:r w:rsidRPr="00213DD3">
        <w:rPr>
          <w:b/>
          <w:bCs/>
          <w:color w:val="000000" w:themeColor="text1"/>
          <w:sz w:val="28"/>
          <w:szCs w:val="28"/>
        </w:rPr>
        <w:t>.</w:t>
      </w:r>
    </w:p>
    <w:p w14:paraId="039A220C" w14:textId="77777777" w:rsidR="007A126D" w:rsidRPr="00213DD3" w:rsidRDefault="007A126D" w:rsidP="007A126D">
      <w:pPr>
        <w:ind w:firstLine="284"/>
        <w:jc w:val="both"/>
        <w:rPr>
          <w:rFonts w:ascii="Times New Roman" w:hAnsi="Times New Roman" w:cs="Times New Roman"/>
          <w:color w:val="000000" w:themeColor="text1"/>
          <w:w w:val="120"/>
          <w:sz w:val="28"/>
          <w:szCs w:val="28"/>
        </w:rPr>
      </w:pPr>
    </w:p>
    <w:p w14:paraId="5AC3C6C3"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xml:space="preserve">Про психологію реклами можна говорити дуже багато, так як безпосередньо вона бере активну участь у формуванні психологічних установок, мотивацій, образів. Отже, доцільно виділити психологічну роль реклами. </w:t>
      </w:r>
    </w:p>
    <w:p w14:paraId="39B68FAD" w14:textId="13494008" w:rsidR="005B2DDA" w:rsidRPr="00213DD3" w:rsidRDefault="007A126D" w:rsidP="007A126D">
      <w:pPr>
        <w:ind w:firstLine="284"/>
        <w:jc w:val="both"/>
        <w:rPr>
          <w:rFonts w:ascii="Times New Roman" w:hAnsi="Times New Roman" w:cs="Times New Roman"/>
          <w:color w:val="000000" w:themeColor="text1"/>
          <w:sz w:val="28"/>
          <w:szCs w:val="28"/>
          <w:lang w:val="uk-UA"/>
        </w:rPr>
      </w:pPr>
      <w:r w:rsidRPr="00213DD3">
        <w:rPr>
          <w:rFonts w:ascii="Times New Roman" w:hAnsi="Times New Roman" w:cs="Times New Roman"/>
          <w:color w:val="000000" w:themeColor="text1"/>
          <w:sz w:val="28"/>
          <w:szCs w:val="28"/>
        </w:rPr>
        <w:t>Психологічна роль реклами полягає в тому, що вона впливає не лише на те, що людина знає про товар, а й на те, що вона відчуває та як сприймає себе. Реклама може формувати бажання, емоції, асоціації та певне ставлення до товару або бренду.</w:t>
      </w:r>
    </w:p>
    <w:p w14:paraId="124DB2F5" w14:textId="77777777" w:rsidR="007A126D" w:rsidRPr="00213DD3" w:rsidRDefault="007A126D" w:rsidP="007A126D">
      <w:pPr>
        <w:ind w:firstLine="284"/>
        <w:jc w:val="both"/>
        <w:rPr>
          <w:rFonts w:ascii="Times New Roman" w:hAnsi="Times New Roman" w:cs="Times New Roman"/>
          <w:b/>
          <w:bCs/>
          <w:color w:val="000000" w:themeColor="text1"/>
          <w:w w:val="120"/>
          <w:sz w:val="28"/>
          <w:szCs w:val="28"/>
          <w:lang w:val="uk-UA"/>
        </w:rPr>
      </w:pPr>
    </w:p>
    <w:p w14:paraId="2BB2B1AC" w14:textId="77777777" w:rsidR="005B2DDA" w:rsidRPr="00213DD3" w:rsidRDefault="005B2DDA" w:rsidP="007A126D">
      <w:pPr>
        <w:ind w:firstLine="284"/>
        <w:jc w:val="both"/>
        <w:rPr>
          <w:rFonts w:ascii="Times New Roman" w:hAnsi="Times New Roman" w:cs="Times New Roman"/>
          <w:b/>
          <w:bCs/>
          <w:color w:val="000000" w:themeColor="text1"/>
          <w:w w:val="120"/>
          <w:sz w:val="28"/>
          <w:szCs w:val="28"/>
          <w:lang w:val="uk-UA"/>
        </w:rPr>
      </w:pPr>
      <w:r w:rsidRPr="00213DD3">
        <w:rPr>
          <w:rFonts w:ascii="Times New Roman" w:hAnsi="Times New Roman" w:cs="Times New Roman"/>
          <w:b/>
          <w:bCs/>
          <w:color w:val="000000" w:themeColor="text1"/>
          <w:w w:val="120"/>
          <w:sz w:val="28"/>
          <w:szCs w:val="28"/>
          <w:lang w:val="uk-UA"/>
        </w:rPr>
        <w:t xml:space="preserve">1.3. Реклама як складова комплексу маркетингу   </w:t>
      </w:r>
    </w:p>
    <w:p w14:paraId="0156D474"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p>
    <w:p w14:paraId="7B2105C2" w14:textId="1B0E7F7E"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xml:space="preserve">Поняття “комунікації” почали вживати в економічній літературі в XX столітті, і це означало – зв’язок. В сучасному трактуванні “комунікація – це соціально обумовлений процес передачі і сприйняття інформації в умовах між особистісного і масового спілкування по різних каналах з допомогою різноманітних комунікаційних засобів”. </w:t>
      </w:r>
    </w:p>
    <w:p w14:paraId="3CE6D658"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Комунікаційна політика є складовою частиною комплексу маркетингу, що пов'язана з іншими його складовими: товарною, ціновою, збутовою політикою. Якість товару, його зовнішній вигляд (упаковка), рівень цін та сервісного обслуговування, компетентності збутового апарату несуть в собі комунікаційне навантаження.</w:t>
      </w:r>
    </w:p>
    <w:p w14:paraId="7EB9BE5D"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В сучасних умовах розвитку ринкової економіки вже не достатньо виробляти і розповсюджувати високоякісні товари по привабливій ціні в доступних місцях збуту, а необхідно постійно доводити інформацію про властивості товару, задовольняючи запити і потреби  споживачів. Цей процес відбувається, практично, на всіх етапах ринкової діяльності підприємства: від розробки продукту до припинення його виробництва і реалізації залишків.</w:t>
      </w:r>
    </w:p>
    <w:p w14:paraId="7AFA030B" w14:textId="77777777" w:rsidR="005B2DDA" w:rsidRPr="00213DD3" w:rsidRDefault="005B2DDA" w:rsidP="007A126D">
      <w:pPr>
        <w:ind w:firstLine="284"/>
        <w:jc w:val="both"/>
        <w:rPr>
          <w:rFonts w:ascii="Times New Roman" w:hAnsi="Times New Roman" w:cs="Times New Roman"/>
          <w:b/>
          <w:color w:val="000000" w:themeColor="text1"/>
          <w:w w:val="120"/>
          <w:sz w:val="28"/>
          <w:szCs w:val="28"/>
          <w:lang w:val="uk-UA"/>
        </w:rPr>
      </w:pPr>
      <w:r w:rsidRPr="00213DD3">
        <w:rPr>
          <w:rFonts w:ascii="Times New Roman" w:hAnsi="Times New Roman" w:cs="Times New Roman"/>
          <w:b/>
          <w:color w:val="000000" w:themeColor="text1"/>
          <w:w w:val="120"/>
          <w:sz w:val="28"/>
          <w:szCs w:val="28"/>
          <w:lang w:val="uk-UA"/>
        </w:rPr>
        <w:t>Стратегії просування:</w:t>
      </w:r>
    </w:p>
    <w:p w14:paraId="6453B7CD" w14:textId="77777777" w:rsidR="005B2DDA" w:rsidRPr="00213DD3" w:rsidRDefault="005B2DDA" w:rsidP="007A126D">
      <w:pPr>
        <w:numPr>
          <w:ilvl w:val="0"/>
          <w:numId w:val="2"/>
        </w:numPr>
        <w:tabs>
          <w:tab w:val="clear" w:pos="1440"/>
        </w:tabs>
        <w:ind w:left="0"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протягування;</w:t>
      </w:r>
    </w:p>
    <w:p w14:paraId="7ABF2895" w14:textId="77777777" w:rsidR="005B2DDA" w:rsidRPr="00213DD3" w:rsidRDefault="005B2DDA" w:rsidP="007A126D">
      <w:pPr>
        <w:numPr>
          <w:ilvl w:val="0"/>
          <w:numId w:val="2"/>
        </w:numPr>
        <w:tabs>
          <w:tab w:val="clear" w:pos="1440"/>
        </w:tabs>
        <w:ind w:left="0"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проштовхування.</w:t>
      </w:r>
    </w:p>
    <w:p w14:paraId="1284D8AA"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lastRenderedPageBreak/>
        <w:t xml:space="preserve">Стратегія протягування  передбачає встановлення довгострокових </w:t>
      </w:r>
      <w:proofErr w:type="spellStart"/>
      <w:r w:rsidRPr="00213DD3">
        <w:rPr>
          <w:rFonts w:ascii="Times New Roman" w:hAnsi="Times New Roman" w:cs="Times New Roman"/>
          <w:color w:val="000000" w:themeColor="text1"/>
          <w:w w:val="120"/>
          <w:sz w:val="28"/>
          <w:szCs w:val="28"/>
          <w:lang w:val="uk-UA"/>
        </w:rPr>
        <w:t>зв'язків</w:t>
      </w:r>
      <w:proofErr w:type="spellEnd"/>
      <w:r w:rsidRPr="00213DD3">
        <w:rPr>
          <w:rFonts w:ascii="Times New Roman" w:hAnsi="Times New Roman" w:cs="Times New Roman"/>
          <w:color w:val="000000" w:themeColor="text1"/>
          <w:w w:val="120"/>
          <w:sz w:val="28"/>
          <w:szCs w:val="28"/>
          <w:lang w:val="uk-UA"/>
        </w:rPr>
        <w:t xml:space="preserve"> з споживчою аудиторією та формування іміджу товару. Фірма, яка використовує дану стратегію віддає перевагу  рекламі в ЗМІ, РR та таким методам стимулювання збуту, як: конкурси, лотереї і </w:t>
      </w:r>
      <w:proofErr w:type="spellStart"/>
      <w:r w:rsidRPr="00213DD3">
        <w:rPr>
          <w:rFonts w:ascii="Times New Roman" w:hAnsi="Times New Roman" w:cs="Times New Roman"/>
          <w:color w:val="000000" w:themeColor="text1"/>
          <w:w w:val="120"/>
          <w:sz w:val="28"/>
          <w:szCs w:val="28"/>
          <w:lang w:val="uk-UA"/>
        </w:rPr>
        <w:t>т.п</w:t>
      </w:r>
      <w:proofErr w:type="spellEnd"/>
      <w:r w:rsidRPr="00213DD3">
        <w:rPr>
          <w:rFonts w:ascii="Times New Roman" w:hAnsi="Times New Roman" w:cs="Times New Roman"/>
          <w:color w:val="000000" w:themeColor="text1"/>
          <w:w w:val="120"/>
          <w:sz w:val="28"/>
          <w:szCs w:val="28"/>
          <w:lang w:val="uk-UA"/>
        </w:rPr>
        <w:t xml:space="preserve">. </w:t>
      </w:r>
    </w:p>
    <w:p w14:paraId="0D78A0E4"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Стратегія проштовхування товару  частіше використовується для заохочення оптових та дрібнооптових посередників, реалізації короткострокових цілей. У цьому випадку, більш доцільно застосовувати особистий продаж, цінові та товарні заходи стимулювання збуту.</w:t>
      </w:r>
    </w:p>
    <w:p w14:paraId="67C107F8" w14:textId="053C3900"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Одним з факторів, що впливає на планування комплексу маркетингових комунікацій є ступінь поінформованості цільової споживчої аудиторії. Для того, щоб заохотити споживача до покупки необхідно послідовно здійснювати комунікацію – від інформування до переконання і далі до нагадування споживачам про свої пропозиції.</w:t>
      </w:r>
    </w:p>
    <w:p w14:paraId="735B9752"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Вибір елементів просування залежить від етапу життєвого циклу товару. Цілі комунікацій змінюються на кожному етапі: від інформування до переконання, підтвердження, формування образу і, нарешті, нагадування про товари, послуги. Кожний етап потребує різноманітні сполучення змісту і структури засобів просування.</w:t>
      </w:r>
    </w:p>
    <w:p w14:paraId="1BC92A04" w14:textId="3CFA2DBA"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На етапі впровадження найбільш ефективним з точки зору інформування і формування первісного попиту є реклама і РR. Стимулювання збуту застосовується з метою підштовхування споживачів до випробування товару. На етапі зростання реклама і комерційний продаж продовжують зберігати своє значення, переконуючи і генеруючи селективний попит</w:t>
      </w:r>
      <w:r w:rsidR="007A126D" w:rsidRPr="00213DD3">
        <w:rPr>
          <w:rFonts w:ascii="Times New Roman" w:hAnsi="Times New Roman" w:cs="Times New Roman"/>
          <w:color w:val="000000" w:themeColor="text1"/>
          <w:w w:val="120"/>
          <w:sz w:val="28"/>
          <w:szCs w:val="28"/>
          <w:lang w:val="uk-UA"/>
        </w:rPr>
        <w:t xml:space="preserve"> (конкретний бренд, не будь який шоколад, а лише Мілка)</w:t>
      </w:r>
      <w:r w:rsidRPr="00213DD3">
        <w:rPr>
          <w:rFonts w:ascii="Times New Roman" w:hAnsi="Times New Roman" w:cs="Times New Roman"/>
          <w:color w:val="000000" w:themeColor="text1"/>
          <w:w w:val="120"/>
          <w:sz w:val="28"/>
          <w:szCs w:val="28"/>
          <w:lang w:val="uk-UA"/>
        </w:rPr>
        <w:t xml:space="preserve"> споживача на марку та товар.</w:t>
      </w:r>
    </w:p>
    <w:p w14:paraId="0F5D8D49"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На етапі зрілості зростає вага стимулювання збуту, а реклама, значення якої зменшується, нагадує, підтримує попит.</w:t>
      </w:r>
    </w:p>
    <w:p w14:paraId="1301D4FB"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На стадії спаду рекламу, комерційну пропаганду майже не застосовують. Тільки стимулювання збуту допомагає позбутися товарних залишків.</w:t>
      </w:r>
    </w:p>
    <w:p w14:paraId="48546225"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Структура засобів маркетингових комунікацій також залежить від традиції, що склалися в комунікаційній діяльності фірми. Деякі фірми реалізують продукцію тільки завдяки особистому продажу.</w:t>
      </w:r>
    </w:p>
    <w:p w14:paraId="2B014EF3" w14:textId="77777777" w:rsidR="007A126D" w:rsidRPr="00213DD3" w:rsidRDefault="007A126D" w:rsidP="007A126D">
      <w:pPr>
        <w:ind w:firstLine="284"/>
        <w:jc w:val="both"/>
        <w:rPr>
          <w:rFonts w:ascii="Times New Roman" w:hAnsi="Times New Roman" w:cs="Times New Roman"/>
          <w:b/>
          <w:bCs/>
          <w:color w:val="000000" w:themeColor="text1"/>
          <w:w w:val="120"/>
          <w:sz w:val="28"/>
          <w:szCs w:val="28"/>
          <w:u w:val="single"/>
          <w:lang w:val="uk-UA"/>
        </w:rPr>
      </w:pPr>
    </w:p>
    <w:p w14:paraId="37DC4BE2" w14:textId="77777777" w:rsidR="007A126D" w:rsidRPr="00213DD3" w:rsidRDefault="007A126D" w:rsidP="007A126D">
      <w:pPr>
        <w:ind w:firstLine="284"/>
        <w:jc w:val="both"/>
        <w:rPr>
          <w:rFonts w:ascii="Times New Roman" w:hAnsi="Times New Roman" w:cs="Times New Roman"/>
          <w:b/>
          <w:bCs/>
          <w:color w:val="000000" w:themeColor="text1"/>
          <w:w w:val="120"/>
          <w:sz w:val="28"/>
          <w:szCs w:val="28"/>
          <w:u w:val="single"/>
          <w:lang w:val="uk-UA"/>
        </w:rPr>
      </w:pPr>
    </w:p>
    <w:p w14:paraId="733CB88D" w14:textId="77777777" w:rsidR="005B2DDA" w:rsidRPr="00213DD3" w:rsidRDefault="005B2DDA" w:rsidP="007A126D">
      <w:pPr>
        <w:jc w:val="both"/>
        <w:rPr>
          <w:rFonts w:ascii="Times New Roman" w:hAnsi="Times New Roman" w:cs="Times New Roman"/>
          <w:b/>
          <w:bCs/>
          <w:color w:val="000000" w:themeColor="text1"/>
          <w:w w:val="120"/>
          <w:sz w:val="28"/>
          <w:szCs w:val="28"/>
          <w:lang w:val="uk-UA"/>
        </w:rPr>
      </w:pPr>
      <w:r w:rsidRPr="00213DD3">
        <w:rPr>
          <w:rFonts w:ascii="Times New Roman" w:hAnsi="Times New Roman" w:cs="Times New Roman"/>
          <w:b/>
          <w:bCs/>
          <w:color w:val="000000" w:themeColor="text1"/>
          <w:w w:val="120"/>
          <w:sz w:val="28"/>
          <w:szCs w:val="28"/>
          <w:lang w:val="uk-UA"/>
        </w:rPr>
        <w:t>1.3.1. Особистий продаж</w:t>
      </w:r>
    </w:p>
    <w:p w14:paraId="7B80DC6D"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p>
    <w:p w14:paraId="19952E52"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xml:space="preserve">Особистий продаж - один з видів комунікації, шо передбачає усне представлення товарів і послуг в ході бесіди з одним, або </w:t>
      </w:r>
      <w:r w:rsidRPr="00213DD3">
        <w:rPr>
          <w:rFonts w:ascii="Times New Roman" w:hAnsi="Times New Roman" w:cs="Times New Roman"/>
          <w:color w:val="000000" w:themeColor="text1"/>
          <w:w w:val="120"/>
          <w:sz w:val="28"/>
          <w:szCs w:val="28"/>
          <w:lang w:val="uk-UA"/>
        </w:rPr>
        <w:lastRenderedPageBreak/>
        <w:t>кількома потенційними споживачами. Особистий продаж є засобом налагодження відносин між продавцем і покупцем з метою безпосереднього здійснення збутових операцій.</w:t>
      </w:r>
    </w:p>
    <w:p w14:paraId="346967D7" w14:textId="3141DD7C"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Розробка стратегії особистого про</w:t>
      </w:r>
      <w:r w:rsidR="007A126D" w:rsidRPr="00213DD3">
        <w:rPr>
          <w:rFonts w:ascii="Times New Roman" w:hAnsi="Times New Roman" w:cs="Times New Roman"/>
          <w:color w:val="000000" w:themeColor="text1"/>
          <w:w w:val="120"/>
          <w:sz w:val="28"/>
          <w:szCs w:val="28"/>
          <w:lang w:val="uk-UA"/>
        </w:rPr>
        <w:t>д</w:t>
      </w:r>
      <w:r w:rsidRPr="00213DD3">
        <w:rPr>
          <w:rFonts w:ascii="Times New Roman" w:hAnsi="Times New Roman" w:cs="Times New Roman"/>
          <w:color w:val="000000" w:themeColor="text1"/>
          <w:w w:val="120"/>
          <w:sz w:val="28"/>
          <w:szCs w:val="28"/>
          <w:lang w:val="uk-UA"/>
        </w:rPr>
        <w:t>ажу потребує визначення цілей і завдань торгового персоналу в реалізації маркетингової стратегії фірми. Основні завдання торгового персоналу:</w:t>
      </w:r>
    </w:p>
    <w:p w14:paraId="4AC167F7" w14:textId="77777777" w:rsidR="005B2DDA" w:rsidRPr="00213DD3" w:rsidRDefault="005B2DDA" w:rsidP="007A126D">
      <w:pPr>
        <w:numPr>
          <w:ilvl w:val="0"/>
          <w:numId w:val="12"/>
        </w:numPr>
        <w:tabs>
          <w:tab w:val="clear" w:pos="2016"/>
          <w:tab w:val="num" w:pos="1440"/>
        </w:tabs>
        <w:ind w:left="0"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продаж, виявлення потенційних клієнтів, дослідження потреб, обговорення умов продажу, укладання угоди;</w:t>
      </w:r>
    </w:p>
    <w:p w14:paraId="78BE45CB" w14:textId="77777777" w:rsidR="005B2DDA" w:rsidRPr="00213DD3" w:rsidRDefault="005B2DDA" w:rsidP="007A126D">
      <w:pPr>
        <w:numPr>
          <w:ilvl w:val="0"/>
          <w:numId w:val="12"/>
        </w:numPr>
        <w:tabs>
          <w:tab w:val="clear" w:pos="2016"/>
          <w:tab w:val="num" w:pos="1440"/>
        </w:tabs>
        <w:ind w:left="0"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послуги клієнтам, допомога у використанні товару, після продажне обслуговування;</w:t>
      </w:r>
    </w:p>
    <w:p w14:paraId="36887F7F" w14:textId="77777777" w:rsidR="005B2DDA" w:rsidRPr="00213DD3" w:rsidRDefault="005B2DDA" w:rsidP="007A126D">
      <w:pPr>
        <w:numPr>
          <w:ilvl w:val="0"/>
          <w:numId w:val="12"/>
        </w:numPr>
        <w:tabs>
          <w:tab w:val="clear" w:pos="2016"/>
          <w:tab w:val="num" w:pos="1440"/>
        </w:tabs>
        <w:ind w:left="0"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збирання інформації, щодо змін потреби споживачів, конкуренції, адаптації товару.</w:t>
      </w:r>
    </w:p>
    <w:p w14:paraId="2D9003A1"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Типи торгівельного персоналу, які сприяють маркетинговим комунікаціям:</w:t>
      </w:r>
    </w:p>
    <w:p w14:paraId="08E7FED3" w14:textId="77777777" w:rsidR="005B2DDA" w:rsidRPr="00213DD3" w:rsidRDefault="005B2DDA" w:rsidP="007A126D">
      <w:pPr>
        <w:numPr>
          <w:ilvl w:val="1"/>
          <w:numId w:val="13"/>
        </w:numPr>
        <w:ind w:left="0"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продавець (діє в зоні продажу, приймає замовлення, може виконувати роль радника клієнта);</w:t>
      </w:r>
    </w:p>
    <w:p w14:paraId="47279521" w14:textId="77777777" w:rsidR="005B2DDA" w:rsidRPr="00213DD3" w:rsidRDefault="005B2DDA" w:rsidP="007A126D">
      <w:pPr>
        <w:numPr>
          <w:ilvl w:val="1"/>
          <w:numId w:val="13"/>
        </w:numPr>
        <w:ind w:left="0"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виїзний представник (зустрічається з оптовими та роздрібними торговцями, з метою отримання замовлень, товарних поставок);</w:t>
      </w:r>
    </w:p>
    <w:p w14:paraId="549100D5" w14:textId="77777777" w:rsidR="005B2DDA" w:rsidRPr="00213DD3" w:rsidRDefault="005B2DDA" w:rsidP="007A126D">
      <w:pPr>
        <w:numPr>
          <w:ilvl w:val="1"/>
          <w:numId w:val="13"/>
        </w:numPr>
        <w:ind w:left="0"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представник по стимулюванні продажу (займається організацією реклами в місцях продажу);</w:t>
      </w:r>
    </w:p>
    <w:p w14:paraId="59D9D028" w14:textId="77777777" w:rsidR="005B2DDA" w:rsidRPr="00213DD3" w:rsidRDefault="005B2DDA" w:rsidP="007A126D">
      <w:pPr>
        <w:numPr>
          <w:ilvl w:val="0"/>
          <w:numId w:val="13"/>
        </w:numPr>
        <w:ind w:left="0"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комерційний</w:t>
      </w:r>
      <w:r w:rsidRPr="00213DD3">
        <w:rPr>
          <w:rFonts w:ascii="Times New Roman" w:hAnsi="Times New Roman" w:cs="Times New Roman"/>
          <w:b/>
          <w:bCs/>
          <w:color w:val="000000" w:themeColor="text1"/>
          <w:w w:val="120"/>
          <w:sz w:val="28"/>
          <w:szCs w:val="28"/>
          <w:lang w:val="uk-UA"/>
        </w:rPr>
        <w:t xml:space="preserve"> </w:t>
      </w:r>
      <w:r w:rsidRPr="00213DD3">
        <w:rPr>
          <w:rFonts w:ascii="Times New Roman" w:hAnsi="Times New Roman" w:cs="Times New Roman"/>
          <w:color w:val="000000" w:themeColor="text1"/>
          <w:w w:val="120"/>
          <w:sz w:val="28"/>
          <w:szCs w:val="28"/>
          <w:lang w:val="uk-UA"/>
        </w:rPr>
        <w:t>представник (приймає замовлення, інформує про нові товари);</w:t>
      </w:r>
    </w:p>
    <w:p w14:paraId="14137423" w14:textId="679FB3BA" w:rsidR="005B2DDA" w:rsidRPr="00213DD3" w:rsidRDefault="005B2DDA" w:rsidP="007A126D">
      <w:pPr>
        <w:widowControl w:val="0"/>
        <w:numPr>
          <w:ilvl w:val="0"/>
          <w:numId w:val="13"/>
        </w:numPr>
        <w:autoSpaceDE w:val="0"/>
        <w:autoSpaceDN w:val="0"/>
        <w:adjustRightInd w:val="0"/>
        <w:ind w:left="0"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комівояжер</w:t>
      </w:r>
      <w:r w:rsidR="007A126D" w:rsidRPr="00213DD3">
        <w:rPr>
          <w:rFonts w:ascii="Times New Roman" w:hAnsi="Times New Roman" w:cs="Times New Roman"/>
          <w:color w:val="000000" w:themeColor="text1"/>
          <w:w w:val="120"/>
          <w:sz w:val="28"/>
          <w:szCs w:val="28"/>
          <w:lang w:val="uk-UA"/>
        </w:rPr>
        <w:t xml:space="preserve"> (</w:t>
      </w:r>
      <w:r w:rsidR="007A126D" w:rsidRPr="00213DD3">
        <w:rPr>
          <w:rFonts w:ascii="Times New Roman" w:hAnsi="Times New Roman" w:cs="Times New Roman"/>
          <w:color w:val="000000" w:themeColor="text1"/>
          <w:sz w:val="28"/>
          <w:szCs w:val="28"/>
        </w:rPr>
        <w:t>це продавець, який сам їздить до клієнтів і пропонує їм товари або послу</w:t>
      </w:r>
      <w:r w:rsidR="007A126D" w:rsidRPr="00213DD3">
        <w:rPr>
          <w:rFonts w:ascii="Times New Roman" w:hAnsi="Times New Roman" w:cs="Times New Roman"/>
          <w:color w:val="000000" w:themeColor="text1"/>
          <w:w w:val="120"/>
          <w:sz w:val="28"/>
          <w:szCs w:val="28"/>
          <w:lang w:val="uk-UA"/>
        </w:rPr>
        <w:t>)</w:t>
      </w:r>
      <w:r w:rsidRPr="00213DD3">
        <w:rPr>
          <w:rFonts w:ascii="Times New Roman" w:hAnsi="Times New Roman" w:cs="Times New Roman"/>
          <w:color w:val="000000" w:themeColor="text1"/>
          <w:w w:val="120"/>
          <w:sz w:val="28"/>
          <w:szCs w:val="28"/>
          <w:lang w:val="uk-UA"/>
        </w:rPr>
        <w:t>;</w:t>
      </w:r>
    </w:p>
    <w:p w14:paraId="495B21E1" w14:textId="77777777" w:rsidR="005B2DDA" w:rsidRPr="00213DD3" w:rsidRDefault="005B2DDA" w:rsidP="007A126D">
      <w:pPr>
        <w:numPr>
          <w:ilvl w:val="0"/>
          <w:numId w:val="13"/>
        </w:numPr>
        <w:ind w:left="0"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укладач контрактів;</w:t>
      </w:r>
    </w:p>
    <w:p w14:paraId="482F934C"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Розробка стратегії особистого продажу складається з:</w:t>
      </w:r>
    </w:p>
    <w:p w14:paraId="6432AD4A" w14:textId="77777777" w:rsidR="005B2DDA" w:rsidRPr="00213DD3" w:rsidRDefault="005B2DDA" w:rsidP="007A126D">
      <w:pPr>
        <w:widowControl w:val="0"/>
        <w:numPr>
          <w:ilvl w:val="0"/>
          <w:numId w:val="14"/>
        </w:numPr>
        <w:autoSpaceDE w:val="0"/>
        <w:autoSpaceDN w:val="0"/>
        <w:adjustRightInd w:val="0"/>
        <w:ind w:left="0"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встановлення цілей;</w:t>
      </w:r>
    </w:p>
    <w:p w14:paraId="072ED231" w14:textId="77777777" w:rsidR="005B2DDA" w:rsidRPr="00213DD3" w:rsidRDefault="005B2DDA" w:rsidP="007A126D">
      <w:pPr>
        <w:widowControl w:val="0"/>
        <w:numPr>
          <w:ilvl w:val="0"/>
          <w:numId w:val="14"/>
        </w:numPr>
        <w:autoSpaceDE w:val="0"/>
        <w:autoSpaceDN w:val="0"/>
        <w:adjustRightInd w:val="0"/>
        <w:ind w:left="0"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визначення відповідальних осіб;</w:t>
      </w:r>
    </w:p>
    <w:p w14:paraId="2A426144" w14:textId="77777777" w:rsidR="005B2DDA" w:rsidRPr="00213DD3" w:rsidRDefault="005B2DDA" w:rsidP="007A126D">
      <w:pPr>
        <w:widowControl w:val="0"/>
        <w:numPr>
          <w:ilvl w:val="0"/>
          <w:numId w:val="14"/>
        </w:numPr>
        <w:autoSpaceDE w:val="0"/>
        <w:autoSpaceDN w:val="0"/>
        <w:adjustRightInd w:val="0"/>
        <w:ind w:left="0"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розробка бюджету;</w:t>
      </w:r>
    </w:p>
    <w:p w14:paraId="4F9A41C6" w14:textId="77777777" w:rsidR="005B2DDA" w:rsidRPr="00213DD3" w:rsidRDefault="005B2DDA" w:rsidP="007A126D">
      <w:pPr>
        <w:widowControl w:val="0"/>
        <w:numPr>
          <w:ilvl w:val="0"/>
          <w:numId w:val="14"/>
        </w:numPr>
        <w:autoSpaceDE w:val="0"/>
        <w:autoSpaceDN w:val="0"/>
        <w:adjustRightInd w:val="0"/>
        <w:ind w:left="0"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визначення типів торгового персоналу;</w:t>
      </w:r>
    </w:p>
    <w:p w14:paraId="6BDA1B20" w14:textId="77777777" w:rsidR="005B2DDA" w:rsidRPr="00213DD3" w:rsidRDefault="005B2DDA" w:rsidP="007A126D">
      <w:pPr>
        <w:widowControl w:val="0"/>
        <w:numPr>
          <w:ilvl w:val="0"/>
          <w:numId w:val="14"/>
        </w:numPr>
        <w:autoSpaceDE w:val="0"/>
        <w:autoSpaceDN w:val="0"/>
        <w:adjustRightInd w:val="0"/>
        <w:ind w:left="0"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виробу методів збуту;</w:t>
      </w:r>
    </w:p>
    <w:p w14:paraId="294F7E6E" w14:textId="77777777" w:rsidR="005B2DDA" w:rsidRPr="00213DD3" w:rsidRDefault="005B2DDA" w:rsidP="007A126D">
      <w:pPr>
        <w:widowControl w:val="0"/>
        <w:numPr>
          <w:ilvl w:val="0"/>
          <w:numId w:val="14"/>
        </w:numPr>
        <w:autoSpaceDE w:val="0"/>
        <w:autoSpaceDN w:val="0"/>
        <w:adjustRightInd w:val="0"/>
        <w:ind w:left="0"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реалізації плану.</w:t>
      </w:r>
    </w:p>
    <w:p w14:paraId="69B219B3" w14:textId="77777777" w:rsidR="005B2DDA" w:rsidRPr="00213DD3" w:rsidRDefault="005B2DDA" w:rsidP="007A126D">
      <w:pPr>
        <w:ind w:firstLine="284"/>
        <w:jc w:val="both"/>
        <w:rPr>
          <w:rFonts w:ascii="Times New Roman" w:hAnsi="Times New Roman" w:cs="Times New Roman"/>
          <w:b/>
          <w:bCs/>
          <w:i/>
          <w:color w:val="000000" w:themeColor="text1"/>
          <w:w w:val="120"/>
          <w:sz w:val="28"/>
          <w:szCs w:val="28"/>
          <w:u w:val="single"/>
          <w:lang w:val="uk-UA"/>
        </w:rPr>
      </w:pPr>
    </w:p>
    <w:p w14:paraId="7090DCC3" w14:textId="77777777" w:rsidR="005B2DDA" w:rsidRDefault="005B2DDA" w:rsidP="007A126D">
      <w:pPr>
        <w:ind w:firstLine="284"/>
        <w:jc w:val="both"/>
        <w:rPr>
          <w:rFonts w:ascii="Times New Roman" w:hAnsi="Times New Roman" w:cs="Times New Roman"/>
          <w:b/>
          <w:bCs/>
          <w:i/>
          <w:color w:val="000000" w:themeColor="text1"/>
          <w:w w:val="120"/>
          <w:sz w:val="28"/>
          <w:szCs w:val="28"/>
          <w:u w:val="single"/>
          <w:lang w:val="uk-UA"/>
        </w:rPr>
      </w:pPr>
    </w:p>
    <w:p w14:paraId="40480853" w14:textId="77777777" w:rsidR="00213DD3" w:rsidRDefault="00213DD3" w:rsidP="007A126D">
      <w:pPr>
        <w:ind w:firstLine="284"/>
        <w:jc w:val="both"/>
        <w:rPr>
          <w:rFonts w:ascii="Times New Roman" w:hAnsi="Times New Roman" w:cs="Times New Roman"/>
          <w:b/>
          <w:bCs/>
          <w:i/>
          <w:color w:val="000000" w:themeColor="text1"/>
          <w:w w:val="120"/>
          <w:sz w:val="28"/>
          <w:szCs w:val="28"/>
          <w:u w:val="single"/>
          <w:lang w:val="uk-UA"/>
        </w:rPr>
      </w:pPr>
    </w:p>
    <w:p w14:paraId="545AFBAD" w14:textId="77777777" w:rsidR="00213DD3" w:rsidRDefault="00213DD3" w:rsidP="007A126D">
      <w:pPr>
        <w:ind w:firstLine="284"/>
        <w:jc w:val="both"/>
        <w:rPr>
          <w:rFonts w:ascii="Times New Roman" w:hAnsi="Times New Roman" w:cs="Times New Roman"/>
          <w:b/>
          <w:bCs/>
          <w:i/>
          <w:color w:val="000000" w:themeColor="text1"/>
          <w:w w:val="120"/>
          <w:sz w:val="28"/>
          <w:szCs w:val="28"/>
          <w:u w:val="single"/>
          <w:lang w:val="uk-UA"/>
        </w:rPr>
      </w:pPr>
    </w:p>
    <w:p w14:paraId="654553C5" w14:textId="77777777" w:rsidR="00213DD3" w:rsidRDefault="00213DD3" w:rsidP="007A126D">
      <w:pPr>
        <w:ind w:firstLine="284"/>
        <w:jc w:val="both"/>
        <w:rPr>
          <w:rFonts w:ascii="Times New Roman" w:hAnsi="Times New Roman" w:cs="Times New Roman"/>
          <w:b/>
          <w:bCs/>
          <w:i/>
          <w:color w:val="000000" w:themeColor="text1"/>
          <w:w w:val="120"/>
          <w:sz w:val="28"/>
          <w:szCs w:val="28"/>
          <w:u w:val="single"/>
          <w:lang w:val="uk-UA"/>
        </w:rPr>
      </w:pPr>
    </w:p>
    <w:p w14:paraId="67CDB636" w14:textId="77777777" w:rsidR="00213DD3" w:rsidRPr="00213DD3" w:rsidRDefault="00213DD3" w:rsidP="007A126D">
      <w:pPr>
        <w:ind w:firstLine="284"/>
        <w:jc w:val="both"/>
        <w:rPr>
          <w:rFonts w:ascii="Times New Roman" w:hAnsi="Times New Roman" w:cs="Times New Roman"/>
          <w:b/>
          <w:bCs/>
          <w:i/>
          <w:color w:val="000000" w:themeColor="text1"/>
          <w:w w:val="120"/>
          <w:sz w:val="28"/>
          <w:szCs w:val="28"/>
          <w:u w:val="single"/>
          <w:lang w:val="uk-UA"/>
        </w:rPr>
      </w:pPr>
    </w:p>
    <w:p w14:paraId="269DBE72" w14:textId="77777777" w:rsidR="007A126D" w:rsidRPr="00213DD3" w:rsidRDefault="007A126D" w:rsidP="007A126D">
      <w:pPr>
        <w:ind w:firstLine="284"/>
        <w:jc w:val="both"/>
        <w:rPr>
          <w:rFonts w:ascii="Times New Roman" w:hAnsi="Times New Roman" w:cs="Times New Roman"/>
          <w:b/>
          <w:bCs/>
          <w:i/>
          <w:color w:val="000000" w:themeColor="text1"/>
          <w:w w:val="120"/>
          <w:sz w:val="28"/>
          <w:szCs w:val="28"/>
          <w:u w:val="single"/>
          <w:lang w:val="uk-UA"/>
        </w:rPr>
      </w:pPr>
    </w:p>
    <w:p w14:paraId="6F09765C" w14:textId="77777777" w:rsidR="007A126D" w:rsidRPr="00213DD3" w:rsidRDefault="007A126D" w:rsidP="007A126D">
      <w:pPr>
        <w:ind w:firstLine="284"/>
        <w:jc w:val="both"/>
        <w:rPr>
          <w:rFonts w:ascii="Times New Roman" w:hAnsi="Times New Roman" w:cs="Times New Roman"/>
          <w:b/>
          <w:bCs/>
          <w:i/>
          <w:color w:val="000000" w:themeColor="text1"/>
          <w:w w:val="120"/>
          <w:sz w:val="28"/>
          <w:szCs w:val="28"/>
          <w:u w:val="single"/>
          <w:lang w:val="uk-UA"/>
        </w:rPr>
      </w:pPr>
    </w:p>
    <w:p w14:paraId="22781457" w14:textId="77777777" w:rsidR="007A126D" w:rsidRPr="00213DD3" w:rsidRDefault="007A126D" w:rsidP="007A126D">
      <w:pPr>
        <w:ind w:firstLine="284"/>
        <w:jc w:val="both"/>
        <w:rPr>
          <w:rFonts w:ascii="Times New Roman" w:hAnsi="Times New Roman" w:cs="Times New Roman"/>
          <w:b/>
          <w:bCs/>
          <w:i/>
          <w:color w:val="000000" w:themeColor="text1"/>
          <w:w w:val="120"/>
          <w:sz w:val="28"/>
          <w:szCs w:val="28"/>
          <w:u w:val="single"/>
          <w:lang w:val="uk-UA"/>
        </w:rPr>
      </w:pPr>
    </w:p>
    <w:p w14:paraId="007224E6"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b/>
          <w:bCs/>
          <w:color w:val="000000" w:themeColor="text1"/>
          <w:w w:val="120"/>
          <w:sz w:val="28"/>
          <w:szCs w:val="28"/>
          <w:lang w:val="uk-UA"/>
        </w:rPr>
        <w:lastRenderedPageBreak/>
        <w:t>1.3.2. Стимулювання збуту</w:t>
      </w:r>
    </w:p>
    <w:p w14:paraId="35FE2901"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p>
    <w:p w14:paraId="0C3C5412" w14:textId="44A28CEC"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b/>
          <w:color w:val="000000" w:themeColor="text1"/>
          <w:w w:val="120"/>
          <w:sz w:val="28"/>
          <w:szCs w:val="28"/>
          <w:lang w:val="uk-UA"/>
        </w:rPr>
        <w:t>Стимулювання збуту</w:t>
      </w:r>
      <w:r w:rsidRPr="00213DD3">
        <w:rPr>
          <w:rFonts w:ascii="Times New Roman" w:hAnsi="Times New Roman" w:cs="Times New Roman"/>
          <w:color w:val="000000" w:themeColor="text1"/>
          <w:w w:val="120"/>
          <w:sz w:val="28"/>
          <w:szCs w:val="28"/>
          <w:lang w:val="uk-UA"/>
        </w:rPr>
        <w:t xml:space="preserve"> – один з видів маркетингових комунікацій, який пов'язаний з використанням різноманітних методів заохочення кінцевих споживачів, посередників та персоналу фірми. </w:t>
      </w:r>
    </w:p>
    <w:p w14:paraId="3A5FA3F4" w14:textId="5892A121" w:rsidR="005B2DDA" w:rsidRPr="00213DD3" w:rsidRDefault="005B2DDA" w:rsidP="007A126D">
      <w:pPr>
        <w:ind w:firstLine="284"/>
        <w:jc w:val="both"/>
        <w:rPr>
          <w:rFonts w:ascii="Times New Roman" w:hAnsi="Times New Roman" w:cs="Times New Roman"/>
          <w:b/>
          <w:bCs/>
          <w:color w:val="000000" w:themeColor="text1"/>
          <w:w w:val="120"/>
          <w:sz w:val="28"/>
          <w:szCs w:val="28"/>
          <w:lang w:val="uk-UA"/>
        </w:rPr>
      </w:pPr>
      <w:r w:rsidRPr="00213DD3">
        <w:rPr>
          <w:rFonts w:ascii="Times New Roman" w:hAnsi="Times New Roman" w:cs="Times New Roman"/>
          <w:b/>
          <w:bCs/>
          <w:color w:val="000000" w:themeColor="text1"/>
          <w:w w:val="120"/>
          <w:sz w:val="28"/>
          <w:szCs w:val="28"/>
          <w:lang w:val="uk-UA"/>
        </w:rPr>
        <w:t>Стратегічні цілі стимулювання збуту:</w:t>
      </w:r>
    </w:p>
    <w:p w14:paraId="02219C8A"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збільшити кількість споживачів;</w:t>
      </w:r>
    </w:p>
    <w:p w14:paraId="5E7F05E4"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пожвавити зацікавленість до товару з сторони клієнтів;</w:t>
      </w:r>
    </w:p>
    <w:p w14:paraId="4A11D8AB" w14:textId="12CBCDE4"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збільшити товарообіг до показників, за</w:t>
      </w:r>
      <w:r w:rsidR="007A126D" w:rsidRPr="00213DD3">
        <w:rPr>
          <w:rFonts w:ascii="Times New Roman" w:hAnsi="Times New Roman" w:cs="Times New Roman"/>
          <w:color w:val="000000" w:themeColor="text1"/>
          <w:w w:val="120"/>
          <w:sz w:val="28"/>
          <w:szCs w:val="28"/>
          <w:lang w:val="uk-UA"/>
        </w:rPr>
        <w:t>з</w:t>
      </w:r>
      <w:r w:rsidRPr="00213DD3">
        <w:rPr>
          <w:rFonts w:ascii="Times New Roman" w:hAnsi="Times New Roman" w:cs="Times New Roman"/>
          <w:color w:val="000000" w:themeColor="text1"/>
          <w:w w:val="120"/>
          <w:sz w:val="28"/>
          <w:szCs w:val="28"/>
          <w:lang w:val="uk-UA"/>
        </w:rPr>
        <w:t>начених в плані маркетингу;</w:t>
      </w:r>
    </w:p>
    <w:p w14:paraId="29B1E4A0"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виконати показники плану продажу;</w:t>
      </w:r>
    </w:p>
    <w:p w14:paraId="289C9310"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прискорити продаж найбільш вигідного товару;</w:t>
      </w:r>
    </w:p>
    <w:p w14:paraId="19C2847D"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звільнитися від зайвих товарних запасів;</w:t>
      </w:r>
    </w:p>
    <w:p w14:paraId="56616150"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придати регулярність збуту сезонного товару;</w:t>
      </w:r>
    </w:p>
    <w:p w14:paraId="1E475C4A" w14:textId="7F7B9F7D" w:rsidR="007A126D"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протидіяти конкурентам.</w:t>
      </w:r>
    </w:p>
    <w:p w14:paraId="38E31867" w14:textId="61F6CFBB"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При застосуванні методу стимулювання збуту використовуються його різноманітні засоби, такі як  зниження вартості продукції, пропозиція товару в натуральній формі,  активна пропозиція (конкурси, ігри, лотереї).</w:t>
      </w:r>
    </w:p>
    <w:p w14:paraId="2AE7E03A" w14:textId="3AE52460"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xml:space="preserve">Виробник бажаючи досягти успіху на ринку застосовує методи стимулювання збуту, які можуть бути  спрямованими на різноманітні аудиторії: кінцеві споживачі, торгові посередники та власний персонал. </w:t>
      </w:r>
    </w:p>
    <w:p w14:paraId="235590AF" w14:textId="387BF195" w:rsidR="005B2DDA" w:rsidRPr="00213DD3" w:rsidRDefault="005B2DDA" w:rsidP="007A126D">
      <w:pPr>
        <w:ind w:firstLine="284"/>
        <w:jc w:val="both"/>
        <w:rPr>
          <w:rFonts w:ascii="Times New Roman" w:hAnsi="Times New Roman" w:cs="Times New Roman"/>
          <w:b/>
          <w:bCs/>
          <w:color w:val="000000" w:themeColor="text1"/>
          <w:w w:val="120"/>
          <w:sz w:val="28"/>
          <w:szCs w:val="28"/>
          <w:lang w:val="uk-UA"/>
        </w:rPr>
      </w:pPr>
      <w:r w:rsidRPr="00213DD3">
        <w:rPr>
          <w:rFonts w:ascii="Times New Roman" w:hAnsi="Times New Roman" w:cs="Times New Roman"/>
          <w:b/>
          <w:bCs/>
          <w:color w:val="000000" w:themeColor="text1"/>
          <w:w w:val="120"/>
          <w:sz w:val="28"/>
          <w:szCs w:val="28"/>
          <w:lang w:val="uk-UA"/>
        </w:rPr>
        <w:t xml:space="preserve">1.3.3. "Паблік </w:t>
      </w:r>
      <w:proofErr w:type="spellStart"/>
      <w:r w:rsidRPr="00213DD3">
        <w:rPr>
          <w:rFonts w:ascii="Times New Roman" w:hAnsi="Times New Roman" w:cs="Times New Roman"/>
          <w:b/>
          <w:bCs/>
          <w:color w:val="000000" w:themeColor="text1"/>
          <w:w w:val="120"/>
          <w:sz w:val="28"/>
          <w:szCs w:val="28"/>
          <w:lang w:val="uk-UA"/>
        </w:rPr>
        <w:t>рілейшнз</w:t>
      </w:r>
      <w:proofErr w:type="spellEnd"/>
      <w:r w:rsidRPr="00213DD3">
        <w:rPr>
          <w:rFonts w:ascii="Times New Roman" w:hAnsi="Times New Roman" w:cs="Times New Roman"/>
          <w:b/>
          <w:bCs/>
          <w:color w:val="000000" w:themeColor="text1"/>
          <w:w w:val="120"/>
          <w:sz w:val="28"/>
          <w:szCs w:val="28"/>
          <w:lang w:val="uk-UA"/>
        </w:rPr>
        <w:t>"</w:t>
      </w:r>
      <w:r w:rsidR="00262F10" w:rsidRPr="00213DD3">
        <w:rPr>
          <w:rFonts w:ascii="Times New Roman" w:hAnsi="Times New Roman" w:cs="Times New Roman"/>
          <w:b/>
          <w:bCs/>
          <w:color w:val="000000" w:themeColor="text1"/>
          <w:w w:val="120"/>
          <w:sz w:val="28"/>
          <w:szCs w:val="28"/>
          <w:lang w:val="ru-RU"/>
        </w:rPr>
        <w:t xml:space="preserve"> </w:t>
      </w:r>
    </w:p>
    <w:p w14:paraId="249C4658"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b/>
          <w:color w:val="000000" w:themeColor="text1"/>
          <w:w w:val="120"/>
          <w:sz w:val="28"/>
          <w:szCs w:val="28"/>
          <w:lang w:val="uk-UA"/>
        </w:rPr>
        <w:t>ПР</w:t>
      </w:r>
      <w:r w:rsidRPr="00213DD3">
        <w:rPr>
          <w:rFonts w:ascii="Times New Roman" w:hAnsi="Times New Roman" w:cs="Times New Roman"/>
          <w:color w:val="000000" w:themeColor="text1"/>
          <w:w w:val="120"/>
          <w:sz w:val="28"/>
          <w:szCs w:val="28"/>
          <w:lang w:val="uk-UA"/>
        </w:rPr>
        <w:t xml:space="preserve"> - це комплекс скоординованих заходів, спрямованих на зміни суспільної думки, установок і поведінки людей на свою користь.</w:t>
      </w:r>
    </w:p>
    <w:p w14:paraId="1A435D5C" w14:textId="637DF41B"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xml:space="preserve">РR має більш широке застосування, ніж засоби маркетингових комунікацій та комерційна пропаганда. Якщо метою РR є досягнення взаєморозуміння і узгодження,  корпоративних і суспільних інтересів, то  засоби маркетингових комунікацій застосовуються з метою продажу товару і вирішенню інших завдань маркетингової політики фірми.    </w:t>
      </w:r>
    </w:p>
    <w:p w14:paraId="25615F86" w14:textId="4A26254D"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xml:space="preserve">Виходячи з певної подібності цілей і засобів ПР та комерційної пропаганди, останню можна розглядати як складову частину діяльності фірми в сфері "паблік </w:t>
      </w:r>
      <w:proofErr w:type="spellStart"/>
      <w:r w:rsidRPr="00213DD3">
        <w:rPr>
          <w:rFonts w:ascii="Times New Roman" w:hAnsi="Times New Roman" w:cs="Times New Roman"/>
          <w:color w:val="000000" w:themeColor="text1"/>
          <w:w w:val="120"/>
          <w:sz w:val="28"/>
          <w:szCs w:val="28"/>
          <w:lang w:val="uk-UA"/>
        </w:rPr>
        <w:t>рілейшнз</w:t>
      </w:r>
      <w:proofErr w:type="spellEnd"/>
      <w:r w:rsidRPr="00213DD3">
        <w:rPr>
          <w:rFonts w:ascii="Times New Roman" w:hAnsi="Times New Roman" w:cs="Times New Roman"/>
          <w:color w:val="000000" w:themeColor="text1"/>
          <w:w w:val="120"/>
          <w:sz w:val="28"/>
          <w:szCs w:val="28"/>
          <w:lang w:val="uk-UA"/>
        </w:rPr>
        <w:t>".</w:t>
      </w:r>
    </w:p>
    <w:p w14:paraId="627DA1AA" w14:textId="77777777" w:rsidR="005B2DDA" w:rsidRPr="00213DD3" w:rsidRDefault="005B2DDA" w:rsidP="007A126D">
      <w:pPr>
        <w:ind w:firstLine="284"/>
        <w:jc w:val="both"/>
        <w:rPr>
          <w:rFonts w:ascii="Times New Roman" w:hAnsi="Times New Roman" w:cs="Times New Roman"/>
          <w:b/>
          <w:color w:val="000000" w:themeColor="text1"/>
          <w:w w:val="120"/>
          <w:sz w:val="28"/>
          <w:szCs w:val="28"/>
          <w:lang w:val="uk-UA"/>
        </w:rPr>
      </w:pPr>
      <w:r w:rsidRPr="00213DD3">
        <w:rPr>
          <w:rFonts w:ascii="Times New Roman" w:hAnsi="Times New Roman" w:cs="Times New Roman"/>
          <w:b/>
          <w:color w:val="000000" w:themeColor="text1"/>
          <w:w w:val="120"/>
          <w:sz w:val="28"/>
          <w:szCs w:val="28"/>
          <w:lang w:val="uk-UA"/>
        </w:rPr>
        <w:t>Заходи ПР, комерційної пропаганди:</w:t>
      </w:r>
    </w:p>
    <w:p w14:paraId="08AFF4F1"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1. Зв'язок зі ЗМІ:</w:t>
      </w:r>
    </w:p>
    <w:p w14:paraId="61547087"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організація прес-конференцій, брифінгів;</w:t>
      </w:r>
    </w:p>
    <w:p w14:paraId="7F6DE6F9"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xml:space="preserve">- участь у виробництві кіно-, відео-, </w:t>
      </w:r>
      <w:proofErr w:type="spellStart"/>
      <w:r w:rsidRPr="00213DD3">
        <w:rPr>
          <w:rFonts w:ascii="Times New Roman" w:hAnsi="Times New Roman" w:cs="Times New Roman"/>
          <w:color w:val="000000" w:themeColor="text1"/>
          <w:w w:val="120"/>
          <w:sz w:val="28"/>
          <w:szCs w:val="28"/>
          <w:lang w:val="uk-UA"/>
        </w:rPr>
        <w:t>теле</w:t>
      </w:r>
      <w:proofErr w:type="spellEnd"/>
      <w:r w:rsidRPr="00213DD3">
        <w:rPr>
          <w:rFonts w:ascii="Times New Roman" w:hAnsi="Times New Roman" w:cs="Times New Roman"/>
          <w:color w:val="000000" w:themeColor="text1"/>
          <w:w w:val="120"/>
          <w:sz w:val="28"/>
          <w:szCs w:val="28"/>
          <w:lang w:val="uk-UA"/>
        </w:rPr>
        <w:t xml:space="preserve">,- </w:t>
      </w:r>
      <w:proofErr w:type="spellStart"/>
      <w:r w:rsidRPr="00213DD3">
        <w:rPr>
          <w:rFonts w:ascii="Times New Roman" w:hAnsi="Times New Roman" w:cs="Times New Roman"/>
          <w:color w:val="000000" w:themeColor="text1"/>
          <w:w w:val="120"/>
          <w:sz w:val="28"/>
          <w:szCs w:val="28"/>
          <w:lang w:val="uk-UA"/>
        </w:rPr>
        <w:t>радіопродукпії</w:t>
      </w:r>
      <w:proofErr w:type="spellEnd"/>
      <w:r w:rsidRPr="00213DD3">
        <w:rPr>
          <w:rFonts w:ascii="Times New Roman" w:hAnsi="Times New Roman" w:cs="Times New Roman"/>
          <w:color w:val="000000" w:themeColor="text1"/>
          <w:w w:val="120"/>
          <w:sz w:val="28"/>
          <w:szCs w:val="28"/>
          <w:lang w:val="uk-UA"/>
        </w:rPr>
        <w:t>;</w:t>
      </w:r>
    </w:p>
    <w:p w14:paraId="3642C8EE"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xml:space="preserve">- участь у написанні статей, репортажів і </w:t>
      </w:r>
      <w:proofErr w:type="spellStart"/>
      <w:r w:rsidRPr="00213DD3">
        <w:rPr>
          <w:rFonts w:ascii="Times New Roman" w:hAnsi="Times New Roman" w:cs="Times New Roman"/>
          <w:color w:val="000000" w:themeColor="text1"/>
          <w:w w:val="120"/>
          <w:sz w:val="28"/>
          <w:szCs w:val="28"/>
          <w:lang w:val="uk-UA"/>
        </w:rPr>
        <w:t>т.д</w:t>
      </w:r>
      <w:proofErr w:type="spellEnd"/>
      <w:r w:rsidRPr="00213DD3">
        <w:rPr>
          <w:rFonts w:ascii="Times New Roman" w:hAnsi="Times New Roman" w:cs="Times New Roman"/>
          <w:color w:val="000000" w:themeColor="text1"/>
          <w:w w:val="120"/>
          <w:sz w:val="28"/>
          <w:szCs w:val="28"/>
          <w:lang w:val="uk-UA"/>
        </w:rPr>
        <w:t>.;</w:t>
      </w:r>
    </w:p>
    <w:p w14:paraId="3B2330A5"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організація інтерв'ю керівництва в ЗМІ.</w:t>
      </w:r>
    </w:p>
    <w:p w14:paraId="500E1025"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2. Пабліситі через друковану продукцію:</w:t>
      </w:r>
    </w:p>
    <w:p w14:paraId="468E2BFD"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lastRenderedPageBreak/>
        <w:t>- публікація звітів про роботу фірми;</w:t>
      </w:r>
    </w:p>
    <w:p w14:paraId="573A6CDD"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видавництво фірмових проспектів з метою пропаганди діяльності фірми;</w:t>
      </w:r>
    </w:p>
    <w:p w14:paraId="776F3FF6"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видавництво журналу фірми;</w:t>
      </w:r>
    </w:p>
    <w:p w14:paraId="01F5ACDE"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3. Участь представників фірми в роботі з'їздів і конференцій професійних і суспільних організацій.</w:t>
      </w:r>
    </w:p>
    <w:p w14:paraId="48F574B9"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xml:space="preserve">4. Організація фірмою ювілеїв, презентацій і </w:t>
      </w:r>
      <w:proofErr w:type="spellStart"/>
      <w:r w:rsidRPr="00213DD3">
        <w:rPr>
          <w:rFonts w:ascii="Times New Roman" w:hAnsi="Times New Roman" w:cs="Times New Roman"/>
          <w:color w:val="000000" w:themeColor="text1"/>
          <w:w w:val="120"/>
          <w:sz w:val="28"/>
          <w:szCs w:val="28"/>
          <w:lang w:val="uk-UA"/>
        </w:rPr>
        <w:t>т.д</w:t>
      </w:r>
      <w:proofErr w:type="spellEnd"/>
      <w:r w:rsidRPr="00213DD3">
        <w:rPr>
          <w:rFonts w:ascii="Times New Roman" w:hAnsi="Times New Roman" w:cs="Times New Roman"/>
          <w:color w:val="000000" w:themeColor="text1"/>
          <w:w w:val="120"/>
          <w:sz w:val="28"/>
          <w:szCs w:val="28"/>
          <w:lang w:val="uk-UA"/>
        </w:rPr>
        <w:t>.;</w:t>
      </w:r>
    </w:p>
    <w:p w14:paraId="0B8BC045"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5. Діяльність фірми спрямована на органи влади;</w:t>
      </w:r>
    </w:p>
    <w:p w14:paraId="0B5BC021"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Як бачимо, засоби ПР відрізняються від інших засобів маркетингових комунікацій їх багато чисельністю. Розробляючи ПР-кампанії, комунікатор повинен володіти великим об’ємом  інформації. В якості основних етапів ПР-кампаній можна назвати наступні:</w:t>
      </w:r>
    </w:p>
    <w:p w14:paraId="59E67A25" w14:textId="77777777" w:rsidR="005B2DDA" w:rsidRPr="00213DD3" w:rsidRDefault="005B2DDA" w:rsidP="007A126D">
      <w:pPr>
        <w:numPr>
          <w:ilvl w:val="0"/>
          <w:numId w:val="3"/>
        </w:numPr>
        <w:tabs>
          <w:tab w:val="clear" w:pos="1620"/>
          <w:tab w:val="num" w:pos="1080"/>
        </w:tabs>
        <w:ind w:left="0"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оцінка ситуації;</w:t>
      </w:r>
    </w:p>
    <w:p w14:paraId="79E8B435" w14:textId="77777777" w:rsidR="005B2DDA" w:rsidRPr="00213DD3" w:rsidRDefault="005B2DDA" w:rsidP="007A126D">
      <w:pPr>
        <w:numPr>
          <w:ilvl w:val="0"/>
          <w:numId w:val="3"/>
        </w:numPr>
        <w:tabs>
          <w:tab w:val="clear" w:pos="1620"/>
          <w:tab w:val="num" w:pos="1080"/>
        </w:tabs>
        <w:ind w:left="0"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формулювання цілей кампанії;</w:t>
      </w:r>
    </w:p>
    <w:p w14:paraId="6F563C21" w14:textId="77777777" w:rsidR="005B2DDA" w:rsidRPr="00213DD3" w:rsidRDefault="005B2DDA" w:rsidP="007A126D">
      <w:pPr>
        <w:numPr>
          <w:ilvl w:val="0"/>
          <w:numId w:val="3"/>
        </w:numPr>
        <w:tabs>
          <w:tab w:val="clear" w:pos="1620"/>
          <w:tab w:val="num" w:pos="1080"/>
        </w:tabs>
        <w:ind w:left="0"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визначення цільової аудиторії;</w:t>
      </w:r>
    </w:p>
    <w:p w14:paraId="5A4DA6F6" w14:textId="77777777" w:rsidR="005B2DDA" w:rsidRPr="00213DD3" w:rsidRDefault="005B2DDA" w:rsidP="007A126D">
      <w:pPr>
        <w:numPr>
          <w:ilvl w:val="0"/>
          <w:numId w:val="3"/>
        </w:numPr>
        <w:tabs>
          <w:tab w:val="clear" w:pos="1620"/>
          <w:tab w:val="num" w:pos="1080"/>
        </w:tabs>
        <w:ind w:left="0"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вибір інструментів дії в рамках ПР;</w:t>
      </w:r>
    </w:p>
    <w:p w14:paraId="700B17A3" w14:textId="77777777" w:rsidR="005B2DDA" w:rsidRPr="00213DD3" w:rsidRDefault="005B2DDA" w:rsidP="007A126D">
      <w:pPr>
        <w:numPr>
          <w:ilvl w:val="0"/>
          <w:numId w:val="3"/>
        </w:numPr>
        <w:tabs>
          <w:tab w:val="clear" w:pos="1620"/>
          <w:tab w:val="num" w:pos="1080"/>
        </w:tabs>
        <w:ind w:left="0"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розробка бюджету кампанії;</w:t>
      </w:r>
    </w:p>
    <w:p w14:paraId="7496B41C" w14:textId="77777777" w:rsidR="005B2DDA" w:rsidRPr="00213DD3" w:rsidRDefault="005B2DDA" w:rsidP="007A126D">
      <w:pPr>
        <w:numPr>
          <w:ilvl w:val="0"/>
          <w:numId w:val="3"/>
        </w:numPr>
        <w:tabs>
          <w:tab w:val="clear" w:pos="1620"/>
          <w:tab w:val="left" w:pos="720"/>
          <w:tab w:val="num" w:pos="1080"/>
        </w:tabs>
        <w:ind w:left="0"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проведення запланованих заходів;</w:t>
      </w:r>
    </w:p>
    <w:p w14:paraId="54888597" w14:textId="77777777" w:rsidR="005B2DDA" w:rsidRPr="00213DD3" w:rsidRDefault="005B2DDA" w:rsidP="007A126D">
      <w:pPr>
        <w:numPr>
          <w:ilvl w:val="0"/>
          <w:numId w:val="3"/>
        </w:numPr>
        <w:tabs>
          <w:tab w:val="clear" w:pos="1620"/>
          <w:tab w:val="num" w:pos="1080"/>
        </w:tabs>
        <w:ind w:left="0"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контроль результатів кампанії.</w:t>
      </w:r>
    </w:p>
    <w:p w14:paraId="1479CF98" w14:textId="77777777" w:rsidR="005B2DDA" w:rsidRPr="00213DD3" w:rsidRDefault="005B2DDA" w:rsidP="007A126D">
      <w:pPr>
        <w:ind w:firstLine="284"/>
        <w:jc w:val="both"/>
        <w:rPr>
          <w:rFonts w:ascii="Times New Roman" w:hAnsi="Times New Roman" w:cs="Times New Roman"/>
          <w:i/>
          <w:color w:val="000000" w:themeColor="text1"/>
          <w:w w:val="120"/>
          <w:sz w:val="28"/>
          <w:szCs w:val="28"/>
          <w:lang w:val="uk-UA"/>
        </w:rPr>
      </w:pPr>
      <w:r w:rsidRPr="00213DD3">
        <w:rPr>
          <w:rFonts w:ascii="Times New Roman" w:hAnsi="Times New Roman" w:cs="Times New Roman"/>
          <w:i/>
          <w:color w:val="000000" w:themeColor="text1"/>
          <w:w w:val="120"/>
          <w:sz w:val="28"/>
          <w:szCs w:val="28"/>
          <w:lang w:val="uk-UA"/>
        </w:rPr>
        <w:t>Основні рисами ПР як виду маркетингових комунікацій:</w:t>
      </w:r>
    </w:p>
    <w:p w14:paraId="201DB69D" w14:textId="77777777" w:rsidR="005B2DDA" w:rsidRPr="00213DD3" w:rsidRDefault="005B2DDA" w:rsidP="007A126D">
      <w:pPr>
        <w:numPr>
          <w:ilvl w:val="1"/>
          <w:numId w:val="3"/>
        </w:numPr>
        <w:tabs>
          <w:tab w:val="clear" w:pos="2340"/>
          <w:tab w:val="num" w:pos="1260"/>
        </w:tabs>
        <w:ind w:left="0"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широкий обхват цільової аудиторії;</w:t>
      </w:r>
    </w:p>
    <w:p w14:paraId="2EF367F3" w14:textId="77777777" w:rsidR="005B2DDA" w:rsidRPr="00213DD3" w:rsidRDefault="005B2DDA" w:rsidP="007A126D">
      <w:pPr>
        <w:numPr>
          <w:ilvl w:val="1"/>
          <w:numId w:val="3"/>
        </w:numPr>
        <w:tabs>
          <w:tab w:val="clear" w:pos="2340"/>
          <w:tab w:val="num" w:pos="1260"/>
        </w:tabs>
        <w:ind w:left="0"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розповідна форма викладення  інформації;</w:t>
      </w:r>
    </w:p>
    <w:p w14:paraId="4AE7909F" w14:textId="77777777" w:rsidR="005B2DDA" w:rsidRPr="00213DD3" w:rsidRDefault="005B2DDA" w:rsidP="007A126D">
      <w:pPr>
        <w:numPr>
          <w:ilvl w:val="1"/>
          <w:numId w:val="3"/>
        </w:numPr>
        <w:tabs>
          <w:tab w:val="clear" w:pos="2340"/>
          <w:tab w:val="num" w:pos="1260"/>
        </w:tabs>
        <w:ind w:left="0"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достовірність;</w:t>
      </w:r>
    </w:p>
    <w:p w14:paraId="30A3F835" w14:textId="77777777" w:rsidR="005B2DDA" w:rsidRPr="00213DD3" w:rsidRDefault="005B2DDA" w:rsidP="007A126D">
      <w:pPr>
        <w:numPr>
          <w:ilvl w:val="1"/>
          <w:numId w:val="3"/>
        </w:numPr>
        <w:tabs>
          <w:tab w:val="clear" w:pos="2340"/>
          <w:tab w:val="num" w:pos="1260"/>
        </w:tabs>
        <w:ind w:left="0"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високий рівень респектабельності;</w:t>
      </w:r>
    </w:p>
    <w:p w14:paraId="1D75D7EE" w14:textId="77777777" w:rsidR="005B2DDA" w:rsidRPr="00213DD3" w:rsidRDefault="005B2DDA" w:rsidP="007A126D">
      <w:pPr>
        <w:numPr>
          <w:ilvl w:val="1"/>
          <w:numId w:val="3"/>
        </w:numPr>
        <w:tabs>
          <w:tab w:val="clear" w:pos="2340"/>
          <w:tab w:val="num" w:pos="1260"/>
        </w:tabs>
        <w:ind w:left="0"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орієнтація на вирішення широкомасштабних задач;</w:t>
      </w:r>
    </w:p>
    <w:p w14:paraId="4CE994A9" w14:textId="77777777" w:rsidR="005B2DDA" w:rsidRPr="00213DD3" w:rsidRDefault="005B2DDA" w:rsidP="007A126D">
      <w:pPr>
        <w:numPr>
          <w:ilvl w:val="1"/>
          <w:numId w:val="3"/>
        </w:numPr>
        <w:tabs>
          <w:tab w:val="clear" w:pos="2340"/>
          <w:tab w:val="num" w:pos="1260"/>
        </w:tabs>
        <w:ind w:left="0"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багатство використовуваних форм;</w:t>
      </w:r>
    </w:p>
    <w:p w14:paraId="6F54034F" w14:textId="065EF94B" w:rsidR="005B2DDA" w:rsidRPr="00213DD3" w:rsidRDefault="005B2DDA" w:rsidP="007A126D">
      <w:pPr>
        <w:numPr>
          <w:ilvl w:val="1"/>
          <w:numId w:val="3"/>
        </w:numPr>
        <w:tabs>
          <w:tab w:val="clear" w:pos="2340"/>
          <w:tab w:val="num" w:pos="1260"/>
        </w:tabs>
        <w:ind w:left="0"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xml:space="preserve">відносно невисоку вартість одного контакту з цільовою аудиторією. </w:t>
      </w:r>
    </w:p>
    <w:p w14:paraId="050FE12B" w14:textId="77777777" w:rsidR="005B2DDA" w:rsidRPr="00213DD3" w:rsidRDefault="005B2DDA" w:rsidP="007A126D">
      <w:pPr>
        <w:ind w:firstLine="284"/>
        <w:jc w:val="both"/>
        <w:rPr>
          <w:rFonts w:ascii="Times New Roman" w:hAnsi="Times New Roman" w:cs="Times New Roman"/>
          <w:b/>
          <w:bCs/>
          <w:color w:val="000000" w:themeColor="text1"/>
          <w:w w:val="120"/>
          <w:sz w:val="28"/>
          <w:szCs w:val="28"/>
          <w:lang w:val="uk-UA"/>
        </w:rPr>
      </w:pPr>
    </w:p>
    <w:p w14:paraId="599370B4" w14:textId="21FB9BC1" w:rsidR="005B2DDA" w:rsidRPr="00213DD3" w:rsidRDefault="005B2DDA" w:rsidP="007A126D">
      <w:pPr>
        <w:ind w:firstLine="284"/>
        <w:jc w:val="both"/>
        <w:rPr>
          <w:rFonts w:ascii="Times New Roman" w:hAnsi="Times New Roman" w:cs="Times New Roman"/>
          <w:b/>
          <w:bCs/>
          <w:color w:val="000000" w:themeColor="text1"/>
          <w:w w:val="120"/>
          <w:sz w:val="28"/>
          <w:szCs w:val="28"/>
          <w:lang w:val="uk-UA"/>
        </w:rPr>
      </w:pPr>
      <w:r w:rsidRPr="00213DD3">
        <w:rPr>
          <w:rFonts w:ascii="Times New Roman" w:hAnsi="Times New Roman" w:cs="Times New Roman"/>
          <w:b/>
          <w:bCs/>
          <w:color w:val="000000" w:themeColor="text1"/>
          <w:w w:val="120"/>
          <w:sz w:val="28"/>
          <w:szCs w:val="28"/>
          <w:lang w:val="uk-UA"/>
        </w:rPr>
        <w:t>1.3.4. Виставки, ярмарки</w:t>
      </w:r>
    </w:p>
    <w:p w14:paraId="08578089" w14:textId="3471D6B0"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xml:space="preserve">Участь фірми в роботі виставок, ярмарок е ефективним комплексним заходом формування маркетингових комунікацій.    </w:t>
      </w:r>
    </w:p>
    <w:p w14:paraId="1FEAC4C3"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Виставки - публічна демонстрація досягнень матеріальної і нематеріальної діяльності, що мають на меті обмін ідеями, знаннями і супроводжується комерційною роботою.</w:t>
      </w:r>
    </w:p>
    <w:p w14:paraId="78D1CAFA" w14:textId="33E2E1C2"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Участь у роботі виставок / ярмарок - це єдиний комплекс заходів, що складається з таких елементів як реклама, особистий продаж, комерційна пропаганда, проведення прес-конференцій, семінарів, зустрічей з фахівцями;  стимулювання збуту (розповсюдження сувенірів, надання знижок при реалізації товару, що експонується).</w:t>
      </w:r>
    </w:p>
    <w:p w14:paraId="2364D32E" w14:textId="77777777" w:rsidR="005B2DDA" w:rsidRPr="00213DD3" w:rsidRDefault="005B2DDA" w:rsidP="007A126D">
      <w:pPr>
        <w:ind w:firstLine="284"/>
        <w:jc w:val="both"/>
        <w:rPr>
          <w:rFonts w:ascii="Times New Roman" w:hAnsi="Times New Roman" w:cs="Times New Roman"/>
          <w:b/>
          <w:bCs/>
          <w:color w:val="000000" w:themeColor="text1"/>
          <w:w w:val="120"/>
          <w:sz w:val="28"/>
          <w:szCs w:val="28"/>
          <w:lang w:val="uk-UA"/>
        </w:rPr>
      </w:pPr>
      <w:r w:rsidRPr="00213DD3">
        <w:rPr>
          <w:rFonts w:ascii="Times New Roman" w:hAnsi="Times New Roman" w:cs="Times New Roman"/>
          <w:b/>
          <w:bCs/>
          <w:color w:val="000000" w:themeColor="text1"/>
          <w:w w:val="120"/>
          <w:sz w:val="28"/>
          <w:szCs w:val="28"/>
          <w:lang w:val="uk-UA"/>
        </w:rPr>
        <w:t>Цілі у виставочній діяльності:</w:t>
      </w:r>
    </w:p>
    <w:p w14:paraId="6E065703" w14:textId="77777777" w:rsidR="005B2DDA" w:rsidRPr="00213DD3" w:rsidRDefault="005B2DDA" w:rsidP="007A126D">
      <w:pPr>
        <w:pStyle w:val="31"/>
        <w:spacing w:after="0"/>
        <w:ind w:left="0" w:firstLine="284"/>
        <w:jc w:val="both"/>
        <w:rPr>
          <w:color w:val="000000" w:themeColor="text1"/>
          <w:w w:val="120"/>
          <w:sz w:val="28"/>
          <w:szCs w:val="28"/>
          <w:lang w:val="uk-UA"/>
        </w:rPr>
      </w:pPr>
      <w:r w:rsidRPr="00213DD3">
        <w:rPr>
          <w:color w:val="000000" w:themeColor="text1"/>
          <w:w w:val="120"/>
          <w:sz w:val="28"/>
          <w:szCs w:val="28"/>
          <w:lang w:val="uk-UA"/>
        </w:rPr>
        <w:t>1. Демонстрація товару:</w:t>
      </w:r>
    </w:p>
    <w:p w14:paraId="0444FCFD"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lastRenderedPageBreak/>
        <w:t>- демонстрація зразків всіх товарів, які виробляє фірма для широкого кола спеціалістів та покупців;</w:t>
      </w:r>
    </w:p>
    <w:p w14:paraId="65AA22CA"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позиціонування товару відносно продукції конкурентів;</w:t>
      </w:r>
    </w:p>
    <w:p w14:paraId="4B059804"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перевірка нових ідей чи розробок;</w:t>
      </w:r>
    </w:p>
    <w:p w14:paraId="30A5BC3A"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перевірка дизайну продукції та її асортименту.</w:t>
      </w:r>
    </w:p>
    <w:p w14:paraId="6132D0B0"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2. Вивчення ринків збуту:</w:t>
      </w:r>
    </w:p>
    <w:p w14:paraId="757CE50C"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вивчення попиту на більшість товарів, визначення нових ринків збуту;</w:t>
      </w:r>
    </w:p>
    <w:p w14:paraId="536BF9E4"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розширення кола покупців.</w:t>
      </w:r>
    </w:p>
    <w:p w14:paraId="705E7552"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3. Реклама товару</w:t>
      </w:r>
    </w:p>
    <w:p w14:paraId="72C7AE4B"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позитивний вплив на імідж фірми, через зустрічі з журналістами, прес-конференції, зустрічі з підприємцями, спеціалістами, керівниками різних державних та комерційних структур;</w:t>
      </w:r>
    </w:p>
    <w:p w14:paraId="71765579"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пожвавлення зацікавленості до фірми та її продукції;</w:t>
      </w:r>
    </w:p>
    <w:p w14:paraId="63BA0841"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надання інформації всім бажаючим;</w:t>
      </w:r>
    </w:p>
    <w:p w14:paraId="72DB84D8"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інтенсифікація реклами нового товару.</w:t>
      </w:r>
    </w:p>
    <w:p w14:paraId="6A844D80"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4. Збут продукції:</w:t>
      </w:r>
    </w:p>
    <w:p w14:paraId="709E0B14"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підтримка існуючих контрактів;</w:t>
      </w:r>
    </w:p>
    <w:p w14:paraId="7A1BE776"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підписання нових контрактів, реалізація конкретних угод.</w:t>
      </w:r>
    </w:p>
    <w:p w14:paraId="1B8B9AF9"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5. Інші цілі.</w:t>
      </w:r>
    </w:p>
    <w:p w14:paraId="55C4F4BC" w14:textId="77777777" w:rsidR="005B2DDA" w:rsidRPr="00213DD3" w:rsidRDefault="005B2DDA" w:rsidP="007A126D">
      <w:pPr>
        <w:pStyle w:val="11"/>
        <w:spacing w:line="240" w:lineRule="auto"/>
        <w:ind w:firstLine="284"/>
        <w:rPr>
          <w:color w:val="000000" w:themeColor="text1"/>
          <w:w w:val="120"/>
          <w:sz w:val="28"/>
          <w:szCs w:val="28"/>
        </w:rPr>
      </w:pPr>
      <w:r w:rsidRPr="00213DD3">
        <w:rPr>
          <w:color w:val="000000" w:themeColor="text1"/>
          <w:w w:val="120"/>
          <w:sz w:val="28"/>
          <w:szCs w:val="28"/>
        </w:rPr>
        <w:t>Прийняття рішення про участь у виставці свідчить про відповід</w:t>
      </w:r>
      <w:r w:rsidRPr="00213DD3">
        <w:rPr>
          <w:color w:val="000000" w:themeColor="text1"/>
          <w:w w:val="120"/>
          <w:sz w:val="28"/>
          <w:szCs w:val="28"/>
        </w:rPr>
        <w:softHyphen/>
        <w:t>ний рівень фірми, якого вона досягла у сфері своєї діяльності. До того ж участь у роботі виставки вимагає значних коштів.</w:t>
      </w:r>
    </w:p>
    <w:p w14:paraId="7FEDA590" w14:textId="0C2181BE" w:rsidR="005B2DDA" w:rsidRPr="00213DD3" w:rsidRDefault="005B2DDA" w:rsidP="007A126D">
      <w:pPr>
        <w:pStyle w:val="11"/>
        <w:spacing w:line="240" w:lineRule="auto"/>
        <w:ind w:firstLine="284"/>
        <w:rPr>
          <w:color w:val="000000" w:themeColor="text1"/>
          <w:w w:val="120"/>
          <w:sz w:val="28"/>
          <w:szCs w:val="28"/>
        </w:rPr>
      </w:pPr>
      <w:r w:rsidRPr="00213DD3">
        <w:rPr>
          <w:color w:val="000000" w:themeColor="text1"/>
          <w:w w:val="120"/>
          <w:sz w:val="28"/>
          <w:szCs w:val="28"/>
        </w:rPr>
        <w:t>Участь фірми у роботі виставки повинна сприяти вирішенню ряду маркетингових цілей:</w:t>
      </w:r>
    </w:p>
    <w:p w14:paraId="5AF57A46" w14:textId="77777777" w:rsidR="005B2DDA" w:rsidRPr="00213DD3" w:rsidRDefault="005B2DDA" w:rsidP="007A126D">
      <w:pPr>
        <w:pStyle w:val="11"/>
        <w:numPr>
          <w:ilvl w:val="0"/>
          <w:numId w:val="4"/>
        </w:numPr>
        <w:tabs>
          <w:tab w:val="clear" w:pos="360"/>
          <w:tab w:val="num" w:pos="1069"/>
        </w:tabs>
        <w:spacing w:line="240" w:lineRule="auto"/>
        <w:ind w:left="0" w:firstLine="284"/>
        <w:rPr>
          <w:color w:val="000000" w:themeColor="text1"/>
          <w:w w:val="120"/>
          <w:sz w:val="28"/>
          <w:szCs w:val="28"/>
        </w:rPr>
      </w:pPr>
      <w:r w:rsidRPr="00213DD3">
        <w:rPr>
          <w:color w:val="000000" w:themeColor="text1"/>
          <w:w w:val="120"/>
          <w:sz w:val="28"/>
          <w:szCs w:val="28"/>
        </w:rPr>
        <w:t>пошук нових ринків;</w:t>
      </w:r>
    </w:p>
    <w:p w14:paraId="1660BE1A" w14:textId="77777777" w:rsidR="005B2DDA" w:rsidRPr="00213DD3" w:rsidRDefault="005B2DDA" w:rsidP="007A126D">
      <w:pPr>
        <w:pStyle w:val="11"/>
        <w:numPr>
          <w:ilvl w:val="0"/>
          <w:numId w:val="4"/>
        </w:numPr>
        <w:tabs>
          <w:tab w:val="clear" w:pos="360"/>
          <w:tab w:val="num" w:pos="1069"/>
        </w:tabs>
        <w:spacing w:line="240" w:lineRule="auto"/>
        <w:ind w:left="0" w:firstLine="284"/>
        <w:rPr>
          <w:color w:val="000000" w:themeColor="text1"/>
          <w:w w:val="120"/>
          <w:sz w:val="28"/>
          <w:szCs w:val="28"/>
        </w:rPr>
      </w:pPr>
      <w:r w:rsidRPr="00213DD3">
        <w:rPr>
          <w:color w:val="000000" w:themeColor="text1"/>
          <w:w w:val="120"/>
          <w:sz w:val="28"/>
          <w:szCs w:val="28"/>
        </w:rPr>
        <w:t>розширення кількості покупців;</w:t>
      </w:r>
    </w:p>
    <w:p w14:paraId="1869A9CA" w14:textId="77777777" w:rsidR="005B2DDA" w:rsidRPr="00213DD3" w:rsidRDefault="005B2DDA" w:rsidP="007A126D">
      <w:pPr>
        <w:pStyle w:val="11"/>
        <w:numPr>
          <w:ilvl w:val="0"/>
          <w:numId w:val="4"/>
        </w:numPr>
        <w:tabs>
          <w:tab w:val="clear" w:pos="360"/>
          <w:tab w:val="num" w:pos="1069"/>
        </w:tabs>
        <w:spacing w:line="240" w:lineRule="auto"/>
        <w:ind w:left="0" w:firstLine="284"/>
        <w:rPr>
          <w:color w:val="000000" w:themeColor="text1"/>
          <w:w w:val="120"/>
          <w:sz w:val="28"/>
          <w:szCs w:val="28"/>
        </w:rPr>
      </w:pPr>
      <w:r w:rsidRPr="00213DD3">
        <w:rPr>
          <w:color w:val="000000" w:themeColor="text1"/>
          <w:w w:val="120"/>
          <w:sz w:val="28"/>
          <w:szCs w:val="28"/>
        </w:rPr>
        <w:t>впровадження нового товару на ринок;</w:t>
      </w:r>
    </w:p>
    <w:p w14:paraId="28A362A8" w14:textId="77777777" w:rsidR="005B2DDA" w:rsidRPr="00213DD3" w:rsidRDefault="005B2DDA" w:rsidP="007A126D">
      <w:pPr>
        <w:pStyle w:val="11"/>
        <w:numPr>
          <w:ilvl w:val="0"/>
          <w:numId w:val="4"/>
        </w:numPr>
        <w:tabs>
          <w:tab w:val="clear" w:pos="360"/>
          <w:tab w:val="num" w:pos="1069"/>
        </w:tabs>
        <w:spacing w:line="240" w:lineRule="auto"/>
        <w:ind w:left="0" w:firstLine="284"/>
        <w:rPr>
          <w:color w:val="000000" w:themeColor="text1"/>
          <w:w w:val="120"/>
          <w:sz w:val="28"/>
          <w:szCs w:val="28"/>
        </w:rPr>
      </w:pPr>
      <w:r w:rsidRPr="00213DD3">
        <w:rPr>
          <w:color w:val="000000" w:themeColor="text1"/>
          <w:w w:val="120"/>
          <w:sz w:val="28"/>
          <w:szCs w:val="28"/>
        </w:rPr>
        <w:t>пошук нових посередників;</w:t>
      </w:r>
    </w:p>
    <w:p w14:paraId="1F0C8A52" w14:textId="77777777" w:rsidR="005B2DDA" w:rsidRPr="00213DD3" w:rsidRDefault="005B2DDA" w:rsidP="007A126D">
      <w:pPr>
        <w:pStyle w:val="11"/>
        <w:numPr>
          <w:ilvl w:val="0"/>
          <w:numId w:val="4"/>
        </w:numPr>
        <w:tabs>
          <w:tab w:val="clear" w:pos="360"/>
          <w:tab w:val="num" w:pos="1069"/>
        </w:tabs>
        <w:spacing w:line="240" w:lineRule="auto"/>
        <w:ind w:left="0" w:firstLine="284"/>
        <w:rPr>
          <w:color w:val="000000" w:themeColor="text1"/>
          <w:w w:val="120"/>
          <w:sz w:val="28"/>
          <w:szCs w:val="28"/>
        </w:rPr>
      </w:pPr>
      <w:r w:rsidRPr="00213DD3">
        <w:rPr>
          <w:color w:val="000000" w:themeColor="text1"/>
          <w:w w:val="120"/>
          <w:sz w:val="28"/>
          <w:szCs w:val="28"/>
        </w:rPr>
        <w:t>позиціонування продукції відповідно до товарів конкурентів;</w:t>
      </w:r>
    </w:p>
    <w:p w14:paraId="3F23239C" w14:textId="77777777" w:rsidR="005B2DDA" w:rsidRPr="00213DD3" w:rsidRDefault="005B2DDA" w:rsidP="007A126D">
      <w:pPr>
        <w:pStyle w:val="11"/>
        <w:numPr>
          <w:ilvl w:val="0"/>
          <w:numId w:val="4"/>
        </w:numPr>
        <w:tabs>
          <w:tab w:val="clear" w:pos="360"/>
          <w:tab w:val="num" w:pos="1069"/>
        </w:tabs>
        <w:spacing w:line="240" w:lineRule="auto"/>
        <w:ind w:left="0" w:firstLine="284"/>
        <w:rPr>
          <w:color w:val="000000" w:themeColor="text1"/>
          <w:w w:val="120"/>
          <w:sz w:val="28"/>
          <w:szCs w:val="28"/>
        </w:rPr>
      </w:pPr>
      <w:r w:rsidRPr="00213DD3">
        <w:rPr>
          <w:color w:val="000000" w:themeColor="text1"/>
          <w:w w:val="120"/>
          <w:sz w:val="28"/>
          <w:szCs w:val="28"/>
        </w:rPr>
        <w:t>визначення можливого попиту на товар;</w:t>
      </w:r>
    </w:p>
    <w:p w14:paraId="4219FDE0" w14:textId="77777777" w:rsidR="005B2DDA" w:rsidRPr="00213DD3" w:rsidRDefault="005B2DDA" w:rsidP="007A126D">
      <w:pPr>
        <w:pStyle w:val="11"/>
        <w:numPr>
          <w:ilvl w:val="0"/>
          <w:numId w:val="4"/>
        </w:numPr>
        <w:tabs>
          <w:tab w:val="clear" w:pos="360"/>
          <w:tab w:val="num" w:pos="1069"/>
        </w:tabs>
        <w:spacing w:line="240" w:lineRule="auto"/>
        <w:ind w:left="0" w:firstLine="284"/>
        <w:rPr>
          <w:color w:val="000000" w:themeColor="text1"/>
          <w:w w:val="120"/>
          <w:sz w:val="28"/>
          <w:szCs w:val="28"/>
        </w:rPr>
      </w:pPr>
      <w:r w:rsidRPr="00213DD3">
        <w:rPr>
          <w:color w:val="000000" w:themeColor="text1"/>
          <w:w w:val="120"/>
          <w:sz w:val="28"/>
          <w:szCs w:val="28"/>
        </w:rPr>
        <w:t>налагодження контактів у фірмовій сфері;</w:t>
      </w:r>
    </w:p>
    <w:p w14:paraId="7A2D4AEB" w14:textId="77777777" w:rsidR="005B2DDA" w:rsidRPr="00213DD3" w:rsidRDefault="005B2DDA" w:rsidP="007A126D">
      <w:pPr>
        <w:pStyle w:val="11"/>
        <w:numPr>
          <w:ilvl w:val="0"/>
          <w:numId w:val="4"/>
        </w:numPr>
        <w:tabs>
          <w:tab w:val="clear" w:pos="360"/>
          <w:tab w:val="num" w:pos="1069"/>
        </w:tabs>
        <w:spacing w:line="240" w:lineRule="auto"/>
        <w:ind w:left="0" w:firstLine="284"/>
        <w:rPr>
          <w:color w:val="000000" w:themeColor="text1"/>
          <w:w w:val="120"/>
          <w:sz w:val="28"/>
          <w:szCs w:val="28"/>
        </w:rPr>
      </w:pPr>
      <w:r w:rsidRPr="00213DD3">
        <w:rPr>
          <w:color w:val="000000" w:themeColor="text1"/>
          <w:w w:val="120"/>
          <w:sz w:val="28"/>
          <w:szCs w:val="28"/>
        </w:rPr>
        <w:t>формування позитивного іміджу фірми на конкретному ринку;</w:t>
      </w:r>
    </w:p>
    <w:p w14:paraId="36A023B1" w14:textId="77777777" w:rsidR="005B2DDA" w:rsidRPr="00213DD3" w:rsidRDefault="005B2DDA" w:rsidP="007A126D">
      <w:pPr>
        <w:pStyle w:val="11"/>
        <w:numPr>
          <w:ilvl w:val="0"/>
          <w:numId w:val="4"/>
        </w:numPr>
        <w:tabs>
          <w:tab w:val="clear" w:pos="360"/>
          <w:tab w:val="num" w:pos="1069"/>
        </w:tabs>
        <w:spacing w:line="240" w:lineRule="auto"/>
        <w:ind w:left="0" w:firstLine="284"/>
        <w:rPr>
          <w:color w:val="000000" w:themeColor="text1"/>
          <w:w w:val="120"/>
          <w:sz w:val="28"/>
          <w:szCs w:val="28"/>
        </w:rPr>
      </w:pPr>
      <w:r w:rsidRPr="00213DD3">
        <w:rPr>
          <w:color w:val="000000" w:themeColor="text1"/>
          <w:w w:val="120"/>
          <w:sz w:val="28"/>
          <w:szCs w:val="28"/>
        </w:rPr>
        <w:t>інтенсифікація реклами нового товару.</w:t>
      </w:r>
    </w:p>
    <w:p w14:paraId="1775E1AF" w14:textId="77777777" w:rsidR="007A126D" w:rsidRPr="00213DD3" w:rsidRDefault="007A126D" w:rsidP="007A126D">
      <w:pPr>
        <w:jc w:val="both"/>
        <w:rPr>
          <w:rFonts w:ascii="Times New Roman" w:hAnsi="Times New Roman" w:cs="Times New Roman"/>
          <w:color w:val="000000" w:themeColor="text1"/>
          <w:w w:val="120"/>
          <w:sz w:val="28"/>
          <w:szCs w:val="28"/>
          <w:lang w:val="uk-UA"/>
        </w:rPr>
      </w:pPr>
    </w:p>
    <w:p w14:paraId="7E572F4F" w14:textId="418D26C8"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b/>
          <w:bCs/>
          <w:color w:val="000000" w:themeColor="text1"/>
          <w:w w:val="120"/>
          <w:sz w:val="28"/>
          <w:szCs w:val="28"/>
          <w:lang w:val="uk-UA"/>
        </w:rPr>
        <w:t>1.3.5. Спонсорство (</w:t>
      </w:r>
      <w:proofErr w:type="spellStart"/>
      <w:r w:rsidRPr="00213DD3">
        <w:rPr>
          <w:rFonts w:ascii="Times New Roman" w:hAnsi="Times New Roman" w:cs="Times New Roman"/>
          <w:b/>
          <w:bCs/>
          <w:color w:val="000000" w:themeColor="text1"/>
          <w:w w:val="120"/>
          <w:sz w:val="28"/>
          <w:szCs w:val="28"/>
          <w:lang w:val="uk-UA"/>
        </w:rPr>
        <w:t>sponsor</w:t>
      </w:r>
      <w:proofErr w:type="spellEnd"/>
      <w:r w:rsidRPr="00213DD3">
        <w:rPr>
          <w:rFonts w:ascii="Times New Roman" w:hAnsi="Times New Roman" w:cs="Times New Roman"/>
          <w:b/>
          <w:bCs/>
          <w:color w:val="000000" w:themeColor="text1"/>
          <w:w w:val="120"/>
          <w:sz w:val="28"/>
          <w:szCs w:val="28"/>
          <w:lang w:val="uk-UA"/>
        </w:rPr>
        <w:t xml:space="preserve">, </w:t>
      </w:r>
      <w:proofErr w:type="spellStart"/>
      <w:r w:rsidRPr="00213DD3">
        <w:rPr>
          <w:rFonts w:ascii="Times New Roman" w:hAnsi="Times New Roman" w:cs="Times New Roman"/>
          <w:b/>
          <w:bCs/>
          <w:color w:val="000000" w:themeColor="text1"/>
          <w:w w:val="120"/>
          <w:sz w:val="28"/>
          <w:szCs w:val="28"/>
          <w:lang w:val="uk-UA"/>
        </w:rPr>
        <w:t>sponsoring</w:t>
      </w:r>
      <w:proofErr w:type="spellEnd"/>
      <w:r w:rsidRPr="00213DD3">
        <w:rPr>
          <w:rFonts w:ascii="Times New Roman" w:hAnsi="Times New Roman" w:cs="Times New Roman"/>
          <w:b/>
          <w:bCs/>
          <w:color w:val="000000" w:themeColor="text1"/>
          <w:w w:val="120"/>
          <w:sz w:val="28"/>
          <w:szCs w:val="28"/>
          <w:lang w:val="uk-UA"/>
        </w:rPr>
        <w:t>)</w:t>
      </w:r>
    </w:p>
    <w:p w14:paraId="71BED9F0"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xml:space="preserve">Спонсорство - це один із допоміжних   видів маркетингових комунікацій, що передбачає поєднання благодійності з використанням певних комерційних цілей. Завдяки використанню спонсорства фірма має можливість поєднати в </w:t>
      </w:r>
      <w:r w:rsidRPr="00213DD3">
        <w:rPr>
          <w:rFonts w:ascii="Times New Roman" w:hAnsi="Times New Roman" w:cs="Times New Roman"/>
          <w:color w:val="000000" w:themeColor="text1"/>
          <w:w w:val="120"/>
          <w:sz w:val="28"/>
          <w:szCs w:val="28"/>
          <w:lang w:val="uk-UA"/>
        </w:rPr>
        <w:lastRenderedPageBreak/>
        <w:t>свідомості споживачів фірму, товар, марку з подією спортивного чи культурного характеру.</w:t>
      </w:r>
    </w:p>
    <w:p w14:paraId="41BBD023"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З організаційно-юридичної сторони спонсорство можна розглядати як систему взаємовигідних відносин між спонсором і субсидованою стороною, загальною ціллю яких є досягнення комунікативно-маркетингових цілей спонсора. Характер таких відносин часто регламентований і заснований на певних обов’язках обох сторін.</w:t>
      </w:r>
    </w:p>
    <w:p w14:paraId="5D2CA39B"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Фактори, що впливають на прийняття рішення про вибір сфери застосування спонсорства:</w:t>
      </w:r>
    </w:p>
    <w:p w14:paraId="148D69CC"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xml:space="preserve">- відповідність об'єктів </w:t>
      </w:r>
      <w:proofErr w:type="spellStart"/>
      <w:r w:rsidRPr="00213DD3">
        <w:rPr>
          <w:rFonts w:ascii="Times New Roman" w:hAnsi="Times New Roman" w:cs="Times New Roman"/>
          <w:color w:val="000000" w:themeColor="text1"/>
          <w:w w:val="120"/>
          <w:sz w:val="28"/>
          <w:szCs w:val="28"/>
          <w:lang w:val="uk-UA"/>
        </w:rPr>
        <w:t>спонсорування</w:t>
      </w:r>
      <w:proofErr w:type="spellEnd"/>
      <w:r w:rsidRPr="00213DD3">
        <w:rPr>
          <w:rFonts w:ascii="Times New Roman" w:hAnsi="Times New Roman" w:cs="Times New Roman"/>
          <w:color w:val="000000" w:themeColor="text1"/>
          <w:w w:val="120"/>
          <w:sz w:val="28"/>
          <w:szCs w:val="28"/>
          <w:lang w:val="uk-UA"/>
        </w:rPr>
        <w:t xml:space="preserve"> характеристикам цільового сегменту спонсора;</w:t>
      </w:r>
    </w:p>
    <w:p w14:paraId="10206D96"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xml:space="preserve">- популярність об'єктів </w:t>
      </w:r>
      <w:proofErr w:type="spellStart"/>
      <w:r w:rsidRPr="00213DD3">
        <w:rPr>
          <w:rFonts w:ascii="Times New Roman" w:hAnsi="Times New Roman" w:cs="Times New Roman"/>
          <w:color w:val="000000" w:themeColor="text1"/>
          <w:w w:val="120"/>
          <w:sz w:val="28"/>
          <w:szCs w:val="28"/>
          <w:lang w:val="uk-UA"/>
        </w:rPr>
        <w:t>спонсорування</w:t>
      </w:r>
      <w:proofErr w:type="spellEnd"/>
      <w:r w:rsidRPr="00213DD3">
        <w:rPr>
          <w:rFonts w:ascii="Times New Roman" w:hAnsi="Times New Roman" w:cs="Times New Roman"/>
          <w:color w:val="000000" w:themeColor="text1"/>
          <w:w w:val="120"/>
          <w:sz w:val="28"/>
          <w:szCs w:val="28"/>
          <w:lang w:val="uk-UA"/>
        </w:rPr>
        <w:t>;</w:t>
      </w:r>
    </w:p>
    <w:p w14:paraId="4718C8FE" w14:textId="7DDE18CF" w:rsidR="005B2DDA" w:rsidRPr="00213DD3" w:rsidRDefault="007A126D" w:rsidP="007A126D">
      <w:pPr>
        <w:widowControl w:val="0"/>
        <w:autoSpaceDE w:val="0"/>
        <w:autoSpaceDN w:val="0"/>
        <w:adjustRightInd w:val="0"/>
        <w:ind w:left="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xml:space="preserve">- </w:t>
      </w:r>
      <w:r w:rsidR="005B2DDA" w:rsidRPr="00213DD3">
        <w:rPr>
          <w:rFonts w:ascii="Times New Roman" w:hAnsi="Times New Roman" w:cs="Times New Roman"/>
          <w:color w:val="000000" w:themeColor="text1"/>
          <w:w w:val="120"/>
          <w:sz w:val="28"/>
          <w:szCs w:val="28"/>
          <w:lang w:val="uk-UA"/>
        </w:rPr>
        <w:t xml:space="preserve">престижність, або імідж об'єкту </w:t>
      </w:r>
      <w:proofErr w:type="spellStart"/>
      <w:r w:rsidR="005B2DDA" w:rsidRPr="00213DD3">
        <w:rPr>
          <w:rFonts w:ascii="Times New Roman" w:hAnsi="Times New Roman" w:cs="Times New Roman"/>
          <w:color w:val="000000" w:themeColor="text1"/>
          <w:w w:val="120"/>
          <w:sz w:val="28"/>
          <w:szCs w:val="28"/>
          <w:lang w:val="uk-UA"/>
        </w:rPr>
        <w:t>спонсорування</w:t>
      </w:r>
      <w:proofErr w:type="spellEnd"/>
      <w:r w:rsidR="005B2DDA" w:rsidRPr="00213DD3">
        <w:rPr>
          <w:rFonts w:ascii="Times New Roman" w:hAnsi="Times New Roman" w:cs="Times New Roman"/>
          <w:color w:val="000000" w:themeColor="text1"/>
          <w:w w:val="120"/>
          <w:sz w:val="28"/>
          <w:szCs w:val="28"/>
          <w:lang w:val="uk-UA"/>
        </w:rPr>
        <w:t xml:space="preserve">. </w:t>
      </w:r>
    </w:p>
    <w:p w14:paraId="0C8F53EC" w14:textId="610F8BAD" w:rsidR="005B2DDA" w:rsidRPr="00213DD3" w:rsidRDefault="005B2DDA" w:rsidP="007A126D">
      <w:pPr>
        <w:widowControl w:val="0"/>
        <w:autoSpaceDE w:val="0"/>
        <w:autoSpaceDN w:val="0"/>
        <w:adjustRightInd w:val="0"/>
        <w:jc w:val="both"/>
        <w:rPr>
          <w:rFonts w:ascii="Times New Roman" w:hAnsi="Times New Roman" w:cs="Times New Roman"/>
          <w:b/>
          <w:bCs/>
          <w:i/>
          <w:color w:val="000000" w:themeColor="text1"/>
          <w:w w:val="120"/>
          <w:sz w:val="28"/>
          <w:szCs w:val="28"/>
          <w:lang w:val="uk-UA"/>
        </w:rPr>
      </w:pPr>
      <w:r w:rsidRPr="00213DD3">
        <w:rPr>
          <w:rFonts w:ascii="Times New Roman" w:hAnsi="Times New Roman" w:cs="Times New Roman"/>
          <w:b/>
          <w:bCs/>
          <w:i/>
          <w:color w:val="000000" w:themeColor="text1"/>
          <w:w w:val="120"/>
          <w:sz w:val="28"/>
          <w:szCs w:val="28"/>
          <w:lang w:val="uk-UA"/>
        </w:rPr>
        <w:t>Цілі та завдання комунікаційної діяльності по спонсорству:</w:t>
      </w:r>
    </w:p>
    <w:p w14:paraId="71933E20"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1. Спонсорство орієнтоване на споживача:</w:t>
      </w:r>
    </w:p>
    <w:p w14:paraId="38C35713"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формування обізнаності про фірму-спонсора;</w:t>
      </w:r>
    </w:p>
    <w:p w14:paraId="38F03AB6"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нагадування про фірму, шо широко відома;</w:t>
      </w:r>
    </w:p>
    <w:p w14:paraId="7309248B"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xml:space="preserve">- створення чи закріплення сприятливого іміджу спонсора через передачу йому позитивних рис </w:t>
      </w:r>
      <w:proofErr w:type="spellStart"/>
      <w:r w:rsidRPr="00213DD3">
        <w:rPr>
          <w:rFonts w:ascii="Times New Roman" w:hAnsi="Times New Roman" w:cs="Times New Roman"/>
          <w:color w:val="000000" w:themeColor="text1"/>
          <w:w w:val="120"/>
          <w:sz w:val="28"/>
          <w:szCs w:val="28"/>
          <w:lang w:val="uk-UA"/>
        </w:rPr>
        <w:t>спонсорованої</w:t>
      </w:r>
      <w:proofErr w:type="spellEnd"/>
      <w:r w:rsidRPr="00213DD3">
        <w:rPr>
          <w:rFonts w:ascii="Times New Roman" w:hAnsi="Times New Roman" w:cs="Times New Roman"/>
          <w:color w:val="000000" w:themeColor="text1"/>
          <w:w w:val="120"/>
          <w:sz w:val="28"/>
          <w:szCs w:val="28"/>
          <w:lang w:val="uk-UA"/>
        </w:rPr>
        <w:t xml:space="preserve"> сторони;</w:t>
      </w:r>
    </w:p>
    <w:p w14:paraId="40CBCCD3"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пропаганда елементів фірмового стилю спонсора.</w:t>
      </w:r>
    </w:p>
    <w:p w14:paraId="657D9CE2"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2. Спонсорство, спрямоване на формування суспільної думки:</w:t>
      </w:r>
    </w:p>
    <w:p w14:paraId="1EF868F7"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створення позитивного іміджу фірми;</w:t>
      </w:r>
    </w:p>
    <w:p w14:paraId="3ADF7D8F"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демонстрація фінансових можливостей спонсора, мета яких, формування образу надійного, фінансово спроможного партнера;</w:t>
      </w:r>
    </w:p>
    <w:p w14:paraId="07B774E5" w14:textId="4C6AAFB0"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3. Спонсорство спрямоване на позитивну мотивацію співробітників фірми.</w:t>
      </w:r>
    </w:p>
    <w:p w14:paraId="240C3B2D" w14:textId="205FAD80" w:rsidR="005B2DDA" w:rsidRPr="00213DD3" w:rsidRDefault="005B2DDA" w:rsidP="007A126D">
      <w:pPr>
        <w:ind w:firstLine="284"/>
        <w:jc w:val="both"/>
        <w:rPr>
          <w:rFonts w:ascii="Times New Roman" w:hAnsi="Times New Roman" w:cs="Times New Roman"/>
          <w:i/>
          <w:color w:val="000000" w:themeColor="text1"/>
          <w:w w:val="120"/>
          <w:sz w:val="28"/>
          <w:szCs w:val="28"/>
          <w:u w:val="single"/>
          <w:lang w:val="uk-UA"/>
        </w:rPr>
      </w:pPr>
      <w:r w:rsidRPr="00213DD3">
        <w:rPr>
          <w:rFonts w:ascii="Times New Roman" w:hAnsi="Times New Roman" w:cs="Times New Roman"/>
          <w:i/>
          <w:color w:val="000000" w:themeColor="text1"/>
          <w:w w:val="120"/>
          <w:sz w:val="28"/>
          <w:szCs w:val="28"/>
          <w:u w:val="single"/>
          <w:lang w:val="uk-UA"/>
        </w:rPr>
        <w:t>Сфери діяльності, де застосовується спонсорство:</w:t>
      </w:r>
    </w:p>
    <w:p w14:paraId="2D1DCCD4"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1 Спонсорство в сфері спорту</w:t>
      </w:r>
    </w:p>
    <w:p w14:paraId="6B47ABF1"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спортивні колективи;</w:t>
      </w:r>
    </w:p>
    <w:p w14:paraId="379C2EF8"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окремі спортсмени;</w:t>
      </w:r>
    </w:p>
    <w:p w14:paraId="7DC2A1A7"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спортивні змагання.</w:t>
      </w:r>
    </w:p>
    <w:p w14:paraId="2EC08166"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2. Спонсорство в сфері культури</w:t>
      </w:r>
    </w:p>
    <w:p w14:paraId="2A30F7F4"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естрада, телефільми,</w:t>
      </w:r>
      <w:r w:rsidRPr="00213DD3">
        <w:rPr>
          <w:rFonts w:ascii="Times New Roman" w:hAnsi="Times New Roman" w:cs="Times New Roman"/>
          <w:b/>
          <w:bCs/>
          <w:color w:val="000000" w:themeColor="text1"/>
          <w:w w:val="120"/>
          <w:sz w:val="28"/>
          <w:szCs w:val="28"/>
          <w:lang w:val="uk-UA"/>
        </w:rPr>
        <w:t xml:space="preserve"> </w:t>
      </w:r>
      <w:r w:rsidRPr="00213DD3">
        <w:rPr>
          <w:rFonts w:ascii="Times New Roman" w:hAnsi="Times New Roman" w:cs="Times New Roman"/>
          <w:color w:val="000000" w:themeColor="text1"/>
          <w:w w:val="120"/>
          <w:sz w:val="28"/>
          <w:szCs w:val="28"/>
          <w:lang w:val="uk-UA"/>
        </w:rPr>
        <w:t>вистави, телепередачі.</w:t>
      </w:r>
    </w:p>
    <w:p w14:paraId="33A51393" w14:textId="699A572F"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3. Спонсорство в соціальній сфері</w:t>
      </w:r>
    </w:p>
    <w:p w14:paraId="5EECB043"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захист навколишнього середовища;</w:t>
      </w:r>
    </w:p>
    <w:p w14:paraId="3932ED95"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проблема охорони здоров'я</w:t>
      </w:r>
      <w:r w:rsidRPr="00213DD3">
        <w:rPr>
          <w:rFonts w:ascii="Times New Roman" w:hAnsi="Times New Roman" w:cs="Times New Roman"/>
          <w:b/>
          <w:bCs/>
          <w:color w:val="000000" w:themeColor="text1"/>
          <w:w w:val="120"/>
          <w:sz w:val="28"/>
          <w:szCs w:val="28"/>
          <w:lang w:val="uk-UA"/>
        </w:rPr>
        <w:t xml:space="preserve"> </w:t>
      </w:r>
      <w:r w:rsidRPr="00213DD3">
        <w:rPr>
          <w:rFonts w:ascii="Times New Roman" w:hAnsi="Times New Roman" w:cs="Times New Roman"/>
          <w:color w:val="000000" w:themeColor="text1"/>
          <w:w w:val="120"/>
          <w:sz w:val="28"/>
          <w:szCs w:val="28"/>
          <w:lang w:val="uk-UA"/>
        </w:rPr>
        <w:t>та медичних закладів;</w:t>
      </w:r>
    </w:p>
    <w:p w14:paraId="71D12E8A"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освіта (премії, стипендії);</w:t>
      </w:r>
    </w:p>
    <w:p w14:paraId="00F353EE"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науково-дослідна діяльність;</w:t>
      </w:r>
    </w:p>
    <w:p w14:paraId="11E7853D" w14:textId="77777777"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допомога незахищеним в соціальному плані категоріям;</w:t>
      </w:r>
    </w:p>
    <w:p w14:paraId="2645FDA9" w14:textId="7326F4EB" w:rsidR="005B2DDA" w:rsidRPr="00213DD3" w:rsidRDefault="005B2DDA" w:rsidP="007A126D">
      <w:pPr>
        <w:ind w:firstLine="284"/>
        <w:jc w:val="both"/>
        <w:rPr>
          <w:rFonts w:ascii="Times New Roman" w:hAnsi="Times New Roman" w:cs="Times New Roman"/>
          <w:color w:val="000000" w:themeColor="text1"/>
          <w:w w:val="120"/>
          <w:sz w:val="28"/>
          <w:szCs w:val="28"/>
          <w:lang w:val="uk-UA"/>
        </w:rPr>
      </w:pPr>
      <w:r w:rsidRPr="00213DD3">
        <w:rPr>
          <w:rFonts w:ascii="Times New Roman" w:hAnsi="Times New Roman" w:cs="Times New Roman"/>
          <w:color w:val="000000" w:themeColor="text1"/>
          <w:w w:val="120"/>
          <w:sz w:val="28"/>
          <w:szCs w:val="28"/>
          <w:lang w:val="uk-UA"/>
        </w:rPr>
        <w:t>- муніципальні потреби.</w:t>
      </w:r>
    </w:p>
    <w:sectPr w:rsidR="005B2DDA" w:rsidRPr="00213D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3C3A37"/>
    <w:multiLevelType w:val="hybridMultilevel"/>
    <w:tmpl w:val="1AFCA6C8"/>
    <w:lvl w:ilvl="0" w:tplc="4BB84A6C">
      <w:start w:val="1"/>
      <w:numFmt w:val="bullet"/>
      <w:lvlText w:val=""/>
      <w:lvlJc w:val="left"/>
      <w:pPr>
        <w:tabs>
          <w:tab w:val="num" w:pos="1361"/>
        </w:tabs>
        <w:ind w:left="1361" w:hanging="227"/>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 w15:restartNumberingAfterBreak="0">
    <w:nsid w:val="143B5067"/>
    <w:multiLevelType w:val="multilevel"/>
    <w:tmpl w:val="8B54A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1E54E2"/>
    <w:multiLevelType w:val="hybridMultilevel"/>
    <w:tmpl w:val="495E1A3C"/>
    <w:lvl w:ilvl="0" w:tplc="4BB84A6C">
      <w:start w:val="1"/>
      <w:numFmt w:val="bullet"/>
      <w:lvlText w:val=""/>
      <w:lvlJc w:val="left"/>
      <w:pPr>
        <w:tabs>
          <w:tab w:val="num" w:pos="1361"/>
        </w:tabs>
        <w:ind w:left="1361" w:hanging="227"/>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17B946AB"/>
    <w:multiLevelType w:val="multilevel"/>
    <w:tmpl w:val="95463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104954"/>
    <w:multiLevelType w:val="singleLevel"/>
    <w:tmpl w:val="D27A1022"/>
    <w:lvl w:ilvl="0">
      <w:start w:val="1"/>
      <w:numFmt w:val="bullet"/>
      <w:lvlText w:val="­"/>
      <w:lvlJc w:val="left"/>
      <w:pPr>
        <w:tabs>
          <w:tab w:val="num" w:pos="360"/>
        </w:tabs>
        <w:ind w:left="360" w:hanging="360"/>
      </w:pPr>
      <w:rPr>
        <w:rFonts w:ascii="Times New Roman" w:hAnsi="Times New Roman" w:hint="default"/>
      </w:rPr>
    </w:lvl>
  </w:abstractNum>
  <w:abstractNum w:abstractNumId="5" w15:restartNumberingAfterBreak="0">
    <w:nsid w:val="1BD91CCB"/>
    <w:multiLevelType w:val="multilevel"/>
    <w:tmpl w:val="B4DAA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696A84"/>
    <w:multiLevelType w:val="multilevel"/>
    <w:tmpl w:val="0D70D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017389"/>
    <w:multiLevelType w:val="hybridMultilevel"/>
    <w:tmpl w:val="43B4BE5E"/>
    <w:lvl w:ilvl="0" w:tplc="40E85F1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35843977"/>
    <w:multiLevelType w:val="multilevel"/>
    <w:tmpl w:val="A8CAE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7E47C8"/>
    <w:multiLevelType w:val="hybridMultilevel"/>
    <w:tmpl w:val="01462466"/>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414410C4"/>
    <w:multiLevelType w:val="singleLevel"/>
    <w:tmpl w:val="D27A1022"/>
    <w:lvl w:ilvl="0">
      <w:start w:val="1"/>
      <w:numFmt w:val="bullet"/>
      <w:lvlText w:val="­"/>
      <w:lvlJc w:val="left"/>
      <w:pPr>
        <w:tabs>
          <w:tab w:val="num" w:pos="360"/>
        </w:tabs>
        <w:ind w:left="360" w:hanging="360"/>
      </w:pPr>
      <w:rPr>
        <w:rFonts w:ascii="Times New Roman" w:hAnsi="Times New Roman" w:hint="default"/>
      </w:rPr>
    </w:lvl>
  </w:abstractNum>
  <w:abstractNum w:abstractNumId="11" w15:restartNumberingAfterBreak="0">
    <w:nsid w:val="42E87437"/>
    <w:multiLevelType w:val="multilevel"/>
    <w:tmpl w:val="5E0AF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6835A6"/>
    <w:multiLevelType w:val="hybridMultilevel"/>
    <w:tmpl w:val="C8062486"/>
    <w:lvl w:ilvl="0" w:tplc="D09C7C56">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389306C"/>
    <w:multiLevelType w:val="multilevel"/>
    <w:tmpl w:val="C6262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D07664"/>
    <w:multiLevelType w:val="hybridMultilevel"/>
    <w:tmpl w:val="BBEA7610"/>
    <w:lvl w:ilvl="0" w:tplc="04190001">
      <w:start w:val="1"/>
      <w:numFmt w:val="bullet"/>
      <w:lvlText w:val=""/>
      <w:lvlJc w:val="left"/>
      <w:pPr>
        <w:tabs>
          <w:tab w:val="num" w:pos="1620"/>
        </w:tabs>
        <w:ind w:left="1620" w:hanging="360"/>
      </w:pPr>
      <w:rPr>
        <w:rFonts w:ascii="Symbol" w:hAnsi="Symbol" w:hint="default"/>
      </w:rPr>
    </w:lvl>
    <w:lvl w:ilvl="1" w:tplc="D23610C6">
      <w:start w:val="1"/>
      <w:numFmt w:val="decimal"/>
      <w:lvlText w:val="%2."/>
      <w:lvlJc w:val="left"/>
      <w:pPr>
        <w:tabs>
          <w:tab w:val="num" w:pos="2340"/>
        </w:tabs>
        <w:ind w:left="2340" w:hanging="360"/>
      </w:pPr>
      <w:rPr>
        <w:rFonts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15" w15:restartNumberingAfterBreak="0">
    <w:nsid w:val="562B6C7B"/>
    <w:multiLevelType w:val="hybridMultilevel"/>
    <w:tmpl w:val="231E7C36"/>
    <w:lvl w:ilvl="0" w:tplc="04190005">
      <w:start w:val="1"/>
      <w:numFmt w:val="bullet"/>
      <w:lvlText w:val=""/>
      <w:lvlJc w:val="left"/>
      <w:pPr>
        <w:tabs>
          <w:tab w:val="num" w:pos="720"/>
        </w:tabs>
        <w:ind w:left="720" w:hanging="360"/>
      </w:pPr>
      <w:rPr>
        <w:rFonts w:ascii="Wingdings" w:hAnsi="Wingdings" w:hint="default"/>
      </w:rPr>
    </w:lvl>
    <w:lvl w:ilvl="1" w:tplc="B2423AE0">
      <w:numFmt w:val="bullet"/>
      <w:lvlText w:val="-"/>
      <w:lvlJc w:val="left"/>
      <w:pPr>
        <w:tabs>
          <w:tab w:val="num" w:pos="1800"/>
        </w:tabs>
        <w:ind w:left="1800" w:hanging="720"/>
      </w:pPr>
      <w:rPr>
        <w:rFonts w:ascii="Times New Roman" w:eastAsia="Times New Roman"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8D2269C"/>
    <w:multiLevelType w:val="hybridMultilevel"/>
    <w:tmpl w:val="BE08B0B6"/>
    <w:lvl w:ilvl="0" w:tplc="043A5E74">
      <w:start w:val="1"/>
      <w:numFmt w:val="bullet"/>
      <w:lvlText w:val=""/>
      <w:lvlJc w:val="left"/>
      <w:pPr>
        <w:tabs>
          <w:tab w:val="num" w:pos="1710"/>
        </w:tabs>
        <w:ind w:left="1710" w:hanging="227"/>
      </w:pPr>
      <w:rPr>
        <w:rFonts w:ascii="Symbol" w:hAnsi="Symbol"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7" w15:restartNumberingAfterBreak="0">
    <w:nsid w:val="59E14794"/>
    <w:multiLevelType w:val="singleLevel"/>
    <w:tmpl w:val="D27A1022"/>
    <w:lvl w:ilvl="0">
      <w:start w:val="1"/>
      <w:numFmt w:val="bullet"/>
      <w:lvlText w:val="­"/>
      <w:lvlJc w:val="left"/>
      <w:pPr>
        <w:tabs>
          <w:tab w:val="num" w:pos="360"/>
        </w:tabs>
        <w:ind w:left="360" w:hanging="360"/>
      </w:pPr>
      <w:rPr>
        <w:rFonts w:ascii="Times New Roman" w:hAnsi="Times New Roman" w:hint="default"/>
      </w:rPr>
    </w:lvl>
  </w:abstractNum>
  <w:abstractNum w:abstractNumId="18" w15:restartNumberingAfterBreak="0">
    <w:nsid w:val="5A617ACC"/>
    <w:multiLevelType w:val="hybridMultilevel"/>
    <w:tmpl w:val="68D8AE36"/>
    <w:lvl w:ilvl="0" w:tplc="043A5E74">
      <w:start w:val="1"/>
      <w:numFmt w:val="bullet"/>
      <w:lvlText w:val=""/>
      <w:lvlJc w:val="left"/>
      <w:pPr>
        <w:tabs>
          <w:tab w:val="num" w:pos="1361"/>
        </w:tabs>
        <w:ind w:left="1361" w:hanging="227"/>
      </w:pPr>
      <w:rPr>
        <w:rFonts w:ascii="Symbol" w:hAnsi="Symbol" w:hint="default"/>
      </w:rPr>
    </w:lvl>
    <w:lvl w:ilvl="1" w:tplc="043A5E74">
      <w:start w:val="1"/>
      <w:numFmt w:val="bullet"/>
      <w:lvlText w:val=""/>
      <w:lvlJc w:val="left"/>
      <w:pPr>
        <w:tabs>
          <w:tab w:val="num" w:pos="1307"/>
        </w:tabs>
        <w:ind w:left="1307" w:hanging="227"/>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B5C3435"/>
    <w:multiLevelType w:val="hybridMultilevel"/>
    <w:tmpl w:val="08A28C4C"/>
    <w:lvl w:ilvl="0" w:tplc="B71425BC">
      <w:start w:val="1"/>
      <w:numFmt w:val="bullet"/>
      <w:lvlText w:val=""/>
      <w:lvlJc w:val="left"/>
      <w:pPr>
        <w:tabs>
          <w:tab w:val="num" w:pos="1440"/>
        </w:tabs>
        <w:ind w:left="1440" w:hanging="360"/>
      </w:pPr>
      <w:rPr>
        <w:rFonts w:ascii="Symbol" w:hAnsi="Symbol" w:hint="default"/>
        <w:sz w:val="26"/>
        <w:szCs w:val="26"/>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6243659A"/>
    <w:multiLevelType w:val="hybridMultilevel"/>
    <w:tmpl w:val="13608D78"/>
    <w:lvl w:ilvl="0" w:tplc="4BB84A6C">
      <w:start w:val="1"/>
      <w:numFmt w:val="bullet"/>
      <w:lvlText w:val=""/>
      <w:lvlJc w:val="left"/>
      <w:pPr>
        <w:tabs>
          <w:tab w:val="num" w:pos="2016"/>
        </w:tabs>
        <w:ind w:left="2016" w:hanging="227"/>
      </w:pPr>
      <w:rPr>
        <w:rFonts w:ascii="Symbol" w:hAnsi="Symbol" w:hint="default"/>
      </w:rPr>
    </w:lvl>
    <w:lvl w:ilvl="1" w:tplc="04190003" w:tentative="1">
      <w:start w:val="1"/>
      <w:numFmt w:val="bullet"/>
      <w:lvlText w:val="o"/>
      <w:lvlJc w:val="left"/>
      <w:pPr>
        <w:tabs>
          <w:tab w:val="num" w:pos="2095"/>
        </w:tabs>
        <w:ind w:left="2095" w:hanging="360"/>
      </w:pPr>
      <w:rPr>
        <w:rFonts w:ascii="Courier New" w:hAnsi="Courier New" w:cs="Courier New" w:hint="default"/>
      </w:rPr>
    </w:lvl>
    <w:lvl w:ilvl="2" w:tplc="04190005" w:tentative="1">
      <w:start w:val="1"/>
      <w:numFmt w:val="bullet"/>
      <w:lvlText w:val=""/>
      <w:lvlJc w:val="left"/>
      <w:pPr>
        <w:tabs>
          <w:tab w:val="num" w:pos="2815"/>
        </w:tabs>
        <w:ind w:left="2815" w:hanging="360"/>
      </w:pPr>
      <w:rPr>
        <w:rFonts w:ascii="Wingdings" w:hAnsi="Wingdings" w:hint="default"/>
      </w:rPr>
    </w:lvl>
    <w:lvl w:ilvl="3" w:tplc="04190001" w:tentative="1">
      <w:start w:val="1"/>
      <w:numFmt w:val="bullet"/>
      <w:lvlText w:val=""/>
      <w:lvlJc w:val="left"/>
      <w:pPr>
        <w:tabs>
          <w:tab w:val="num" w:pos="3535"/>
        </w:tabs>
        <w:ind w:left="3535" w:hanging="360"/>
      </w:pPr>
      <w:rPr>
        <w:rFonts w:ascii="Symbol" w:hAnsi="Symbol" w:hint="default"/>
      </w:rPr>
    </w:lvl>
    <w:lvl w:ilvl="4" w:tplc="04190003" w:tentative="1">
      <w:start w:val="1"/>
      <w:numFmt w:val="bullet"/>
      <w:lvlText w:val="o"/>
      <w:lvlJc w:val="left"/>
      <w:pPr>
        <w:tabs>
          <w:tab w:val="num" w:pos="4255"/>
        </w:tabs>
        <w:ind w:left="4255" w:hanging="360"/>
      </w:pPr>
      <w:rPr>
        <w:rFonts w:ascii="Courier New" w:hAnsi="Courier New" w:cs="Courier New" w:hint="default"/>
      </w:rPr>
    </w:lvl>
    <w:lvl w:ilvl="5" w:tplc="04190005" w:tentative="1">
      <w:start w:val="1"/>
      <w:numFmt w:val="bullet"/>
      <w:lvlText w:val=""/>
      <w:lvlJc w:val="left"/>
      <w:pPr>
        <w:tabs>
          <w:tab w:val="num" w:pos="4975"/>
        </w:tabs>
        <w:ind w:left="4975" w:hanging="360"/>
      </w:pPr>
      <w:rPr>
        <w:rFonts w:ascii="Wingdings" w:hAnsi="Wingdings" w:hint="default"/>
      </w:rPr>
    </w:lvl>
    <w:lvl w:ilvl="6" w:tplc="04190001" w:tentative="1">
      <w:start w:val="1"/>
      <w:numFmt w:val="bullet"/>
      <w:lvlText w:val=""/>
      <w:lvlJc w:val="left"/>
      <w:pPr>
        <w:tabs>
          <w:tab w:val="num" w:pos="5695"/>
        </w:tabs>
        <w:ind w:left="5695" w:hanging="360"/>
      </w:pPr>
      <w:rPr>
        <w:rFonts w:ascii="Symbol" w:hAnsi="Symbol" w:hint="default"/>
      </w:rPr>
    </w:lvl>
    <w:lvl w:ilvl="7" w:tplc="04190003" w:tentative="1">
      <w:start w:val="1"/>
      <w:numFmt w:val="bullet"/>
      <w:lvlText w:val="o"/>
      <w:lvlJc w:val="left"/>
      <w:pPr>
        <w:tabs>
          <w:tab w:val="num" w:pos="6415"/>
        </w:tabs>
        <w:ind w:left="6415" w:hanging="360"/>
      </w:pPr>
      <w:rPr>
        <w:rFonts w:ascii="Courier New" w:hAnsi="Courier New" w:cs="Courier New" w:hint="default"/>
      </w:rPr>
    </w:lvl>
    <w:lvl w:ilvl="8" w:tplc="04190005" w:tentative="1">
      <w:start w:val="1"/>
      <w:numFmt w:val="bullet"/>
      <w:lvlText w:val=""/>
      <w:lvlJc w:val="left"/>
      <w:pPr>
        <w:tabs>
          <w:tab w:val="num" w:pos="7135"/>
        </w:tabs>
        <w:ind w:left="7135" w:hanging="360"/>
      </w:pPr>
      <w:rPr>
        <w:rFonts w:ascii="Wingdings" w:hAnsi="Wingdings" w:hint="default"/>
      </w:rPr>
    </w:lvl>
  </w:abstractNum>
  <w:abstractNum w:abstractNumId="21" w15:restartNumberingAfterBreak="0">
    <w:nsid w:val="70326F8A"/>
    <w:multiLevelType w:val="hybridMultilevel"/>
    <w:tmpl w:val="07ACA890"/>
    <w:lvl w:ilvl="0" w:tplc="D09C7C56">
      <w:start w:val="1"/>
      <w:numFmt w:val="bullet"/>
      <w:lvlText w:val=""/>
      <w:lvlJc w:val="left"/>
      <w:pPr>
        <w:tabs>
          <w:tab w:val="num" w:pos="2138"/>
        </w:tabs>
        <w:ind w:left="2138" w:hanging="360"/>
      </w:pPr>
      <w:rPr>
        <w:rFonts w:ascii="Symbol" w:hAnsi="Symbol" w:hint="default"/>
      </w:rPr>
    </w:lvl>
    <w:lvl w:ilvl="1" w:tplc="45E0FC16">
      <w:numFmt w:val="bullet"/>
      <w:lvlText w:val="-"/>
      <w:lvlJc w:val="left"/>
      <w:pPr>
        <w:tabs>
          <w:tab w:val="num" w:pos="2869"/>
        </w:tabs>
        <w:ind w:left="2869" w:hanging="1080"/>
      </w:pPr>
      <w:rPr>
        <w:rFonts w:ascii="Times New Roman" w:eastAsia="Times New Roman" w:hAnsi="Times New Roman" w:cs="Times New Roman"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num w:numId="1" w16cid:durableId="1094671272">
    <w:abstractNumId w:val="15"/>
  </w:num>
  <w:num w:numId="2" w16cid:durableId="68819813">
    <w:abstractNumId w:val="19"/>
  </w:num>
  <w:num w:numId="3" w16cid:durableId="948507891">
    <w:abstractNumId w:val="14"/>
  </w:num>
  <w:num w:numId="4" w16cid:durableId="2081128223">
    <w:abstractNumId w:val="4"/>
  </w:num>
  <w:num w:numId="5" w16cid:durableId="753667434">
    <w:abstractNumId w:val="17"/>
  </w:num>
  <w:num w:numId="6" w16cid:durableId="1461878329">
    <w:abstractNumId w:val="10"/>
  </w:num>
  <w:num w:numId="7" w16cid:durableId="1074400776">
    <w:abstractNumId w:val="9"/>
  </w:num>
  <w:num w:numId="8" w16cid:durableId="111440744">
    <w:abstractNumId w:val="12"/>
  </w:num>
  <w:num w:numId="9" w16cid:durableId="1053887371">
    <w:abstractNumId w:val="21"/>
  </w:num>
  <w:num w:numId="10" w16cid:durableId="251399254">
    <w:abstractNumId w:val="2"/>
  </w:num>
  <w:num w:numId="11" w16cid:durableId="2000499028">
    <w:abstractNumId w:val="0"/>
  </w:num>
  <w:num w:numId="12" w16cid:durableId="704908818">
    <w:abstractNumId w:val="20"/>
  </w:num>
  <w:num w:numId="13" w16cid:durableId="2029021060">
    <w:abstractNumId w:val="18"/>
  </w:num>
  <w:num w:numId="14" w16cid:durableId="2139758295">
    <w:abstractNumId w:val="16"/>
  </w:num>
  <w:num w:numId="15" w16cid:durableId="1106849738">
    <w:abstractNumId w:val="7"/>
  </w:num>
  <w:num w:numId="16" w16cid:durableId="513151798">
    <w:abstractNumId w:val="3"/>
  </w:num>
  <w:num w:numId="17" w16cid:durableId="640696889">
    <w:abstractNumId w:val="13"/>
  </w:num>
  <w:num w:numId="18" w16cid:durableId="1827622126">
    <w:abstractNumId w:val="8"/>
  </w:num>
  <w:num w:numId="19" w16cid:durableId="1540438414">
    <w:abstractNumId w:val="5"/>
  </w:num>
  <w:num w:numId="20" w16cid:durableId="524096650">
    <w:abstractNumId w:val="11"/>
  </w:num>
  <w:num w:numId="21" w16cid:durableId="2081369908">
    <w:abstractNumId w:val="1"/>
  </w:num>
  <w:num w:numId="22" w16cid:durableId="1445223952">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7"/>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DDA"/>
    <w:rsid w:val="000E52DA"/>
    <w:rsid w:val="000F5E7C"/>
    <w:rsid w:val="00213DD3"/>
    <w:rsid w:val="00226216"/>
    <w:rsid w:val="00262F10"/>
    <w:rsid w:val="00316139"/>
    <w:rsid w:val="005B2DDA"/>
    <w:rsid w:val="00635805"/>
    <w:rsid w:val="007A126D"/>
    <w:rsid w:val="00932109"/>
    <w:rsid w:val="00C05B88"/>
    <w:rsid w:val="00DA28C6"/>
    <w:rsid w:val="00E510BB"/>
    <w:rsid w:val="00F350CF"/>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FF9D0"/>
  <w15:chartTrackingRefBased/>
  <w15:docId w15:val="{1D14EB8C-EEC8-6B4C-97ED-9D8FEB22F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ru-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5B2DD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B2DD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B2DD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B2DD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nhideWhenUsed/>
    <w:qFormat/>
    <w:rsid w:val="005B2DD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nhideWhenUsed/>
    <w:qFormat/>
    <w:rsid w:val="005B2DDA"/>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nhideWhenUsed/>
    <w:qFormat/>
    <w:rsid w:val="005B2DDA"/>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B2DDA"/>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B2DDA"/>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B2DD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B2DD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B2DD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B2DD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B2DD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B2DD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B2DDA"/>
    <w:rPr>
      <w:rFonts w:eastAsiaTheme="majorEastAsia" w:cstheme="majorBidi"/>
      <w:color w:val="595959" w:themeColor="text1" w:themeTint="A6"/>
    </w:rPr>
  </w:style>
  <w:style w:type="character" w:customStyle="1" w:styleId="80">
    <w:name w:val="Заголовок 8 Знак"/>
    <w:basedOn w:val="a0"/>
    <w:link w:val="8"/>
    <w:uiPriority w:val="9"/>
    <w:semiHidden/>
    <w:rsid w:val="005B2DD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B2DDA"/>
    <w:rPr>
      <w:rFonts w:eastAsiaTheme="majorEastAsia" w:cstheme="majorBidi"/>
      <w:color w:val="272727" w:themeColor="text1" w:themeTint="D8"/>
    </w:rPr>
  </w:style>
  <w:style w:type="paragraph" w:styleId="a3">
    <w:name w:val="Title"/>
    <w:basedOn w:val="a"/>
    <w:next w:val="a"/>
    <w:link w:val="a4"/>
    <w:uiPriority w:val="10"/>
    <w:qFormat/>
    <w:rsid w:val="005B2DDA"/>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B2DD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B2DDA"/>
    <w:pPr>
      <w:numPr>
        <w:ilvl w:val="1"/>
      </w:numPr>
      <w:spacing w:after="160"/>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B2DD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B2DDA"/>
    <w:pPr>
      <w:spacing w:before="160" w:after="160"/>
      <w:jc w:val="center"/>
    </w:pPr>
    <w:rPr>
      <w:i/>
      <w:iCs/>
      <w:color w:val="404040" w:themeColor="text1" w:themeTint="BF"/>
    </w:rPr>
  </w:style>
  <w:style w:type="character" w:customStyle="1" w:styleId="22">
    <w:name w:val="Цитата 2 Знак"/>
    <w:basedOn w:val="a0"/>
    <w:link w:val="21"/>
    <w:uiPriority w:val="29"/>
    <w:rsid w:val="005B2DDA"/>
    <w:rPr>
      <w:i/>
      <w:iCs/>
      <w:color w:val="404040" w:themeColor="text1" w:themeTint="BF"/>
    </w:rPr>
  </w:style>
  <w:style w:type="paragraph" w:styleId="a7">
    <w:name w:val="List Paragraph"/>
    <w:basedOn w:val="a"/>
    <w:uiPriority w:val="34"/>
    <w:qFormat/>
    <w:rsid w:val="005B2DDA"/>
    <w:pPr>
      <w:ind w:left="720"/>
      <w:contextualSpacing/>
    </w:pPr>
  </w:style>
  <w:style w:type="character" w:styleId="a8">
    <w:name w:val="Intense Emphasis"/>
    <w:basedOn w:val="a0"/>
    <w:uiPriority w:val="21"/>
    <w:qFormat/>
    <w:rsid w:val="005B2DDA"/>
    <w:rPr>
      <w:i/>
      <w:iCs/>
      <w:color w:val="2F5496" w:themeColor="accent1" w:themeShade="BF"/>
    </w:rPr>
  </w:style>
  <w:style w:type="paragraph" w:styleId="a9">
    <w:name w:val="Intense Quote"/>
    <w:basedOn w:val="a"/>
    <w:next w:val="a"/>
    <w:link w:val="aa"/>
    <w:uiPriority w:val="30"/>
    <w:qFormat/>
    <w:rsid w:val="005B2D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5B2DDA"/>
    <w:rPr>
      <w:i/>
      <w:iCs/>
      <w:color w:val="2F5496" w:themeColor="accent1" w:themeShade="BF"/>
    </w:rPr>
  </w:style>
  <w:style w:type="character" w:styleId="ab">
    <w:name w:val="Intense Reference"/>
    <w:basedOn w:val="a0"/>
    <w:uiPriority w:val="32"/>
    <w:qFormat/>
    <w:rsid w:val="005B2DDA"/>
    <w:rPr>
      <w:b/>
      <w:bCs/>
      <w:smallCaps/>
      <w:color w:val="2F5496" w:themeColor="accent1" w:themeShade="BF"/>
      <w:spacing w:val="5"/>
    </w:rPr>
  </w:style>
  <w:style w:type="paragraph" w:styleId="ac">
    <w:name w:val="Body Text Indent"/>
    <w:basedOn w:val="a"/>
    <w:link w:val="ad"/>
    <w:rsid w:val="005B2DDA"/>
    <w:pPr>
      <w:spacing w:line="600" w:lineRule="exact"/>
      <w:ind w:firstLine="720"/>
      <w:jc w:val="both"/>
    </w:pPr>
    <w:rPr>
      <w:rFonts w:ascii="Times New Roman" w:eastAsia="Times New Roman" w:hAnsi="Times New Roman" w:cs="Times New Roman"/>
      <w:kern w:val="0"/>
      <w:sz w:val="28"/>
      <w:lang w:val="uk-UA" w:eastAsia="ru-RU"/>
      <w14:ligatures w14:val="none"/>
    </w:rPr>
  </w:style>
  <w:style w:type="character" w:customStyle="1" w:styleId="ad">
    <w:name w:val="Основной текст с отступом Знак"/>
    <w:basedOn w:val="a0"/>
    <w:link w:val="ac"/>
    <w:rsid w:val="005B2DDA"/>
    <w:rPr>
      <w:rFonts w:ascii="Times New Roman" w:eastAsia="Times New Roman" w:hAnsi="Times New Roman" w:cs="Times New Roman"/>
      <w:kern w:val="0"/>
      <w:sz w:val="28"/>
      <w:lang w:val="uk-UA" w:eastAsia="ru-RU"/>
      <w14:ligatures w14:val="none"/>
    </w:rPr>
  </w:style>
  <w:style w:type="paragraph" w:styleId="23">
    <w:name w:val="Body Text Indent 2"/>
    <w:basedOn w:val="a"/>
    <w:link w:val="24"/>
    <w:rsid w:val="005B2DDA"/>
    <w:pPr>
      <w:ind w:firstLine="900"/>
      <w:jc w:val="both"/>
    </w:pPr>
    <w:rPr>
      <w:rFonts w:ascii="Times New Roman" w:eastAsia="Times New Roman" w:hAnsi="Times New Roman" w:cs="Times New Roman"/>
      <w:kern w:val="0"/>
      <w:sz w:val="28"/>
      <w:lang w:val="uk-UA" w:eastAsia="ru-RU"/>
      <w14:ligatures w14:val="none"/>
    </w:rPr>
  </w:style>
  <w:style w:type="character" w:customStyle="1" w:styleId="24">
    <w:name w:val="Основной текст с отступом 2 Знак"/>
    <w:basedOn w:val="a0"/>
    <w:link w:val="23"/>
    <w:rsid w:val="005B2DDA"/>
    <w:rPr>
      <w:rFonts w:ascii="Times New Roman" w:eastAsia="Times New Roman" w:hAnsi="Times New Roman" w:cs="Times New Roman"/>
      <w:kern w:val="0"/>
      <w:sz w:val="28"/>
      <w:lang w:val="uk-UA" w:eastAsia="ru-RU"/>
      <w14:ligatures w14:val="none"/>
    </w:rPr>
  </w:style>
  <w:style w:type="paragraph" w:styleId="31">
    <w:name w:val="Body Text Indent 3"/>
    <w:basedOn w:val="a"/>
    <w:link w:val="32"/>
    <w:rsid w:val="005B2DDA"/>
    <w:pPr>
      <w:spacing w:after="120"/>
      <w:ind w:left="283"/>
    </w:pPr>
    <w:rPr>
      <w:rFonts w:ascii="Times New Roman" w:eastAsia="Times New Roman" w:hAnsi="Times New Roman" w:cs="Times New Roman"/>
      <w:kern w:val="0"/>
      <w:sz w:val="16"/>
      <w:szCs w:val="16"/>
      <w:lang w:val="ru-RU" w:eastAsia="ru-RU"/>
      <w14:ligatures w14:val="none"/>
    </w:rPr>
  </w:style>
  <w:style w:type="character" w:customStyle="1" w:styleId="32">
    <w:name w:val="Основной текст с отступом 3 Знак"/>
    <w:basedOn w:val="a0"/>
    <w:link w:val="31"/>
    <w:rsid w:val="005B2DDA"/>
    <w:rPr>
      <w:rFonts w:ascii="Times New Roman" w:eastAsia="Times New Roman" w:hAnsi="Times New Roman" w:cs="Times New Roman"/>
      <w:kern w:val="0"/>
      <w:sz w:val="16"/>
      <w:szCs w:val="16"/>
      <w:lang w:val="ru-RU" w:eastAsia="ru-RU"/>
      <w14:ligatures w14:val="none"/>
    </w:rPr>
  </w:style>
  <w:style w:type="paragraph" w:customStyle="1" w:styleId="11">
    <w:name w:val="Обычный1"/>
    <w:rsid w:val="005B2DDA"/>
    <w:pPr>
      <w:widowControl w:val="0"/>
      <w:spacing w:line="280" w:lineRule="auto"/>
      <w:ind w:firstLine="400"/>
      <w:jc w:val="both"/>
    </w:pPr>
    <w:rPr>
      <w:rFonts w:ascii="Times New Roman" w:eastAsia="Times New Roman" w:hAnsi="Times New Roman" w:cs="Times New Roman"/>
      <w:snapToGrid w:val="0"/>
      <w:kern w:val="0"/>
      <w:sz w:val="20"/>
      <w:szCs w:val="20"/>
      <w:lang w:val="uk-UA" w:eastAsia="ru-RU"/>
      <w14:ligatures w14:val="none"/>
    </w:rPr>
  </w:style>
  <w:style w:type="character" w:customStyle="1" w:styleId="apple-converted-space">
    <w:name w:val="apple-converted-space"/>
    <w:basedOn w:val="a0"/>
    <w:rsid w:val="007A126D"/>
  </w:style>
  <w:style w:type="character" w:styleId="ae">
    <w:name w:val="Strong"/>
    <w:basedOn w:val="a0"/>
    <w:uiPriority w:val="22"/>
    <w:qFormat/>
    <w:rsid w:val="007A126D"/>
    <w:rPr>
      <w:b/>
      <w:bCs/>
    </w:rPr>
  </w:style>
  <w:style w:type="paragraph" w:customStyle="1" w:styleId="pdq2pgselectionanchorcontainer">
    <w:name w:val="pdq2pg_selectionanchorcontainer"/>
    <w:basedOn w:val="a"/>
    <w:rsid w:val="007A126D"/>
    <w:pPr>
      <w:spacing w:before="100" w:beforeAutospacing="1" w:after="100" w:afterAutospacing="1"/>
    </w:pPr>
    <w:rPr>
      <w:rFonts w:ascii="Times New Roman" w:eastAsia="Times New Roman" w:hAnsi="Times New Roman" w:cs="Times New Roman"/>
      <w:kern w:val="0"/>
      <w:lang w:eastAsia="ru-RU"/>
      <w14:ligatures w14:val="none"/>
    </w:rPr>
  </w:style>
  <w:style w:type="paragraph" w:styleId="af">
    <w:name w:val="Normal (Web)"/>
    <w:basedOn w:val="a"/>
    <w:uiPriority w:val="99"/>
    <w:semiHidden/>
    <w:unhideWhenUsed/>
    <w:rsid w:val="007A126D"/>
    <w:pPr>
      <w:spacing w:before="100" w:beforeAutospacing="1" w:after="100" w:afterAutospacing="1"/>
    </w:pPr>
    <w:rPr>
      <w:rFonts w:ascii="Times New Roman" w:eastAsia="Times New Roman" w:hAnsi="Times New Roman" w:cs="Times New Roman"/>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134</TotalTime>
  <Pages>12</Pages>
  <Words>3558</Words>
  <Characters>20287</Characters>
  <Application>Microsoft Office Word</Application>
  <DocSecurity>0</DocSecurity>
  <Lines>169</Lines>
  <Paragraphs>47</Paragraphs>
  <ScaleCrop>false</ScaleCrop>
  <Company/>
  <LinksUpToDate>false</LinksUpToDate>
  <CharactersWithSpaces>23798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dcterms:created xsi:type="dcterms:W3CDTF">2026-09-07T10:32:00Z</dcterms:created>
  <dcterms:modified xsi:type="dcterms:W3CDTF">2026-09-24T10:19:00Z</dcterms:modified>
</cp:coreProperties>
</file>