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777" w:rsidRDefault="000E7777" w:rsidP="000E7777">
      <w:pPr>
        <w:pStyle w:val="a3"/>
        <w:spacing w:before="0" w:beforeAutospacing="0" w:after="0" w:afterAutospacing="0"/>
        <w:ind w:firstLine="567"/>
        <w:jc w:val="center"/>
        <w:rPr>
          <w:rFonts w:eastAsia="Calibri"/>
          <w:b/>
          <w:i/>
          <w:color w:val="000000"/>
          <w:sz w:val="28"/>
          <w:szCs w:val="28"/>
        </w:rPr>
      </w:pPr>
      <w:r>
        <w:rPr>
          <w:rFonts w:eastAsia="Calibri"/>
          <w:b/>
          <w:i/>
          <w:color w:val="000000"/>
          <w:sz w:val="28"/>
          <w:szCs w:val="28"/>
        </w:rPr>
        <w:t>ПРАКТИЧНЕ ЗАНЯТТЯ 5 (САМОСТІЙНА РОБОТА 2)</w:t>
      </w:r>
    </w:p>
    <w:p w:rsidR="000E7777" w:rsidRDefault="000E7777" w:rsidP="000E7777">
      <w:pPr>
        <w:pStyle w:val="a3"/>
        <w:spacing w:before="0" w:beforeAutospacing="0" w:after="0" w:afterAutospacing="0"/>
        <w:ind w:firstLine="567"/>
        <w:jc w:val="both"/>
        <w:rPr>
          <w:rFonts w:eastAsia="Calibri"/>
          <w:b/>
          <w:i/>
          <w:color w:val="000000"/>
          <w:sz w:val="28"/>
          <w:szCs w:val="28"/>
        </w:rPr>
      </w:pPr>
    </w:p>
    <w:p w:rsidR="000E7777" w:rsidRPr="006F5F6E" w:rsidRDefault="000E7777" w:rsidP="000E777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370A">
        <w:rPr>
          <w:rFonts w:eastAsia="Calibri"/>
          <w:b/>
          <w:i/>
          <w:color w:val="000000"/>
          <w:sz w:val="28"/>
          <w:szCs w:val="28"/>
        </w:rPr>
        <w:t xml:space="preserve">Завдання </w:t>
      </w:r>
      <w:r>
        <w:rPr>
          <w:rFonts w:eastAsia="Calibri"/>
          <w:b/>
          <w:i/>
          <w:color w:val="000000"/>
          <w:sz w:val="28"/>
          <w:szCs w:val="28"/>
        </w:rPr>
        <w:t>1</w:t>
      </w:r>
      <w:r w:rsidRPr="001C370A">
        <w:rPr>
          <w:rFonts w:eastAsia="Calibri"/>
          <w:b/>
          <w:i/>
          <w:color w:val="000000"/>
          <w:sz w:val="28"/>
          <w:szCs w:val="28"/>
        </w:rPr>
        <w:t>.</w:t>
      </w:r>
      <w:r w:rsidRPr="001C370A">
        <w:rPr>
          <w:rFonts w:eastAsia="Calibri"/>
          <w:color w:val="000000"/>
          <w:sz w:val="28"/>
          <w:szCs w:val="28"/>
        </w:rPr>
        <w:t xml:space="preserve"> </w:t>
      </w:r>
      <w:r w:rsidRPr="006F5F6E">
        <w:rPr>
          <w:sz w:val="28"/>
          <w:szCs w:val="28"/>
        </w:rPr>
        <w:t>Для вказаних товарів зазначте код, а також групу та розділ, до яких вони відносяться. Для зручності використовуйте Закон України «Про Митний тариф України».</w:t>
      </w:r>
    </w:p>
    <w:p w:rsidR="000E7777" w:rsidRPr="006F5F6E" w:rsidRDefault="000E7777" w:rsidP="000E777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E7777" w:rsidRDefault="000E7777" w:rsidP="000E777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Моторний човен, пшениця</w:t>
      </w:r>
      <w:r w:rsidRPr="006F5F6E">
        <w:rPr>
          <w:sz w:val="28"/>
          <w:szCs w:val="28"/>
        </w:rPr>
        <w:t xml:space="preserve">, свіже коров’яче молоко, заморожене філе лосося, дерев’яні кухонні ложки, скляні пляшки для напоїв, пральний порошок, шкіряний ремінь, паперові зошити, свічки з парафіну, сонцезахисні окуляри без діоптрій, керамічний унітаз, портативна колонка, дитячий плюшевий </w:t>
      </w:r>
      <w:r>
        <w:rPr>
          <w:sz w:val="28"/>
          <w:szCs w:val="28"/>
        </w:rPr>
        <w:t xml:space="preserve">ведмедик, сухе виноградне вино, </w:t>
      </w:r>
      <w:r w:rsidRPr="000E7777">
        <w:rPr>
          <w:sz w:val="28"/>
          <w:szCs w:val="28"/>
        </w:rPr>
        <w:t>банани свіжі, чорний чай, шоколадні цукерк</w:t>
      </w:r>
      <w:r>
        <w:rPr>
          <w:sz w:val="28"/>
          <w:szCs w:val="28"/>
        </w:rPr>
        <w:t xml:space="preserve">и з начинкою, зубна паста, </w:t>
      </w:r>
      <w:r w:rsidRPr="000E7777">
        <w:rPr>
          <w:sz w:val="28"/>
          <w:szCs w:val="28"/>
        </w:rPr>
        <w:t>автомобільна шина, трикотажна бавовняна футболка, парас</w:t>
      </w:r>
      <w:r>
        <w:rPr>
          <w:sz w:val="28"/>
          <w:szCs w:val="28"/>
        </w:rPr>
        <w:t xml:space="preserve">олька від дощу, смартфон, </w:t>
      </w:r>
      <w:r w:rsidRPr="000E7777">
        <w:rPr>
          <w:sz w:val="28"/>
          <w:szCs w:val="28"/>
        </w:rPr>
        <w:t>легковий автомобіль, дерев'яний стіл.</w:t>
      </w:r>
    </w:p>
    <w:p w:rsidR="000E7777" w:rsidRDefault="000E7777" w:rsidP="000E7777">
      <w:pPr>
        <w:pStyle w:val="a3"/>
        <w:spacing w:before="0" w:beforeAutospacing="0" w:after="0" w:afterAutospacing="0"/>
        <w:ind w:firstLine="567"/>
        <w:jc w:val="both"/>
        <w:rPr>
          <w:rStyle w:val="a4"/>
          <w:bCs w:val="0"/>
          <w:i/>
          <w:color w:val="000000"/>
          <w:sz w:val="28"/>
          <w:szCs w:val="28"/>
        </w:rPr>
      </w:pPr>
    </w:p>
    <w:p w:rsidR="000E7777" w:rsidRDefault="000E7777" w:rsidP="000E7777">
      <w:pPr>
        <w:pStyle w:val="a3"/>
        <w:spacing w:before="0" w:beforeAutospacing="0" w:after="0" w:afterAutospacing="0"/>
        <w:ind w:firstLine="567"/>
        <w:jc w:val="both"/>
        <w:rPr>
          <w:rStyle w:val="a4"/>
          <w:b w:val="0"/>
          <w:bCs w:val="0"/>
          <w:color w:val="000000"/>
          <w:sz w:val="28"/>
          <w:szCs w:val="28"/>
        </w:rPr>
      </w:pPr>
      <w:r w:rsidRPr="001C370A">
        <w:rPr>
          <w:rStyle w:val="a4"/>
          <w:bCs w:val="0"/>
          <w:i/>
          <w:color w:val="000000"/>
          <w:sz w:val="28"/>
          <w:szCs w:val="28"/>
        </w:rPr>
        <w:t xml:space="preserve">Завдання </w:t>
      </w:r>
      <w:r w:rsidR="00F95C01">
        <w:rPr>
          <w:rStyle w:val="a4"/>
          <w:bCs w:val="0"/>
          <w:i/>
          <w:color w:val="000000"/>
          <w:sz w:val="28"/>
          <w:szCs w:val="28"/>
        </w:rPr>
        <w:t>2</w:t>
      </w:r>
      <w:r w:rsidRPr="001C370A">
        <w:rPr>
          <w:rStyle w:val="a4"/>
          <w:bCs w:val="0"/>
          <w:i/>
          <w:color w:val="000000"/>
          <w:sz w:val="28"/>
          <w:szCs w:val="28"/>
        </w:rPr>
        <w:t>.</w:t>
      </w:r>
      <w:r w:rsidRPr="001C370A">
        <w:rPr>
          <w:rStyle w:val="a4"/>
          <w:b w:val="0"/>
          <w:bCs w:val="0"/>
          <w:color w:val="000000"/>
          <w:sz w:val="28"/>
          <w:szCs w:val="28"/>
        </w:rPr>
        <w:t xml:space="preserve"> Дослідження динаміки та структури зовнішньої торгівлі.</w:t>
      </w:r>
    </w:p>
    <w:p w:rsidR="000E7777" w:rsidRPr="006F5F6E" w:rsidRDefault="000E7777" w:rsidP="000E777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370A">
        <w:rPr>
          <w:rStyle w:val="a4"/>
          <w:b w:val="0"/>
          <w:bCs w:val="0"/>
          <w:color w:val="000000"/>
          <w:sz w:val="28"/>
          <w:szCs w:val="28"/>
        </w:rPr>
        <w:t>Використовуючи дані Державної служби статистики виписати найбільші стат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ті експорту та імпорту за </w:t>
      </w:r>
      <w:r w:rsidR="00F95C01">
        <w:rPr>
          <w:rStyle w:val="a4"/>
          <w:b w:val="0"/>
          <w:bCs w:val="0"/>
          <w:color w:val="000000"/>
          <w:sz w:val="28"/>
          <w:szCs w:val="28"/>
        </w:rPr>
        <w:t xml:space="preserve">9 місяців </w:t>
      </w:r>
      <w:r>
        <w:rPr>
          <w:rStyle w:val="a4"/>
          <w:b w:val="0"/>
          <w:bCs w:val="0"/>
          <w:color w:val="000000"/>
          <w:sz w:val="28"/>
          <w:szCs w:val="28"/>
        </w:rPr>
        <w:t>2025</w:t>
      </w:r>
      <w:r w:rsidR="00F95C01">
        <w:rPr>
          <w:rStyle w:val="a4"/>
          <w:b w:val="0"/>
          <w:bCs w:val="0"/>
          <w:color w:val="000000"/>
          <w:sz w:val="28"/>
          <w:szCs w:val="28"/>
        </w:rPr>
        <w:t xml:space="preserve"> року</w:t>
      </w:r>
      <w:r w:rsidRPr="001C370A">
        <w:rPr>
          <w:rStyle w:val="a4"/>
          <w:b w:val="0"/>
          <w:bCs w:val="0"/>
          <w:color w:val="000000"/>
          <w:sz w:val="28"/>
          <w:szCs w:val="28"/>
        </w:rPr>
        <w:t xml:space="preserve">. Визначити </w:t>
      </w:r>
      <w:r w:rsidR="0059234A">
        <w:rPr>
          <w:rStyle w:val="a4"/>
          <w:b w:val="0"/>
          <w:bCs w:val="0"/>
          <w:color w:val="000000"/>
          <w:sz w:val="28"/>
          <w:szCs w:val="28"/>
        </w:rPr>
        <w:t>товарну</w:t>
      </w:r>
      <w:r w:rsidRPr="001C370A">
        <w:rPr>
          <w:rStyle w:val="a4"/>
          <w:b w:val="0"/>
          <w:bCs w:val="0"/>
          <w:color w:val="000000"/>
          <w:sz w:val="28"/>
          <w:szCs w:val="28"/>
        </w:rPr>
        <w:t xml:space="preserve"> структуру імпо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рту та експорту України за </w:t>
      </w:r>
      <w:r w:rsidR="0059234A">
        <w:rPr>
          <w:rStyle w:val="a4"/>
          <w:b w:val="0"/>
          <w:bCs w:val="0"/>
          <w:color w:val="000000"/>
          <w:sz w:val="28"/>
          <w:szCs w:val="28"/>
        </w:rPr>
        <w:t xml:space="preserve">9 місяців </w:t>
      </w:r>
      <w:r>
        <w:rPr>
          <w:rStyle w:val="a4"/>
          <w:b w:val="0"/>
          <w:bCs w:val="0"/>
          <w:color w:val="000000"/>
          <w:sz w:val="28"/>
          <w:szCs w:val="28"/>
        </w:rPr>
        <w:t>2025</w:t>
      </w:r>
      <w:r w:rsidR="0059234A">
        <w:rPr>
          <w:rStyle w:val="a4"/>
          <w:b w:val="0"/>
          <w:bCs w:val="0"/>
          <w:color w:val="000000"/>
          <w:sz w:val="28"/>
          <w:szCs w:val="28"/>
        </w:rPr>
        <w:t xml:space="preserve"> року</w:t>
      </w:r>
      <w:r w:rsidRPr="001C370A">
        <w:rPr>
          <w:rStyle w:val="a4"/>
          <w:b w:val="0"/>
          <w:bCs w:val="0"/>
          <w:color w:val="000000"/>
          <w:sz w:val="28"/>
          <w:szCs w:val="28"/>
        </w:rPr>
        <w:t xml:space="preserve">. </w:t>
      </w:r>
    </w:p>
    <w:p w:rsidR="000E7777" w:rsidRDefault="00F95C01" w:rsidP="000E777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95C01">
        <w:rPr>
          <w:sz w:val="28"/>
          <w:szCs w:val="28"/>
        </w:rPr>
        <w:drawing>
          <wp:inline distT="0" distB="0" distL="0" distR="0" wp14:anchorId="448AAD82" wp14:editId="14590C2E">
            <wp:extent cx="6120765" cy="4883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C01" w:rsidRPr="006F5F6E" w:rsidRDefault="00F95C01" w:rsidP="000E777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95C01">
        <w:rPr>
          <w:sz w:val="28"/>
          <w:szCs w:val="28"/>
        </w:rPr>
        <w:lastRenderedPageBreak/>
        <w:drawing>
          <wp:inline distT="0" distB="0" distL="0" distR="0" wp14:anchorId="4EE12781" wp14:editId="79B496FD">
            <wp:extent cx="6120765" cy="35515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4AC" w:rsidRDefault="009474AC"/>
    <w:p w:rsidR="00E368B5" w:rsidRPr="00E368B5" w:rsidRDefault="00E368B5" w:rsidP="00E368B5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E368B5">
        <w:rPr>
          <w:rFonts w:ascii="Arial" w:eastAsia="Times New Roman" w:hAnsi="Arial" w:cs="Arial"/>
          <w:b/>
          <w:bCs/>
          <w:color w:val="1F1F1F"/>
          <w:kern w:val="36"/>
          <w:sz w:val="48"/>
          <w:szCs w:val="48"/>
          <w:lang w:eastAsia="uk-UA"/>
        </w:rPr>
        <w:t>Товарна структура зовнішньої торгівлі за 9 місяців 2025 року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5"/>
        <w:gridCol w:w="918"/>
        <w:gridCol w:w="1101"/>
        <w:gridCol w:w="1093"/>
        <w:gridCol w:w="1285"/>
        <w:gridCol w:w="1101"/>
        <w:gridCol w:w="975"/>
        <w:gridCol w:w="1285"/>
      </w:tblGrid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Назва товарів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Розділ та код УКТ ЗЕД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Експорт: </w:t>
            </w:r>
            <w:proofErr w:type="spellStart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млн.дол</w:t>
            </w:r>
            <w:proofErr w:type="spellEnd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. США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Експорт: у % до 9 місяців 2024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Експорт: у % до загального обсягу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Імпорт: </w:t>
            </w:r>
            <w:proofErr w:type="spellStart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млн.дол</w:t>
            </w:r>
            <w:proofErr w:type="spellEnd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. США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Імпорт: у % до 9 місяців 2024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Імпорт: у % до загального обсягу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29 572,1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95,9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60 191,0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117,5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100,0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у тому числі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Живі тварини; </w:t>
            </w:r>
            <w:proofErr w:type="spellStart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продукты</w:t>
            </w:r>
            <w:proofErr w:type="spellEnd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 тваринного походження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1 434,9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119,3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4,9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1 194,4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115,1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2,0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Продукти рослинного походження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7 582,2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76,7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25,6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1 928,1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121,4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3,2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у тому числі зернові культури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5 419,2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76,1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18,3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118,9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138,0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0,2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Жири та олії тваринного </w:t>
            </w: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lastRenderedPageBreak/>
              <w:t>або рослинного походження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lastRenderedPageBreak/>
              <w:t>III. 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4 432,2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106,4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15,0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247,8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124,3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0,4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lastRenderedPageBreak/>
              <w:t>Готові харчові продукти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2 803,1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104,8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9,5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2 866,7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109,8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4,8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Мінеральні продукти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2 414,5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91,6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8,2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7 780,6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111,8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12,9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у тому числі палива мінеральні; нафта і продукти її перегонки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271,2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191,0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0,9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7 631,0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113,0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12,7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Продукція хімічної та пов'язаних з нею галузей промисловості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774,9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106,0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6 633,5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110,4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11,0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у тому числі: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фармацевтична продукція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286,0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123,6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1 849,5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104,7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3,1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добрива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9,2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123,8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0,0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1 186,0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125,2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2,0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Полімерні матеріали, пластмаси та вироби з них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VII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286,9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107,7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3 060,2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105,4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5,1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Шкури необроблені, шкіра вичинена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VIII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65,8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83,4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186,8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94,4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0,3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Деревина і вироби з деревини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115,8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4,3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186,0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110,7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0,3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Маса з деревини або інших волокнистих целюлозних матеріалів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213,6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120,0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674,3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98,6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1,1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Текстильні матеріали та </w:t>
            </w: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lastRenderedPageBreak/>
              <w:t>текстильні вироби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lastRenderedPageBreak/>
              <w:t>XI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491,6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105,3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1 865,3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104,3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3,1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lastRenderedPageBreak/>
              <w:t>Взуття, головні убори, парасольки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116,4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103,5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349,5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93,3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0,6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Вироби з каменю, гіпсу, цементу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284,1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115,2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615,2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113,0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1,0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Перли природні або культивовані, дорогоцінне або </w:t>
            </w:r>
            <w:proofErr w:type="spellStart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напівдорогоцінне</w:t>
            </w:r>
            <w:proofErr w:type="spellEnd"/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 xml:space="preserve"> каміння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XIV. 71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12,5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32,8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78,4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156,3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0,1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Недорогоцінні метали та вироби з них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3 435,0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99,9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3 335,4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114,2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5,5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у тому числі чорні метали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72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2 392,6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99,7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8,1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1 304,1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115,5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2,2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Машини, обладнання та механізми; електротехнічне обладнання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2 610,8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113,1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8,8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14 583,4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139,9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24,2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реактори ядерні, котли, машини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84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743,3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121,9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2,5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5 379,1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111,5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8,9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електричні машини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1 867,5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109,9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6,3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9 204,3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164,3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15,3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Засоби наземного транспорту, літальні апарати, плавучі засоби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XVII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309,5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100,2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8 385,7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126,2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13,9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    </w:t>
            </w:r>
            <w:r w:rsidRPr="00E368B5">
              <w:rPr>
                <w:rFonts w:ascii="Arial" w:eastAsia="Times New Roman" w:hAnsi="Arial" w:cs="Arial"/>
                <w:i/>
                <w:iCs/>
                <w:color w:val="1F1F1F"/>
                <w:lang w:eastAsia="uk-UA"/>
              </w:rPr>
              <w:t>у тому числі засоби наземного транспорту, крім залізничного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87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76,7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114,2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0,3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6 680,2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119,6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11,1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lastRenderedPageBreak/>
              <w:t>Прилади та апарати оптичні, фотографічні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XVIII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72,8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103,8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1 528,5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122,3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2,5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Різні промислові товари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873,9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110,3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788,7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104,5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1,3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Твори мистецтва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XXI. 97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7,7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5,9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0,0</w:t>
            </w:r>
          </w:p>
        </w:tc>
      </w:tr>
      <w:tr w:rsidR="00E368B5" w:rsidRPr="00E368B5" w:rsidTr="00E368B5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Товари, придбані в портах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color w:val="1F1F1F"/>
                <w:lang w:eastAsia="uk-UA"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84,0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33,1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E368B5" w:rsidRPr="00E368B5" w:rsidRDefault="00E368B5" w:rsidP="00E3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68B5">
              <w:rPr>
                <w:rFonts w:ascii="Arial" w:eastAsia="Times New Roman" w:hAnsi="Arial" w:cs="Arial"/>
                <w:b/>
                <w:bCs/>
                <w:color w:val="1F1F1F"/>
                <w:lang w:eastAsia="uk-UA"/>
              </w:rPr>
              <w:t>0,1</w:t>
            </w:r>
          </w:p>
        </w:tc>
      </w:tr>
    </w:tbl>
    <w:p w:rsidR="0059234A" w:rsidRDefault="0059234A">
      <w:bookmarkStart w:id="0" w:name="_GoBack"/>
      <w:bookmarkEnd w:id="0"/>
    </w:p>
    <w:p w:rsidR="000E7777" w:rsidRDefault="000E7777"/>
    <w:sectPr w:rsidR="000E77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777"/>
    <w:rsid w:val="000E7777"/>
    <w:rsid w:val="0059234A"/>
    <w:rsid w:val="009474AC"/>
    <w:rsid w:val="00E368B5"/>
    <w:rsid w:val="00ED466E"/>
    <w:rsid w:val="00F9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34E8"/>
  <w15:chartTrackingRefBased/>
  <w15:docId w15:val="{74F810B4-BA6D-4F77-A621-382D2B86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68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7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uiPriority w:val="22"/>
    <w:qFormat/>
    <w:rsid w:val="000E777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368B5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9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2298</Words>
  <Characters>1310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2026-09-05T09:13:00Z</dcterms:created>
  <dcterms:modified xsi:type="dcterms:W3CDTF">2026-09-21T18:14:00Z</dcterms:modified>
</cp:coreProperties>
</file>