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C5B50F" w14:textId="77777777" w:rsidR="008816F0" w:rsidRPr="00AD0698" w:rsidRDefault="008816F0" w:rsidP="008816F0">
      <w:pPr>
        <w:pStyle w:val="1"/>
        <w:spacing w:before="0" w:after="0" w:line="360" w:lineRule="auto"/>
        <w:ind w:firstLine="709"/>
        <w:jc w:val="center"/>
      </w:pPr>
      <w:r w:rsidRPr="00AD0698">
        <w:t>Тема 1. Природа науки. Стадії розвитку науки</w:t>
      </w:r>
    </w:p>
    <w:p w14:paraId="13BFC7EF" w14:textId="77777777" w:rsidR="008816F0" w:rsidRPr="00AD0698" w:rsidRDefault="008816F0" w:rsidP="008816F0">
      <w:pPr>
        <w:spacing w:line="360" w:lineRule="auto"/>
        <w:ind w:firstLine="709"/>
        <w:jc w:val="center"/>
        <w:rPr>
          <w:sz w:val="28"/>
          <w:szCs w:val="28"/>
        </w:rPr>
      </w:pPr>
      <w:r w:rsidRPr="00AD0698">
        <w:rPr>
          <w:i/>
          <w:iCs/>
          <w:sz w:val="28"/>
          <w:szCs w:val="28"/>
        </w:rPr>
        <w:t>Практичне заняття 1</w:t>
      </w:r>
    </w:p>
    <w:p w14:paraId="3F65DA3D" w14:textId="77777777" w:rsidR="008816F0" w:rsidRPr="00AD0698" w:rsidRDefault="008816F0" w:rsidP="008816F0">
      <w:pPr>
        <w:spacing w:line="360" w:lineRule="auto"/>
        <w:ind w:firstLine="709"/>
        <w:rPr>
          <w:sz w:val="28"/>
          <w:szCs w:val="28"/>
        </w:rPr>
      </w:pPr>
      <w:r w:rsidRPr="00AD0698">
        <w:rPr>
          <w:b/>
          <w:bCs/>
          <w:sz w:val="28"/>
          <w:szCs w:val="28"/>
        </w:rPr>
        <w:t>Теоретичні питання:</w:t>
      </w:r>
    </w:p>
    <w:p w14:paraId="41723BC3" w14:textId="77777777" w:rsidR="008816F0" w:rsidRPr="00AD0698" w:rsidRDefault="008816F0" w:rsidP="008816F0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Наука як особливий тип знання. Атрибутивні характеристики наукового знання.</w:t>
      </w:r>
    </w:p>
    <w:p w14:paraId="566B8D5E" w14:textId="77777777" w:rsidR="008816F0" w:rsidRPr="00AD0698" w:rsidRDefault="008816F0" w:rsidP="008816F0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 xml:space="preserve">Співвідношення науки і філософії. Наукове і міфологічне, наукове і повсякденне, наукове і релігійне, наукове і </w:t>
      </w:r>
      <w:proofErr w:type="spellStart"/>
      <w:r w:rsidRPr="00AD0698">
        <w:rPr>
          <w:sz w:val="28"/>
          <w:szCs w:val="28"/>
        </w:rPr>
        <w:t>позанаукове</w:t>
      </w:r>
      <w:proofErr w:type="spellEnd"/>
      <w:r w:rsidRPr="00AD0698">
        <w:rPr>
          <w:sz w:val="28"/>
          <w:szCs w:val="28"/>
        </w:rPr>
        <w:t xml:space="preserve"> знання.</w:t>
      </w:r>
    </w:p>
    <w:p w14:paraId="771B2DB4" w14:textId="77777777" w:rsidR="008816F0" w:rsidRPr="00AD0698" w:rsidRDefault="008816F0" w:rsidP="008816F0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Антична наука та наука епохи Середньовіччя.</w:t>
      </w:r>
    </w:p>
    <w:p w14:paraId="68B55B6F" w14:textId="77777777" w:rsidR="008816F0" w:rsidRPr="00AD0698" w:rsidRDefault="008816F0" w:rsidP="008816F0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 xml:space="preserve">Новоєвропейський період розвитку науки: класичний, некласичний та </w:t>
      </w:r>
      <w:proofErr w:type="spellStart"/>
      <w:r w:rsidRPr="00AD0698">
        <w:rPr>
          <w:sz w:val="28"/>
          <w:szCs w:val="28"/>
        </w:rPr>
        <w:t>постнекласичний</w:t>
      </w:r>
      <w:proofErr w:type="spellEnd"/>
      <w:r w:rsidRPr="00AD0698">
        <w:rPr>
          <w:sz w:val="28"/>
          <w:szCs w:val="28"/>
        </w:rPr>
        <w:t xml:space="preserve"> етапи.</w:t>
      </w:r>
    </w:p>
    <w:p w14:paraId="108193B5" w14:textId="77777777" w:rsidR="008816F0" w:rsidRPr="00AD0698" w:rsidRDefault="008816F0" w:rsidP="008816F0">
      <w:pPr>
        <w:spacing w:line="360" w:lineRule="auto"/>
        <w:ind w:firstLine="709"/>
        <w:rPr>
          <w:sz w:val="28"/>
          <w:szCs w:val="28"/>
        </w:rPr>
      </w:pPr>
      <w:r w:rsidRPr="00AD0698">
        <w:rPr>
          <w:b/>
          <w:bCs/>
          <w:sz w:val="28"/>
          <w:szCs w:val="28"/>
        </w:rPr>
        <w:t>Питання для обговорення:</w:t>
      </w:r>
    </w:p>
    <w:p w14:paraId="560C4D2F" w14:textId="77777777" w:rsidR="008816F0" w:rsidRPr="00AD0698" w:rsidRDefault="008816F0" w:rsidP="008816F0">
      <w:pPr>
        <w:pStyle w:val="a3"/>
        <w:numPr>
          <w:ilvl w:val="0"/>
          <w:numId w:val="4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Чим наукове знання відрізняється від повсякденного та релігійного?</w:t>
      </w:r>
    </w:p>
    <w:p w14:paraId="30F9FA63" w14:textId="77777777" w:rsidR="008816F0" w:rsidRPr="00AD0698" w:rsidRDefault="008816F0" w:rsidP="008816F0">
      <w:pPr>
        <w:pStyle w:val="a3"/>
        <w:numPr>
          <w:ilvl w:val="0"/>
          <w:numId w:val="4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 xml:space="preserve">Які атрибутивні характеристики дозволяють відрізнити наукове знання від </w:t>
      </w:r>
      <w:proofErr w:type="spellStart"/>
      <w:r w:rsidRPr="00AD0698">
        <w:rPr>
          <w:sz w:val="28"/>
          <w:szCs w:val="28"/>
        </w:rPr>
        <w:t>позанаукового</w:t>
      </w:r>
      <w:proofErr w:type="spellEnd"/>
      <w:r w:rsidRPr="00AD0698">
        <w:rPr>
          <w:sz w:val="28"/>
          <w:szCs w:val="28"/>
        </w:rPr>
        <w:t>?</w:t>
      </w:r>
    </w:p>
    <w:p w14:paraId="01077A8A" w14:textId="77777777" w:rsidR="008816F0" w:rsidRPr="00AD0698" w:rsidRDefault="008816F0" w:rsidP="008816F0">
      <w:pPr>
        <w:pStyle w:val="a3"/>
        <w:numPr>
          <w:ilvl w:val="0"/>
          <w:numId w:val="4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 xml:space="preserve">У чому полягають принципові відмінності класичного, некласичного та </w:t>
      </w:r>
      <w:proofErr w:type="spellStart"/>
      <w:r w:rsidRPr="00AD0698">
        <w:rPr>
          <w:sz w:val="28"/>
          <w:szCs w:val="28"/>
        </w:rPr>
        <w:t>постнекласичного</w:t>
      </w:r>
      <w:proofErr w:type="spellEnd"/>
      <w:r w:rsidRPr="00AD0698">
        <w:rPr>
          <w:sz w:val="28"/>
          <w:szCs w:val="28"/>
        </w:rPr>
        <w:t xml:space="preserve"> етапів розвитку науки?</w:t>
      </w:r>
    </w:p>
    <w:p w14:paraId="16F4BA0E" w14:textId="77777777" w:rsidR="008816F0" w:rsidRPr="00AD0698" w:rsidRDefault="008816F0" w:rsidP="008816F0">
      <w:pPr>
        <w:pStyle w:val="a3"/>
        <w:numPr>
          <w:ilvl w:val="0"/>
          <w:numId w:val="4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Як співвідносяться наука і філософія в історичній перспективі?</w:t>
      </w:r>
    </w:p>
    <w:p w14:paraId="45926E39" w14:textId="77777777" w:rsidR="008816F0" w:rsidRPr="00AD0698" w:rsidRDefault="008816F0" w:rsidP="008816F0">
      <w:pPr>
        <w:pStyle w:val="a3"/>
        <w:numPr>
          <w:ilvl w:val="0"/>
          <w:numId w:val="4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Чи можливе існування «ненаукового», але достовірного знання?</w:t>
      </w:r>
    </w:p>
    <w:p w14:paraId="1D9B5C76" w14:textId="77777777" w:rsidR="008816F0" w:rsidRPr="00AD0698" w:rsidRDefault="008816F0" w:rsidP="008816F0">
      <w:pPr>
        <w:spacing w:line="360" w:lineRule="auto"/>
        <w:ind w:firstLine="709"/>
        <w:jc w:val="both"/>
        <w:rPr>
          <w:sz w:val="28"/>
          <w:szCs w:val="28"/>
        </w:rPr>
      </w:pPr>
      <w:r w:rsidRPr="00AD0698">
        <w:rPr>
          <w:i/>
          <w:iCs/>
          <w:sz w:val="28"/>
          <w:szCs w:val="28"/>
        </w:rPr>
        <w:t>Питання для обговорення мають ілюстративний характер: під час практичного заняття здобувачі можуть і повинні розглядати їх на прикладах, типових для власної спеціальності.</w:t>
      </w:r>
    </w:p>
    <w:p w14:paraId="6C36CB45" w14:textId="77777777" w:rsidR="008816F0" w:rsidRPr="00AD0698" w:rsidRDefault="008816F0" w:rsidP="008816F0">
      <w:pPr>
        <w:spacing w:line="360" w:lineRule="auto"/>
        <w:ind w:firstLine="709"/>
        <w:rPr>
          <w:sz w:val="28"/>
          <w:szCs w:val="28"/>
        </w:rPr>
      </w:pPr>
      <w:r w:rsidRPr="00AD0698">
        <w:rPr>
          <w:b/>
          <w:bCs/>
          <w:sz w:val="28"/>
          <w:szCs w:val="28"/>
        </w:rPr>
        <w:t>Засвоєння матеріалу – відповідність термінів: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31"/>
        <w:gridCol w:w="2983"/>
        <w:gridCol w:w="5146"/>
      </w:tblGrid>
      <w:tr w:rsidR="008816F0" w:rsidRPr="00AD0698" w14:paraId="1B9C184E" w14:textId="77777777" w:rsidTr="0095634C"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D20FCF2" w14:textId="77777777" w:rsidR="008816F0" w:rsidRPr="00AD0698" w:rsidRDefault="008816F0" w:rsidP="0095634C">
            <w:pPr>
              <w:spacing w:line="360" w:lineRule="auto"/>
              <w:ind w:firstLine="709"/>
              <w:jc w:val="center"/>
              <w:rPr>
                <w:sz w:val="28"/>
                <w:szCs w:val="28"/>
              </w:rPr>
            </w:pPr>
            <w:r w:rsidRPr="00AD0698">
              <w:rPr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5949286" w14:textId="77777777" w:rsidR="008816F0" w:rsidRPr="00AD0698" w:rsidRDefault="008816F0" w:rsidP="0095634C">
            <w:pPr>
              <w:spacing w:line="360" w:lineRule="auto"/>
              <w:ind w:firstLine="709"/>
              <w:rPr>
                <w:sz w:val="28"/>
                <w:szCs w:val="28"/>
              </w:rPr>
            </w:pPr>
            <w:r w:rsidRPr="00AD0698">
              <w:rPr>
                <w:b/>
                <w:bCs/>
                <w:sz w:val="28"/>
                <w:szCs w:val="28"/>
              </w:rPr>
              <w:t>Термін</w:t>
            </w:r>
          </w:p>
        </w:tc>
        <w:tc>
          <w:tcPr>
            <w:tcW w:w="5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FC60AE0" w14:textId="77777777" w:rsidR="008816F0" w:rsidRPr="00AD0698" w:rsidRDefault="008816F0" w:rsidP="0095634C">
            <w:pPr>
              <w:spacing w:line="360" w:lineRule="auto"/>
              <w:ind w:firstLine="709"/>
              <w:rPr>
                <w:sz w:val="28"/>
                <w:szCs w:val="28"/>
              </w:rPr>
            </w:pPr>
            <w:r w:rsidRPr="00AD0698">
              <w:rPr>
                <w:b/>
                <w:bCs/>
                <w:sz w:val="28"/>
                <w:szCs w:val="28"/>
              </w:rPr>
              <w:t>Сутність</w:t>
            </w:r>
          </w:p>
        </w:tc>
      </w:tr>
      <w:tr w:rsidR="008816F0" w:rsidRPr="00AD0698" w14:paraId="36B50C6A" w14:textId="77777777" w:rsidTr="0095634C"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E5D3596" w14:textId="77777777" w:rsidR="008816F0" w:rsidRPr="00AD0698" w:rsidRDefault="008816F0" w:rsidP="0095634C">
            <w:pPr>
              <w:spacing w:line="360" w:lineRule="auto"/>
              <w:ind w:firstLine="709"/>
              <w:jc w:val="center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1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8DD9FBE" w14:textId="77777777" w:rsidR="008816F0" w:rsidRPr="00AD0698" w:rsidRDefault="008816F0" w:rsidP="0095634C">
            <w:pPr>
              <w:spacing w:line="360" w:lineRule="auto"/>
              <w:ind w:firstLine="709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Наука</w:t>
            </w:r>
          </w:p>
        </w:tc>
        <w:tc>
          <w:tcPr>
            <w:tcW w:w="5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463D94" w14:textId="77777777" w:rsidR="008816F0" w:rsidRPr="00AD0698" w:rsidRDefault="008816F0" w:rsidP="0095634C">
            <w:pPr>
              <w:spacing w:line="360" w:lineRule="auto"/>
              <w:ind w:firstLine="709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Цілісність, що поєднує систему знання, певну пізнавальну діяльність та соціальні форми її організації</w:t>
            </w:r>
          </w:p>
        </w:tc>
      </w:tr>
      <w:tr w:rsidR="008816F0" w:rsidRPr="00AD0698" w14:paraId="18390305" w14:textId="77777777" w:rsidTr="0095634C"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AAA1A72" w14:textId="77777777" w:rsidR="008816F0" w:rsidRPr="00AD0698" w:rsidRDefault="008816F0" w:rsidP="0095634C">
            <w:pPr>
              <w:spacing w:line="360" w:lineRule="auto"/>
              <w:ind w:firstLine="709"/>
              <w:jc w:val="center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2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AC55C62" w14:textId="77777777" w:rsidR="008816F0" w:rsidRPr="00AD0698" w:rsidRDefault="008816F0" w:rsidP="0095634C">
            <w:pPr>
              <w:spacing w:line="360" w:lineRule="auto"/>
              <w:ind w:firstLine="709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Наукове знання</w:t>
            </w:r>
          </w:p>
        </w:tc>
        <w:tc>
          <w:tcPr>
            <w:tcW w:w="5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075F4B2" w14:textId="77777777" w:rsidR="008816F0" w:rsidRPr="00AD0698" w:rsidRDefault="008816F0" w:rsidP="0095634C">
            <w:pPr>
              <w:spacing w:line="360" w:lineRule="auto"/>
              <w:ind w:firstLine="709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Вид знання, що характеризується системністю, об’єктивністю змісту, предметною визначеністю і прогресивністю</w:t>
            </w:r>
          </w:p>
        </w:tc>
      </w:tr>
      <w:tr w:rsidR="008816F0" w:rsidRPr="00AD0698" w14:paraId="6A9E8D8D" w14:textId="77777777" w:rsidTr="0095634C"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E358CB0" w14:textId="77777777" w:rsidR="008816F0" w:rsidRPr="00AD0698" w:rsidRDefault="008816F0" w:rsidP="0095634C">
            <w:pPr>
              <w:spacing w:line="360" w:lineRule="auto"/>
              <w:ind w:firstLine="709"/>
              <w:jc w:val="center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lastRenderedPageBreak/>
              <w:t>3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7632CC8" w14:textId="77777777" w:rsidR="008816F0" w:rsidRPr="00AD0698" w:rsidRDefault="008816F0" w:rsidP="0095634C">
            <w:pPr>
              <w:spacing w:line="360" w:lineRule="auto"/>
              <w:ind w:firstLine="709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Класична наука</w:t>
            </w:r>
          </w:p>
        </w:tc>
        <w:tc>
          <w:tcPr>
            <w:tcW w:w="5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2B9BD43" w14:textId="77777777" w:rsidR="008816F0" w:rsidRPr="00AD0698" w:rsidRDefault="008816F0" w:rsidP="0095634C">
            <w:pPr>
              <w:spacing w:line="360" w:lineRule="auto"/>
              <w:ind w:firstLine="709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 xml:space="preserve">Етап розвитку науки, що ґрунтується на ідеалах об’єктивності, </w:t>
            </w:r>
            <w:proofErr w:type="spellStart"/>
            <w:r w:rsidRPr="00AD0698">
              <w:rPr>
                <w:sz w:val="28"/>
                <w:szCs w:val="28"/>
              </w:rPr>
              <w:t>причиновості</w:t>
            </w:r>
            <w:proofErr w:type="spellEnd"/>
            <w:r w:rsidRPr="00AD0698">
              <w:rPr>
                <w:sz w:val="28"/>
                <w:szCs w:val="28"/>
              </w:rPr>
              <w:t xml:space="preserve"> й однозначності пізнання</w:t>
            </w:r>
          </w:p>
        </w:tc>
      </w:tr>
      <w:tr w:rsidR="008816F0" w:rsidRPr="00AD0698" w14:paraId="2477482D" w14:textId="77777777" w:rsidTr="0095634C"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FA94EBC" w14:textId="77777777" w:rsidR="008816F0" w:rsidRPr="00AD0698" w:rsidRDefault="008816F0" w:rsidP="0095634C">
            <w:pPr>
              <w:spacing w:line="360" w:lineRule="auto"/>
              <w:ind w:firstLine="709"/>
              <w:jc w:val="center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4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D3E6D71" w14:textId="77777777" w:rsidR="008816F0" w:rsidRPr="00AD0698" w:rsidRDefault="008816F0" w:rsidP="0095634C">
            <w:pPr>
              <w:spacing w:line="360" w:lineRule="auto"/>
              <w:ind w:firstLine="709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Некласична наука</w:t>
            </w:r>
          </w:p>
        </w:tc>
        <w:tc>
          <w:tcPr>
            <w:tcW w:w="5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EF97E83" w14:textId="77777777" w:rsidR="008816F0" w:rsidRPr="00AD0698" w:rsidRDefault="008816F0" w:rsidP="0095634C">
            <w:pPr>
              <w:spacing w:line="360" w:lineRule="auto"/>
              <w:ind w:firstLine="709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Етап розвитку науки, пов’язаний із визнанням залежності результату пізнання від засобів і умов спостереження</w:t>
            </w:r>
          </w:p>
        </w:tc>
      </w:tr>
      <w:tr w:rsidR="008816F0" w:rsidRPr="00AD0698" w14:paraId="6A4FB2B6" w14:textId="77777777" w:rsidTr="0095634C"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F189EFF" w14:textId="77777777" w:rsidR="008816F0" w:rsidRPr="00AD0698" w:rsidRDefault="008816F0" w:rsidP="0095634C">
            <w:pPr>
              <w:spacing w:line="360" w:lineRule="auto"/>
              <w:ind w:firstLine="709"/>
              <w:jc w:val="center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5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E985C67" w14:textId="77777777" w:rsidR="008816F0" w:rsidRPr="00AD0698" w:rsidRDefault="008816F0" w:rsidP="0095634C">
            <w:pPr>
              <w:spacing w:line="360" w:lineRule="auto"/>
              <w:ind w:firstLine="709"/>
              <w:rPr>
                <w:sz w:val="28"/>
                <w:szCs w:val="28"/>
              </w:rPr>
            </w:pPr>
            <w:proofErr w:type="spellStart"/>
            <w:r w:rsidRPr="00AD0698">
              <w:rPr>
                <w:sz w:val="28"/>
                <w:szCs w:val="28"/>
              </w:rPr>
              <w:t>Постнекласична</w:t>
            </w:r>
            <w:proofErr w:type="spellEnd"/>
            <w:r w:rsidRPr="00AD0698">
              <w:rPr>
                <w:sz w:val="28"/>
                <w:szCs w:val="28"/>
              </w:rPr>
              <w:t xml:space="preserve"> наука</w:t>
            </w:r>
          </w:p>
        </w:tc>
        <w:tc>
          <w:tcPr>
            <w:tcW w:w="5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61DA4FF" w14:textId="77777777" w:rsidR="008816F0" w:rsidRPr="00AD0698" w:rsidRDefault="008816F0" w:rsidP="0095634C">
            <w:pPr>
              <w:spacing w:line="360" w:lineRule="auto"/>
              <w:ind w:firstLine="709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Сучасний етап розвитку науки, що враховує співвіднесеність знання не лише із засобами, а й з цілями та цінностями пізнавальної діяльності</w:t>
            </w:r>
          </w:p>
        </w:tc>
      </w:tr>
    </w:tbl>
    <w:p w14:paraId="0E87D580" w14:textId="77777777" w:rsidR="008816F0" w:rsidRPr="00AD0698" w:rsidRDefault="008816F0" w:rsidP="008816F0">
      <w:pPr>
        <w:spacing w:line="360" w:lineRule="auto"/>
        <w:ind w:firstLine="709"/>
        <w:jc w:val="both"/>
        <w:rPr>
          <w:sz w:val="28"/>
          <w:szCs w:val="28"/>
        </w:rPr>
      </w:pPr>
    </w:p>
    <w:p w14:paraId="0C1639C3" w14:textId="77777777" w:rsidR="008816F0" w:rsidRPr="00AD0698" w:rsidRDefault="008816F0" w:rsidP="008816F0">
      <w:pPr>
        <w:spacing w:line="360" w:lineRule="auto"/>
        <w:ind w:firstLine="709"/>
        <w:rPr>
          <w:sz w:val="28"/>
          <w:szCs w:val="28"/>
        </w:rPr>
      </w:pPr>
      <w:r w:rsidRPr="00AD0698">
        <w:rPr>
          <w:b/>
          <w:bCs/>
          <w:sz w:val="28"/>
          <w:szCs w:val="28"/>
        </w:rPr>
        <w:t xml:space="preserve">Опрацювання кейсу «Демаркація науки і </w:t>
      </w:r>
      <w:proofErr w:type="spellStart"/>
      <w:r w:rsidRPr="00AD0698">
        <w:rPr>
          <w:b/>
          <w:bCs/>
          <w:sz w:val="28"/>
          <w:szCs w:val="28"/>
        </w:rPr>
        <w:t>ненауки</w:t>
      </w:r>
      <w:proofErr w:type="spellEnd"/>
      <w:r w:rsidRPr="00AD0698">
        <w:rPr>
          <w:b/>
          <w:bCs/>
          <w:sz w:val="28"/>
          <w:szCs w:val="28"/>
        </w:rPr>
        <w:t>: проблема критеріїв науковості»</w:t>
      </w:r>
    </w:p>
    <w:p w14:paraId="4BB2B266" w14:textId="7D0EB8C3" w:rsidR="008816F0" w:rsidRPr="00AD0698" w:rsidRDefault="008816F0" w:rsidP="008816F0">
      <w:pPr>
        <w:spacing w:line="360" w:lineRule="auto"/>
        <w:ind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 xml:space="preserve">Короткий опис: Питання про межу між науковим і ненауковим знанням (проблема демаркації) залишається дискусійним у філософії науки. Класичні критерії </w:t>
      </w:r>
      <w:r>
        <w:rPr>
          <w:sz w:val="28"/>
          <w:szCs w:val="28"/>
        </w:rPr>
        <w:t>–</w:t>
      </w:r>
      <w:r w:rsidRPr="00AD0698">
        <w:rPr>
          <w:sz w:val="28"/>
          <w:szCs w:val="28"/>
        </w:rPr>
        <w:t xml:space="preserve"> </w:t>
      </w:r>
      <w:proofErr w:type="spellStart"/>
      <w:r w:rsidRPr="00AD0698">
        <w:rPr>
          <w:sz w:val="28"/>
          <w:szCs w:val="28"/>
        </w:rPr>
        <w:t>верифікованість</w:t>
      </w:r>
      <w:proofErr w:type="spellEnd"/>
      <w:r w:rsidRPr="00AD0698">
        <w:rPr>
          <w:sz w:val="28"/>
          <w:szCs w:val="28"/>
        </w:rPr>
        <w:t xml:space="preserve"> (логічний позитивізм) та </w:t>
      </w:r>
      <w:proofErr w:type="spellStart"/>
      <w:r w:rsidRPr="00AD0698">
        <w:rPr>
          <w:sz w:val="28"/>
          <w:szCs w:val="28"/>
        </w:rPr>
        <w:t>фальсифіковність</w:t>
      </w:r>
      <w:proofErr w:type="spellEnd"/>
      <w:r w:rsidRPr="00AD0698">
        <w:rPr>
          <w:sz w:val="28"/>
          <w:szCs w:val="28"/>
        </w:rPr>
        <w:t xml:space="preserve"> (К. Поппер) </w:t>
      </w:r>
      <w:r>
        <w:rPr>
          <w:sz w:val="28"/>
          <w:szCs w:val="28"/>
        </w:rPr>
        <w:t>–</w:t>
      </w:r>
      <w:r w:rsidRPr="00AD0698">
        <w:rPr>
          <w:sz w:val="28"/>
          <w:szCs w:val="28"/>
        </w:rPr>
        <w:t xml:space="preserve"> застосовуються до прикладів із будь-якої галузі: від фізики й біології до соціальних і гуманітарних наук, а також до псевдонаукових концепцій (астрологія, гомеопатія тощо).</w:t>
      </w:r>
    </w:p>
    <w:p w14:paraId="2172D49D" w14:textId="77777777" w:rsidR="008816F0" w:rsidRPr="00AD0698" w:rsidRDefault="008816F0" w:rsidP="008816F0">
      <w:pPr>
        <w:spacing w:line="360" w:lineRule="auto"/>
        <w:ind w:firstLine="709"/>
        <w:rPr>
          <w:sz w:val="28"/>
          <w:szCs w:val="28"/>
        </w:rPr>
      </w:pPr>
      <w:r w:rsidRPr="00AD0698">
        <w:rPr>
          <w:b/>
          <w:bCs/>
          <w:sz w:val="28"/>
          <w:szCs w:val="28"/>
        </w:rPr>
        <w:t>Питання для аналізу:</w:t>
      </w:r>
    </w:p>
    <w:p w14:paraId="4D53518B" w14:textId="77777777" w:rsidR="008816F0" w:rsidRPr="00AD0698" w:rsidRDefault="008816F0" w:rsidP="008816F0">
      <w:pPr>
        <w:pStyle w:val="a3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 xml:space="preserve">Як, на Вашу думку, критерій </w:t>
      </w:r>
      <w:proofErr w:type="spellStart"/>
      <w:r w:rsidRPr="00AD0698">
        <w:rPr>
          <w:sz w:val="28"/>
          <w:szCs w:val="28"/>
        </w:rPr>
        <w:t>фальсифіковності</w:t>
      </w:r>
      <w:proofErr w:type="spellEnd"/>
      <w:r w:rsidRPr="00AD0698">
        <w:rPr>
          <w:sz w:val="28"/>
          <w:szCs w:val="28"/>
        </w:rPr>
        <w:t xml:space="preserve"> допомагає відрізнити наукову теорію вашої майбутньої професійної галузі від псевдонаукових тверджень?</w:t>
      </w:r>
    </w:p>
    <w:p w14:paraId="106C186B" w14:textId="77777777" w:rsidR="008816F0" w:rsidRPr="00AD0698" w:rsidRDefault="008816F0" w:rsidP="008816F0">
      <w:pPr>
        <w:pStyle w:val="a3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 xml:space="preserve">Чи можна застосувати єдиний критерій науковості до природничих, технічних та </w:t>
      </w:r>
      <w:proofErr w:type="spellStart"/>
      <w:r w:rsidRPr="00AD0698">
        <w:rPr>
          <w:sz w:val="28"/>
          <w:szCs w:val="28"/>
        </w:rPr>
        <w:t>соціогуманітарних</w:t>
      </w:r>
      <w:proofErr w:type="spellEnd"/>
      <w:r w:rsidRPr="00AD0698">
        <w:rPr>
          <w:sz w:val="28"/>
          <w:szCs w:val="28"/>
        </w:rPr>
        <w:t xml:space="preserve"> наук?</w:t>
      </w:r>
    </w:p>
    <w:p w14:paraId="1DF168F6" w14:textId="77777777" w:rsidR="008816F0" w:rsidRPr="00AD0698" w:rsidRDefault="008816F0" w:rsidP="008816F0">
      <w:pPr>
        <w:spacing w:line="360" w:lineRule="auto"/>
        <w:ind w:firstLine="709"/>
        <w:rPr>
          <w:sz w:val="28"/>
          <w:szCs w:val="28"/>
        </w:rPr>
      </w:pPr>
      <w:r w:rsidRPr="00AD0698">
        <w:rPr>
          <w:b/>
          <w:bCs/>
          <w:sz w:val="28"/>
          <w:szCs w:val="28"/>
        </w:rPr>
        <w:t>Рекомендована література:</w:t>
      </w:r>
    </w:p>
    <w:p w14:paraId="51545FA9" w14:textId="77777777" w:rsidR="008816F0" w:rsidRPr="00AD0698" w:rsidRDefault="008816F0" w:rsidP="008816F0">
      <w:pPr>
        <w:pStyle w:val="a3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proofErr w:type="spellStart"/>
      <w:r w:rsidRPr="00AD0698">
        <w:rPr>
          <w:sz w:val="28"/>
          <w:szCs w:val="28"/>
        </w:rPr>
        <w:t>Гоян</w:t>
      </w:r>
      <w:proofErr w:type="spellEnd"/>
      <w:r w:rsidRPr="00AD0698">
        <w:rPr>
          <w:sz w:val="28"/>
          <w:szCs w:val="28"/>
        </w:rPr>
        <w:t xml:space="preserve"> І. М., Матвієнко І. С., Сторожук С. В. Філософія науки : навчальний посібник / за ред. С. В. Сторожук. 4-те вид., </w:t>
      </w:r>
      <w:proofErr w:type="spellStart"/>
      <w:r w:rsidRPr="00AD0698">
        <w:rPr>
          <w:sz w:val="28"/>
          <w:szCs w:val="28"/>
        </w:rPr>
        <w:t>випр</w:t>
      </w:r>
      <w:proofErr w:type="spellEnd"/>
      <w:r w:rsidRPr="00AD0698">
        <w:rPr>
          <w:sz w:val="28"/>
          <w:szCs w:val="28"/>
        </w:rPr>
        <w:t xml:space="preserve">. і </w:t>
      </w:r>
      <w:proofErr w:type="spellStart"/>
      <w:r w:rsidRPr="00AD0698">
        <w:rPr>
          <w:sz w:val="28"/>
          <w:szCs w:val="28"/>
        </w:rPr>
        <w:t>доп</w:t>
      </w:r>
      <w:proofErr w:type="spellEnd"/>
      <w:r w:rsidRPr="00AD0698">
        <w:rPr>
          <w:sz w:val="28"/>
          <w:szCs w:val="28"/>
        </w:rPr>
        <w:t>. Івано-Франківськ : Симфонія форте, 2020. 420 с.</w:t>
      </w:r>
    </w:p>
    <w:p w14:paraId="2CE6BC60" w14:textId="77777777" w:rsidR="008816F0" w:rsidRPr="00AD0698" w:rsidRDefault="008816F0" w:rsidP="008816F0">
      <w:pPr>
        <w:pStyle w:val="a3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proofErr w:type="spellStart"/>
      <w:r w:rsidRPr="00AD0698">
        <w:rPr>
          <w:sz w:val="28"/>
          <w:szCs w:val="28"/>
        </w:rPr>
        <w:lastRenderedPageBreak/>
        <w:t>Ратніков</w:t>
      </w:r>
      <w:proofErr w:type="spellEnd"/>
      <w:r w:rsidRPr="00AD0698">
        <w:rPr>
          <w:sz w:val="28"/>
          <w:szCs w:val="28"/>
        </w:rPr>
        <w:t xml:space="preserve"> В. С. Основи філософії науки і філософії техніки : навчальний посібник. Вінниця : ВНТУ, 2012. 291 с.</w:t>
      </w:r>
    </w:p>
    <w:p w14:paraId="2AD56A85" w14:textId="77777777" w:rsidR="008816F0" w:rsidRPr="00AD0698" w:rsidRDefault="008816F0" w:rsidP="008816F0">
      <w:pPr>
        <w:pStyle w:val="a3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proofErr w:type="spellStart"/>
      <w:r w:rsidRPr="00AD0698">
        <w:rPr>
          <w:sz w:val="28"/>
          <w:szCs w:val="28"/>
        </w:rPr>
        <w:t>Самардак</w:t>
      </w:r>
      <w:proofErr w:type="spellEnd"/>
      <w:r w:rsidRPr="00AD0698">
        <w:rPr>
          <w:sz w:val="28"/>
          <w:szCs w:val="28"/>
        </w:rPr>
        <w:t xml:space="preserve"> М. М. Філософія науки. Напрями, теми, концепції : </w:t>
      </w:r>
      <w:proofErr w:type="spellStart"/>
      <w:r w:rsidRPr="00AD0698">
        <w:rPr>
          <w:sz w:val="28"/>
          <w:szCs w:val="28"/>
        </w:rPr>
        <w:t>навч</w:t>
      </w:r>
      <w:proofErr w:type="spellEnd"/>
      <w:r w:rsidRPr="00AD0698">
        <w:rPr>
          <w:sz w:val="28"/>
          <w:szCs w:val="28"/>
        </w:rPr>
        <w:t xml:space="preserve">. </w:t>
      </w:r>
      <w:proofErr w:type="spellStart"/>
      <w:r w:rsidRPr="00AD0698">
        <w:rPr>
          <w:sz w:val="28"/>
          <w:szCs w:val="28"/>
        </w:rPr>
        <w:t>посіб</w:t>
      </w:r>
      <w:proofErr w:type="spellEnd"/>
      <w:r w:rsidRPr="00AD0698">
        <w:rPr>
          <w:sz w:val="28"/>
          <w:szCs w:val="28"/>
        </w:rPr>
        <w:t xml:space="preserve">. Київ : </w:t>
      </w:r>
      <w:proofErr w:type="spellStart"/>
      <w:r w:rsidRPr="00AD0698">
        <w:rPr>
          <w:sz w:val="28"/>
          <w:szCs w:val="28"/>
        </w:rPr>
        <w:t>Парапан</w:t>
      </w:r>
      <w:proofErr w:type="spellEnd"/>
      <w:r w:rsidRPr="00AD0698">
        <w:rPr>
          <w:sz w:val="28"/>
          <w:szCs w:val="28"/>
        </w:rPr>
        <w:t>, 2011. 203 с.</w:t>
      </w:r>
    </w:p>
    <w:p w14:paraId="58643A45" w14:textId="77777777" w:rsidR="008816F0" w:rsidRPr="00AD0698" w:rsidRDefault="008816F0" w:rsidP="008816F0">
      <w:pPr>
        <w:pStyle w:val="a3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proofErr w:type="spellStart"/>
      <w:r w:rsidRPr="00AD0698">
        <w:rPr>
          <w:sz w:val="28"/>
          <w:szCs w:val="28"/>
        </w:rPr>
        <w:t>Ханстантинов</w:t>
      </w:r>
      <w:proofErr w:type="spellEnd"/>
      <w:r w:rsidRPr="00AD0698">
        <w:rPr>
          <w:sz w:val="28"/>
          <w:szCs w:val="28"/>
        </w:rPr>
        <w:t xml:space="preserve"> В. О. Філософія науки : курс лекцій. Миколаїв : МНАУ, 2017. 188 с.</w:t>
      </w:r>
    </w:p>
    <w:p w14:paraId="181C4D9F" w14:textId="77777777" w:rsidR="008816F0" w:rsidRPr="00AD0698" w:rsidRDefault="008816F0" w:rsidP="008816F0">
      <w:pPr>
        <w:pStyle w:val="a3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 xml:space="preserve">Слюсар В. М. Насилля: соціально-філософська природа : монографія. Житомир : Вид-во </w:t>
      </w:r>
      <w:proofErr w:type="spellStart"/>
      <w:r w:rsidRPr="00AD0698">
        <w:rPr>
          <w:sz w:val="28"/>
          <w:szCs w:val="28"/>
        </w:rPr>
        <w:t>Євенок</w:t>
      </w:r>
      <w:proofErr w:type="spellEnd"/>
      <w:r w:rsidRPr="00AD0698">
        <w:rPr>
          <w:sz w:val="28"/>
          <w:szCs w:val="28"/>
        </w:rPr>
        <w:t xml:space="preserve"> О. О., 2017. 450 с.</w:t>
      </w:r>
    </w:p>
    <w:p w14:paraId="2348846F" w14:textId="77777777" w:rsidR="00B83561" w:rsidRDefault="00B83561"/>
    <w:sectPr w:rsidR="00B8356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B833AA"/>
    <w:multiLevelType w:val="hybridMultilevel"/>
    <w:tmpl w:val="8CDA2F4E"/>
    <w:lvl w:ilvl="0" w:tplc="1B226C7A">
      <w:start w:val="1"/>
      <w:numFmt w:val="decimal"/>
      <w:lvlText w:val="%1."/>
      <w:lvlJc w:val="left"/>
      <w:pPr>
        <w:ind w:left="720" w:hanging="360"/>
      </w:pPr>
    </w:lvl>
    <w:lvl w:ilvl="1" w:tplc="2352451E">
      <w:numFmt w:val="decimal"/>
      <w:lvlText w:val=""/>
      <w:lvlJc w:val="left"/>
    </w:lvl>
    <w:lvl w:ilvl="2" w:tplc="077EB44A">
      <w:numFmt w:val="decimal"/>
      <w:lvlText w:val=""/>
      <w:lvlJc w:val="left"/>
    </w:lvl>
    <w:lvl w:ilvl="3" w:tplc="206657C4">
      <w:numFmt w:val="decimal"/>
      <w:lvlText w:val=""/>
      <w:lvlJc w:val="left"/>
    </w:lvl>
    <w:lvl w:ilvl="4" w:tplc="76E49262">
      <w:numFmt w:val="decimal"/>
      <w:lvlText w:val=""/>
      <w:lvlJc w:val="left"/>
    </w:lvl>
    <w:lvl w:ilvl="5" w:tplc="4574F42C">
      <w:numFmt w:val="decimal"/>
      <w:lvlText w:val=""/>
      <w:lvlJc w:val="left"/>
    </w:lvl>
    <w:lvl w:ilvl="6" w:tplc="040C97B2">
      <w:numFmt w:val="decimal"/>
      <w:lvlText w:val=""/>
      <w:lvlJc w:val="left"/>
    </w:lvl>
    <w:lvl w:ilvl="7" w:tplc="24F2C076">
      <w:numFmt w:val="decimal"/>
      <w:lvlText w:val=""/>
      <w:lvlJc w:val="left"/>
    </w:lvl>
    <w:lvl w:ilvl="8" w:tplc="29203472">
      <w:numFmt w:val="decimal"/>
      <w:lvlText w:val=""/>
      <w:lvlJc w:val="left"/>
    </w:lvl>
  </w:abstractNum>
  <w:abstractNum w:abstractNumId="1" w15:restartNumberingAfterBreak="0">
    <w:nsid w:val="663A7911"/>
    <w:multiLevelType w:val="hybridMultilevel"/>
    <w:tmpl w:val="8CDA2F4E"/>
    <w:lvl w:ilvl="0" w:tplc="1B226C7A">
      <w:start w:val="1"/>
      <w:numFmt w:val="decimal"/>
      <w:lvlText w:val="%1."/>
      <w:lvlJc w:val="left"/>
      <w:pPr>
        <w:ind w:left="720" w:hanging="360"/>
      </w:pPr>
    </w:lvl>
    <w:lvl w:ilvl="1" w:tplc="2352451E">
      <w:numFmt w:val="decimal"/>
      <w:lvlText w:val=""/>
      <w:lvlJc w:val="left"/>
    </w:lvl>
    <w:lvl w:ilvl="2" w:tplc="077EB44A">
      <w:numFmt w:val="decimal"/>
      <w:lvlText w:val=""/>
      <w:lvlJc w:val="left"/>
    </w:lvl>
    <w:lvl w:ilvl="3" w:tplc="206657C4">
      <w:numFmt w:val="decimal"/>
      <w:lvlText w:val=""/>
      <w:lvlJc w:val="left"/>
    </w:lvl>
    <w:lvl w:ilvl="4" w:tplc="76E49262">
      <w:numFmt w:val="decimal"/>
      <w:lvlText w:val=""/>
      <w:lvlJc w:val="left"/>
    </w:lvl>
    <w:lvl w:ilvl="5" w:tplc="4574F42C">
      <w:numFmt w:val="decimal"/>
      <w:lvlText w:val=""/>
      <w:lvlJc w:val="left"/>
    </w:lvl>
    <w:lvl w:ilvl="6" w:tplc="040C97B2">
      <w:numFmt w:val="decimal"/>
      <w:lvlText w:val=""/>
      <w:lvlJc w:val="left"/>
    </w:lvl>
    <w:lvl w:ilvl="7" w:tplc="24F2C076">
      <w:numFmt w:val="decimal"/>
      <w:lvlText w:val=""/>
      <w:lvlJc w:val="left"/>
    </w:lvl>
    <w:lvl w:ilvl="8" w:tplc="29203472">
      <w:numFmt w:val="decimal"/>
      <w:lvlText w:val=""/>
      <w:lvlJc w:val="left"/>
    </w:lvl>
  </w:abstractNum>
  <w:abstractNum w:abstractNumId="2" w15:restartNumberingAfterBreak="0">
    <w:nsid w:val="7F5D6B4C"/>
    <w:multiLevelType w:val="hybridMultilevel"/>
    <w:tmpl w:val="13AE5BAA"/>
    <w:lvl w:ilvl="0" w:tplc="0270CF62">
      <w:start w:val="1"/>
      <w:numFmt w:val="bullet"/>
      <w:lvlText w:val="•"/>
      <w:lvlJc w:val="left"/>
      <w:pPr>
        <w:ind w:left="720" w:hanging="360"/>
      </w:pPr>
    </w:lvl>
    <w:lvl w:ilvl="1" w:tplc="94FCF64E">
      <w:numFmt w:val="decimal"/>
      <w:lvlText w:val=""/>
      <w:lvlJc w:val="left"/>
    </w:lvl>
    <w:lvl w:ilvl="2" w:tplc="ADE25C44">
      <w:numFmt w:val="decimal"/>
      <w:lvlText w:val=""/>
      <w:lvlJc w:val="left"/>
    </w:lvl>
    <w:lvl w:ilvl="3" w:tplc="014AD588">
      <w:numFmt w:val="decimal"/>
      <w:lvlText w:val=""/>
      <w:lvlJc w:val="left"/>
    </w:lvl>
    <w:lvl w:ilvl="4" w:tplc="5F000E34">
      <w:numFmt w:val="decimal"/>
      <w:lvlText w:val=""/>
      <w:lvlJc w:val="left"/>
    </w:lvl>
    <w:lvl w:ilvl="5" w:tplc="401CC88E">
      <w:numFmt w:val="decimal"/>
      <w:lvlText w:val=""/>
      <w:lvlJc w:val="left"/>
    </w:lvl>
    <w:lvl w:ilvl="6" w:tplc="A04CF676">
      <w:numFmt w:val="decimal"/>
      <w:lvlText w:val=""/>
      <w:lvlJc w:val="left"/>
    </w:lvl>
    <w:lvl w:ilvl="7" w:tplc="D0F03678">
      <w:numFmt w:val="decimal"/>
      <w:lvlText w:val=""/>
      <w:lvlJc w:val="left"/>
    </w:lvl>
    <w:lvl w:ilvl="8" w:tplc="E0FE0AE6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6F0"/>
    <w:rsid w:val="00064B0C"/>
    <w:rsid w:val="00854D53"/>
    <w:rsid w:val="008816F0"/>
    <w:rsid w:val="00B83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C68449"/>
  <w15:chartTrackingRefBased/>
  <w15:docId w15:val="{27889D23-A0D1-48DE-81E5-E431D59D3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16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1">
    <w:name w:val="heading 1"/>
    <w:link w:val="10"/>
    <w:qFormat/>
    <w:rsid w:val="008816F0"/>
    <w:pPr>
      <w:spacing w:before="240" w:after="240" w:line="240" w:lineRule="auto"/>
      <w:outlineLvl w:val="0"/>
    </w:pPr>
    <w:rPr>
      <w:rFonts w:ascii="Times New Roman" w:eastAsia="Times New Roman" w:hAnsi="Times New Roman" w:cs="Times New Roman"/>
      <w:b/>
      <w:bCs/>
      <w:sz w:val="28"/>
      <w:szCs w:val="2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816F0"/>
    <w:rPr>
      <w:rFonts w:ascii="Times New Roman" w:eastAsia="Times New Roman" w:hAnsi="Times New Roman" w:cs="Times New Roman"/>
      <w:b/>
      <w:bCs/>
      <w:sz w:val="28"/>
      <w:szCs w:val="28"/>
      <w:lang w:eastAsia="uk-UA"/>
    </w:rPr>
  </w:style>
  <w:style w:type="paragraph" w:styleId="a3">
    <w:name w:val="List Paragraph"/>
    <w:qFormat/>
    <w:rsid w:val="008816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1956</Words>
  <Characters>1115</Characters>
  <Application>Microsoft Office Word</Application>
  <DocSecurity>0</DocSecurity>
  <Lines>9</Lines>
  <Paragraphs>6</Paragraphs>
  <ScaleCrop>false</ScaleCrop>
  <Company/>
  <LinksUpToDate>false</LinksUpToDate>
  <CharactersWithSpaces>3065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Слюсар Вадим Миколайович</dc:creator>
  <cp:keywords/>
  <dc:description/>
  <cp:lastModifiedBy>Слюсар Вадим Миколайович</cp:lastModifiedBy>
  <cp:revision>1</cp:revision>
  <dcterms:created xsi:type="dcterms:W3CDTF">2026-09-18T08:59:00Z</dcterms:created>
  <dcterms:modified xsi:type="dcterms:W3CDTF">2026-09-18T09:00:00Z</dcterms:modified>
</cp:coreProperties>
</file>