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1EAB0" w14:textId="77777777" w:rsidR="00A83F2B" w:rsidRPr="00AD0698" w:rsidRDefault="00A83F2B" w:rsidP="00A83F2B">
      <w:pPr>
        <w:pStyle w:val="1"/>
        <w:spacing w:before="0" w:after="0" w:line="360" w:lineRule="auto"/>
        <w:ind w:firstLine="709"/>
        <w:jc w:val="center"/>
      </w:pPr>
      <w:r w:rsidRPr="00AD0698">
        <w:t>Тема 2. Особливості наукової діяльності</w:t>
      </w:r>
    </w:p>
    <w:p w14:paraId="48355B52" w14:textId="77777777" w:rsidR="00A83F2B" w:rsidRPr="00AD0698" w:rsidRDefault="00A83F2B" w:rsidP="00A83F2B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2</w:t>
      </w:r>
    </w:p>
    <w:p w14:paraId="41FD3C85" w14:textId="77777777" w:rsidR="00A83F2B" w:rsidRPr="00AD0698" w:rsidRDefault="00A83F2B" w:rsidP="00A83F2B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14:paraId="2B078B17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Соціокультурна сутність науки. Наука і мораль. Етика науки.</w:t>
      </w:r>
    </w:p>
    <w:p w14:paraId="5B6FC3DA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Основні функції науки. Мова науки.</w:t>
      </w:r>
    </w:p>
    <w:p w14:paraId="69B95B82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Місце цінностей у пізнавальному процесі. Проблема співвідношення істинності й цінності.</w:t>
      </w:r>
    </w:p>
    <w:p w14:paraId="06F877DA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Правові та етичні норми з питань інтелектуальної власності у науковій діяльності.</w:t>
      </w:r>
    </w:p>
    <w:p w14:paraId="051A8FB6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Методи та технології наставництва і командної роботи в науковому колективі.</w:t>
      </w:r>
    </w:p>
    <w:p w14:paraId="6707DE5B" w14:textId="77777777" w:rsidR="00A83F2B" w:rsidRPr="00AD0698" w:rsidRDefault="00A83F2B" w:rsidP="00A83F2B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14:paraId="33EA2D77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можлива «</w:t>
      </w:r>
      <w:proofErr w:type="spellStart"/>
      <w:r w:rsidRPr="00AD0698">
        <w:rPr>
          <w:sz w:val="28"/>
          <w:szCs w:val="28"/>
        </w:rPr>
        <w:t>ціннісно</w:t>
      </w:r>
      <w:proofErr w:type="spellEnd"/>
      <w:r w:rsidRPr="00AD0698">
        <w:rPr>
          <w:sz w:val="28"/>
          <w:szCs w:val="28"/>
        </w:rPr>
        <w:t>-нейтральна» наука?</w:t>
      </w:r>
    </w:p>
    <w:p w14:paraId="39DEF0FE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етичні дилеми виникають у науковій діяльності в різних галузях знання?</w:t>
      </w:r>
    </w:p>
    <w:p w14:paraId="38D0140B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питання інтелектуальної власності впливають на розвиток сучасної науки?</w:t>
      </w:r>
    </w:p>
    <w:p w14:paraId="219DC6AF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наставництва в підготовці молодого науковця-початківця?</w:t>
      </w:r>
    </w:p>
    <w:p w14:paraId="3CDBF580" w14:textId="77777777" w:rsidR="00A83F2B" w:rsidRPr="00AD0698" w:rsidRDefault="00A83F2B" w:rsidP="00A83F2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відрізняється мова науки від мови повсякденного спілкування?</w:t>
      </w:r>
    </w:p>
    <w:p w14:paraId="5D6605BE" w14:textId="77777777" w:rsidR="00A83F2B" w:rsidRPr="00AD0698" w:rsidRDefault="00A83F2B" w:rsidP="00A83F2B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14:paraId="2DF7267D" w14:textId="77777777" w:rsidR="00A83F2B" w:rsidRPr="00AD0698" w:rsidRDefault="00A83F2B" w:rsidP="00A83F2B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958"/>
        <w:gridCol w:w="5171"/>
      </w:tblGrid>
      <w:tr w:rsidR="00A83F2B" w:rsidRPr="00AD0698" w14:paraId="20A3F30A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C426D" w14:textId="77777777" w:rsidR="00A83F2B" w:rsidRPr="00AD0698" w:rsidRDefault="00A83F2B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D5892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B8E04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A83F2B" w:rsidRPr="00AD0698" w14:paraId="6C433556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AF9A54" w14:textId="77777777" w:rsidR="00A83F2B" w:rsidRPr="00AD0698" w:rsidRDefault="00A83F2B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05E3D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Етика науки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BF5D7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Сукупність моральних норм і принципів, що регулюють поведінку науковця та наукового співтовариства</w:t>
            </w:r>
          </w:p>
        </w:tc>
      </w:tr>
      <w:tr w:rsidR="00A83F2B" w:rsidRPr="00AD0698" w14:paraId="5E375515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62045F" w14:textId="77777777" w:rsidR="00A83F2B" w:rsidRPr="00AD0698" w:rsidRDefault="00A83F2B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EB282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Цінність наукова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32B0D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Значущість наукового результату чи діяльності з погляду пізнавальних і соціальних критеріїв</w:t>
            </w:r>
          </w:p>
        </w:tc>
      </w:tr>
      <w:tr w:rsidR="00A83F2B" w:rsidRPr="00AD0698" w14:paraId="4D5DAC90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7EBC9" w14:textId="77777777" w:rsidR="00A83F2B" w:rsidRPr="00AD0698" w:rsidRDefault="00A83F2B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D39BE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Інтелектуальна власність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CD896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Право на результати інтелектуальної, творчої діяльності, що охороняється законодавством</w:t>
            </w:r>
          </w:p>
        </w:tc>
      </w:tr>
      <w:tr w:rsidR="00A83F2B" w:rsidRPr="00AD0698" w14:paraId="39D99EA4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1E163" w14:textId="77777777" w:rsidR="00A83F2B" w:rsidRPr="00AD0698" w:rsidRDefault="00A83F2B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05AF8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Наставництво (</w:t>
            </w:r>
            <w:proofErr w:type="spellStart"/>
            <w:r w:rsidRPr="00AD0698">
              <w:rPr>
                <w:sz w:val="28"/>
                <w:szCs w:val="28"/>
              </w:rPr>
              <w:t>менторство</w:t>
            </w:r>
            <w:proofErr w:type="spellEnd"/>
            <w:r w:rsidRPr="00AD0698">
              <w:rPr>
                <w:sz w:val="28"/>
                <w:szCs w:val="28"/>
              </w:rPr>
              <w:t>)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ECB4A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Форма передачі досвіду й знань від досвідченого науковця молодшому колезі</w:t>
            </w:r>
          </w:p>
        </w:tc>
      </w:tr>
      <w:tr w:rsidR="00A83F2B" w:rsidRPr="00AD0698" w14:paraId="3523438C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7BB5D" w14:textId="77777777" w:rsidR="00A83F2B" w:rsidRPr="00AD0698" w:rsidRDefault="00A83F2B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BCB0E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Функції науки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9C40F" w14:textId="77777777" w:rsidR="00A83F2B" w:rsidRPr="00AD0698" w:rsidRDefault="00A83F2B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Пізнавальна, світоглядна, виробнича, соціально-практична та культурна ролі науки в суспільстві</w:t>
            </w:r>
          </w:p>
        </w:tc>
      </w:tr>
    </w:tbl>
    <w:p w14:paraId="24E3325E" w14:textId="77777777" w:rsidR="00A83F2B" w:rsidRPr="00AD0698" w:rsidRDefault="00A83F2B" w:rsidP="00A83F2B">
      <w:pPr>
        <w:spacing w:line="360" w:lineRule="auto"/>
        <w:ind w:firstLine="709"/>
        <w:jc w:val="both"/>
        <w:rPr>
          <w:sz w:val="28"/>
          <w:szCs w:val="28"/>
        </w:rPr>
      </w:pPr>
    </w:p>
    <w:p w14:paraId="3B101831" w14:textId="77777777" w:rsidR="00A83F2B" w:rsidRPr="00AD0698" w:rsidRDefault="00A83F2B" w:rsidP="00A83F2B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«Академічна доброчесність і плагіат у науковій діяльності»</w:t>
      </w:r>
    </w:p>
    <w:p w14:paraId="737CD3AF" w14:textId="77777777" w:rsidR="00A83F2B" w:rsidRPr="00AD0698" w:rsidRDefault="00A83F2B" w:rsidP="00A83F2B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Питання академічної доброчесності актуальне для дослідників у будь-якій галузі — від технічних до гуманітарних наук. Випадки плагіату, фабрикації даних або порушення авторських прав підривають довіру до науки загалом і вимагають дотримання чітких етичних і правових норм незалежно від спеціальності дослідника.</w:t>
      </w:r>
    </w:p>
    <w:p w14:paraId="16D1D025" w14:textId="77777777" w:rsidR="00A83F2B" w:rsidRPr="00AD0698" w:rsidRDefault="00A83F2B" w:rsidP="00A83F2B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14:paraId="0A2AE0C1" w14:textId="77777777" w:rsidR="00A83F2B" w:rsidRPr="00AD0698" w:rsidRDefault="00A83F2B" w:rsidP="00A83F2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можна забезпечити дотримання академічної доброчесності в умовах доступності штучного інтелекту для написання текстів?</w:t>
      </w:r>
    </w:p>
    <w:p w14:paraId="29FD0044" w14:textId="77777777" w:rsidR="00A83F2B" w:rsidRPr="00AD0698" w:rsidRDefault="00A83F2B" w:rsidP="00A83F2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механізми відповідальності за порушення наукової етики є найбільш ефективними?</w:t>
      </w:r>
    </w:p>
    <w:p w14:paraId="69FFF45C" w14:textId="77777777" w:rsidR="00A83F2B" w:rsidRPr="00AD0698" w:rsidRDefault="00A83F2B" w:rsidP="00A83F2B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14:paraId="1B4E6E73" w14:textId="77777777" w:rsidR="00A83F2B" w:rsidRPr="00AD0698" w:rsidRDefault="00A83F2B" w:rsidP="00A83F2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Воронкова В. Г., Нікітенко В. О. Філософія цифрової людини і цифрового суспільства: теорія і практика : монографія. Львів-</w:t>
      </w:r>
      <w:proofErr w:type="spellStart"/>
      <w:r w:rsidRPr="00AD0698">
        <w:rPr>
          <w:sz w:val="28"/>
          <w:szCs w:val="28"/>
        </w:rPr>
        <w:t>Торунь</w:t>
      </w:r>
      <w:proofErr w:type="spellEnd"/>
      <w:r w:rsidRPr="00AD0698">
        <w:rPr>
          <w:sz w:val="28"/>
          <w:szCs w:val="28"/>
        </w:rPr>
        <w:t xml:space="preserve"> : </w:t>
      </w:r>
      <w:proofErr w:type="spellStart"/>
      <w:r w:rsidRPr="00AD0698">
        <w:rPr>
          <w:sz w:val="28"/>
          <w:szCs w:val="28"/>
        </w:rPr>
        <w:t>Liha-Pres</w:t>
      </w:r>
      <w:proofErr w:type="spellEnd"/>
      <w:r w:rsidRPr="00AD0698">
        <w:rPr>
          <w:sz w:val="28"/>
          <w:szCs w:val="28"/>
        </w:rPr>
        <w:t>, 2022. 460 с.</w:t>
      </w:r>
    </w:p>
    <w:p w14:paraId="2AF00360" w14:textId="77777777" w:rsidR="00A83F2B" w:rsidRPr="00AD0698" w:rsidRDefault="00A83F2B" w:rsidP="00A83F2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Добронравова І. С., Сидоренко Л. І., Чуйко В. Л. Філософія науки : підручник / за ред. І. С. </w:t>
      </w:r>
      <w:proofErr w:type="spellStart"/>
      <w:r w:rsidRPr="00AD0698">
        <w:rPr>
          <w:sz w:val="28"/>
          <w:szCs w:val="28"/>
        </w:rPr>
        <w:t>Добронравової</w:t>
      </w:r>
      <w:proofErr w:type="spellEnd"/>
      <w:r w:rsidRPr="00AD0698">
        <w:rPr>
          <w:sz w:val="28"/>
          <w:szCs w:val="28"/>
        </w:rPr>
        <w:t>. Київ : ВПЦ «Київський університет», 2018. 255 с.</w:t>
      </w:r>
    </w:p>
    <w:p w14:paraId="54BE4C4C" w14:textId="77777777" w:rsidR="00A83F2B" w:rsidRPr="00AD0698" w:rsidRDefault="00A83F2B" w:rsidP="00A83F2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Марчук М. Г. Ціннісні потенції знання. Чернівці : Рута, 2001. 319 с.</w:t>
      </w:r>
    </w:p>
    <w:p w14:paraId="2381D1F5" w14:textId="77777777" w:rsidR="00A83F2B" w:rsidRPr="00AD0698" w:rsidRDefault="00A83F2B" w:rsidP="00A83F2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lastRenderedPageBreak/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14:paraId="46606F62" w14:textId="77777777" w:rsidR="00A83F2B" w:rsidRPr="00AD0698" w:rsidRDefault="00A83F2B" w:rsidP="00A83F2B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Слюсар В. М. Постмодерністський фемінізм про детермінацію самореалізації особистості. Вісник Харківського національного університету ім. В. Н. Каразіна. 2003. № 598. С. 153–156.</w:t>
      </w:r>
    </w:p>
    <w:p w14:paraId="0FEF6A8C" w14:textId="77777777" w:rsidR="00B83561" w:rsidRDefault="00B83561"/>
    <w:sectPr w:rsidR="00B835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833AA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1" w15:restartNumberingAfterBreak="0">
    <w:nsid w:val="7F5D6B4C"/>
    <w:multiLevelType w:val="hybridMultilevel"/>
    <w:tmpl w:val="13AE5BAA"/>
    <w:lvl w:ilvl="0" w:tplc="0270CF62">
      <w:start w:val="1"/>
      <w:numFmt w:val="bullet"/>
      <w:lvlText w:val="•"/>
      <w:lvlJc w:val="left"/>
      <w:pPr>
        <w:ind w:left="720" w:hanging="360"/>
      </w:pPr>
    </w:lvl>
    <w:lvl w:ilvl="1" w:tplc="94FCF64E">
      <w:numFmt w:val="decimal"/>
      <w:lvlText w:val=""/>
      <w:lvlJc w:val="left"/>
    </w:lvl>
    <w:lvl w:ilvl="2" w:tplc="ADE25C44">
      <w:numFmt w:val="decimal"/>
      <w:lvlText w:val=""/>
      <w:lvlJc w:val="left"/>
    </w:lvl>
    <w:lvl w:ilvl="3" w:tplc="014AD588">
      <w:numFmt w:val="decimal"/>
      <w:lvlText w:val=""/>
      <w:lvlJc w:val="left"/>
    </w:lvl>
    <w:lvl w:ilvl="4" w:tplc="5F000E34">
      <w:numFmt w:val="decimal"/>
      <w:lvlText w:val=""/>
      <w:lvlJc w:val="left"/>
    </w:lvl>
    <w:lvl w:ilvl="5" w:tplc="401CC88E">
      <w:numFmt w:val="decimal"/>
      <w:lvlText w:val=""/>
      <w:lvlJc w:val="left"/>
    </w:lvl>
    <w:lvl w:ilvl="6" w:tplc="A04CF676">
      <w:numFmt w:val="decimal"/>
      <w:lvlText w:val=""/>
      <w:lvlJc w:val="left"/>
    </w:lvl>
    <w:lvl w:ilvl="7" w:tplc="D0F03678">
      <w:numFmt w:val="decimal"/>
      <w:lvlText w:val=""/>
      <w:lvlJc w:val="left"/>
    </w:lvl>
    <w:lvl w:ilvl="8" w:tplc="E0FE0AE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2B"/>
    <w:rsid w:val="00064B0C"/>
    <w:rsid w:val="00854D53"/>
    <w:rsid w:val="00A83F2B"/>
    <w:rsid w:val="00B8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AD0F1"/>
  <w15:chartTrackingRefBased/>
  <w15:docId w15:val="{0A6DC5DF-BA89-41E3-8505-A740B2DC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link w:val="10"/>
    <w:qFormat/>
    <w:rsid w:val="00A83F2B"/>
    <w:pPr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qFormat/>
    <w:rsid w:val="00A83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rsid w:val="00A83F2B"/>
    <w:rPr>
      <w:rFonts w:ascii="Times New Roman" w:eastAsia="Times New Roman" w:hAnsi="Times New Roman" w:cs="Times New Roman"/>
      <w:b/>
      <w:bCs/>
      <w:sz w:val="28"/>
      <w:szCs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1850</Words>
  <Characters>1055</Characters>
  <Application>Microsoft Office Word</Application>
  <DocSecurity>0</DocSecurity>
  <Lines>8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1</cp:revision>
  <dcterms:created xsi:type="dcterms:W3CDTF">2026-09-18T08:49:00Z</dcterms:created>
  <dcterms:modified xsi:type="dcterms:W3CDTF">2026-09-18T08:51:00Z</dcterms:modified>
</cp:coreProperties>
</file>