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584" w:rsidRDefault="00955584" w:rsidP="00856A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Дисципліна «Маркетингова цінова політика»</w:t>
      </w:r>
    </w:p>
    <w:p w:rsidR="00397592" w:rsidRDefault="00720651" w:rsidP="00856A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Практичне заняття 2</w:t>
      </w:r>
    </w:p>
    <w:p w:rsidR="00720651" w:rsidRDefault="00720651" w:rsidP="00856A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Теоретичні основи ціни</w:t>
      </w:r>
    </w:p>
    <w:p w:rsidR="00856AB9" w:rsidRDefault="00856AB9" w:rsidP="00856A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0651" w:rsidRPr="00856AB9" w:rsidRDefault="00720651" w:rsidP="00856A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AB9">
        <w:rPr>
          <w:rFonts w:ascii="Times New Roman" w:hAnsi="Times New Roman" w:cs="Times New Roman"/>
          <w:b/>
          <w:sz w:val="28"/>
          <w:szCs w:val="28"/>
        </w:rPr>
        <w:t>Питання для обговорення</w:t>
      </w:r>
    </w:p>
    <w:p w:rsidR="00955584" w:rsidRPr="00955584" w:rsidRDefault="00955584" w:rsidP="0095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584">
        <w:rPr>
          <w:rFonts w:ascii="Times New Roman" w:hAnsi="Times New Roman" w:cs="Times New Roman"/>
          <w:sz w:val="28"/>
          <w:szCs w:val="28"/>
        </w:rPr>
        <w:t>1. Класифікація цін у ринковій економіці.</w:t>
      </w:r>
    </w:p>
    <w:p w:rsidR="00955584" w:rsidRPr="00955584" w:rsidRDefault="00955584" w:rsidP="0095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584">
        <w:rPr>
          <w:rFonts w:ascii="Times New Roman" w:hAnsi="Times New Roman" w:cs="Times New Roman"/>
          <w:sz w:val="28"/>
          <w:szCs w:val="28"/>
        </w:rPr>
        <w:t>2. Принципи та методи ціноутворення.</w:t>
      </w:r>
    </w:p>
    <w:p w:rsidR="00955584" w:rsidRPr="00955584" w:rsidRDefault="00955584" w:rsidP="0095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584">
        <w:rPr>
          <w:rFonts w:ascii="Times New Roman" w:hAnsi="Times New Roman" w:cs="Times New Roman"/>
          <w:sz w:val="28"/>
          <w:szCs w:val="28"/>
        </w:rPr>
        <w:t>3. Фактори, що впливають на ціну товарів.</w:t>
      </w:r>
    </w:p>
    <w:p w:rsidR="00955584" w:rsidRPr="00955584" w:rsidRDefault="00955584" w:rsidP="00955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584">
        <w:rPr>
          <w:rFonts w:ascii="Times New Roman" w:hAnsi="Times New Roman" w:cs="Times New Roman"/>
          <w:sz w:val="28"/>
          <w:szCs w:val="28"/>
        </w:rPr>
        <w:t>4. Цінова чутливість споживачів, еластичність попиту та методи її визначення.</w:t>
      </w:r>
    </w:p>
    <w:p w:rsidR="00856AB9" w:rsidRDefault="00856AB9" w:rsidP="007206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0651" w:rsidRPr="00856AB9" w:rsidRDefault="00720651" w:rsidP="00CA32C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AB9">
        <w:rPr>
          <w:rFonts w:ascii="Times New Roman" w:hAnsi="Times New Roman" w:cs="Times New Roman"/>
          <w:b/>
          <w:sz w:val="28"/>
          <w:szCs w:val="28"/>
        </w:rPr>
        <w:t>Тестові завдання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1. Для клієнтів ціна це?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Те, за допомогою чого можна порівняти конкуруючі товари.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Клієнти розглядають ціну з точки зору її доступності.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Клієнти розглядають ціну з точки зору кількості та якості придбаних благ, задоволених потреб.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Усі відповіді вірні.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2. </w:t>
      </w:r>
      <w:r w:rsidRPr="00CA32C0">
        <w:rPr>
          <w:sz w:val="28"/>
          <w:szCs w:val="28"/>
        </w:rPr>
        <w:t>Виберіть правильне визначення собівартості:</w:t>
      </w:r>
    </w:p>
    <w:p w:rsidR="00CA32C0" w:rsidRPr="00CA32C0" w:rsidRDefault="00CA32C0" w:rsidP="00CA32C0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Виражені в грошовій формі поточні витрати підприємства на виробництво і реалізацію продукції.</w:t>
      </w:r>
    </w:p>
    <w:p w:rsidR="00CA32C0" w:rsidRPr="00CA32C0" w:rsidRDefault="00CA32C0" w:rsidP="00CA32C0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суспільно необхідної праці, втіленої у товарі.</w:t>
      </w:r>
    </w:p>
    <w:p w:rsidR="00CA32C0" w:rsidRPr="00CA32C0" w:rsidRDefault="00CA32C0" w:rsidP="00CA32C0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32C0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Грошовий вираз ринкової вартості товару, за яку його готові придбати споживачі.</w:t>
      </w:r>
    </w:p>
    <w:p w:rsidR="00CA32C0" w:rsidRPr="00CA32C0" w:rsidRDefault="00CA32C0" w:rsidP="00CA32C0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32C0">
        <w:rPr>
          <w:rFonts w:ascii="Times New Roman" w:eastAsia="Times New Roman" w:hAnsi="Times New Roman" w:cs="Times New Roman"/>
          <w:sz w:val="28"/>
          <w:szCs w:val="28"/>
          <w:lang w:eastAsia="uk-UA"/>
        </w:rPr>
        <w:t>Сума прибутку та податків, які закладаються у ціну товару.</w:t>
      </w:r>
    </w:p>
    <w:p w:rsid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3. Яке з визначень ціни помилкове?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Ціна ‒ це грошове вираження вартості товару.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Ціна ‒ це кількість грошей, які сплачуються за певну кількість товарів чи послуг певної якості.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Ціна ‒ це кількість грошей, яка відшкодовує витрати виробника та забезпечує рівновеликий прибуток на рівновеликий капітал.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Ціна ‒ це фактор стабільної роботи підприємства.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4. Які зовнішні чинники впливають </w:t>
      </w:r>
      <w:r w:rsidR="00002BDD">
        <w:rPr>
          <w:rFonts w:eastAsiaTheme="minorHAnsi"/>
          <w:sz w:val="28"/>
          <w:szCs w:val="28"/>
          <w:lang w:eastAsia="en-US"/>
        </w:rPr>
        <w:t xml:space="preserve">на </w:t>
      </w:r>
      <w:r w:rsidRPr="00CA32C0">
        <w:rPr>
          <w:rFonts w:eastAsiaTheme="minorHAnsi"/>
          <w:sz w:val="28"/>
          <w:szCs w:val="28"/>
          <w:lang w:eastAsia="en-US"/>
        </w:rPr>
        <w:t xml:space="preserve">рішення підприємств щодо встановлення цін?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Ринкова стратегія та тактика виробника.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Обсяг та тенденції попиту на товари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Імідж виробника </w:t>
      </w:r>
      <w:r w:rsidR="00002BDD">
        <w:rPr>
          <w:rFonts w:eastAsiaTheme="minorHAnsi"/>
          <w:sz w:val="28"/>
          <w:szCs w:val="28"/>
          <w:lang w:eastAsia="en-US"/>
        </w:rPr>
        <w:t xml:space="preserve">на </w:t>
      </w:r>
      <w:r w:rsidRPr="00CA32C0">
        <w:rPr>
          <w:rFonts w:eastAsiaTheme="minorHAnsi"/>
          <w:sz w:val="28"/>
          <w:szCs w:val="28"/>
          <w:lang w:eastAsia="en-US"/>
        </w:rPr>
        <w:t>зовнішньому ринку.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5. Які внутрішні чинники впливають під час встановлення ціни на продукцію?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Особливості виробничого процесу, специфіка продукції.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Наявність та рівень конкуренції.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Рівень та динаміка інфляції.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6. Які елементи формують повну собівартість товару?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lastRenderedPageBreak/>
        <w:t xml:space="preserve">1. Витрати, пов'язані з використанням сировини, матеріалів, палива, електроенергії, основних фондів, трудових ресурсів, інші витрати на виробництво та реалізацію продукції.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Витрати на виробництво, оплату праці, амортизація основних фондів.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Загалом виробничі витрати, амортизація основних фондів і нематеріальних активів, відрахування на соціальні заходи.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7. Які з наведених нижче витрат формують виробничу собівартість виробу?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</w:t>
      </w:r>
      <w:proofErr w:type="spellStart"/>
      <w:r w:rsidRPr="00CA32C0">
        <w:rPr>
          <w:rFonts w:eastAsiaTheme="minorHAnsi"/>
          <w:sz w:val="28"/>
          <w:szCs w:val="28"/>
          <w:lang w:eastAsia="en-US"/>
        </w:rPr>
        <w:t>Пр</w:t>
      </w:r>
      <w:r w:rsidR="00002BDD">
        <w:rPr>
          <w:rFonts w:eastAsiaTheme="minorHAnsi"/>
          <w:sz w:val="28"/>
          <w:szCs w:val="28"/>
          <w:lang w:eastAsia="en-US"/>
        </w:rPr>
        <w:t>.</w:t>
      </w:r>
      <w:r w:rsidRPr="00CA32C0">
        <w:rPr>
          <w:rFonts w:eastAsiaTheme="minorHAnsi"/>
          <w:sz w:val="28"/>
          <w:szCs w:val="28"/>
          <w:lang w:eastAsia="en-US"/>
        </w:rPr>
        <w:t>ямі</w:t>
      </w:r>
      <w:proofErr w:type="spellEnd"/>
      <w:r w:rsidRPr="00CA32C0">
        <w:rPr>
          <w:rFonts w:eastAsiaTheme="minorHAnsi"/>
          <w:sz w:val="28"/>
          <w:szCs w:val="28"/>
          <w:lang w:eastAsia="en-US"/>
        </w:rPr>
        <w:t xml:space="preserve"> матеріальні витрати, не</w:t>
      </w:r>
      <w:r w:rsidR="00002BDD">
        <w:rPr>
          <w:rFonts w:eastAsiaTheme="minorHAnsi"/>
          <w:sz w:val="28"/>
          <w:szCs w:val="28"/>
          <w:lang w:eastAsia="en-US"/>
        </w:rPr>
        <w:t>розподілені постійні загальновиробничі витрати, постійні витрати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2. Прямі матеріальні витрати, прямі ви</w:t>
      </w:r>
      <w:r w:rsidR="00002BDD">
        <w:rPr>
          <w:rFonts w:eastAsiaTheme="minorHAnsi"/>
          <w:sz w:val="28"/>
          <w:szCs w:val="28"/>
          <w:lang w:eastAsia="en-US"/>
        </w:rPr>
        <w:t>трати</w:t>
      </w:r>
      <w:r w:rsidRPr="00CA32C0">
        <w:rPr>
          <w:rFonts w:eastAsiaTheme="minorHAnsi"/>
          <w:sz w:val="28"/>
          <w:szCs w:val="28"/>
          <w:lang w:eastAsia="en-US"/>
        </w:rPr>
        <w:t xml:space="preserve"> на оплату праці, інші прямі витрати, загальновиробничі витрати.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Матеріальні витрати, трудові витрати, амортизація основних фондів, нерозподілені постійні витрати.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8. Які витрати можуть бути безпосередньо віднесені до конкретного виробу?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Прямі.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Непрямі.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Прямі та непрямі.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9. Які витрати залишаються умовно-постійними у разі зміни обсягів діяльності?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Загальновиробничі.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Постійні. </w:t>
      </w:r>
    </w:p>
    <w:p w:rsidR="00CA32C0" w:rsidRPr="00CA32C0" w:rsidRDefault="00002BDD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Умовно-</w:t>
      </w:r>
      <w:r w:rsidR="00CA32C0" w:rsidRPr="00CA32C0">
        <w:rPr>
          <w:rFonts w:eastAsiaTheme="minorHAnsi"/>
          <w:sz w:val="28"/>
          <w:szCs w:val="28"/>
          <w:lang w:eastAsia="en-US"/>
        </w:rPr>
        <w:t xml:space="preserve">змінні.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Змінні.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10. До яких витрат належать витрати на сировину, матеріали, інструменти, електроенергію?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1. Постійних.</w:t>
      </w:r>
    </w:p>
    <w:p w:rsidR="00CA32C0" w:rsidRPr="00CA32C0" w:rsidRDefault="00002BDD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Умовно-</w:t>
      </w:r>
      <w:r w:rsidR="00CA32C0" w:rsidRPr="00CA32C0">
        <w:rPr>
          <w:rFonts w:eastAsiaTheme="minorHAnsi"/>
          <w:sz w:val="28"/>
          <w:szCs w:val="28"/>
          <w:lang w:eastAsia="en-US"/>
        </w:rPr>
        <w:t xml:space="preserve">незмінних.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Змінних.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11. Податок на додану вартість ‒ це: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Прямий податок.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Непрямий податок.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Обов'язковий збір з підприємства.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524496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524496">
        <w:rPr>
          <w:rFonts w:eastAsiaTheme="minorHAnsi"/>
          <w:sz w:val="28"/>
          <w:szCs w:val="28"/>
          <w:lang w:eastAsia="en-US"/>
        </w:rPr>
        <w:t xml:space="preserve">Тест 12. </w:t>
      </w:r>
      <w:r w:rsidR="00524496" w:rsidRPr="00524496">
        <w:rPr>
          <w:rFonts w:eastAsiaTheme="minorHAnsi"/>
          <w:sz w:val="28"/>
          <w:szCs w:val="28"/>
          <w:lang w:eastAsia="en-US"/>
        </w:rPr>
        <w:t>Ставка ПДВ</w:t>
      </w:r>
      <w:r w:rsidRPr="00524496">
        <w:rPr>
          <w:rFonts w:eastAsiaTheme="minorHAnsi"/>
          <w:sz w:val="28"/>
          <w:szCs w:val="28"/>
          <w:lang w:eastAsia="en-US"/>
        </w:rPr>
        <w:t xml:space="preserve">: </w:t>
      </w:r>
    </w:p>
    <w:p w:rsidR="00CA32C0" w:rsidRPr="00524496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24496">
        <w:rPr>
          <w:rFonts w:eastAsiaTheme="minorHAnsi"/>
          <w:sz w:val="28"/>
          <w:szCs w:val="28"/>
          <w:lang w:eastAsia="en-US"/>
        </w:rPr>
        <w:t xml:space="preserve">1. </w:t>
      </w:r>
      <w:r w:rsidR="00524496" w:rsidRPr="00524496">
        <w:rPr>
          <w:rFonts w:eastAsiaTheme="minorHAnsi"/>
          <w:sz w:val="28"/>
          <w:szCs w:val="28"/>
          <w:lang w:eastAsia="en-US"/>
        </w:rPr>
        <w:t>20 %</w:t>
      </w:r>
      <w:r w:rsidRPr="00524496">
        <w:rPr>
          <w:rFonts w:eastAsiaTheme="minorHAnsi"/>
          <w:sz w:val="28"/>
          <w:szCs w:val="28"/>
          <w:lang w:eastAsia="en-US"/>
        </w:rPr>
        <w:t xml:space="preserve">. </w:t>
      </w:r>
    </w:p>
    <w:p w:rsidR="00CA32C0" w:rsidRPr="00524496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24496">
        <w:rPr>
          <w:rFonts w:eastAsiaTheme="minorHAnsi"/>
          <w:sz w:val="28"/>
          <w:szCs w:val="28"/>
          <w:lang w:eastAsia="en-US"/>
        </w:rPr>
        <w:t xml:space="preserve">2. </w:t>
      </w:r>
      <w:r w:rsidR="00524496" w:rsidRPr="00524496">
        <w:rPr>
          <w:rFonts w:eastAsiaTheme="minorHAnsi"/>
          <w:sz w:val="28"/>
          <w:szCs w:val="28"/>
          <w:lang w:eastAsia="en-US"/>
        </w:rPr>
        <w:t>0,2 %</w:t>
      </w:r>
      <w:r w:rsidRPr="00524496">
        <w:rPr>
          <w:rFonts w:eastAsiaTheme="minorHAnsi"/>
          <w:sz w:val="28"/>
          <w:szCs w:val="28"/>
          <w:lang w:eastAsia="en-US"/>
        </w:rPr>
        <w:t xml:space="preserve">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24496">
        <w:rPr>
          <w:rFonts w:eastAsiaTheme="minorHAnsi"/>
          <w:sz w:val="28"/>
          <w:szCs w:val="28"/>
          <w:lang w:eastAsia="en-US"/>
        </w:rPr>
        <w:t xml:space="preserve">3. </w:t>
      </w:r>
      <w:r w:rsidR="00524496" w:rsidRPr="00524496">
        <w:rPr>
          <w:rFonts w:eastAsiaTheme="minorHAnsi"/>
          <w:sz w:val="28"/>
          <w:szCs w:val="28"/>
          <w:lang w:eastAsia="en-US"/>
        </w:rPr>
        <w:t>18 %</w:t>
      </w:r>
      <w:r w:rsidRPr="00524496">
        <w:rPr>
          <w:rFonts w:eastAsiaTheme="minorHAnsi"/>
          <w:sz w:val="28"/>
          <w:szCs w:val="28"/>
          <w:lang w:eastAsia="en-US"/>
        </w:rPr>
        <w:t>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13. З якою метою у ціну включається податок на додану вартість?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Для перерозподілу прибутку від виробництва та реалізації високорентабельних та монопольних товарів.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lastRenderedPageBreak/>
        <w:t xml:space="preserve">2. Для відшкодування додаткових витрат на виробництво та реалізацію продукції.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Для формування фінансових передумов сплати податку за новостворену вартість.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14. До складу відпускної ціни виробника включаються: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Собівартість, прибуток підприємства.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Собівартість, прибуток, ПДВ, цінові знижки.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Виробнича ціна, акцизний збір, ПДВ, цінові знижки.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15. Маркетинговий підхід до встановлення цін припускає: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Встановлення ціни шляхом простої калькуляції;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Визначення ціни на основі кон’юнктури і ємності ринку;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Обчислення інтегральної оцінки товару й комплексу сполучених з ним послуг, що дозволила б оголосити ціну, яка влаштовує і покупця, і продавця.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Визначення ціни в залежності від попиту.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16. Метод ціноутворення на основі цінності товару базується на: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Розрахунку беззбиткового обсягу продажу;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Доповненні до собівартості товару стандартної надбавки;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Сприйнятті цінності товару покупцем;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Сприйнятті цінності товару виробником.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17. Традиційна концепція полягає у тому, що споживачі вважають: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Висока ціна відповідає високій якості товару;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Висока ціна відповідає середній чи низькій якості товару;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Низька ціна відповідає високій якості товару;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Ціна не сприймається як показник якості товару.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18. Цінова еластичність попиту являє собою: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Міру реагування ціни при зміні попиту;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2. Міру реагування попиту при зміні ціни;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Міру реагування попиту при зміні доходів населення;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Правильна відповідь відсутня.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19. У якому варіанті відображено лише внутрішні фактори ціноутворення: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1. Цінова політика держави, характер ринку, витрати виробництва, організація ціноутворення тощо</w:t>
      </w:r>
      <w:r w:rsidR="00BA1563">
        <w:rPr>
          <w:rFonts w:eastAsiaTheme="minorHAnsi"/>
          <w:sz w:val="28"/>
          <w:szCs w:val="28"/>
          <w:lang w:eastAsia="en-US"/>
        </w:rPr>
        <w:t>.</w:t>
      </w:r>
      <w:r w:rsidRPr="00CA32C0">
        <w:rPr>
          <w:rFonts w:eastAsiaTheme="minorHAnsi"/>
          <w:sz w:val="28"/>
          <w:szCs w:val="28"/>
          <w:lang w:eastAsia="en-US"/>
        </w:rPr>
        <w:t xml:space="preserve">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2. Витрати виробництва, цілі маркетингового комплексу, організація ціноутворення, державна політика тощо</w:t>
      </w:r>
      <w:r w:rsidR="00BA1563">
        <w:rPr>
          <w:rFonts w:eastAsiaTheme="minorHAnsi"/>
          <w:sz w:val="28"/>
          <w:szCs w:val="28"/>
          <w:lang w:eastAsia="en-US"/>
        </w:rPr>
        <w:t>.</w:t>
      </w:r>
      <w:r w:rsidRPr="00CA32C0">
        <w:rPr>
          <w:rFonts w:eastAsiaTheme="minorHAnsi"/>
          <w:sz w:val="28"/>
          <w:szCs w:val="28"/>
          <w:lang w:eastAsia="en-US"/>
        </w:rPr>
        <w:t xml:space="preserve">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3. Витрати виробництва, організація ціноутворення, цілі маркетингу, стр</w:t>
      </w:r>
      <w:r w:rsidR="00BA1563">
        <w:rPr>
          <w:rFonts w:eastAsiaTheme="minorHAnsi"/>
          <w:sz w:val="28"/>
          <w:szCs w:val="28"/>
          <w:lang w:eastAsia="en-US"/>
        </w:rPr>
        <w:t>атегія комплексу маркетингу.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4. Організація ціноутворення, цілі маркетингу, характер ринку, мета маркетингового комплексу і </w:t>
      </w:r>
      <w:proofErr w:type="spellStart"/>
      <w:r w:rsidRPr="00CA32C0">
        <w:rPr>
          <w:rFonts w:eastAsiaTheme="minorHAnsi"/>
          <w:sz w:val="28"/>
          <w:szCs w:val="28"/>
          <w:lang w:eastAsia="en-US"/>
        </w:rPr>
        <w:t>т.д</w:t>
      </w:r>
      <w:proofErr w:type="spellEnd"/>
      <w:r w:rsidRPr="00CA32C0">
        <w:rPr>
          <w:rFonts w:eastAsiaTheme="minorHAnsi"/>
          <w:sz w:val="28"/>
          <w:szCs w:val="28"/>
          <w:lang w:eastAsia="en-US"/>
        </w:rPr>
        <w:t>.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Тест 20. На зниження ціни впливають такі чинники: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1. Ажіотажний попит;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lastRenderedPageBreak/>
        <w:t xml:space="preserve">2. При відносно стабільних доходах споживачів пропозиція перевищує попит;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 xml:space="preserve">3. Заробітна плата збільшується швидшими темпами, ніж продуктивність праці та виробництво товарів і послуг; </w:t>
      </w:r>
    </w:p>
    <w:p w:rsidR="00CA32C0" w:rsidRPr="00CA32C0" w:rsidRDefault="00CA32C0" w:rsidP="00CA32C0">
      <w:pPr>
        <w:pStyle w:val="a3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32C0">
        <w:rPr>
          <w:rFonts w:eastAsiaTheme="minorHAnsi"/>
          <w:sz w:val="28"/>
          <w:szCs w:val="28"/>
          <w:lang w:eastAsia="en-US"/>
        </w:rPr>
        <w:t>4. Низька ефективність використання основного капіталу, устаткування, робочої сили.</w:t>
      </w:r>
    </w:p>
    <w:p w:rsidR="00DA43E2" w:rsidRPr="00F54467" w:rsidRDefault="00DA43E2" w:rsidP="00856AB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54467">
        <w:rPr>
          <w:b/>
          <w:color w:val="000000"/>
          <w:sz w:val="28"/>
          <w:szCs w:val="28"/>
        </w:rPr>
        <w:t>Види окремих ЖЦТ товару:</w:t>
      </w:r>
    </w:p>
    <w:p w:rsidR="00DA43E2" w:rsidRPr="00DA43E2" w:rsidRDefault="00DA43E2" w:rsidP="0069332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A43E2">
        <w:rPr>
          <w:color w:val="000000"/>
          <w:sz w:val="28"/>
          <w:szCs w:val="28"/>
        </w:rPr>
        <w:t>традиційна крива (4 стадії);</w:t>
      </w:r>
    </w:p>
    <w:p w:rsidR="00DA43E2" w:rsidRPr="00DA43E2" w:rsidRDefault="00DA43E2" w:rsidP="0069332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A43E2">
        <w:rPr>
          <w:color w:val="000000"/>
          <w:sz w:val="28"/>
          <w:szCs w:val="28"/>
        </w:rPr>
        <w:t>класична крива або «бум» (описує товар, який дуже популярний, з досить тривалим збутом);</w:t>
      </w:r>
    </w:p>
    <w:p w:rsidR="00DA43E2" w:rsidRPr="00DA43E2" w:rsidRDefault="00DA43E2" w:rsidP="0069332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A43E2">
        <w:rPr>
          <w:color w:val="000000"/>
          <w:sz w:val="28"/>
          <w:szCs w:val="28"/>
        </w:rPr>
        <w:t>крива захоплення (описує товар, який привертає загальну увагу дуже швидко, сприймається з ентузіазмом, а потім переходить до спаду);</w:t>
      </w:r>
    </w:p>
    <w:p w:rsidR="00DA43E2" w:rsidRPr="00DA43E2" w:rsidRDefault="00DA43E2" w:rsidP="0069332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A43E2">
        <w:rPr>
          <w:color w:val="000000"/>
          <w:sz w:val="28"/>
          <w:szCs w:val="28"/>
        </w:rPr>
        <w:t>сезонна крива (коли товар добре продається через деякі періоди часу);</w:t>
      </w:r>
    </w:p>
    <w:p w:rsidR="00DA43E2" w:rsidRPr="00DA43E2" w:rsidRDefault="00DA43E2" w:rsidP="0069332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A43E2">
        <w:rPr>
          <w:color w:val="000000"/>
          <w:sz w:val="28"/>
          <w:szCs w:val="28"/>
        </w:rPr>
        <w:t xml:space="preserve">крива поновлення (товар, який </w:t>
      </w:r>
      <w:r w:rsidR="00856AB9">
        <w:rPr>
          <w:color w:val="000000"/>
          <w:sz w:val="28"/>
          <w:szCs w:val="28"/>
        </w:rPr>
        <w:t>в</w:t>
      </w:r>
      <w:r w:rsidRPr="00DA43E2">
        <w:rPr>
          <w:color w:val="000000"/>
          <w:sz w:val="28"/>
          <w:szCs w:val="28"/>
        </w:rPr>
        <w:t>же вважався застарілим, раптом стає популярним);</w:t>
      </w:r>
    </w:p>
    <w:p w:rsidR="00DA43E2" w:rsidRPr="00DA43E2" w:rsidRDefault="00DA43E2" w:rsidP="0069332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DA43E2">
        <w:rPr>
          <w:color w:val="000000"/>
          <w:sz w:val="28"/>
          <w:szCs w:val="28"/>
        </w:rPr>
        <w:t>крива провалу (товар, який взагалі не мав успіху у споживачів).</w:t>
      </w:r>
    </w:p>
    <w:p w:rsidR="00DA43E2" w:rsidRDefault="00856AB9">
      <w:pPr>
        <w:spacing w:after="0" w:line="240" w:lineRule="auto"/>
        <w:jc w:val="both"/>
        <w:rPr>
          <w:noProof/>
          <w:lang w:eastAsia="uk-UA"/>
        </w:rPr>
      </w:pPr>
      <w:r>
        <w:rPr>
          <w:noProof/>
          <w:lang w:eastAsia="uk-UA"/>
        </w:rPr>
        <w:drawing>
          <wp:inline distT="0" distB="0" distL="0" distR="0" wp14:anchorId="7DBA5E98" wp14:editId="71CBE45A">
            <wp:extent cx="4747260" cy="3002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273" t="35411" r="30158" b="5938"/>
                    <a:stretch/>
                  </pic:blipFill>
                  <pic:spPr bwMode="auto">
                    <a:xfrm>
                      <a:off x="0" y="0"/>
                      <a:ext cx="4747260" cy="3002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43E2" w:rsidRDefault="00DA43E2">
      <w:pPr>
        <w:spacing w:after="0" w:line="240" w:lineRule="auto"/>
        <w:jc w:val="both"/>
        <w:rPr>
          <w:noProof/>
          <w:lang w:eastAsia="uk-UA"/>
        </w:rPr>
      </w:pPr>
    </w:p>
    <w:p w:rsidR="00DA43E2" w:rsidRDefault="00DA4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71D55FCB" wp14:editId="0EEA5596">
            <wp:extent cx="6088380" cy="21107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775" t="35633" r="9493" b="29620"/>
                    <a:stretch/>
                  </pic:blipFill>
                  <pic:spPr bwMode="auto">
                    <a:xfrm>
                      <a:off x="0" y="0"/>
                      <a:ext cx="6088380" cy="211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7B6" w:rsidRDefault="00D61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AB9" w:rsidRDefault="00856A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93327" w:rsidRDefault="00693327" w:rsidP="00D61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Завдання 1</w:t>
      </w:r>
    </w:p>
    <w:p w:rsidR="00693327" w:rsidRPr="00693327" w:rsidRDefault="00693327" w:rsidP="0069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bCs/>
          <w:sz w:val="28"/>
          <w:szCs w:val="28"/>
        </w:rPr>
        <w:t>Визначте, до якої кривої життєвого циклу належить кожен товар: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Вінілові платівки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Спіннери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Toyota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Corolla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Пасхальні кошики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Coca-Cola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BlāK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Microsoft Office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Тамагочі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Вишиванки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Glass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Шкільне приладдя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Кока-Кола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DVD-диски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Полароїд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>-камери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3D-телевізори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Ялинкові прикраси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Жувальна гумка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Slime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(іграшка)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 xml:space="preserve">Гарбузовий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латте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LEGO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Pokémon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Go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Купальники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Samsung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Galaxy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Note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Nintendo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(ретро-ігри)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 xml:space="preserve">Чай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Lipton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Одноразові маски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Електричні чайники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Кросівки у стилі 90-х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Wave</w:t>
      </w:r>
      <w:proofErr w:type="spellEnd"/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27">
        <w:rPr>
          <w:rFonts w:ascii="Times New Roman" w:hAnsi="Times New Roman" w:cs="Times New Roman"/>
          <w:sz w:val="28"/>
          <w:szCs w:val="28"/>
        </w:rPr>
        <w:t>Глінтвейн</w:t>
      </w:r>
    </w:p>
    <w:p w:rsidR="00693327" w:rsidRPr="00693327" w:rsidRDefault="00693327" w:rsidP="0069332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327">
        <w:rPr>
          <w:rFonts w:ascii="Times New Roman" w:hAnsi="Times New Roman" w:cs="Times New Roman"/>
          <w:sz w:val="28"/>
          <w:szCs w:val="28"/>
        </w:rPr>
        <w:t>Pepsi</w:t>
      </w:r>
      <w:proofErr w:type="spellEnd"/>
      <w:r w:rsidRPr="00693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327">
        <w:rPr>
          <w:rFonts w:ascii="Times New Roman" w:hAnsi="Times New Roman" w:cs="Times New Roman"/>
          <w:sz w:val="28"/>
          <w:szCs w:val="28"/>
        </w:rPr>
        <w:t>Blue</w:t>
      </w:r>
      <w:proofErr w:type="spellEnd"/>
    </w:p>
    <w:p w:rsidR="00693327" w:rsidRDefault="00693327" w:rsidP="00D61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7B6" w:rsidRPr="00856AB9" w:rsidRDefault="00D617B6" w:rsidP="00D61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AB9">
        <w:rPr>
          <w:rFonts w:ascii="Times New Roman" w:hAnsi="Times New Roman" w:cs="Times New Roman"/>
          <w:b/>
          <w:sz w:val="28"/>
          <w:szCs w:val="28"/>
        </w:rPr>
        <w:t xml:space="preserve">Завдання </w:t>
      </w:r>
      <w:r w:rsidR="00693327">
        <w:rPr>
          <w:rFonts w:ascii="Times New Roman" w:hAnsi="Times New Roman" w:cs="Times New Roman"/>
          <w:b/>
          <w:sz w:val="28"/>
          <w:szCs w:val="28"/>
        </w:rPr>
        <w:t>2</w:t>
      </w:r>
    </w:p>
    <w:p w:rsidR="00D617B6" w:rsidRPr="00D617B6" w:rsidRDefault="00D617B6" w:rsidP="0085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Визначте цінову еластичність попиту на товар.</w:t>
      </w:r>
    </w:p>
    <w:p w:rsidR="00D617B6" w:rsidRPr="00D617B6" w:rsidRDefault="00D617B6" w:rsidP="0085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Ціна до зміни (P1) становила $800.</w:t>
      </w:r>
    </w:p>
    <w:p w:rsidR="00D617B6" w:rsidRPr="00D617B6" w:rsidRDefault="00D617B6" w:rsidP="0085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Обсяг попиту до зміни ціни (Q1) = 100 штук за 30 днів.</w:t>
      </w:r>
    </w:p>
    <w:p w:rsidR="00D617B6" w:rsidRPr="00D617B6" w:rsidRDefault="00D617B6" w:rsidP="0085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Ціна після зміни (P2) стала $700.</w:t>
      </w:r>
    </w:p>
    <w:p w:rsidR="00D617B6" w:rsidRPr="00D617B6" w:rsidRDefault="00D617B6" w:rsidP="0085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Обсяг попиту після зміни ціни (Q2) = 120 штук за 30 днів.</w:t>
      </w:r>
    </w:p>
    <w:p w:rsidR="00D617B6" w:rsidRDefault="00D617B6" w:rsidP="0085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7B6" w:rsidRPr="00856AB9" w:rsidRDefault="00D617B6" w:rsidP="00D617B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AB9">
        <w:rPr>
          <w:rFonts w:ascii="Times New Roman" w:hAnsi="Times New Roman" w:cs="Times New Roman"/>
          <w:b/>
          <w:sz w:val="28"/>
          <w:szCs w:val="28"/>
        </w:rPr>
        <w:t>Методичні рекомендації</w:t>
      </w:r>
    </w:p>
    <w:p w:rsidR="00D617B6" w:rsidRPr="00D617B6" w:rsidRDefault="00D617B6" w:rsidP="00D617B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Цінова еластичність розраховується за формулою</w:t>
      </w:r>
    </w:p>
    <w:p w:rsidR="00D617B6" w:rsidRPr="00D617B6" w:rsidRDefault="00D617B6" w:rsidP="00D617B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</w:pPr>
      <w:r w:rsidRPr="00D617B6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bdr w:val="none" w:sz="0" w:space="0" w:color="auto" w:frame="1"/>
          <w:lang w:eastAsia="uk-UA"/>
        </w:rPr>
        <w:t>Е = % зміни в обсязі попиту / % зміни в ціні,</w:t>
      </w:r>
      <w:r w:rsidRPr="00D617B6"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  <w:t> де:</w:t>
      </w:r>
    </w:p>
    <w:p w:rsidR="00D617B6" w:rsidRPr="00D617B6" w:rsidRDefault="00D617B6" w:rsidP="00D617B6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</w:pPr>
      <w:r w:rsidRPr="00D617B6"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  <w:t>% зміни в обсязі попиту вимірюється відсотками зміни кількості продукції, що була куплена після зміни ціни;</w:t>
      </w:r>
    </w:p>
    <w:p w:rsidR="00D617B6" w:rsidRPr="00D617B6" w:rsidRDefault="00D617B6" w:rsidP="00D617B6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</w:pPr>
      <w:r w:rsidRPr="00D617B6"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  <w:t>% зміни в ціні вимірюється відсотками зміни ціни товару.</w:t>
      </w:r>
    </w:p>
    <w:p w:rsidR="00D617B6" w:rsidRPr="00D617B6" w:rsidRDefault="00D617B6" w:rsidP="00D617B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</w:pPr>
      <w:r w:rsidRPr="00D617B6">
        <w:rPr>
          <w:rFonts w:ascii="Times New Roman" w:eastAsia="Times New Roman" w:hAnsi="Times New Roman" w:cs="Times New Roman"/>
          <w:color w:val="181818"/>
          <w:sz w:val="28"/>
          <w:szCs w:val="28"/>
          <w:lang w:eastAsia="uk-UA"/>
        </w:rPr>
        <w:lastRenderedPageBreak/>
        <w:t>Ця формула дає числове значення, яке показує, наскільки кількість попиту реагує на зміни цін. Якщо значення еластичності більше за одиницю, це свідчить про еластичність попиту; якщо менше за одиницю — про нееластичність.</w:t>
      </w:r>
    </w:p>
    <w:p w:rsidR="00D617B6" w:rsidRDefault="00D61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AB9" w:rsidRDefault="00856AB9" w:rsidP="00856AB9">
      <w:pPr>
        <w:shd w:val="clear" w:color="auto" w:fill="FFFFFF"/>
        <w:tabs>
          <w:tab w:val="left" w:pos="851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Додаткова інформація</w:t>
      </w:r>
    </w:p>
    <w:p w:rsidR="00D617B6" w:rsidRPr="00D617B6" w:rsidRDefault="00D617B6" w:rsidP="00D617B6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Висока еластичність попиту за ціною притаманна предметам розкоші, електроніці й побутовій техніці, певним товарам харчування, модному одягу та взуттю, новим автомобілям.</w:t>
      </w:r>
    </w:p>
    <w:p w:rsidR="00D617B6" w:rsidRPr="00D617B6" w:rsidRDefault="00D617B6" w:rsidP="00D617B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 w:rsidRPr="00D617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bdr w:val="none" w:sz="0" w:space="0" w:color="auto" w:frame="1"/>
          <w:lang w:eastAsia="uk-UA"/>
        </w:rPr>
        <w:t>Предмети розкоші</w:t>
      </w:r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: ювелірні вироби, дизайнерський одяг та аксесуари, елітні автомобілі. Ці товари зазвичай мають альтернативи меншої вартості, тому зміни ціни можуть суттєво впливати на попит.</w:t>
      </w:r>
    </w:p>
    <w:p w:rsidR="00D617B6" w:rsidRPr="00D617B6" w:rsidRDefault="00D617B6" w:rsidP="00D617B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 w:rsidRPr="00D617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bdr w:val="none" w:sz="0" w:space="0" w:color="auto" w:frame="1"/>
          <w:lang w:eastAsia="uk-UA"/>
        </w:rPr>
        <w:t>Електроніка й побутова техніка</w:t>
      </w:r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: смартфони, планшети, телевізори, ігрові консолі. Оскільки на ринку є багато альтернативних моделей та виробників, споживачі можуть легко змінювати свій вибір залежно від цін.</w:t>
      </w:r>
    </w:p>
    <w:p w:rsidR="00D617B6" w:rsidRPr="00D617B6" w:rsidRDefault="00D617B6" w:rsidP="00D617B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 w:rsidRPr="00D617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bdr w:val="none" w:sz="0" w:space="0" w:color="auto" w:frame="1"/>
          <w:lang w:eastAsia="uk-UA"/>
        </w:rPr>
        <w:t>Харчові товари</w:t>
      </w:r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 xml:space="preserve">: кондитерські вироби, делікатеси, напої, </w:t>
      </w:r>
      <w:proofErr w:type="spellStart"/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фастфуд</w:t>
      </w:r>
      <w:proofErr w:type="spellEnd"/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 xml:space="preserve">, </w:t>
      </w:r>
      <w:proofErr w:type="spellStart"/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снеки</w:t>
      </w:r>
      <w:proofErr w:type="spellEnd"/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 xml:space="preserve"> також можуть мати високу еластичність попиту за ціною, особливо якщо їх розглядати як частину вибору споживачів у сегменті розваг і задоволення.</w:t>
      </w:r>
    </w:p>
    <w:p w:rsidR="00D617B6" w:rsidRPr="00D617B6" w:rsidRDefault="00D617B6" w:rsidP="00D617B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 w:rsidRPr="00D617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bdr w:val="none" w:sz="0" w:space="0" w:color="auto" w:frame="1"/>
          <w:lang w:eastAsia="uk-UA"/>
        </w:rPr>
        <w:t>Одяг та взуття</w:t>
      </w:r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: у цій категорії висока еластичність попиту може спостерігатися для модних товарів. Оскільки це дискреційні витрати (тобто зумовлені бажанням, а не потребою), споживачі можуть бути дуже чутливі до змін цін.</w:t>
      </w:r>
    </w:p>
    <w:p w:rsidR="00D617B6" w:rsidRPr="00D617B6" w:rsidRDefault="00D617B6" w:rsidP="00D617B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 w:rsidRPr="00D617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bdr w:val="none" w:sz="0" w:space="0" w:color="auto" w:frame="1"/>
          <w:lang w:eastAsia="uk-UA"/>
        </w:rPr>
        <w:t>Побутові товари</w:t>
      </w:r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: меблі, побутова техніка, домашній декор також можуть мати високу еластичність попиту, особливо якщо на ринку є багато альтернативних виробників та моделей.</w:t>
      </w:r>
    </w:p>
    <w:p w:rsidR="00D617B6" w:rsidRPr="00D617B6" w:rsidRDefault="00D617B6" w:rsidP="00D617B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</w:pPr>
      <w:r w:rsidRPr="00D617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bdr w:val="none" w:sz="0" w:space="0" w:color="auto" w:frame="1"/>
          <w:lang w:eastAsia="uk-UA"/>
        </w:rPr>
        <w:t>Нові автомобілі</w:t>
      </w:r>
      <w:r w:rsidRPr="00D617B6">
        <w:rPr>
          <w:rFonts w:ascii="Times New Roman" w:eastAsia="Times New Roman" w:hAnsi="Times New Roman" w:cs="Times New Roman"/>
          <w:color w:val="181818"/>
          <w:sz w:val="24"/>
          <w:szCs w:val="24"/>
          <w:lang w:eastAsia="uk-UA"/>
        </w:rPr>
        <w:t>: ціна автомобіля здатна суттєво впливати на рішення покупців, і вони можуть переглядати різні моделі та марки, щоб знайти оптимальний варіант.</w:t>
      </w:r>
    </w:p>
    <w:p w:rsidR="00D617B6" w:rsidRDefault="00D61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7B6" w:rsidRPr="00856AB9" w:rsidRDefault="00D617B6" w:rsidP="00856A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56AB9">
        <w:rPr>
          <w:rFonts w:ascii="Times New Roman" w:hAnsi="Times New Roman" w:cs="Times New Roman"/>
          <w:b/>
          <w:bCs/>
          <w:iCs/>
          <w:sz w:val="28"/>
          <w:szCs w:val="28"/>
        </w:rPr>
        <w:t>Завдання 2</w:t>
      </w:r>
      <w:r w:rsidR="00856AB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Pr="00D617B6">
        <w:rPr>
          <w:rFonts w:ascii="Times New Roman" w:hAnsi="Times New Roman" w:cs="Times New Roman"/>
          <w:i/>
          <w:iCs/>
          <w:sz w:val="28"/>
          <w:szCs w:val="28"/>
        </w:rPr>
        <w:t>Аналіз повних (альтернативних) витрат споживача та мотивації його вибору</w:t>
      </w:r>
    </w:p>
    <w:p w:rsidR="00D617B6" w:rsidRPr="00D617B6" w:rsidRDefault="00D617B6" w:rsidP="00856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 xml:space="preserve">У найближчому </w:t>
      </w:r>
      <w:r>
        <w:rPr>
          <w:rFonts w:ascii="Times New Roman" w:hAnsi="Times New Roman" w:cs="Times New Roman"/>
          <w:sz w:val="28"/>
          <w:szCs w:val="28"/>
        </w:rPr>
        <w:t>супермаркеті</w:t>
      </w:r>
      <w:r w:rsidRPr="00D617B6">
        <w:rPr>
          <w:rFonts w:ascii="Times New Roman" w:hAnsi="Times New Roman" w:cs="Times New Roman"/>
          <w:sz w:val="28"/>
          <w:szCs w:val="28"/>
        </w:rPr>
        <w:t xml:space="preserve"> м’ясо можна купити за ціною </w:t>
      </w:r>
      <w:r>
        <w:rPr>
          <w:rFonts w:ascii="Times New Roman" w:hAnsi="Times New Roman" w:cs="Times New Roman"/>
          <w:sz w:val="28"/>
          <w:szCs w:val="28"/>
        </w:rPr>
        <w:t>290</w:t>
      </w:r>
      <w:r w:rsidRPr="00D617B6">
        <w:rPr>
          <w:rFonts w:ascii="Times New Roman" w:hAnsi="Times New Roman" w:cs="Times New Roman"/>
          <w:sz w:val="28"/>
          <w:szCs w:val="28"/>
        </w:rPr>
        <w:t xml:space="preserve"> грн, на базарі, що розташований поблизу, воно коштує 25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617B6">
        <w:rPr>
          <w:rFonts w:ascii="Times New Roman" w:hAnsi="Times New Roman" w:cs="Times New Roman"/>
          <w:sz w:val="28"/>
          <w:szCs w:val="28"/>
        </w:rPr>
        <w:t xml:space="preserve"> грн, а на приміському ринку – 2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617B6">
        <w:rPr>
          <w:rFonts w:ascii="Times New Roman" w:hAnsi="Times New Roman" w:cs="Times New Roman"/>
          <w:sz w:val="28"/>
          <w:szCs w:val="28"/>
        </w:rPr>
        <w:t xml:space="preserve"> грн за 1 кг. Щоб піти на базар треба витратити 1 годину, а поїздка на приміський ринок займає 3 години і потребує додаткових витрат на купівлю квитків у розмірі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617B6">
        <w:rPr>
          <w:rFonts w:ascii="Times New Roman" w:hAnsi="Times New Roman" w:cs="Times New Roman"/>
          <w:sz w:val="28"/>
          <w:szCs w:val="28"/>
        </w:rPr>
        <w:t>5 грн.</w:t>
      </w:r>
    </w:p>
    <w:p w:rsidR="00D617B6" w:rsidRPr="00D617B6" w:rsidRDefault="00D617B6" w:rsidP="00856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 xml:space="preserve">Визначте, за якою кількістю м’яса є сенс піти на базар, розташований поблизу, а за якою з’їздити на приміський базар: а) професору, погодинна ставка оплати праці якого становить </w:t>
      </w:r>
      <w:r>
        <w:rPr>
          <w:rFonts w:ascii="Times New Roman" w:hAnsi="Times New Roman" w:cs="Times New Roman"/>
          <w:sz w:val="28"/>
          <w:szCs w:val="28"/>
        </w:rPr>
        <w:t>3</w:t>
      </w:r>
      <w:r w:rsidR="00856AB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617B6">
        <w:rPr>
          <w:rFonts w:ascii="Times New Roman" w:hAnsi="Times New Roman" w:cs="Times New Roman"/>
          <w:sz w:val="28"/>
          <w:szCs w:val="28"/>
        </w:rPr>
        <w:t xml:space="preserve"> грн; б) вчителю, ставка зарплати якого –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D617B6">
        <w:rPr>
          <w:rFonts w:ascii="Times New Roman" w:hAnsi="Times New Roman" w:cs="Times New Roman"/>
          <w:sz w:val="28"/>
          <w:szCs w:val="28"/>
        </w:rPr>
        <w:t xml:space="preserve"> грн за 1 годину.</w:t>
      </w:r>
    </w:p>
    <w:p w:rsidR="00693327" w:rsidRDefault="00693327" w:rsidP="00856AB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D617B6" w:rsidRPr="00856AB9" w:rsidRDefault="00856AB9" w:rsidP="00856A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AB9">
        <w:rPr>
          <w:rFonts w:ascii="Times New Roman" w:hAnsi="Times New Roman" w:cs="Times New Roman"/>
          <w:b/>
          <w:iCs/>
          <w:sz w:val="28"/>
          <w:szCs w:val="28"/>
        </w:rPr>
        <w:t>Методичні рекомендації для розв’язку</w:t>
      </w:r>
    </w:p>
    <w:p w:rsidR="00D617B6" w:rsidRPr="00D617B6" w:rsidRDefault="00D617B6" w:rsidP="00856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Повні (альтернативні) витрати покупця складаються з оплати товару, витрат вільного часу, альтернативна вартість якого оцінюється втратою можливого заробітку, а також витрат на купівлю квитків, якщо споживач робить вибір на користь приміського базару.</w:t>
      </w:r>
    </w:p>
    <w:p w:rsidR="00D617B6" w:rsidRPr="00D617B6" w:rsidRDefault="00D617B6" w:rsidP="00856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Отже, йти на базар, розташований поблизу, або їхати на приміський ринок є сенс, якщо сукупні витрати будуть меншими порівняно до купівлі товару у супермаркеті.</w:t>
      </w:r>
    </w:p>
    <w:p w:rsidR="00D617B6" w:rsidRPr="00D617B6" w:rsidRDefault="00D617B6" w:rsidP="00856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6">
        <w:rPr>
          <w:rFonts w:ascii="Times New Roman" w:hAnsi="Times New Roman" w:cs="Times New Roman"/>
          <w:sz w:val="28"/>
          <w:szCs w:val="28"/>
        </w:rPr>
        <w:t>Познач</w:t>
      </w:r>
      <w:r w:rsidR="00856AB9">
        <w:rPr>
          <w:rFonts w:ascii="Times New Roman" w:hAnsi="Times New Roman" w:cs="Times New Roman"/>
          <w:sz w:val="28"/>
          <w:szCs w:val="28"/>
        </w:rPr>
        <w:t>те</w:t>
      </w:r>
      <w:r w:rsidRPr="00D617B6">
        <w:rPr>
          <w:rFonts w:ascii="Times New Roman" w:hAnsi="Times New Roman" w:cs="Times New Roman"/>
          <w:sz w:val="28"/>
          <w:szCs w:val="28"/>
        </w:rPr>
        <w:t xml:space="preserve"> обсяг купівлі м’яса, кг, через „х” та склад</w:t>
      </w:r>
      <w:r w:rsidR="00856AB9">
        <w:rPr>
          <w:rFonts w:ascii="Times New Roman" w:hAnsi="Times New Roman" w:cs="Times New Roman"/>
          <w:sz w:val="28"/>
          <w:szCs w:val="28"/>
        </w:rPr>
        <w:t>іть</w:t>
      </w:r>
      <w:r w:rsidRPr="00D617B6">
        <w:rPr>
          <w:rFonts w:ascii="Times New Roman" w:hAnsi="Times New Roman" w:cs="Times New Roman"/>
          <w:sz w:val="28"/>
          <w:szCs w:val="28"/>
        </w:rPr>
        <w:t xml:space="preserve"> відповідні нерівності для наведених в умові задачі споживачів і розв’яж</w:t>
      </w:r>
      <w:r w:rsidR="00856AB9">
        <w:rPr>
          <w:rFonts w:ascii="Times New Roman" w:hAnsi="Times New Roman" w:cs="Times New Roman"/>
          <w:sz w:val="28"/>
          <w:szCs w:val="28"/>
        </w:rPr>
        <w:t>іть їх.</w:t>
      </w:r>
    </w:p>
    <w:p w:rsidR="00D617B6" w:rsidRDefault="00D61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7B6" w:rsidRDefault="00D61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7B6" w:rsidRPr="00720651" w:rsidRDefault="00D61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617B6" w:rsidRPr="00720651" w:rsidSect="00856AB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30CBD"/>
    <w:multiLevelType w:val="multilevel"/>
    <w:tmpl w:val="A33C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323C8"/>
    <w:multiLevelType w:val="multilevel"/>
    <w:tmpl w:val="B9D8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F74231"/>
    <w:multiLevelType w:val="multilevel"/>
    <w:tmpl w:val="0C8C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2E6F82"/>
    <w:multiLevelType w:val="multilevel"/>
    <w:tmpl w:val="2E2E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35253"/>
    <w:multiLevelType w:val="multilevel"/>
    <w:tmpl w:val="03EE2036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3FA"/>
    <w:rsid w:val="00002BDD"/>
    <w:rsid w:val="001A18A2"/>
    <w:rsid w:val="001E5F7B"/>
    <w:rsid w:val="002A73FA"/>
    <w:rsid w:val="00397592"/>
    <w:rsid w:val="003C6D54"/>
    <w:rsid w:val="004B203A"/>
    <w:rsid w:val="004C0B61"/>
    <w:rsid w:val="00524496"/>
    <w:rsid w:val="00563525"/>
    <w:rsid w:val="0066343E"/>
    <w:rsid w:val="00693327"/>
    <w:rsid w:val="00720651"/>
    <w:rsid w:val="00856AB9"/>
    <w:rsid w:val="00944DB2"/>
    <w:rsid w:val="00955584"/>
    <w:rsid w:val="009F7D9F"/>
    <w:rsid w:val="00BA1563"/>
    <w:rsid w:val="00C93673"/>
    <w:rsid w:val="00CA32C0"/>
    <w:rsid w:val="00D617B6"/>
    <w:rsid w:val="00DA43E2"/>
    <w:rsid w:val="00F5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A454"/>
  <w15:chartTrackingRefBased/>
  <w15:docId w15:val="{E794B14F-571B-47FB-BC6A-7CB9D16E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4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617B6"/>
    <w:rPr>
      <w:b/>
      <w:bCs/>
    </w:rPr>
  </w:style>
  <w:style w:type="character" w:styleId="a5">
    <w:name w:val="Emphasis"/>
    <w:basedOn w:val="a0"/>
    <w:uiPriority w:val="20"/>
    <w:qFormat/>
    <w:rsid w:val="00D617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8899E-2982-4333-B9DF-365015EB6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6</Pages>
  <Words>6361</Words>
  <Characters>3626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2024-09-16T12:09:00Z</dcterms:created>
  <dcterms:modified xsi:type="dcterms:W3CDTF">2026-09-15T04:22:00Z</dcterms:modified>
</cp:coreProperties>
</file>