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0BA8" w:rsidRPr="00FE0BA8" w:rsidRDefault="00FE0BA8" w:rsidP="00FE0B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заняття №1</w:t>
      </w:r>
    </w:p>
    <w:p w:rsidR="00FE0BA8" w:rsidRPr="00FE0BA8" w:rsidRDefault="00FE0BA8" w:rsidP="00FE0B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Тема: Науки, що вивчають людину. Методи вивчення людини</w:t>
      </w:r>
    </w:p>
    <w:p w:rsidR="00FE0BA8" w:rsidRPr="00FE0BA8" w:rsidRDefault="00FE0BA8" w:rsidP="00FE0B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b/>
          <w:bCs/>
          <w:sz w:val="28"/>
          <w:szCs w:val="28"/>
          <w:lang w:val="uk-UA"/>
        </w:rPr>
        <w:t>Хід роботи:</w:t>
      </w:r>
    </w:p>
    <w:p w:rsidR="00FE0BA8" w:rsidRPr="00FE0BA8" w:rsidRDefault="00FE0BA8" w:rsidP="00516D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Теоретичні питання:</w:t>
      </w:r>
    </w:p>
    <w:p w:rsidR="00FE0BA8" w:rsidRPr="00FE0BA8" w:rsidRDefault="00FE0BA8" w:rsidP="00FE0BA8">
      <w:pPr>
        <w:pStyle w:val="NormalWeb"/>
        <w:jc w:val="both"/>
        <w:rPr>
          <w:color w:val="000000"/>
          <w:sz w:val="28"/>
          <w:szCs w:val="28"/>
        </w:rPr>
      </w:pPr>
      <w:r w:rsidRPr="00FE0BA8">
        <w:rPr>
          <w:rStyle w:val="Strong"/>
          <w:color w:val="000000"/>
          <w:sz w:val="28"/>
          <w:szCs w:val="28"/>
        </w:rPr>
        <w:t>1. Порівняльний аналіз підходів</w:t>
      </w:r>
      <w:r w:rsidRPr="00FE0BA8">
        <w:rPr>
          <w:rStyle w:val="apple-converted-space"/>
          <w:color w:val="000000"/>
          <w:sz w:val="28"/>
          <w:szCs w:val="28"/>
        </w:rPr>
        <w:t> </w:t>
      </w:r>
      <w:r w:rsidRPr="00FE0BA8">
        <w:rPr>
          <w:color w:val="000000"/>
          <w:sz w:val="28"/>
          <w:szCs w:val="28"/>
        </w:rPr>
        <w:t>Порівняйте біологічний та соціокультурний підходи до вивчення людини. У чому полягають принципові відмінності між методами природничих наук (анатомія, фізіологія) та гуманітарних наук (антропологія, соціологія) у дослідженні людської природи?</w:t>
      </w:r>
    </w:p>
    <w:p w:rsidR="00FE0BA8" w:rsidRPr="00FE0BA8" w:rsidRDefault="00FE0BA8" w:rsidP="00FE0BA8">
      <w:pPr>
        <w:pStyle w:val="NormalWeb"/>
        <w:jc w:val="both"/>
        <w:rPr>
          <w:color w:val="000000"/>
          <w:sz w:val="28"/>
          <w:szCs w:val="28"/>
        </w:rPr>
      </w:pPr>
      <w:r w:rsidRPr="00FE0BA8">
        <w:rPr>
          <w:rStyle w:val="Strong"/>
          <w:color w:val="000000"/>
          <w:sz w:val="28"/>
          <w:szCs w:val="28"/>
        </w:rPr>
        <w:t>2. Методологічні обмеження</w:t>
      </w:r>
      <w:r w:rsidRPr="00FE0BA8">
        <w:rPr>
          <w:rStyle w:val="apple-converted-space"/>
          <w:color w:val="000000"/>
          <w:sz w:val="28"/>
          <w:szCs w:val="28"/>
        </w:rPr>
        <w:t> </w:t>
      </w:r>
      <w:r w:rsidRPr="00FE0BA8">
        <w:rPr>
          <w:color w:val="000000"/>
          <w:sz w:val="28"/>
          <w:szCs w:val="28"/>
        </w:rPr>
        <w:t>Проаналізуйте етичні та методологічні обмеження у вивченні людини. Чому деякі експерименти, що проводяться на тваринах, неможливі при дослідженні людей, і як це впливає на наукове пізнання людської природи?</w:t>
      </w:r>
    </w:p>
    <w:p w:rsidR="00FE0BA8" w:rsidRPr="00FE0BA8" w:rsidRDefault="00FE0BA8" w:rsidP="00FE0BA8">
      <w:pPr>
        <w:pStyle w:val="NormalWeb"/>
        <w:jc w:val="both"/>
        <w:rPr>
          <w:color w:val="000000"/>
          <w:sz w:val="28"/>
          <w:szCs w:val="28"/>
        </w:rPr>
      </w:pPr>
      <w:r w:rsidRPr="00FE0BA8">
        <w:rPr>
          <w:rStyle w:val="Strong"/>
          <w:color w:val="000000"/>
          <w:sz w:val="28"/>
          <w:szCs w:val="28"/>
        </w:rPr>
        <w:t>3. Міждисциплінарна інтеграція</w:t>
      </w:r>
      <w:r w:rsidRPr="00FE0BA8">
        <w:rPr>
          <w:rStyle w:val="apple-converted-space"/>
          <w:color w:val="000000"/>
          <w:sz w:val="28"/>
          <w:szCs w:val="28"/>
        </w:rPr>
        <w:t> </w:t>
      </w:r>
      <w:r w:rsidRPr="00FE0BA8">
        <w:rPr>
          <w:color w:val="000000"/>
          <w:sz w:val="28"/>
          <w:szCs w:val="28"/>
        </w:rPr>
        <w:t>Обґрунтуйте необхідність комплексного підходу до вивчення людини. Як взаємодіють між собою психологія, медицина, генетика та соціальні науки у формуванні цілісного розуміння людини?</w:t>
      </w:r>
    </w:p>
    <w:p w:rsidR="00FE0BA8" w:rsidRPr="00FE0BA8" w:rsidRDefault="00FE0BA8" w:rsidP="00FE0BA8">
      <w:pPr>
        <w:pStyle w:val="NormalWeb"/>
        <w:jc w:val="both"/>
        <w:rPr>
          <w:color w:val="000000"/>
          <w:sz w:val="28"/>
          <w:szCs w:val="28"/>
        </w:rPr>
      </w:pPr>
      <w:r w:rsidRPr="00FE0BA8">
        <w:rPr>
          <w:rStyle w:val="Strong"/>
          <w:color w:val="000000"/>
          <w:sz w:val="28"/>
          <w:szCs w:val="28"/>
        </w:rPr>
        <w:t>4. Історична еволюція методів</w:t>
      </w:r>
      <w:r w:rsidRPr="00FE0BA8">
        <w:rPr>
          <w:rStyle w:val="apple-converted-space"/>
          <w:color w:val="000000"/>
          <w:sz w:val="28"/>
          <w:szCs w:val="28"/>
        </w:rPr>
        <w:t> </w:t>
      </w:r>
      <w:r w:rsidRPr="00FE0BA8">
        <w:rPr>
          <w:color w:val="000000"/>
          <w:sz w:val="28"/>
          <w:szCs w:val="28"/>
        </w:rPr>
        <w:t>Простежте розвиток методів вивчення людини від античності до сучасності. Як технологічний прогрес (рентген, МРТ, генетичний аналіз) змінив можливості дослідження людського організму та поведінки?</w:t>
      </w:r>
    </w:p>
    <w:p w:rsidR="00FE0BA8" w:rsidRPr="00FE0BA8" w:rsidRDefault="00FE0BA8" w:rsidP="00FE0BA8">
      <w:pPr>
        <w:pStyle w:val="NormalWeb"/>
        <w:jc w:val="both"/>
        <w:rPr>
          <w:color w:val="000000"/>
          <w:sz w:val="28"/>
          <w:szCs w:val="28"/>
        </w:rPr>
      </w:pPr>
      <w:r w:rsidRPr="00FE0BA8">
        <w:rPr>
          <w:rStyle w:val="Strong"/>
          <w:color w:val="000000"/>
          <w:sz w:val="28"/>
          <w:szCs w:val="28"/>
        </w:rPr>
        <w:t>5. Специфіка людини як об'єкта дослідження</w:t>
      </w:r>
      <w:r w:rsidRPr="00FE0BA8">
        <w:rPr>
          <w:rStyle w:val="apple-converted-space"/>
          <w:color w:val="000000"/>
          <w:sz w:val="28"/>
          <w:szCs w:val="28"/>
        </w:rPr>
        <w:t> </w:t>
      </w:r>
      <w:r w:rsidRPr="00FE0BA8">
        <w:rPr>
          <w:color w:val="000000"/>
          <w:sz w:val="28"/>
          <w:szCs w:val="28"/>
        </w:rPr>
        <w:t>Поясніть, чому людина одночасно є суб'єктом і об'єктом наукового пізнання. Як ця дуальність впливає на об'єктивність досліджень та інтерпретацію результатів у науках про людину?</w:t>
      </w:r>
    </w:p>
    <w:p w:rsidR="00FE0BA8" w:rsidRPr="00FE0BA8" w:rsidRDefault="00FE0BA8" w:rsidP="00FE0B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0BA8" w:rsidRPr="00FE0BA8" w:rsidRDefault="00FE0BA8" w:rsidP="00516D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Практична частина:</w:t>
      </w:r>
    </w:p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 xml:space="preserve">Вкажіть спільні </w:t>
      </w:r>
      <w:proofErr w:type="spellStart"/>
      <w:r w:rsidRPr="00FE0BA8">
        <w:rPr>
          <w:rFonts w:ascii="Times New Roman" w:hAnsi="Times New Roman" w:cs="Times New Roman"/>
          <w:sz w:val="28"/>
          <w:szCs w:val="28"/>
          <w:lang w:val="uk-UA"/>
        </w:rPr>
        <w:t>та</w:t>
      </w:r>
      <w:proofErr w:type="spellEnd"/>
      <w:r w:rsidRPr="00FE0BA8">
        <w:rPr>
          <w:rFonts w:ascii="Times New Roman" w:hAnsi="Times New Roman" w:cs="Times New Roman"/>
          <w:sz w:val="28"/>
          <w:szCs w:val="28"/>
          <w:lang w:val="uk-UA"/>
        </w:rPr>
        <w:t xml:space="preserve"> відмінні риси людини та ссавців: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19"/>
        <w:gridCol w:w="4177"/>
      </w:tblGrid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Спільні риси людини та ссавців</w:t>
            </w: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Відмінності людини</w:t>
            </w:r>
          </w:p>
        </w:tc>
      </w:tr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Дайте визначення наукам, що вивчають людину: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 xml:space="preserve">АНАТОМІЯ – 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ФІЗІОЛОГІЯ –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ГІГІЄНА –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ПСИХОЛОГІЯ –</w:t>
      </w:r>
    </w:p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Назвіть методи вивчення будови тіла. Запишіть їх та зазначте, для діагностики яких станів вони використовуються: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25"/>
      </w:tblGrid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 вивчення будови тіла</w:t>
            </w: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 </w:t>
            </w:r>
            <w:proofErr w:type="spellStart"/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вичає</w:t>
            </w:r>
            <w:proofErr w:type="spellEnd"/>
          </w:p>
        </w:tc>
      </w:tr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Назвіть та охарактеризуйте методи фізіології як науки: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4"/>
        <w:gridCol w:w="4142"/>
      </w:tblGrid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Метод дослідження </w:t>
            </w: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Яку інформацію дозволяє отримати</w:t>
            </w:r>
          </w:p>
        </w:tc>
      </w:tr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E0BA8" w:rsidRPr="00FE0BA8" w:rsidTr="00FE0BA8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Назвіть які методи дослідження використовує гігієна та для чого вони використовуються: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4"/>
        <w:gridCol w:w="4142"/>
      </w:tblGrid>
      <w:tr w:rsidR="00FE0BA8" w:rsidRPr="00FE0BA8" w:rsidTr="006C78E2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Метод дослідження </w:t>
            </w: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Яку інформацію дозволяє отримати</w:t>
            </w:r>
          </w:p>
        </w:tc>
      </w:tr>
      <w:tr w:rsidR="00FE0BA8" w:rsidRPr="00FE0BA8" w:rsidTr="006C78E2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E0BA8" w:rsidRPr="00FE0BA8" w:rsidTr="006C78E2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Назвіть які методи дослідження використовує психологія та охарактеризуйте їх: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4"/>
        <w:gridCol w:w="4142"/>
      </w:tblGrid>
      <w:tr w:rsidR="00FE0BA8" w:rsidRPr="00FE0BA8" w:rsidTr="006C78E2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Метод дослідження </w:t>
            </w: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B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Яку інформацію дозволяє отримати</w:t>
            </w:r>
          </w:p>
        </w:tc>
      </w:tr>
      <w:tr w:rsidR="00FE0BA8" w:rsidRPr="00FE0BA8" w:rsidTr="006C78E2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E0BA8" w:rsidRPr="00FE0BA8" w:rsidTr="006C78E2"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08" w:type="dxa"/>
          </w:tcPr>
          <w:p w:rsidR="00FE0BA8" w:rsidRPr="00FE0BA8" w:rsidRDefault="00FE0BA8" w:rsidP="00FE0B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E0BA8" w:rsidRPr="00FE0BA8" w:rsidRDefault="00FE0BA8" w:rsidP="00FE0B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sz w:val="28"/>
          <w:szCs w:val="28"/>
          <w:lang w:val="uk-UA"/>
        </w:rPr>
        <w:t>Назвіть найсучасніші методи, які використовують анатомія, фізіологія, гігієна та психологі</w:t>
      </w:r>
      <w:r w:rsidR="00516D9E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FE0BA8">
        <w:rPr>
          <w:rFonts w:ascii="Times New Roman" w:hAnsi="Times New Roman" w:cs="Times New Roman"/>
          <w:sz w:val="28"/>
          <w:szCs w:val="28"/>
          <w:lang w:val="uk-UA"/>
        </w:rPr>
        <w:t>. Опишіть коротко їх та вкажіть які саме дослідження вони дають змогу здійснювати?</w:t>
      </w: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BA8" w:rsidRPr="00FE0BA8" w:rsidRDefault="00FE0BA8" w:rsidP="00FE0BA8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0BA8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ВИСНОВКИ:</w:t>
      </w:r>
    </w:p>
    <w:sectPr w:rsidR="00FE0BA8" w:rsidRPr="00FE0B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A786E"/>
    <w:multiLevelType w:val="hybridMultilevel"/>
    <w:tmpl w:val="4B567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97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A8"/>
    <w:rsid w:val="00516D9E"/>
    <w:rsid w:val="00FE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495BEA1"/>
  <w15:chartTrackingRefBased/>
  <w15:docId w15:val="{7E99AC0E-C1A6-2B47-9EA6-B8BDBE6A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BA8"/>
    <w:pPr>
      <w:ind w:left="720"/>
      <w:contextualSpacing/>
    </w:pPr>
  </w:style>
  <w:style w:type="table" w:styleId="TableGrid">
    <w:name w:val="Table Grid"/>
    <w:basedOn w:val="TableNormal"/>
    <w:uiPriority w:val="39"/>
    <w:rsid w:val="00FE0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0B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E0BA8"/>
    <w:rPr>
      <w:b/>
      <w:bCs/>
    </w:rPr>
  </w:style>
  <w:style w:type="character" w:customStyle="1" w:styleId="apple-converted-space">
    <w:name w:val="apple-converted-space"/>
    <w:basedOn w:val="DefaultParagraphFont"/>
    <w:rsid w:val="00FE0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2025-09-25T14:01:00Z</dcterms:created>
  <dcterms:modified xsi:type="dcterms:W3CDTF">2025-09-25T14:20:00Z</dcterms:modified>
</cp:coreProperties>
</file>