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84979" w14:textId="4AE27682" w:rsidR="00033745" w:rsidRPr="00033745" w:rsidRDefault="00033745" w:rsidP="00033745">
      <w:pPr>
        <w:widowControl/>
        <w:autoSpaceDE w:val="0"/>
        <w:autoSpaceDN w:val="0"/>
        <w:spacing w:after="120" w:line="240" w:lineRule="auto"/>
        <w:jc w:val="center"/>
        <w:textAlignment w:val="auto"/>
        <w:rPr>
          <w:b/>
          <w:bCs/>
          <w:sz w:val="32"/>
          <w:szCs w:val="32"/>
          <w:lang w:val="uk-UA"/>
        </w:rPr>
      </w:pPr>
      <w:r w:rsidRPr="00033745">
        <w:rPr>
          <w:b/>
          <w:bCs/>
          <w:sz w:val="32"/>
          <w:szCs w:val="32"/>
          <w:lang w:val="uk-UA"/>
        </w:rPr>
        <w:t>Основи стандартизації, сертифікації та побудови систем управління якістю</w:t>
      </w:r>
    </w:p>
    <w:p w14:paraId="0221DF47" w14:textId="2E0AE823" w:rsidR="00033745" w:rsidRPr="00BD01DE" w:rsidRDefault="00033745" w:rsidP="00033745">
      <w:pPr>
        <w:widowControl/>
        <w:autoSpaceDE w:val="0"/>
        <w:autoSpaceDN w:val="0"/>
        <w:spacing w:after="120" w:line="240" w:lineRule="auto"/>
        <w:jc w:val="center"/>
        <w:textAlignment w:val="auto"/>
        <w:rPr>
          <w:b/>
          <w:bCs/>
          <w:sz w:val="28"/>
          <w:szCs w:val="28"/>
          <w:lang w:val="uk-UA"/>
        </w:rPr>
      </w:pPr>
      <w:r w:rsidRPr="00BD01DE">
        <w:rPr>
          <w:b/>
          <w:bCs/>
          <w:sz w:val="28"/>
          <w:szCs w:val="28"/>
          <w:lang w:val="uk-UA"/>
        </w:rPr>
        <w:t xml:space="preserve">ПРАКТИЧНА РОБОТА </w:t>
      </w:r>
      <w:r>
        <w:rPr>
          <w:b/>
          <w:bCs/>
          <w:sz w:val="28"/>
          <w:szCs w:val="28"/>
          <w:lang w:val="uk-UA"/>
        </w:rPr>
        <w:t>1</w:t>
      </w:r>
      <w:r w:rsidRPr="00BD01DE">
        <w:rPr>
          <w:b/>
          <w:bCs/>
          <w:sz w:val="28"/>
          <w:szCs w:val="28"/>
          <w:lang w:val="uk-UA"/>
        </w:rPr>
        <w:t xml:space="preserve"> </w:t>
      </w:r>
    </w:p>
    <w:p w14:paraId="77D3C4F4" w14:textId="38EA599D" w:rsidR="00033745" w:rsidRDefault="00A168B5" w:rsidP="00573F32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  <w:lang w:val="uk-UA"/>
        </w:rPr>
      </w:pPr>
      <w:r w:rsidRPr="00BD01DE">
        <w:rPr>
          <w:b/>
          <w:bCs/>
          <w:sz w:val="28"/>
          <w:szCs w:val="28"/>
          <w:lang w:val="uk-UA"/>
        </w:rPr>
        <w:t>АНАЛІЗ</w:t>
      </w:r>
      <w:r w:rsidRPr="00BD497A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КАТАЛОГІВ НОРМАТИВНИХ ДОКУМЕНТІВ </w:t>
      </w:r>
      <w:r w:rsidRPr="00BD01DE">
        <w:rPr>
          <w:b/>
          <w:bCs/>
          <w:sz w:val="28"/>
          <w:szCs w:val="28"/>
          <w:lang w:val="uk-UA"/>
        </w:rPr>
        <w:t>УКРАЇНИ</w:t>
      </w:r>
      <w:r>
        <w:rPr>
          <w:b/>
          <w:bCs/>
          <w:sz w:val="28"/>
          <w:szCs w:val="28"/>
          <w:lang w:val="uk-UA"/>
        </w:rPr>
        <w:t xml:space="preserve"> ТА ЇХ КЛАСИФІКАЦІЯ </w:t>
      </w:r>
    </w:p>
    <w:p w14:paraId="78A200D0" w14:textId="77777777" w:rsidR="003F479C" w:rsidRPr="00BD01DE" w:rsidRDefault="003F479C" w:rsidP="00573F32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  <w:lang w:val="uk-UA"/>
        </w:rPr>
      </w:pPr>
    </w:p>
    <w:p w14:paraId="1237C7B1" w14:textId="1584F681" w:rsidR="00033745" w:rsidRPr="00BD01DE" w:rsidRDefault="00033745" w:rsidP="00033745">
      <w:pPr>
        <w:adjustRightInd/>
        <w:spacing w:after="240" w:line="240" w:lineRule="auto"/>
        <w:ind w:firstLine="782"/>
        <w:textAlignment w:val="auto"/>
        <w:rPr>
          <w:rFonts w:eastAsia="Arial"/>
          <w:sz w:val="28"/>
          <w:szCs w:val="28"/>
          <w:lang w:val="uk-UA" w:eastAsia="uk-UA" w:bidi="uk-UA"/>
        </w:rPr>
      </w:pPr>
      <w:r w:rsidRPr="00BD01DE">
        <w:rPr>
          <w:rFonts w:eastAsia="Arial"/>
          <w:sz w:val="28"/>
          <w:szCs w:val="28"/>
          <w:lang w:val="uk-UA" w:eastAsia="uk-UA" w:bidi="uk-UA"/>
        </w:rPr>
        <w:t xml:space="preserve">Мета роботи – навчитися виконувати </w:t>
      </w:r>
      <w:r w:rsidR="00EA5D93">
        <w:rPr>
          <w:rFonts w:eastAsia="Arial"/>
          <w:sz w:val="28"/>
          <w:szCs w:val="28"/>
          <w:lang w:val="uk-UA" w:eastAsia="uk-UA" w:bidi="uk-UA"/>
        </w:rPr>
        <w:t xml:space="preserve">пошук нормативних документів у електронних ресурсах та </w:t>
      </w:r>
      <w:r w:rsidRPr="00BD01DE">
        <w:rPr>
          <w:rFonts w:eastAsia="Arial"/>
          <w:sz w:val="28"/>
          <w:szCs w:val="28"/>
          <w:lang w:val="uk-UA" w:eastAsia="uk-UA" w:bidi="uk-UA"/>
        </w:rPr>
        <w:t>аналіз</w:t>
      </w:r>
      <w:r w:rsidR="00950C35">
        <w:rPr>
          <w:rFonts w:eastAsia="Arial"/>
          <w:sz w:val="28"/>
          <w:szCs w:val="28"/>
          <w:lang w:val="uk-UA" w:eastAsia="uk-UA" w:bidi="uk-UA"/>
        </w:rPr>
        <w:t>увати</w:t>
      </w:r>
      <w:r w:rsidRPr="00BD01DE">
        <w:rPr>
          <w:rFonts w:eastAsia="Arial"/>
          <w:sz w:val="28"/>
          <w:szCs w:val="28"/>
          <w:lang w:val="uk-UA" w:eastAsia="uk-UA" w:bidi="uk-UA"/>
        </w:rPr>
        <w:t xml:space="preserve"> </w:t>
      </w:r>
      <w:r w:rsidR="00950C35">
        <w:rPr>
          <w:rFonts w:eastAsia="Arial"/>
          <w:sz w:val="28"/>
          <w:szCs w:val="28"/>
          <w:lang w:val="uk-UA" w:eastAsia="uk-UA" w:bidi="uk-UA"/>
        </w:rPr>
        <w:t xml:space="preserve">і оцінювати </w:t>
      </w:r>
      <w:r w:rsidR="00EA5D93">
        <w:rPr>
          <w:rFonts w:eastAsia="Arial"/>
          <w:sz w:val="28"/>
          <w:szCs w:val="28"/>
          <w:lang w:val="uk-UA" w:eastAsia="uk-UA" w:bidi="uk-UA"/>
        </w:rPr>
        <w:t xml:space="preserve">їх </w:t>
      </w:r>
      <w:r w:rsidRPr="00BD01DE">
        <w:rPr>
          <w:rFonts w:eastAsia="Arial"/>
          <w:sz w:val="28"/>
          <w:szCs w:val="28"/>
          <w:lang w:val="uk-UA" w:eastAsia="uk-UA" w:bidi="uk-UA"/>
        </w:rPr>
        <w:t>зміст</w:t>
      </w:r>
    </w:p>
    <w:p w14:paraId="00F49F4E" w14:textId="77777777" w:rsidR="00033745" w:rsidRPr="00BD01DE" w:rsidRDefault="00033745" w:rsidP="00033745">
      <w:pPr>
        <w:adjustRightInd/>
        <w:spacing w:after="240" w:line="240" w:lineRule="auto"/>
        <w:jc w:val="center"/>
        <w:textAlignment w:val="auto"/>
        <w:rPr>
          <w:rFonts w:eastAsia="Arial"/>
          <w:b/>
          <w:bCs/>
          <w:sz w:val="28"/>
          <w:szCs w:val="28"/>
          <w:lang w:val="uk-UA" w:eastAsia="uk-UA" w:bidi="uk-UA"/>
        </w:rPr>
      </w:pPr>
      <w:r w:rsidRPr="00BD01DE">
        <w:rPr>
          <w:rFonts w:eastAsia="Arial"/>
          <w:b/>
          <w:bCs/>
          <w:sz w:val="28"/>
          <w:szCs w:val="28"/>
          <w:lang w:val="uk-UA" w:eastAsia="uk-UA" w:bidi="uk-UA"/>
        </w:rPr>
        <w:t>ТЕОРЕТИЧНІ ВІДОМОСТІ</w:t>
      </w:r>
    </w:p>
    <w:p w14:paraId="65800911" w14:textId="3471D24F" w:rsidR="00033745" w:rsidRPr="00033745" w:rsidRDefault="00033745" w:rsidP="00CD5C1D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1E1BD3">
        <w:rPr>
          <w:rFonts w:eastAsia="Arial"/>
          <w:b/>
          <w:bCs/>
          <w:sz w:val="28"/>
          <w:szCs w:val="28"/>
          <w:lang w:val="uk-UA" w:eastAsia="uk-UA" w:bidi="uk-UA"/>
        </w:rPr>
        <w:t>Стандартизація</w:t>
      </w:r>
      <w:r w:rsidRPr="00033745">
        <w:rPr>
          <w:rFonts w:eastAsia="Arial"/>
          <w:sz w:val="28"/>
          <w:szCs w:val="28"/>
          <w:lang w:val="uk-UA" w:eastAsia="uk-UA" w:bidi="uk-UA"/>
        </w:rPr>
        <w:t xml:space="preserve"> </w:t>
      </w:r>
      <w:r w:rsidR="00CD5C1D">
        <w:rPr>
          <w:rFonts w:eastAsia="Arial"/>
          <w:sz w:val="28"/>
          <w:szCs w:val="28"/>
          <w:lang w:val="uk-UA" w:eastAsia="uk-UA" w:bidi="uk-UA"/>
        </w:rPr>
        <w:t xml:space="preserve">(Закон України «Про стандартизацію») </w:t>
      </w:r>
      <w:r w:rsidR="00EA5D93">
        <w:rPr>
          <w:rFonts w:ascii="Arial" w:eastAsia="Arial" w:hAnsi="Arial" w:cs="Arial"/>
          <w:sz w:val="28"/>
          <w:szCs w:val="28"/>
          <w:lang w:val="uk-UA" w:eastAsia="uk-UA" w:bidi="uk-UA"/>
        </w:rPr>
        <w:t>‒</w:t>
      </w:r>
      <w:r w:rsidR="00CD5C1D">
        <w:rPr>
          <w:rFonts w:ascii="Arial" w:eastAsia="Arial" w:hAnsi="Arial" w:cs="Arial"/>
          <w:sz w:val="28"/>
          <w:szCs w:val="28"/>
          <w:lang w:val="uk-UA" w:eastAsia="uk-UA" w:bidi="uk-UA"/>
        </w:rPr>
        <w:t xml:space="preserve"> </w:t>
      </w:r>
      <w:r w:rsidRPr="00033745">
        <w:rPr>
          <w:rFonts w:eastAsia="Arial"/>
          <w:sz w:val="28"/>
          <w:szCs w:val="28"/>
          <w:lang w:val="uk-UA" w:eastAsia="uk-UA" w:bidi="uk-UA"/>
        </w:rPr>
        <w:t>діяльність, що полягає у встановленні положень для загального і багаторазового застосування стосовно розв'язування наявних чи можливих проблем і спрямована на досягнення оптимального ступеня впорядкованості за даних умов. Таким чином, основний зміст стандартизації полягає у впорядкуванні діяльності за конкретних умов.</w:t>
      </w:r>
    </w:p>
    <w:p w14:paraId="7BE8C011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На сучасному етапі науково-технічного розвитку стандартизація впливає на якість продукції та на економіку промисловості в цілому.</w:t>
      </w:r>
    </w:p>
    <w:p w14:paraId="2B1D45C9" w14:textId="1378F5E8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 xml:space="preserve">Стандартизацію </w:t>
      </w:r>
      <w:r w:rsidR="001E1BD3">
        <w:rPr>
          <w:rFonts w:eastAsia="Arial"/>
          <w:sz w:val="28"/>
          <w:szCs w:val="28"/>
          <w:lang w:val="uk-UA" w:eastAsia="uk-UA" w:bidi="uk-UA"/>
        </w:rPr>
        <w:t xml:space="preserve">також </w:t>
      </w:r>
      <w:r w:rsidRPr="00033745">
        <w:rPr>
          <w:rFonts w:eastAsia="Arial"/>
          <w:sz w:val="28"/>
          <w:szCs w:val="28"/>
          <w:lang w:val="uk-UA" w:eastAsia="uk-UA" w:bidi="uk-UA"/>
        </w:rPr>
        <w:t>варто розглядати як науковий метод діяльності, що виходить із єдиних оптимальних вимог до об'єкта, і цей метод характеризують наступні основні складові елементи:</w:t>
      </w:r>
    </w:p>
    <w:p w14:paraId="1D0B025E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об'єкт стандартизації;</w:t>
      </w:r>
    </w:p>
    <w:p w14:paraId="4A669B87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оптимальні вимоги, що висуваються до об'єкта;</w:t>
      </w:r>
    </w:p>
    <w:p w14:paraId="5D69598A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науково-дослідна діяльність, спрямована на знаходження оптимального рішення;</w:t>
      </w:r>
    </w:p>
    <w:p w14:paraId="2D9CF89F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додання вагомості знайденому оптимальному рішенню;</w:t>
      </w:r>
    </w:p>
    <w:p w14:paraId="79FABE68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спеціальна система організації трудової діяльності.</w:t>
      </w:r>
    </w:p>
    <w:p w14:paraId="23678309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Постійне збільшення впливу стандартів вимагає корінної зміни методів роботи зі стандартизації, пошуку нових шляхів рішення, висунутих науково-технічним прогресом до вирішення проблем.</w:t>
      </w:r>
    </w:p>
    <w:p w14:paraId="551AAF6F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До таких проблем можна віднести:</w:t>
      </w:r>
    </w:p>
    <w:p w14:paraId="7BC913E1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перетворення стандартів у засіб впровадження нової техніки;</w:t>
      </w:r>
    </w:p>
    <w:p w14:paraId="6C0CA7C8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підвищення ефективності стандартів і якості сировини, матеріалів і готових виробів;</w:t>
      </w:r>
    </w:p>
    <w:p w14:paraId="3C8D860A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застосування стандартів для планування підвищення технічного рівня і якості продукції;</w:t>
      </w:r>
    </w:p>
    <w:p w14:paraId="1C5BF425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створення великих міжгалузевих систем, що забезпечують оптимальні умови для здійснення складних робіт у різних галузях народного господарства.</w:t>
      </w:r>
    </w:p>
    <w:p w14:paraId="4BA214A6" w14:textId="07538185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Стандартизація дає можливість повноцінно розв'язувати сучасні завдання технічного прогресу, оскільки встановлює асортимент виробів, їх</w:t>
      </w:r>
      <w:r>
        <w:rPr>
          <w:rFonts w:eastAsia="Arial"/>
          <w:sz w:val="28"/>
          <w:szCs w:val="28"/>
          <w:lang w:val="uk-UA" w:eastAsia="uk-UA" w:bidi="uk-UA"/>
        </w:rPr>
        <w:t xml:space="preserve"> </w:t>
      </w:r>
      <w:r w:rsidRPr="00033745">
        <w:rPr>
          <w:rFonts w:eastAsia="Arial"/>
          <w:sz w:val="28"/>
          <w:szCs w:val="28"/>
          <w:lang w:val="uk-UA" w:eastAsia="uk-UA" w:bidi="uk-UA"/>
        </w:rPr>
        <w:t>раціональні взаємопов'язані розміри, типові технологічні процеси, вимоги до сировини, комплектувальних виробів, напівфабрикатів тощо.</w:t>
      </w:r>
    </w:p>
    <w:p w14:paraId="23FF0A49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lastRenderedPageBreak/>
        <w:t>Основні принципи національної системи стандартизації полягають у:</w:t>
      </w:r>
    </w:p>
    <w:p w14:paraId="0A3A4E2B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відповідності основним принципам міжнародних, регіональних, міждержавних та національних систем зарубіжних країн;</w:t>
      </w:r>
    </w:p>
    <w:p w14:paraId="79D56B35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урахуванні інтересів України як повноправного учасника світових, європейських та міждержавних інтеграційних процесів;</w:t>
      </w:r>
    </w:p>
    <w:p w14:paraId="0B7EDB2D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сприянні економічним перетворенням;</w:t>
      </w:r>
    </w:p>
    <w:p w14:paraId="1CAAF7D6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забезпеченні єдиної технічної політики.</w:t>
      </w:r>
    </w:p>
    <w:p w14:paraId="65F27FD7" w14:textId="77777777" w:rsidR="00033745" w:rsidRPr="001E1BD3" w:rsidRDefault="00033745" w:rsidP="00033745">
      <w:pPr>
        <w:spacing w:line="240" w:lineRule="auto"/>
        <w:ind w:firstLine="567"/>
        <w:rPr>
          <w:rFonts w:eastAsia="Arial"/>
          <w:b/>
          <w:bCs/>
          <w:sz w:val="28"/>
          <w:szCs w:val="28"/>
          <w:lang w:val="uk-UA" w:eastAsia="uk-UA" w:bidi="uk-UA"/>
        </w:rPr>
      </w:pPr>
      <w:r w:rsidRPr="001E1BD3">
        <w:rPr>
          <w:rFonts w:eastAsia="Arial"/>
          <w:b/>
          <w:bCs/>
          <w:sz w:val="28"/>
          <w:szCs w:val="28"/>
          <w:lang w:val="uk-UA" w:eastAsia="uk-UA" w:bidi="uk-UA"/>
        </w:rPr>
        <w:t>Метою стандартизації є:</w:t>
      </w:r>
    </w:p>
    <w:p w14:paraId="231F56AA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гарантування безпеки життя та здоров'я людей, тварин, рослин, а також майна та охорони довкілля;</w:t>
      </w:r>
    </w:p>
    <w:p w14:paraId="044C7F65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реалізація єдиної політики у галузі стандартизації, метрології та сертифікації;</w:t>
      </w:r>
    </w:p>
    <w:p w14:paraId="05BFEBAF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забезпечення якості продукції на основі досягнень науки і техніки, потреб населення і народного господарства;</w:t>
      </w:r>
    </w:p>
    <w:p w14:paraId="2EC14F93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гарантування уніфікації, сумісності, взаємозамінності та надійності продукції; раціональне використання усіх видів ресурсів, підвищення ефективності виробництва;</w:t>
      </w:r>
    </w:p>
    <w:p w14:paraId="49167A51" w14:textId="668C9093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 xml:space="preserve">безпека народногосподарських об'єктів </w:t>
      </w:r>
      <w:r>
        <w:rPr>
          <w:rFonts w:eastAsia="Arial"/>
          <w:sz w:val="28"/>
          <w:szCs w:val="28"/>
          <w:lang w:val="uk-UA" w:eastAsia="uk-UA" w:bidi="uk-UA"/>
        </w:rPr>
        <w:t>і</w:t>
      </w:r>
      <w:r w:rsidRPr="00033745">
        <w:rPr>
          <w:rFonts w:eastAsia="Arial"/>
          <w:sz w:val="28"/>
          <w:szCs w:val="28"/>
          <w:lang w:val="uk-UA" w:eastAsia="uk-UA" w:bidi="uk-UA"/>
        </w:rPr>
        <w:t xml:space="preserve"> запобігання аварій та техногенних катастроф з урахуванням ступеня ризику виникнення природних катаклізмів тощо;</w:t>
      </w:r>
    </w:p>
    <w:p w14:paraId="7E5F4CF0" w14:textId="6C9F2328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створення нормативної бази для функціонування системи стандартизації та сертифікації продукції, проведення державної політики у сфері</w:t>
      </w:r>
      <w:r w:rsidR="00CD5C1D">
        <w:rPr>
          <w:rFonts w:eastAsia="Arial"/>
          <w:sz w:val="28"/>
          <w:szCs w:val="28"/>
          <w:lang w:val="uk-UA" w:eastAsia="uk-UA" w:bidi="uk-UA"/>
        </w:rPr>
        <w:t xml:space="preserve"> </w:t>
      </w:r>
      <w:r w:rsidRPr="00033745">
        <w:rPr>
          <w:rFonts w:eastAsia="Arial"/>
          <w:sz w:val="28"/>
          <w:szCs w:val="28"/>
          <w:lang w:val="uk-UA" w:eastAsia="uk-UA" w:bidi="uk-UA"/>
        </w:rPr>
        <w:t xml:space="preserve">розроблення та виконання державних </w:t>
      </w:r>
      <w:r w:rsidR="00CD5C1D">
        <w:rPr>
          <w:rFonts w:eastAsia="Arial"/>
          <w:sz w:val="28"/>
          <w:szCs w:val="28"/>
          <w:lang w:val="uk-UA" w:eastAsia="uk-UA" w:bidi="uk-UA"/>
        </w:rPr>
        <w:t xml:space="preserve">і </w:t>
      </w:r>
      <w:r w:rsidRPr="00033745">
        <w:rPr>
          <w:rFonts w:eastAsia="Arial"/>
          <w:sz w:val="28"/>
          <w:szCs w:val="28"/>
          <w:lang w:val="uk-UA" w:eastAsia="uk-UA" w:bidi="uk-UA"/>
        </w:rPr>
        <w:t>міждержавних соціально-економічних та науково-технічних програм;</w:t>
      </w:r>
    </w:p>
    <w:p w14:paraId="29179963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усунення технічних та термінологічних перешкод для створення І виходу на світовий ринок конкурентоспроможної продукції.</w:t>
      </w:r>
    </w:p>
    <w:p w14:paraId="3054B6AB" w14:textId="4B643C31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Державна політика у сфері стандартизації базується на таких принципах: забезпечення участі фізичних і юридичних осіб у розробленні стандартів та вільного вибору ними видів стандартів при виробництві чи постачанні продукції, якщо інше не передбачено законодавством; відкритості та прозорості процедур розроблення і прийняття стандартів з урахуванням інтересів усіх зацікавлених сторін, підвищення конкурентоспроможності продукції вітчизняних виробників; доступності стандартів та інформації про них для користувачів; відповідності стандартів законодавству; адаптування до сучасних досягнень науки і техніки з урахуванням стану національної економіки; пріоритетності прямого впровадження в Україні міжнародних та регіональних стандартів; дотримання міжнародних та європейських правил І процедур стандартизації; участь у міжнародній (регіональній) стандартизації; урахування рівня розвитку науки і техніки, економічної доцільності й</w:t>
      </w:r>
      <w:r>
        <w:rPr>
          <w:rFonts w:eastAsia="Arial"/>
          <w:sz w:val="28"/>
          <w:szCs w:val="28"/>
          <w:lang w:val="uk-UA" w:eastAsia="uk-UA" w:bidi="uk-UA"/>
        </w:rPr>
        <w:t xml:space="preserve"> </w:t>
      </w:r>
      <w:r w:rsidRPr="00033745">
        <w:rPr>
          <w:rFonts w:eastAsia="Arial"/>
          <w:sz w:val="28"/>
          <w:szCs w:val="28"/>
          <w:lang w:val="uk-UA" w:eastAsia="uk-UA" w:bidi="uk-UA"/>
        </w:rPr>
        <w:t>ефективності виробництва для виробника, вигоди та безпеки для споживача і держави загалом.</w:t>
      </w:r>
    </w:p>
    <w:p w14:paraId="70FA9877" w14:textId="0BD48F2E" w:rsidR="00033745" w:rsidRPr="001E1BD3" w:rsidRDefault="001E1BD3" w:rsidP="00033745">
      <w:pPr>
        <w:spacing w:line="240" w:lineRule="auto"/>
        <w:ind w:firstLine="567"/>
        <w:rPr>
          <w:rFonts w:eastAsia="Arial"/>
          <w:b/>
          <w:bCs/>
          <w:sz w:val="28"/>
          <w:szCs w:val="28"/>
          <w:lang w:val="uk-UA" w:eastAsia="uk-UA" w:bidi="uk-UA"/>
        </w:rPr>
      </w:pPr>
      <w:r w:rsidRPr="001E1BD3">
        <w:rPr>
          <w:rFonts w:eastAsia="Arial"/>
          <w:b/>
          <w:bCs/>
          <w:sz w:val="28"/>
          <w:szCs w:val="28"/>
          <w:lang w:val="uk-UA" w:eastAsia="uk-UA" w:bidi="uk-UA"/>
        </w:rPr>
        <w:t xml:space="preserve"> З</w:t>
      </w:r>
      <w:r w:rsidR="00CD5C1D" w:rsidRPr="001E1BD3">
        <w:rPr>
          <w:rFonts w:eastAsia="Arial"/>
          <w:b/>
          <w:bCs/>
          <w:sz w:val="28"/>
          <w:szCs w:val="28"/>
          <w:lang w:val="uk-UA" w:eastAsia="uk-UA" w:bidi="uk-UA"/>
        </w:rPr>
        <w:t>агальнонаукові та специфічні</w:t>
      </w:r>
      <w:r w:rsidR="00CD5C1D" w:rsidRPr="001E1BD3">
        <w:rPr>
          <w:rFonts w:eastAsia="Arial"/>
          <w:b/>
          <w:bCs/>
          <w:sz w:val="28"/>
          <w:szCs w:val="28"/>
          <w:lang w:val="uk-UA" w:eastAsia="uk-UA" w:bidi="uk-UA"/>
        </w:rPr>
        <w:t xml:space="preserve"> </w:t>
      </w:r>
      <w:r w:rsidR="00033745" w:rsidRPr="001E1BD3">
        <w:rPr>
          <w:rFonts w:eastAsia="Arial"/>
          <w:b/>
          <w:bCs/>
          <w:sz w:val="28"/>
          <w:szCs w:val="28"/>
          <w:lang w:val="uk-UA" w:eastAsia="uk-UA" w:bidi="uk-UA"/>
        </w:rPr>
        <w:t>методи</w:t>
      </w:r>
      <w:r w:rsidRPr="001E1BD3">
        <w:rPr>
          <w:rFonts w:eastAsia="Arial"/>
          <w:b/>
          <w:bCs/>
          <w:sz w:val="28"/>
          <w:szCs w:val="28"/>
          <w:lang w:val="uk-UA" w:eastAsia="uk-UA" w:bidi="uk-UA"/>
        </w:rPr>
        <w:t xml:space="preserve"> </w:t>
      </w:r>
      <w:r w:rsidRPr="001E1BD3">
        <w:rPr>
          <w:rFonts w:eastAsia="Arial"/>
          <w:b/>
          <w:bCs/>
          <w:sz w:val="28"/>
          <w:szCs w:val="28"/>
          <w:lang w:val="uk-UA" w:eastAsia="uk-UA" w:bidi="uk-UA"/>
        </w:rPr>
        <w:t>стандартизації</w:t>
      </w:r>
      <w:r w:rsidR="00033745" w:rsidRPr="001E1BD3">
        <w:rPr>
          <w:rFonts w:eastAsia="Arial"/>
          <w:b/>
          <w:bCs/>
          <w:sz w:val="28"/>
          <w:szCs w:val="28"/>
          <w:lang w:val="uk-UA" w:eastAsia="uk-UA" w:bidi="uk-UA"/>
        </w:rPr>
        <w:t>:</w:t>
      </w:r>
    </w:p>
    <w:p w14:paraId="58B7FC46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симпліфікування;</w:t>
      </w:r>
    </w:p>
    <w:p w14:paraId="2555EAC3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упорядкування об'єктів стандартизації;</w:t>
      </w:r>
    </w:p>
    <w:p w14:paraId="6C1C12CE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параметричної стандартизації;</w:t>
      </w:r>
    </w:p>
    <w:p w14:paraId="0C0A4C1F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lastRenderedPageBreak/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уніфікування;</w:t>
      </w:r>
    </w:p>
    <w:p w14:paraId="0216E84E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агрегатування;</w:t>
      </w:r>
    </w:p>
    <w:p w14:paraId="43DA9DCD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типізування;</w:t>
      </w:r>
    </w:p>
    <w:p w14:paraId="34E4946C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комплексної стандартизації;</w:t>
      </w:r>
    </w:p>
    <w:p w14:paraId="401EC0A3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випереджувальної стандартизації.</w:t>
      </w:r>
    </w:p>
    <w:p w14:paraId="49EEEDF1" w14:textId="567FE819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Правові та організаційні засади стандартизації в Україні встановлює Закон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України</w:t>
      </w:r>
      <w:r>
        <w:rPr>
          <w:rFonts w:eastAsia="Arial"/>
          <w:sz w:val="28"/>
          <w:szCs w:val="28"/>
          <w:lang w:val="uk-UA" w:eastAsia="uk-UA" w:bidi="uk-UA"/>
        </w:rPr>
        <w:t xml:space="preserve"> «</w:t>
      </w:r>
      <w:r w:rsidRPr="00033745">
        <w:rPr>
          <w:rFonts w:eastAsia="Arial"/>
          <w:sz w:val="28"/>
          <w:szCs w:val="28"/>
          <w:lang w:val="uk-UA" w:eastAsia="uk-UA" w:bidi="uk-UA"/>
        </w:rPr>
        <w:t>Про</w:t>
      </w:r>
      <w:r>
        <w:rPr>
          <w:rFonts w:eastAsia="Arial"/>
          <w:sz w:val="28"/>
          <w:szCs w:val="28"/>
          <w:lang w:val="uk-UA" w:eastAsia="uk-UA" w:bidi="uk-UA"/>
        </w:rPr>
        <w:t xml:space="preserve"> </w:t>
      </w:r>
      <w:r w:rsidRPr="00033745">
        <w:rPr>
          <w:rFonts w:eastAsia="Arial"/>
          <w:sz w:val="28"/>
          <w:szCs w:val="28"/>
          <w:lang w:val="uk-UA" w:eastAsia="uk-UA" w:bidi="uk-UA"/>
        </w:rPr>
        <w:t>стандартизацію»</w:t>
      </w:r>
    </w:p>
    <w:p w14:paraId="059398D5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Закон забезпечує єдину технічну політику у галузі стандартизації стосовно всіх аспектів діяльності. Поширюється на всі суб'єкти господарювання, які знаходяться на території України незалежно від форм власності та видів діяльності.</w:t>
      </w:r>
    </w:p>
    <w:p w14:paraId="0A5ACB2B" w14:textId="77777777" w:rsidR="00033745" w:rsidRPr="001E1BD3" w:rsidRDefault="00033745" w:rsidP="00033745">
      <w:pPr>
        <w:spacing w:line="240" w:lineRule="auto"/>
        <w:ind w:firstLine="567"/>
        <w:rPr>
          <w:rFonts w:eastAsia="Arial"/>
          <w:b/>
          <w:bCs/>
          <w:sz w:val="28"/>
          <w:szCs w:val="28"/>
          <w:lang w:val="uk-UA" w:eastAsia="uk-UA" w:bidi="uk-UA"/>
        </w:rPr>
      </w:pPr>
      <w:r w:rsidRPr="001E1BD3">
        <w:rPr>
          <w:rFonts w:eastAsia="Arial"/>
          <w:b/>
          <w:bCs/>
          <w:sz w:val="28"/>
          <w:szCs w:val="28"/>
          <w:lang w:val="uk-UA" w:eastAsia="uk-UA" w:bidi="uk-UA"/>
        </w:rPr>
        <w:t>Суб'єктами стандартизації є:</w:t>
      </w:r>
    </w:p>
    <w:p w14:paraId="5830F567" w14:textId="4E0CCF15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Центральний орган виконавчої влади у сфері стандартизації</w:t>
      </w:r>
      <w:r w:rsidR="00A96695">
        <w:rPr>
          <w:rFonts w:eastAsia="Arial"/>
          <w:sz w:val="28"/>
          <w:szCs w:val="28"/>
          <w:lang w:val="uk-UA" w:eastAsia="uk-UA" w:bidi="uk-UA"/>
        </w:rPr>
        <w:t xml:space="preserve"> </w:t>
      </w:r>
      <w:r w:rsidR="00A96695">
        <w:rPr>
          <w:rFonts w:ascii="Arial" w:eastAsia="Arial" w:hAnsi="Arial" w:cs="Arial"/>
          <w:sz w:val="28"/>
          <w:szCs w:val="28"/>
          <w:lang w:val="uk-UA" w:eastAsia="uk-UA" w:bidi="uk-UA"/>
        </w:rPr>
        <w:t>‒</w:t>
      </w:r>
      <w:r w:rsidR="00A96695">
        <w:rPr>
          <w:rFonts w:eastAsia="Arial"/>
          <w:sz w:val="28"/>
          <w:szCs w:val="28"/>
          <w:lang w:val="uk-UA" w:eastAsia="uk-UA" w:bidi="uk-UA"/>
        </w:rPr>
        <w:t xml:space="preserve"> </w:t>
      </w:r>
      <w:r w:rsidR="00A96695" w:rsidRPr="00A96695">
        <w:rPr>
          <w:rFonts w:eastAsia="Arial"/>
          <w:sz w:val="28"/>
          <w:szCs w:val="28"/>
          <w:lang w:val="uk-UA" w:eastAsia="uk-UA" w:bidi="uk-UA"/>
        </w:rPr>
        <w:t>Міністерство економіки України</w:t>
      </w:r>
      <w:r w:rsidR="00A96695">
        <w:rPr>
          <w:rFonts w:eastAsia="Arial"/>
          <w:sz w:val="28"/>
          <w:szCs w:val="28"/>
          <w:lang w:val="uk-UA" w:eastAsia="uk-UA" w:bidi="uk-UA"/>
        </w:rPr>
        <w:t>, яке здійснює</w:t>
      </w:r>
      <w:r w:rsidR="00A96695" w:rsidRPr="00A96695">
        <w:t xml:space="preserve"> </w:t>
      </w:r>
      <w:r w:rsidR="00A96695" w:rsidRPr="00A96695">
        <w:rPr>
          <w:rFonts w:eastAsia="Arial"/>
          <w:sz w:val="28"/>
          <w:szCs w:val="28"/>
          <w:lang w:val="uk-UA" w:eastAsia="uk-UA" w:bidi="uk-UA"/>
        </w:rPr>
        <w:t>державну політику у сфері стандартизації</w:t>
      </w:r>
      <w:r w:rsidR="00A96695">
        <w:rPr>
          <w:rFonts w:eastAsia="Arial"/>
          <w:sz w:val="28"/>
          <w:szCs w:val="28"/>
          <w:lang w:val="uk-UA" w:eastAsia="uk-UA" w:bidi="uk-UA"/>
        </w:rPr>
        <w:t xml:space="preserve"> відповідно до законодавства;</w:t>
      </w:r>
    </w:p>
    <w:p w14:paraId="0A15FAF9" w14:textId="5FC76728" w:rsidR="00A9669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</w:r>
      <w:r w:rsidR="00A96695" w:rsidRPr="00A96695">
        <w:rPr>
          <w:rFonts w:eastAsia="Arial"/>
          <w:sz w:val="28"/>
          <w:szCs w:val="28"/>
          <w:lang w:val="uk-UA" w:eastAsia="uk-UA" w:bidi="uk-UA"/>
        </w:rPr>
        <w:t>Національний орган стандартизації: державне підприємство «Український науково-дослідний і навчальний центр проблем стандартизації, сертифікації та якості»</w:t>
      </w:r>
      <w:r w:rsidR="00A96695" w:rsidRPr="00A96695">
        <w:rPr>
          <w:rFonts w:eastAsia="Arial"/>
          <w:sz w:val="28"/>
          <w:szCs w:val="28"/>
          <w:lang w:val="uk-UA" w:eastAsia="uk-UA" w:bidi="uk-UA"/>
        </w:rPr>
        <w:t xml:space="preserve"> </w:t>
      </w:r>
      <w:r w:rsidR="00A96695">
        <w:rPr>
          <w:rFonts w:eastAsia="Arial"/>
          <w:sz w:val="28"/>
          <w:szCs w:val="28"/>
          <w:lang w:val="uk-UA" w:eastAsia="uk-UA" w:bidi="uk-UA"/>
        </w:rPr>
        <w:t>(</w:t>
      </w:r>
      <w:r w:rsidR="00A96695" w:rsidRPr="00A96695">
        <w:rPr>
          <w:rFonts w:eastAsia="Arial"/>
          <w:sz w:val="28"/>
          <w:szCs w:val="28"/>
          <w:lang w:val="uk-UA" w:eastAsia="uk-UA" w:bidi="uk-UA"/>
        </w:rPr>
        <w:t>ДП «УкрНДНЦ»</w:t>
      </w:r>
      <w:r w:rsidR="00A96695">
        <w:rPr>
          <w:rFonts w:eastAsia="Arial"/>
          <w:sz w:val="28"/>
          <w:szCs w:val="28"/>
          <w:lang w:val="uk-UA" w:eastAsia="uk-UA" w:bidi="uk-UA"/>
        </w:rPr>
        <w:t>)</w:t>
      </w:r>
      <w:r w:rsidR="00A96695" w:rsidRPr="00A96695">
        <w:rPr>
          <w:rFonts w:eastAsia="Arial"/>
          <w:sz w:val="28"/>
          <w:szCs w:val="28"/>
          <w:lang w:val="uk-UA" w:eastAsia="uk-UA" w:bidi="uk-UA"/>
        </w:rPr>
        <w:t>, яке організовує розроблення та прийняття національних стандартів.</w:t>
      </w:r>
    </w:p>
    <w:p w14:paraId="694366E1" w14:textId="362DBAEC" w:rsidR="00033745" w:rsidRPr="00033745" w:rsidRDefault="00A9669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>
        <w:rPr>
          <w:rFonts w:eastAsia="Arial"/>
          <w:sz w:val="28"/>
          <w:szCs w:val="28"/>
          <w:lang w:val="uk-UA" w:eastAsia="uk-UA" w:bidi="uk-UA"/>
        </w:rPr>
        <w:t xml:space="preserve">- </w:t>
      </w:r>
      <w:r w:rsidRPr="00A96695">
        <w:rPr>
          <w:rFonts w:eastAsia="Arial"/>
          <w:sz w:val="28"/>
          <w:szCs w:val="28"/>
          <w:lang w:val="uk-UA" w:eastAsia="uk-UA" w:bidi="uk-UA"/>
        </w:rPr>
        <w:t xml:space="preserve">Керівна рада </w:t>
      </w:r>
      <w:r>
        <w:rPr>
          <w:rFonts w:ascii="Arial" w:eastAsia="Arial" w:hAnsi="Arial" w:cs="Arial"/>
          <w:sz w:val="28"/>
          <w:szCs w:val="28"/>
          <w:lang w:val="uk-UA" w:eastAsia="uk-UA" w:bidi="uk-UA"/>
        </w:rPr>
        <w:t>‒</w:t>
      </w:r>
      <w:r w:rsidR="00B43BC5">
        <w:rPr>
          <w:rFonts w:ascii="Arial" w:eastAsia="Arial" w:hAnsi="Arial" w:cs="Arial"/>
          <w:sz w:val="28"/>
          <w:szCs w:val="28"/>
          <w:lang w:val="uk-UA" w:eastAsia="uk-UA" w:bidi="uk-UA"/>
        </w:rPr>
        <w:t xml:space="preserve"> </w:t>
      </w:r>
      <w:r w:rsidRPr="00A96695">
        <w:rPr>
          <w:rFonts w:eastAsia="Arial"/>
          <w:sz w:val="28"/>
          <w:szCs w:val="28"/>
          <w:lang w:val="uk-UA" w:eastAsia="uk-UA" w:bidi="uk-UA"/>
        </w:rPr>
        <w:t>колегіальний дорадчо-наглядовий орган, який діє при Національному органі стандартизації</w:t>
      </w:r>
      <w:r w:rsidRPr="00A96695">
        <w:rPr>
          <w:rFonts w:eastAsia="Arial"/>
          <w:sz w:val="28"/>
          <w:szCs w:val="28"/>
          <w:lang w:val="uk-UA" w:eastAsia="uk-UA" w:bidi="uk-UA"/>
        </w:rPr>
        <w:t xml:space="preserve"> </w:t>
      </w:r>
      <w:r>
        <w:rPr>
          <w:rFonts w:eastAsia="Arial"/>
          <w:sz w:val="28"/>
          <w:szCs w:val="28"/>
          <w:lang w:val="uk-UA" w:eastAsia="uk-UA" w:bidi="uk-UA"/>
        </w:rPr>
        <w:t xml:space="preserve">(раніше </w:t>
      </w:r>
      <w:r w:rsidR="00033745" w:rsidRPr="00033745">
        <w:rPr>
          <w:rFonts w:eastAsia="Arial"/>
          <w:sz w:val="28"/>
          <w:szCs w:val="28"/>
          <w:lang w:val="uk-UA" w:eastAsia="uk-UA" w:bidi="uk-UA"/>
        </w:rPr>
        <w:t>Рада стандартизації</w:t>
      </w:r>
      <w:r>
        <w:rPr>
          <w:rFonts w:eastAsia="Arial"/>
          <w:sz w:val="28"/>
          <w:szCs w:val="28"/>
          <w:lang w:val="uk-UA" w:eastAsia="uk-UA" w:bidi="uk-UA"/>
        </w:rPr>
        <w:t xml:space="preserve"> та технічного регулювання), яка </w:t>
      </w:r>
      <w:r w:rsidRPr="00A96695">
        <w:rPr>
          <w:rFonts w:eastAsia="Arial"/>
          <w:sz w:val="28"/>
          <w:szCs w:val="28"/>
          <w:lang w:val="uk-UA" w:eastAsia="uk-UA" w:bidi="uk-UA"/>
        </w:rPr>
        <w:t>координує роботу, затверджує програми та залучає до управління бізнес, науковців та державні органи</w:t>
      </w:r>
      <w:r w:rsidR="00033745" w:rsidRPr="00033745">
        <w:rPr>
          <w:rFonts w:eastAsia="Arial"/>
          <w:sz w:val="28"/>
          <w:szCs w:val="28"/>
          <w:lang w:val="uk-UA" w:eastAsia="uk-UA" w:bidi="uk-UA"/>
        </w:rPr>
        <w:t>;</w:t>
      </w:r>
    </w:p>
    <w:p w14:paraId="59CEA63F" w14:textId="08AB210E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технічні комітети стандартизації</w:t>
      </w:r>
      <w:r w:rsidR="00B43BC5">
        <w:rPr>
          <w:rFonts w:eastAsia="Arial"/>
          <w:sz w:val="28"/>
          <w:szCs w:val="28"/>
          <w:lang w:val="uk-UA" w:eastAsia="uk-UA" w:bidi="uk-UA"/>
        </w:rPr>
        <w:t xml:space="preserve"> (усього 161) у формі </w:t>
      </w:r>
      <w:r w:rsidR="00B43BC5" w:rsidRPr="00B43BC5">
        <w:rPr>
          <w:rFonts w:eastAsia="Arial"/>
          <w:sz w:val="28"/>
          <w:szCs w:val="28"/>
          <w:lang w:val="uk-UA" w:eastAsia="uk-UA" w:bidi="uk-UA"/>
        </w:rPr>
        <w:t>співробітництва заінтересованих юридичних та фізичних осіб з метою організації і виконання робіт з міжнародної, регіональної, національної стандартизації у визначених сферах діяльності та за закріпленими об’єктами стандартизації.</w:t>
      </w:r>
      <w:r w:rsidRPr="00033745">
        <w:rPr>
          <w:rFonts w:eastAsia="Arial"/>
          <w:sz w:val="28"/>
          <w:szCs w:val="28"/>
          <w:lang w:val="uk-UA" w:eastAsia="uk-UA" w:bidi="uk-UA"/>
        </w:rPr>
        <w:t>;</w:t>
      </w:r>
    </w:p>
    <w:p w14:paraId="67CC96ED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інші суб'єкти, що займаються стандартизацією.</w:t>
      </w:r>
    </w:p>
    <w:p w14:paraId="2EC6EC59" w14:textId="77777777" w:rsidR="00033745" w:rsidRPr="001E1BD3" w:rsidRDefault="00033745" w:rsidP="00033745">
      <w:pPr>
        <w:spacing w:line="240" w:lineRule="auto"/>
        <w:ind w:firstLine="567"/>
        <w:rPr>
          <w:rFonts w:eastAsia="Arial"/>
          <w:b/>
          <w:bCs/>
          <w:sz w:val="28"/>
          <w:szCs w:val="28"/>
          <w:lang w:val="uk-UA" w:eastAsia="uk-UA" w:bidi="uk-UA"/>
        </w:rPr>
      </w:pPr>
      <w:r w:rsidRPr="001E1BD3">
        <w:rPr>
          <w:rFonts w:eastAsia="Arial"/>
          <w:b/>
          <w:bCs/>
          <w:sz w:val="28"/>
          <w:szCs w:val="28"/>
          <w:lang w:val="uk-UA" w:eastAsia="uk-UA" w:bidi="uk-UA"/>
        </w:rPr>
        <w:t>Нормативні документи (НД) бувають:</w:t>
      </w:r>
    </w:p>
    <w:p w14:paraId="2065DB8A" w14:textId="3C9A0189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</w:r>
      <w:r w:rsidRPr="001E1BD3">
        <w:rPr>
          <w:rFonts w:eastAsia="Arial"/>
          <w:b/>
          <w:bCs/>
          <w:sz w:val="28"/>
          <w:szCs w:val="28"/>
          <w:lang w:val="uk-UA" w:eastAsia="uk-UA" w:bidi="uk-UA"/>
        </w:rPr>
        <w:t>обов'язковими</w:t>
      </w:r>
      <w:r w:rsidRPr="00033745">
        <w:rPr>
          <w:rFonts w:eastAsia="Arial"/>
          <w:sz w:val="28"/>
          <w:szCs w:val="28"/>
          <w:lang w:val="uk-UA" w:eastAsia="uk-UA" w:bidi="uk-UA"/>
        </w:rPr>
        <w:t xml:space="preserve"> </w:t>
      </w:r>
      <w:r w:rsidR="001E1BD3">
        <w:rPr>
          <w:rFonts w:ascii="Arial" w:eastAsia="Arial" w:hAnsi="Arial" w:cs="Arial"/>
          <w:sz w:val="28"/>
          <w:szCs w:val="28"/>
          <w:lang w:val="uk-UA" w:eastAsia="uk-UA" w:bidi="uk-UA"/>
        </w:rPr>
        <w:t>‒</w:t>
      </w:r>
      <w:r w:rsidRPr="00033745">
        <w:rPr>
          <w:rFonts w:eastAsia="Arial"/>
          <w:sz w:val="28"/>
          <w:szCs w:val="28"/>
          <w:lang w:val="uk-UA" w:eastAsia="uk-UA" w:bidi="uk-UA"/>
        </w:rPr>
        <w:t xml:space="preserve"> тобто такими, застосування яких є обов'язкове за вимог основного закону чи неодмінного посилання у регламенті. Це стандарти безпеки праці, охорони довкілля, ресурсозбереження, технічної спільності й взаємозамінюваності виробів. Такі стандарти затверджуються Урядом або, за його дорученням, державними органами - Держспоживстандартом України, Держбудом України (стандарти в галузі будівництва та промисловості будівельних матеріалів) і їм надається статус державних документів;</w:t>
      </w:r>
    </w:p>
    <w:p w14:paraId="7EA4025D" w14:textId="7329A322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</w:r>
      <w:r w:rsidRPr="001E1BD3">
        <w:rPr>
          <w:rFonts w:eastAsia="Arial"/>
          <w:b/>
          <w:bCs/>
          <w:sz w:val="28"/>
          <w:szCs w:val="28"/>
          <w:lang w:val="uk-UA" w:eastAsia="uk-UA" w:bidi="uk-UA"/>
        </w:rPr>
        <w:t>необов’язковим</w:t>
      </w:r>
      <w:r w:rsidRPr="00033745">
        <w:rPr>
          <w:rFonts w:eastAsia="Arial"/>
          <w:sz w:val="28"/>
          <w:szCs w:val="28"/>
          <w:lang w:val="uk-UA" w:eastAsia="uk-UA" w:bidi="uk-UA"/>
        </w:rPr>
        <w:t xml:space="preserve">и для виконання (рекомендованими) </w:t>
      </w:r>
      <w:r w:rsidR="001E1BD3">
        <w:rPr>
          <w:rFonts w:ascii="Arial" w:eastAsia="Arial" w:hAnsi="Arial" w:cs="Arial"/>
          <w:sz w:val="28"/>
          <w:szCs w:val="28"/>
          <w:lang w:val="uk-UA" w:eastAsia="uk-UA" w:bidi="uk-UA"/>
        </w:rPr>
        <w:t>‒</w:t>
      </w:r>
      <w:r w:rsidRPr="00033745">
        <w:rPr>
          <w:rFonts w:eastAsia="Arial"/>
          <w:sz w:val="28"/>
          <w:szCs w:val="28"/>
          <w:lang w:val="uk-UA" w:eastAsia="uk-UA" w:bidi="uk-UA"/>
        </w:rPr>
        <w:t xml:space="preserve"> такими, дія яких поширюється на оптову продукцію і їх вимоги контролюються ринком. Також необов'язкові організаційно-методичні стандарти;</w:t>
      </w:r>
    </w:p>
    <w:p w14:paraId="74C3AB84" w14:textId="76057EF0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</w:r>
      <w:r w:rsidRPr="001E1BD3">
        <w:rPr>
          <w:rFonts w:eastAsia="Arial"/>
          <w:b/>
          <w:bCs/>
          <w:sz w:val="28"/>
          <w:szCs w:val="28"/>
          <w:lang w:val="uk-UA" w:eastAsia="uk-UA" w:bidi="uk-UA"/>
        </w:rPr>
        <w:t>диспозитивними</w:t>
      </w:r>
      <w:r w:rsidRPr="00033745">
        <w:rPr>
          <w:rFonts w:eastAsia="Arial"/>
          <w:sz w:val="28"/>
          <w:szCs w:val="28"/>
          <w:lang w:val="uk-UA" w:eastAsia="uk-UA" w:bidi="uk-UA"/>
        </w:rPr>
        <w:t>, тобто такими стандартами, які стають обов'язковими за умови погодження між замовником та виробником (постачальником, продавцем); тоді вони можуть затверджуватися на відповідних рівнях;</w:t>
      </w:r>
    </w:p>
    <w:p w14:paraId="1197EEA7" w14:textId="6FF80E9C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</w:r>
      <w:r w:rsidRPr="00B43BC5">
        <w:rPr>
          <w:rFonts w:eastAsia="Arial"/>
          <w:b/>
          <w:bCs/>
          <w:sz w:val="28"/>
          <w:szCs w:val="28"/>
          <w:lang w:val="uk-UA" w:eastAsia="uk-UA" w:bidi="uk-UA"/>
        </w:rPr>
        <w:t>змішаними</w:t>
      </w:r>
      <w:r w:rsidRPr="00033745">
        <w:rPr>
          <w:rFonts w:eastAsia="Arial"/>
          <w:sz w:val="28"/>
          <w:szCs w:val="28"/>
          <w:lang w:val="uk-UA" w:eastAsia="uk-UA" w:bidi="uk-UA"/>
        </w:rPr>
        <w:t xml:space="preserve"> </w:t>
      </w:r>
      <w:r w:rsidR="001E1BD3">
        <w:rPr>
          <w:rFonts w:ascii="Arial" w:eastAsia="Arial" w:hAnsi="Arial" w:cs="Arial"/>
          <w:sz w:val="28"/>
          <w:szCs w:val="28"/>
          <w:lang w:val="uk-UA" w:eastAsia="uk-UA" w:bidi="uk-UA"/>
        </w:rPr>
        <w:t>‒</w:t>
      </w:r>
      <w:r w:rsidR="002D3D04">
        <w:rPr>
          <w:rFonts w:ascii="Arial" w:eastAsia="Arial" w:hAnsi="Arial" w:cs="Arial"/>
          <w:sz w:val="28"/>
          <w:szCs w:val="28"/>
          <w:lang w:val="en-US" w:eastAsia="uk-UA" w:bidi="uk-UA"/>
        </w:rPr>
        <w:t xml:space="preserve"> </w:t>
      </w:r>
      <w:r w:rsidRPr="00033745">
        <w:rPr>
          <w:rFonts w:eastAsia="Arial"/>
          <w:sz w:val="28"/>
          <w:szCs w:val="28"/>
          <w:lang w:val="uk-UA" w:eastAsia="uk-UA" w:bidi="uk-UA"/>
        </w:rPr>
        <w:t>такими, окремі норми яких можуть бути обов'язковими, необов'язковими та диспозитивними.</w:t>
      </w:r>
    </w:p>
    <w:p w14:paraId="0CAB2E59" w14:textId="5BE6F4A3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 xml:space="preserve">У змісті, викладі та оформленні національних НД має враховуватися </w:t>
      </w:r>
      <w:r w:rsidRPr="00033745">
        <w:rPr>
          <w:rFonts w:eastAsia="Arial"/>
          <w:sz w:val="28"/>
          <w:szCs w:val="28"/>
          <w:lang w:val="uk-UA" w:eastAsia="uk-UA" w:bidi="uk-UA"/>
        </w:rPr>
        <w:lastRenderedPageBreak/>
        <w:t xml:space="preserve">досвід </w:t>
      </w:r>
      <w:r w:rsidR="00B43BC5">
        <w:rPr>
          <w:rFonts w:eastAsia="Arial"/>
          <w:sz w:val="28"/>
          <w:szCs w:val="28"/>
          <w:lang w:val="en-US" w:eastAsia="uk-UA" w:bidi="uk-UA"/>
        </w:rPr>
        <w:t xml:space="preserve">ISO </w:t>
      </w:r>
      <w:r w:rsidR="00B43BC5">
        <w:rPr>
          <w:rFonts w:eastAsia="Arial"/>
          <w:sz w:val="28"/>
          <w:szCs w:val="28"/>
          <w:lang w:val="en-US" w:eastAsia="uk-UA" w:bidi="uk-UA"/>
        </w:rPr>
        <w:t>(</w:t>
      </w:r>
      <w:r w:rsidR="00B43BC5">
        <w:rPr>
          <w:rFonts w:eastAsia="Arial"/>
          <w:sz w:val="28"/>
          <w:szCs w:val="28"/>
          <w:lang w:val="uk-UA" w:eastAsia="uk-UA" w:bidi="uk-UA"/>
        </w:rPr>
        <w:t>Міжнародна організація зі стандартизації</w:t>
      </w:r>
      <w:r w:rsidR="00B43BC5">
        <w:rPr>
          <w:rFonts w:eastAsia="Arial"/>
          <w:sz w:val="28"/>
          <w:szCs w:val="28"/>
          <w:lang w:val="en-US" w:eastAsia="uk-UA" w:bidi="uk-UA"/>
        </w:rPr>
        <w:t>)</w:t>
      </w:r>
      <w:r w:rsidR="005F23B2">
        <w:rPr>
          <w:rFonts w:eastAsia="Arial"/>
          <w:sz w:val="28"/>
          <w:szCs w:val="28"/>
          <w:lang w:val="uk-UA" w:eastAsia="uk-UA" w:bidi="uk-UA"/>
        </w:rPr>
        <w:t xml:space="preserve"> та</w:t>
      </w:r>
      <w:r w:rsidRPr="00033745">
        <w:rPr>
          <w:rFonts w:eastAsia="Arial"/>
          <w:sz w:val="28"/>
          <w:szCs w:val="28"/>
          <w:lang w:val="uk-UA" w:eastAsia="uk-UA" w:bidi="uk-UA"/>
        </w:rPr>
        <w:t xml:space="preserve"> ІЕС</w:t>
      </w:r>
      <w:r w:rsidR="00B43BC5" w:rsidRPr="00B43BC5">
        <w:rPr>
          <w:rFonts w:eastAsia="Arial"/>
          <w:sz w:val="28"/>
          <w:szCs w:val="28"/>
          <w:lang w:val="uk-UA" w:eastAsia="uk-UA" w:bidi="uk-UA"/>
        </w:rPr>
        <w:t xml:space="preserve"> </w:t>
      </w:r>
      <w:r w:rsidR="00B43BC5">
        <w:rPr>
          <w:rFonts w:eastAsia="Arial"/>
          <w:sz w:val="28"/>
          <w:szCs w:val="28"/>
          <w:lang w:val="uk-UA" w:eastAsia="uk-UA" w:bidi="uk-UA"/>
        </w:rPr>
        <w:t>(міжнародна електротехнічна комісія)</w:t>
      </w:r>
      <w:r w:rsidR="00B43BC5" w:rsidRPr="00B43BC5">
        <w:rPr>
          <w:rFonts w:eastAsia="Arial"/>
          <w:sz w:val="28"/>
          <w:szCs w:val="28"/>
          <w:lang w:val="uk-UA" w:eastAsia="uk-UA" w:bidi="uk-UA"/>
        </w:rPr>
        <w:t xml:space="preserve"> </w:t>
      </w:r>
      <w:r w:rsidR="005F23B2">
        <w:rPr>
          <w:rFonts w:ascii="Arial" w:eastAsia="Arial" w:hAnsi="Arial" w:cs="Arial"/>
          <w:sz w:val="28"/>
          <w:szCs w:val="28"/>
          <w:lang w:val="uk-UA" w:eastAsia="uk-UA" w:bidi="uk-UA"/>
        </w:rPr>
        <w:t>‒</w:t>
      </w:r>
      <w:r w:rsidR="005F23B2">
        <w:rPr>
          <w:rFonts w:eastAsia="Arial"/>
          <w:sz w:val="28"/>
          <w:szCs w:val="28"/>
          <w:lang w:val="uk-UA" w:eastAsia="uk-UA" w:bidi="uk-UA"/>
        </w:rPr>
        <w:t xml:space="preserve"> </w:t>
      </w:r>
      <w:r w:rsidR="00B43BC5" w:rsidRPr="00B43BC5">
        <w:rPr>
          <w:rFonts w:eastAsia="Arial"/>
          <w:sz w:val="28"/>
          <w:szCs w:val="28"/>
          <w:lang w:val="uk-UA" w:eastAsia="uk-UA" w:bidi="uk-UA"/>
        </w:rPr>
        <w:t>дв</w:t>
      </w:r>
      <w:r w:rsidR="005F23B2">
        <w:rPr>
          <w:rFonts w:eastAsia="Arial"/>
          <w:sz w:val="28"/>
          <w:szCs w:val="28"/>
          <w:lang w:val="uk-UA" w:eastAsia="uk-UA" w:bidi="uk-UA"/>
        </w:rPr>
        <w:t>ох</w:t>
      </w:r>
      <w:r w:rsidR="00B43BC5" w:rsidRPr="00B43BC5">
        <w:rPr>
          <w:rFonts w:eastAsia="Arial"/>
          <w:sz w:val="28"/>
          <w:szCs w:val="28"/>
          <w:lang w:val="uk-UA" w:eastAsia="uk-UA" w:bidi="uk-UA"/>
        </w:rPr>
        <w:t xml:space="preserve"> провідн</w:t>
      </w:r>
      <w:r w:rsidR="005F23B2">
        <w:rPr>
          <w:rFonts w:eastAsia="Arial"/>
          <w:sz w:val="28"/>
          <w:szCs w:val="28"/>
          <w:lang w:val="uk-UA" w:eastAsia="uk-UA" w:bidi="uk-UA"/>
        </w:rPr>
        <w:t>их</w:t>
      </w:r>
      <w:r w:rsidR="00B43BC5" w:rsidRPr="00B43BC5">
        <w:rPr>
          <w:rFonts w:eastAsia="Arial"/>
          <w:sz w:val="28"/>
          <w:szCs w:val="28"/>
          <w:lang w:val="uk-UA" w:eastAsia="uk-UA" w:bidi="uk-UA"/>
        </w:rPr>
        <w:t xml:space="preserve"> неурядов</w:t>
      </w:r>
      <w:r w:rsidR="005F23B2">
        <w:rPr>
          <w:rFonts w:eastAsia="Arial"/>
          <w:sz w:val="28"/>
          <w:szCs w:val="28"/>
          <w:lang w:val="uk-UA" w:eastAsia="uk-UA" w:bidi="uk-UA"/>
        </w:rPr>
        <w:t>их</w:t>
      </w:r>
      <w:r w:rsidR="00B43BC5" w:rsidRPr="00B43BC5">
        <w:rPr>
          <w:rFonts w:eastAsia="Arial"/>
          <w:sz w:val="28"/>
          <w:szCs w:val="28"/>
          <w:lang w:val="uk-UA" w:eastAsia="uk-UA" w:bidi="uk-UA"/>
        </w:rPr>
        <w:t xml:space="preserve"> організаці</w:t>
      </w:r>
      <w:r w:rsidR="005F23B2">
        <w:rPr>
          <w:rFonts w:eastAsia="Arial"/>
          <w:sz w:val="28"/>
          <w:szCs w:val="28"/>
          <w:lang w:val="uk-UA" w:eastAsia="uk-UA" w:bidi="uk-UA"/>
        </w:rPr>
        <w:t>й</w:t>
      </w:r>
      <w:r w:rsidR="00B43BC5" w:rsidRPr="00B43BC5">
        <w:rPr>
          <w:rFonts w:eastAsia="Arial"/>
          <w:sz w:val="28"/>
          <w:szCs w:val="28"/>
          <w:lang w:val="uk-UA" w:eastAsia="uk-UA" w:bidi="uk-UA"/>
        </w:rPr>
        <w:t xml:space="preserve">, які формують глобальну систему стандартизації. </w:t>
      </w:r>
    </w:p>
    <w:p w14:paraId="1E1DD038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Система стандартизації, структура органів і служб стандартизації повинні забезпечувати умови для активної роботи зі стандартизації всіх ланок господарювання (у тому числі виробників, замовників, громадських організацій споживачів, Інженерно-технічних товариств) та координувати їх діяльність з діяльністю міждержавних та міжнародних організацій зі стандартизації.</w:t>
      </w:r>
    </w:p>
    <w:p w14:paraId="78C9BD8C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Стандарти повинні відповідати потребам ринку, сприяти розвитку вільної торгівлі, підвищенню конкурентоспроможності вітчизняної продукції, а їх виклад - виключати можливість фальсифікацій чи надання переваги конкретному виробнику або продукції залежно від місця її виготовлення.</w:t>
      </w:r>
    </w:p>
    <w:p w14:paraId="6E798F74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Об'єкт стандартизації може бути предметом інтелектуальної чи промислової власності, якщо розробник стандарту в установленому законодавством порядку отримав дозвіл у власника прав на цей об'єкт.</w:t>
      </w:r>
    </w:p>
    <w:p w14:paraId="48814F0C" w14:textId="5D379526" w:rsidR="00033745" w:rsidRPr="00033745" w:rsidRDefault="00B43BC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>
        <w:rPr>
          <w:rFonts w:eastAsia="Arial"/>
          <w:sz w:val="28"/>
          <w:szCs w:val="28"/>
          <w:lang w:val="en-US" w:eastAsia="uk-UA" w:bidi="uk-UA"/>
        </w:rPr>
        <w:t>ISO</w:t>
      </w:r>
      <w:r w:rsidR="00033745" w:rsidRPr="00033745">
        <w:rPr>
          <w:rFonts w:eastAsia="Arial"/>
          <w:sz w:val="28"/>
          <w:szCs w:val="28"/>
          <w:lang w:val="uk-UA" w:eastAsia="uk-UA" w:bidi="uk-UA"/>
        </w:rPr>
        <w:t xml:space="preserve"> проголосила принцип «1+1+1», що означає: «єдиний стандарт </w:t>
      </w:r>
      <w:r>
        <w:rPr>
          <w:rFonts w:ascii="Arial" w:eastAsia="Arial" w:hAnsi="Arial" w:cs="Arial"/>
          <w:sz w:val="28"/>
          <w:szCs w:val="28"/>
          <w:lang w:val="uk-UA" w:eastAsia="uk-UA" w:bidi="uk-UA"/>
        </w:rPr>
        <w:t xml:space="preserve">‒ </w:t>
      </w:r>
      <w:r w:rsidR="00033745" w:rsidRPr="00033745">
        <w:rPr>
          <w:rFonts w:eastAsia="Arial"/>
          <w:sz w:val="28"/>
          <w:szCs w:val="28"/>
          <w:lang w:val="uk-UA" w:eastAsia="uk-UA" w:bidi="uk-UA"/>
        </w:rPr>
        <w:t xml:space="preserve">єдиний метод випробування </w:t>
      </w:r>
      <w:r>
        <w:rPr>
          <w:rFonts w:ascii="Arial" w:eastAsia="Arial" w:hAnsi="Arial" w:cs="Arial"/>
          <w:sz w:val="28"/>
          <w:szCs w:val="28"/>
          <w:lang w:val="uk-UA" w:eastAsia="uk-UA" w:bidi="uk-UA"/>
        </w:rPr>
        <w:t>‒</w:t>
      </w:r>
      <w:r w:rsidR="00033745" w:rsidRPr="00033745">
        <w:rPr>
          <w:rFonts w:eastAsia="Arial"/>
          <w:sz w:val="28"/>
          <w:szCs w:val="28"/>
          <w:lang w:val="uk-UA" w:eastAsia="uk-UA" w:bidi="uk-UA"/>
        </w:rPr>
        <w:t xml:space="preserve"> єдина процедура оцінювання відповідності».</w:t>
      </w:r>
    </w:p>
    <w:p w14:paraId="23C26D95" w14:textId="06E37C5B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 xml:space="preserve">Правила розроблення та впровадження національних стандартів мають відповідати положенням «Кодексу усталеної практики розробки, затвердження і застосування стандартів», запровадженій в Україні відповідно до ДСТУ </w:t>
      </w:r>
      <w:r w:rsidR="00B43BC5">
        <w:rPr>
          <w:rFonts w:eastAsia="Arial"/>
          <w:sz w:val="28"/>
          <w:szCs w:val="28"/>
          <w:lang w:val="en-US" w:eastAsia="uk-UA" w:bidi="uk-UA"/>
        </w:rPr>
        <w:t>ISO</w:t>
      </w:r>
      <w:r w:rsidRPr="00033745">
        <w:rPr>
          <w:rFonts w:eastAsia="Arial"/>
          <w:sz w:val="28"/>
          <w:szCs w:val="28"/>
          <w:lang w:val="uk-UA" w:eastAsia="uk-UA" w:bidi="uk-UA"/>
        </w:rPr>
        <w:t xml:space="preserve">/ІЕС </w:t>
      </w:r>
      <w:r w:rsidR="00B43BC5">
        <w:rPr>
          <w:rFonts w:eastAsia="Arial"/>
          <w:sz w:val="28"/>
          <w:szCs w:val="28"/>
          <w:lang w:val="en-US" w:eastAsia="uk-UA" w:bidi="uk-UA"/>
        </w:rPr>
        <w:t>Guide</w:t>
      </w:r>
      <w:r w:rsidRPr="00033745">
        <w:rPr>
          <w:rFonts w:eastAsia="Arial"/>
          <w:sz w:val="28"/>
          <w:szCs w:val="28"/>
          <w:lang w:val="uk-UA" w:eastAsia="uk-UA" w:bidi="uk-UA"/>
        </w:rPr>
        <w:t xml:space="preserve"> 59-2000 «Кодекс усталених правил стандартизації». Цей Кодекс призначено для застосування будь-якими урядовими чи неурядовими органами стандартизації на міжнародному, національному рівнях чи на рівні національної підпорядкованості.</w:t>
      </w:r>
    </w:p>
    <w:p w14:paraId="74F2A805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Згідно з Кодексом Національна стандартизація повинна базуватися на таких засадах: наявності затверджених правил розроблення стандартів, які мають добровільний статус, створюються за участі всіх зацікавлених сторін та затверджуються на основі консенсусу; створення національних стандартів на основі відповідних міжнародних стандартів; наявності єдиної системи забезпечення офіційною інформацією щодо програм робіт зі стандартизації та чинних стандартів, а також самими стандартами; відокремлення адміністративних та інших технічних вимог від експлуатаційних та технічних вимог; призначення єдиного національного органу, який представляє Україну в міжнародних організаціях та бере активну участь у їх роботі; збереження та актуалізації документів стосовно розроблення стандартів.</w:t>
      </w:r>
    </w:p>
    <w:p w14:paraId="16AA5A93" w14:textId="510E0E6A" w:rsidR="00033745" w:rsidRPr="00033745" w:rsidRDefault="00033745" w:rsidP="005F23B2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 xml:space="preserve">Умова інтеграції України до Європейського Союзу </w:t>
      </w:r>
      <w:r w:rsidR="005F23B2">
        <w:rPr>
          <w:rFonts w:ascii="Arial" w:eastAsia="Arial" w:hAnsi="Arial" w:cs="Arial"/>
          <w:sz w:val="28"/>
          <w:szCs w:val="28"/>
          <w:lang w:val="uk-UA" w:eastAsia="uk-UA" w:bidi="uk-UA"/>
        </w:rPr>
        <w:t>‒</w:t>
      </w:r>
      <w:r w:rsidRPr="00033745">
        <w:rPr>
          <w:rFonts w:eastAsia="Arial"/>
          <w:sz w:val="28"/>
          <w:szCs w:val="28"/>
          <w:lang w:val="uk-UA" w:eastAsia="uk-UA" w:bidi="uk-UA"/>
        </w:rPr>
        <w:t xml:space="preserve"> щорічне запровадження 500 національних стандартів, гармонізованих з міжнародними та європейськими, щоб вийти на обов'язковий рівень</w:t>
      </w:r>
      <w:r w:rsidR="005F23B2">
        <w:rPr>
          <w:rFonts w:eastAsia="Arial"/>
          <w:sz w:val="28"/>
          <w:szCs w:val="28"/>
          <w:lang w:val="uk-UA" w:eastAsia="uk-UA" w:bidi="uk-UA"/>
        </w:rPr>
        <w:t xml:space="preserve"> </w:t>
      </w:r>
      <w:r w:rsidRPr="00033745">
        <w:rPr>
          <w:rFonts w:eastAsia="Arial"/>
          <w:sz w:val="28"/>
          <w:szCs w:val="28"/>
          <w:lang w:val="uk-UA" w:eastAsia="uk-UA" w:bidi="uk-UA"/>
        </w:rPr>
        <w:t>стандартизації у вісім тис.</w:t>
      </w:r>
      <w:r w:rsidR="005F23B2">
        <w:rPr>
          <w:rFonts w:eastAsia="Arial"/>
          <w:sz w:val="28"/>
          <w:szCs w:val="28"/>
          <w:lang w:val="uk-UA" w:eastAsia="uk-UA" w:bidi="uk-UA"/>
        </w:rPr>
        <w:t xml:space="preserve"> документів </w:t>
      </w:r>
      <w:r w:rsidRPr="00033745">
        <w:rPr>
          <w:rFonts w:eastAsia="Arial"/>
          <w:sz w:val="28"/>
          <w:szCs w:val="28"/>
          <w:lang w:val="uk-UA" w:eastAsia="uk-UA" w:bidi="uk-UA"/>
        </w:rPr>
        <w:t>, або 80 % від загальної кількості Європейських стандартів.</w:t>
      </w:r>
    </w:p>
    <w:p w14:paraId="20617DAA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Категорії і види нормативних документів та їх об'єкти</w:t>
      </w:r>
    </w:p>
    <w:p w14:paraId="571EA871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Відповідно до ДСТУ 1.0:2015 Національна стандартизація. Основні положення, категорії НД визначено залежно від об'єкта стандартизації, положень, які містять документи, та процедури надання їм чинності.</w:t>
      </w:r>
    </w:p>
    <w:p w14:paraId="4E30CE0B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За рівнем суб'єктів стандартизації вони поділяються на:</w:t>
      </w:r>
    </w:p>
    <w:p w14:paraId="415D516A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lastRenderedPageBreak/>
        <w:t>•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стандарти: (національні; організацій);</w:t>
      </w:r>
    </w:p>
    <w:p w14:paraId="34092C0C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•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кодекси усталеної практики (настанови, правила, зводи правил);</w:t>
      </w:r>
    </w:p>
    <w:p w14:paraId="5EEB8859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•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технічні умови.</w:t>
      </w:r>
    </w:p>
    <w:p w14:paraId="0CDA9CD2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Стандарти, кодекси усталеної практики, державні класифікатори застосовують на добровільних засадах, якщо інше не встановлено законодавством.</w:t>
      </w:r>
    </w:p>
    <w:p w14:paraId="39BED9A4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Нормативні документи національного рівня розробляють на об'єкти державного значення.</w:t>
      </w:r>
    </w:p>
    <w:p w14:paraId="69B028A4" w14:textId="6F04D165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У деяких випадках виникає потреба у розробленні пробних стандартів (для перевірки положень, нагромадження досвіду тощо). Як пробні стандарти можна застосовувати нові документи міжнародної організації стандартизації: РА</w:t>
      </w:r>
      <w:r w:rsidR="005F23B2">
        <w:rPr>
          <w:rFonts w:eastAsia="Arial"/>
          <w:sz w:val="28"/>
          <w:szCs w:val="28"/>
          <w:lang w:val="en-US" w:eastAsia="uk-UA" w:bidi="uk-UA"/>
        </w:rPr>
        <w:t>S</w:t>
      </w:r>
      <w:r w:rsidRPr="00033745">
        <w:rPr>
          <w:rFonts w:eastAsia="Arial"/>
          <w:sz w:val="28"/>
          <w:szCs w:val="28"/>
          <w:lang w:val="uk-UA" w:eastAsia="uk-UA" w:bidi="uk-UA"/>
        </w:rPr>
        <w:t xml:space="preserve"> (загальнодоступні технічні умови); Т</w:t>
      </w:r>
      <w:r w:rsidR="005F23B2">
        <w:rPr>
          <w:rFonts w:eastAsia="Arial"/>
          <w:sz w:val="28"/>
          <w:szCs w:val="28"/>
          <w:lang w:val="en-US" w:eastAsia="uk-UA" w:bidi="uk-UA"/>
        </w:rPr>
        <w:t>S</w:t>
      </w:r>
      <w:r w:rsidRPr="00033745">
        <w:rPr>
          <w:rFonts w:eastAsia="Arial"/>
          <w:sz w:val="28"/>
          <w:szCs w:val="28"/>
          <w:lang w:val="uk-UA" w:eastAsia="uk-UA" w:bidi="uk-UA"/>
        </w:rPr>
        <w:t xml:space="preserve"> </w:t>
      </w:r>
      <w:r w:rsidR="005F23B2">
        <w:rPr>
          <w:rFonts w:ascii="Arial" w:eastAsia="Arial" w:hAnsi="Arial" w:cs="Arial"/>
          <w:sz w:val="28"/>
          <w:szCs w:val="28"/>
          <w:lang w:val="uk-UA" w:eastAsia="uk-UA" w:bidi="uk-UA"/>
        </w:rPr>
        <w:t>‒</w:t>
      </w:r>
      <w:r w:rsidRPr="00033745">
        <w:rPr>
          <w:rFonts w:eastAsia="Arial"/>
          <w:sz w:val="28"/>
          <w:szCs w:val="28"/>
          <w:lang w:val="uk-UA" w:eastAsia="uk-UA" w:bidi="uk-UA"/>
        </w:rPr>
        <w:t xml:space="preserve"> технічні умови; ІТА </w:t>
      </w:r>
      <w:r w:rsidR="005F23B2">
        <w:rPr>
          <w:rFonts w:ascii="Arial" w:eastAsia="Arial" w:hAnsi="Arial" w:cs="Arial"/>
          <w:sz w:val="28"/>
          <w:szCs w:val="28"/>
          <w:lang w:val="uk-UA" w:eastAsia="uk-UA" w:bidi="uk-UA"/>
        </w:rPr>
        <w:t>‒</w:t>
      </w:r>
      <w:r w:rsidRPr="00033745">
        <w:rPr>
          <w:rFonts w:eastAsia="Arial"/>
          <w:sz w:val="28"/>
          <w:szCs w:val="28"/>
          <w:lang w:val="uk-UA" w:eastAsia="uk-UA" w:bidi="uk-UA"/>
        </w:rPr>
        <w:t xml:space="preserve"> галузеві технічні угоди.</w:t>
      </w:r>
    </w:p>
    <w:p w14:paraId="26140108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Нормативні документи, що діють в Україні, позначають такими індексами:</w:t>
      </w:r>
    </w:p>
    <w:p w14:paraId="6878677F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Національного рівня:</w:t>
      </w:r>
    </w:p>
    <w:p w14:paraId="6E2759F0" w14:textId="7276AB06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 xml:space="preserve">«ДСТУ» </w:t>
      </w:r>
      <w:r w:rsidR="005F23B2">
        <w:rPr>
          <w:rFonts w:ascii="Arial" w:eastAsia="Arial" w:hAnsi="Arial" w:cs="Arial"/>
          <w:sz w:val="28"/>
          <w:szCs w:val="28"/>
          <w:lang w:val="uk-UA" w:eastAsia="uk-UA" w:bidi="uk-UA"/>
        </w:rPr>
        <w:t>‒</w:t>
      </w:r>
      <w:r w:rsidRPr="00033745">
        <w:rPr>
          <w:rFonts w:eastAsia="Arial"/>
          <w:sz w:val="28"/>
          <w:szCs w:val="28"/>
          <w:lang w:val="uk-UA" w:eastAsia="uk-UA" w:bidi="uk-UA"/>
        </w:rPr>
        <w:t xml:space="preserve"> національні стандарти (НС);</w:t>
      </w:r>
    </w:p>
    <w:p w14:paraId="76B22E1E" w14:textId="56250FFB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 xml:space="preserve">«ДСТУ-П» </w:t>
      </w:r>
      <w:r w:rsidR="005F23B2">
        <w:rPr>
          <w:rFonts w:ascii="Arial" w:eastAsia="Arial" w:hAnsi="Arial" w:cs="Arial"/>
          <w:sz w:val="28"/>
          <w:szCs w:val="28"/>
          <w:lang w:val="uk-UA" w:eastAsia="uk-UA" w:bidi="uk-UA"/>
        </w:rPr>
        <w:t>‒</w:t>
      </w:r>
      <w:r w:rsidRPr="00033745">
        <w:rPr>
          <w:rFonts w:eastAsia="Arial"/>
          <w:sz w:val="28"/>
          <w:szCs w:val="28"/>
          <w:lang w:val="uk-UA" w:eastAsia="uk-UA" w:bidi="uk-UA"/>
        </w:rPr>
        <w:t xml:space="preserve"> пробні стандарти;</w:t>
      </w:r>
    </w:p>
    <w:p w14:paraId="2CA01E53" w14:textId="450EDEA3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 xml:space="preserve">«ДСТУ-Н» </w:t>
      </w:r>
      <w:r w:rsidR="005F23B2">
        <w:rPr>
          <w:rFonts w:ascii="Arial" w:eastAsia="Arial" w:hAnsi="Arial" w:cs="Arial"/>
          <w:sz w:val="28"/>
          <w:szCs w:val="28"/>
          <w:lang w:val="uk-UA" w:eastAsia="uk-UA" w:bidi="uk-UA"/>
        </w:rPr>
        <w:t>‒</w:t>
      </w:r>
      <w:r w:rsidRPr="00033745">
        <w:rPr>
          <w:rFonts w:eastAsia="Arial"/>
          <w:sz w:val="28"/>
          <w:szCs w:val="28"/>
          <w:lang w:val="uk-UA" w:eastAsia="uk-UA" w:bidi="uk-UA"/>
        </w:rPr>
        <w:t xml:space="preserve"> настанови, правила, зводи правил, кодекси усталеної практики, що не є стандартами);</w:t>
      </w:r>
    </w:p>
    <w:p w14:paraId="15B81F83" w14:textId="26E21238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«ДК» державні класифікатори;</w:t>
      </w:r>
    </w:p>
    <w:p w14:paraId="539D9165" w14:textId="20844D74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 xml:space="preserve">«ДСТУ-ЗТ» </w:t>
      </w:r>
      <w:r w:rsidR="005F23B2">
        <w:rPr>
          <w:rFonts w:ascii="Arial" w:eastAsia="Arial" w:hAnsi="Arial" w:cs="Arial"/>
          <w:sz w:val="28"/>
          <w:szCs w:val="28"/>
          <w:lang w:val="uk-UA" w:eastAsia="uk-UA" w:bidi="uk-UA"/>
        </w:rPr>
        <w:t>‒</w:t>
      </w:r>
      <w:r w:rsidRPr="00033745">
        <w:rPr>
          <w:rFonts w:eastAsia="Arial"/>
          <w:sz w:val="28"/>
          <w:szCs w:val="28"/>
          <w:lang w:val="uk-UA" w:eastAsia="uk-UA" w:bidi="uk-UA"/>
        </w:rPr>
        <w:t xml:space="preserve"> технічні звіти.</w:t>
      </w:r>
    </w:p>
    <w:p w14:paraId="5EDFC15B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Інших рівнів:</w:t>
      </w:r>
    </w:p>
    <w:p w14:paraId="4909AEF4" w14:textId="15C0FFDD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 xml:space="preserve">«СОУ» </w:t>
      </w:r>
      <w:r w:rsidR="005F23B2">
        <w:rPr>
          <w:rFonts w:ascii="Arial" w:eastAsia="Arial" w:hAnsi="Arial" w:cs="Arial"/>
          <w:sz w:val="28"/>
          <w:szCs w:val="28"/>
          <w:lang w:val="uk-UA" w:eastAsia="uk-UA" w:bidi="uk-UA"/>
        </w:rPr>
        <w:t>‒</w:t>
      </w:r>
      <w:r w:rsidRPr="00033745">
        <w:rPr>
          <w:rFonts w:eastAsia="Arial"/>
          <w:sz w:val="28"/>
          <w:szCs w:val="28"/>
          <w:lang w:val="uk-UA" w:eastAsia="uk-UA" w:bidi="uk-UA"/>
        </w:rPr>
        <w:t xml:space="preserve"> стандарти організацій;</w:t>
      </w:r>
    </w:p>
    <w:p w14:paraId="138999E4" w14:textId="52D60362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 xml:space="preserve">«ТУУ» </w:t>
      </w:r>
      <w:r w:rsidR="005F23B2">
        <w:rPr>
          <w:rFonts w:ascii="Arial" w:eastAsia="Arial" w:hAnsi="Arial" w:cs="Arial"/>
          <w:sz w:val="28"/>
          <w:szCs w:val="28"/>
          <w:lang w:val="uk-UA" w:eastAsia="uk-UA" w:bidi="uk-UA"/>
        </w:rPr>
        <w:t>‒</w:t>
      </w:r>
      <w:r w:rsidRPr="00033745">
        <w:rPr>
          <w:rFonts w:eastAsia="Arial"/>
          <w:sz w:val="28"/>
          <w:szCs w:val="28"/>
          <w:lang w:val="uk-UA" w:eastAsia="uk-UA" w:bidi="uk-UA"/>
        </w:rPr>
        <w:t xml:space="preserve"> технічні умови (що не є стандартами</w:t>
      </w:r>
      <w:r w:rsidR="005F23B2">
        <w:rPr>
          <w:rFonts w:eastAsia="Arial"/>
          <w:sz w:val="28"/>
          <w:szCs w:val="28"/>
          <w:lang w:val="uk-UA" w:eastAsia="uk-UA" w:bidi="uk-UA"/>
        </w:rPr>
        <w:t>, але розробляються як їх тимчасові замінники у випадку відсутності НС</w:t>
      </w:r>
      <w:r w:rsidRPr="00033745">
        <w:rPr>
          <w:rFonts w:eastAsia="Arial"/>
          <w:sz w:val="28"/>
          <w:szCs w:val="28"/>
          <w:lang w:val="uk-UA" w:eastAsia="uk-UA" w:bidi="uk-UA"/>
        </w:rPr>
        <w:t>);</w:t>
      </w:r>
    </w:p>
    <w:p w14:paraId="20E16BBD" w14:textId="7EB3BF50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 xml:space="preserve">«СТУ» </w:t>
      </w:r>
      <w:r w:rsidR="005F23B2">
        <w:rPr>
          <w:rFonts w:ascii="Arial" w:eastAsia="Arial" w:hAnsi="Arial" w:cs="Arial"/>
          <w:sz w:val="28"/>
          <w:szCs w:val="28"/>
          <w:lang w:val="uk-UA" w:eastAsia="uk-UA" w:bidi="uk-UA"/>
        </w:rPr>
        <w:t>‒</w:t>
      </w:r>
      <w:r w:rsidRPr="00033745">
        <w:rPr>
          <w:rFonts w:eastAsia="Arial"/>
          <w:sz w:val="28"/>
          <w:szCs w:val="28"/>
          <w:lang w:val="uk-UA" w:eastAsia="uk-UA" w:bidi="uk-UA"/>
        </w:rPr>
        <w:t xml:space="preserve"> стандарти наукових, науково-технічних або інженерних товариств чи спілок.</w:t>
      </w:r>
    </w:p>
    <w:p w14:paraId="02EEF613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Національні стандарти України містять обов'язкові та рекомендовані вимоги.</w:t>
      </w:r>
    </w:p>
    <w:p w14:paraId="2462E429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До обов'язкових належать:</w:t>
      </w:r>
    </w:p>
    <w:p w14:paraId="00D7C7A7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вимоги, що гарантують безпечність продукції для життя, здоров'я і майна громадян, її сумісність і взаємозамінність, охорону природного довкілля і вимоги до методів випробувань цих показників;</w:t>
      </w:r>
    </w:p>
    <w:p w14:paraId="7112F21C" w14:textId="77777777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вимоги з техніки безпеки і гігієни праці;</w:t>
      </w:r>
    </w:p>
    <w:p w14:paraId="4E4DE33C" w14:textId="7C9D2B23" w:rsidR="00033745" w:rsidRPr="00033745" w:rsidRDefault="00033745" w:rsidP="00033745">
      <w:pPr>
        <w:spacing w:line="240" w:lineRule="auto"/>
        <w:ind w:firstLine="567"/>
        <w:rPr>
          <w:rFonts w:eastAsia="Arial"/>
          <w:sz w:val="28"/>
          <w:szCs w:val="28"/>
          <w:lang w:val="uk-UA" w:eastAsia="uk-UA" w:bidi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метрологічні норми, правила, вимоги та положення, що забезпечують вірогідність і єдність вимірювань;</w:t>
      </w:r>
    </w:p>
    <w:p w14:paraId="723488CF" w14:textId="1D1355FB" w:rsidR="00033745" w:rsidRPr="00BD01DE" w:rsidRDefault="00033745" w:rsidP="00033745">
      <w:pPr>
        <w:spacing w:line="240" w:lineRule="auto"/>
        <w:ind w:firstLine="567"/>
        <w:rPr>
          <w:sz w:val="28"/>
          <w:szCs w:val="28"/>
          <w:lang w:val="uk-UA"/>
        </w:rPr>
      </w:pPr>
      <w:r w:rsidRPr="00033745">
        <w:rPr>
          <w:rFonts w:eastAsia="Arial"/>
          <w:sz w:val="28"/>
          <w:szCs w:val="28"/>
          <w:lang w:val="uk-UA" w:eastAsia="uk-UA" w:bidi="uk-UA"/>
        </w:rPr>
        <w:t>-</w:t>
      </w:r>
      <w:r w:rsidRPr="00033745">
        <w:rPr>
          <w:rFonts w:eastAsia="Arial"/>
          <w:sz w:val="28"/>
          <w:szCs w:val="28"/>
          <w:lang w:val="uk-UA" w:eastAsia="uk-UA" w:bidi="uk-UA"/>
        </w:rPr>
        <w:tab/>
        <w:t>положення, що забезпечують технічну єдність під час розроблення, виготовлення, експлуатування (застосування) продукції.</w:t>
      </w:r>
    </w:p>
    <w:p w14:paraId="192D8916" w14:textId="77777777" w:rsidR="00033745" w:rsidRDefault="00033745" w:rsidP="00033745">
      <w:pPr>
        <w:adjustRightInd/>
        <w:spacing w:after="120" w:line="240" w:lineRule="auto"/>
        <w:jc w:val="center"/>
        <w:textAlignment w:val="auto"/>
        <w:rPr>
          <w:rFonts w:eastAsia="Arial"/>
          <w:b/>
          <w:bCs/>
          <w:sz w:val="28"/>
          <w:szCs w:val="28"/>
          <w:lang w:val="uk-UA" w:eastAsia="uk-UA" w:bidi="uk-UA"/>
        </w:rPr>
      </w:pPr>
    </w:p>
    <w:p w14:paraId="44BEBC7F" w14:textId="51BD5FB4" w:rsidR="00950C35" w:rsidRPr="00950C35" w:rsidRDefault="00033745" w:rsidP="00950C35">
      <w:pPr>
        <w:adjustRightInd/>
        <w:spacing w:after="120" w:line="240" w:lineRule="auto"/>
        <w:jc w:val="center"/>
        <w:textAlignment w:val="auto"/>
        <w:rPr>
          <w:rFonts w:eastAsia="Arial"/>
          <w:b/>
          <w:bCs/>
          <w:sz w:val="28"/>
          <w:szCs w:val="28"/>
          <w:lang w:val="uk-UA" w:eastAsia="uk-UA" w:bidi="uk-UA"/>
        </w:rPr>
      </w:pPr>
      <w:r w:rsidRPr="00BD01DE">
        <w:rPr>
          <w:rFonts w:eastAsia="Arial"/>
          <w:b/>
          <w:bCs/>
          <w:sz w:val="28"/>
          <w:szCs w:val="28"/>
          <w:lang w:val="uk-UA" w:eastAsia="uk-UA" w:bidi="uk-UA"/>
        </w:rPr>
        <w:t>ЗАВДАННЯ НА САМОСТІЙНЕ ВИКОНАННЯ</w:t>
      </w:r>
    </w:p>
    <w:p w14:paraId="031CB52F" w14:textId="20E9648B" w:rsidR="00232DFD" w:rsidRDefault="00950C35" w:rsidP="00354A83">
      <w:pPr>
        <w:pStyle w:val="a9"/>
        <w:numPr>
          <w:ilvl w:val="0"/>
          <w:numId w:val="2"/>
        </w:numPr>
        <w:tabs>
          <w:tab w:val="left" w:pos="993"/>
        </w:tabs>
        <w:spacing w:line="240" w:lineRule="auto"/>
        <w:ind w:left="0" w:firstLine="567"/>
        <w:rPr>
          <w:sz w:val="28"/>
          <w:szCs w:val="28"/>
          <w:lang w:val="uk-UA"/>
        </w:rPr>
      </w:pPr>
      <w:r w:rsidRPr="00950C35">
        <w:rPr>
          <w:sz w:val="28"/>
          <w:szCs w:val="28"/>
          <w:lang w:val="uk-UA"/>
        </w:rPr>
        <w:t>Ознайом</w:t>
      </w:r>
      <w:r w:rsidRPr="00950C35">
        <w:rPr>
          <w:sz w:val="28"/>
          <w:szCs w:val="28"/>
          <w:lang w:val="uk-UA"/>
        </w:rPr>
        <w:t>итися</w:t>
      </w:r>
      <w:r w:rsidRPr="00950C35">
        <w:rPr>
          <w:sz w:val="28"/>
          <w:szCs w:val="28"/>
          <w:lang w:val="uk-UA"/>
        </w:rPr>
        <w:t xml:space="preserve"> з каталогами нормативних документів</w:t>
      </w:r>
      <w:r w:rsidRPr="00950C35">
        <w:rPr>
          <w:sz w:val="28"/>
          <w:szCs w:val="28"/>
          <w:lang w:val="uk-UA"/>
        </w:rPr>
        <w:t xml:space="preserve"> України</w:t>
      </w:r>
      <w:r w:rsidR="00354A83">
        <w:rPr>
          <w:sz w:val="28"/>
          <w:szCs w:val="28"/>
          <w:lang w:val="uk-UA"/>
        </w:rPr>
        <w:t>, зокрема</w:t>
      </w:r>
      <w:r w:rsidR="00232DFD">
        <w:rPr>
          <w:sz w:val="28"/>
          <w:szCs w:val="28"/>
          <w:lang w:val="uk-UA"/>
        </w:rPr>
        <w:t>:</w:t>
      </w:r>
      <w:r w:rsidRPr="00950C35">
        <w:rPr>
          <w:sz w:val="28"/>
          <w:szCs w:val="28"/>
          <w:lang w:val="uk-UA"/>
        </w:rPr>
        <w:t xml:space="preserve"> </w:t>
      </w:r>
      <w:r w:rsidR="00232DFD">
        <w:rPr>
          <w:sz w:val="28"/>
          <w:szCs w:val="28"/>
          <w:lang w:val="uk-UA"/>
        </w:rPr>
        <w:t xml:space="preserve"> </w:t>
      </w:r>
      <w:hyperlink r:id="rId7" w:history="1">
        <w:r w:rsidR="00232DFD" w:rsidRPr="009936C4">
          <w:rPr>
            <w:rStyle w:val="af1"/>
            <w:sz w:val="28"/>
            <w:szCs w:val="28"/>
            <w:lang w:val="uk-UA"/>
          </w:rPr>
          <w:t>https://dnaop.com/</w:t>
        </w:r>
      </w:hyperlink>
      <w:r w:rsidR="00232DFD">
        <w:rPr>
          <w:sz w:val="28"/>
          <w:szCs w:val="28"/>
          <w:lang w:val="uk-UA"/>
        </w:rPr>
        <w:t xml:space="preserve"> </w:t>
      </w:r>
      <w:r w:rsidR="00354A83">
        <w:rPr>
          <w:rFonts w:ascii="Arial" w:hAnsi="Arial" w:cs="Arial"/>
          <w:sz w:val="28"/>
          <w:szCs w:val="28"/>
          <w:lang w:val="uk-UA"/>
        </w:rPr>
        <w:t>‒</w:t>
      </w:r>
      <w:r w:rsidR="00232DFD">
        <w:rPr>
          <w:sz w:val="28"/>
          <w:szCs w:val="28"/>
          <w:lang w:val="uk-UA"/>
        </w:rPr>
        <w:t xml:space="preserve"> відкрита база </w:t>
      </w:r>
      <w:r w:rsidR="00232DFD" w:rsidRPr="00232DFD">
        <w:rPr>
          <w:sz w:val="28"/>
          <w:szCs w:val="28"/>
          <w:lang w:val="uk-UA"/>
        </w:rPr>
        <w:t>державни</w:t>
      </w:r>
      <w:r w:rsidR="00232DFD">
        <w:rPr>
          <w:sz w:val="28"/>
          <w:szCs w:val="28"/>
          <w:lang w:val="uk-UA"/>
        </w:rPr>
        <w:t>х</w:t>
      </w:r>
      <w:r w:rsidR="00232DFD" w:rsidRPr="00232DFD">
        <w:rPr>
          <w:sz w:val="28"/>
          <w:szCs w:val="28"/>
          <w:lang w:val="uk-UA"/>
        </w:rPr>
        <w:t xml:space="preserve"> нормативни</w:t>
      </w:r>
      <w:r w:rsidR="00232DFD">
        <w:rPr>
          <w:sz w:val="28"/>
          <w:szCs w:val="28"/>
          <w:lang w:val="uk-UA"/>
        </w:rPr>
        <w:t>х</w:t>
      </w:r>
      <w:r w:rsidR="00232DFD" w:rsidRPr="00232DFD">
        <w:rPr>
          <w:sz w:val="28"/>
          <w:szCs w:val="28"/>
          <w:lang w:val="uk-UA"/>
        </w:rPr>
        <w:t xml:space="preserve"> акт</w:t>
      </w:r>
      <w:r w:rsidR="00232DFD">
        <w:rPr>
          <w:sz w:val="28"/>
          <w:szCs w:val="28"/>
          <w:lang w:val="uk-UA"/>
        </w:rPr>
        <w:t>ів</w:t>
      </w:r>
      <w:r w:rsidR="00232DFD" w:rsidRPr="00232DFD">
        <w:rPr>
          <w:sz w:val="28"/>
          <w:szCs w:val="28"/>
          <w:lang w:val="uk-UA"/>
        </w:rPr>
        <w:t xml:space="preserve"> про охорону праці</w:t>
      </w:r>
      <w:r w:rsidR="00232DFD">
        <w:rPr>
          <w:sz w:val="28"/>
          <w:szCs w:val="28"/>
          <w:lang w:val="uk-UA"/>
        </w:rPr>
        <w:t>;</w:t>
      </w:r>
    </w:p>
    <w:p w14:paraId="41D398D6" w14:textId="1F2939A0" w:rsidR="00354A83" w:rsidRDefault="00354A83" w:rsidP="00354A83">
      <w:pPr>
        <w:tabs>
          <w:tab w:val="left" w:pos="993"/>
        </w:tabs>
        <w:spacing w:line="240" w:lineRule="auto"/>
        <w:rPr>
          <w:sz w:val="28"/>
          <w:szCs w:val="28"/>
          <w:lang w:val="uk-UA"/>
        </w:rPr>
      </w:pPr>
      <w:hyperlink r:id="rId8" w:history="1">
        <w:r w:rsidRPr="009936C4">
          <w:rPr>
            <w:rStyle w:val="af1"/>
            <w:sz w:val="28"/>
            <w:szCs w:val="28"/>
            <w:lang w:val="uk-UA"/>
          </w:rPr>
          <w:t>https://uas.gov.ua/standards-catalog/categories</w:t>
        </w:r>
      </w:hyperlink>
      <w:r>
        <w:rPr>
          <w:sz w:val="28"/>
          <w:szCs w:val="28"/>
          <w:lang w:val="uk-UA"/>
        </w:rPr>
        <w:t xml:space="preserve"> </w:t>
      </w:r>
      <w:r>
        <w:rPr>
          <w:rFonts w:ascii="Arial" w:hAnsi="Arial" w:cs="Arial"/>
          <w:sz w:val="28"/>
          <w:szCs w:val="28"/>
          <w:lang w:val="uk-UA"/>
        </w:rPr>
        <w:t>‒</w:t>
      </w:r>
      <w:r>
        <w:rPr>
          <w:sz w:val="28"/>
          <w:szCs w:val="28"/>
          <w:lang w:val="uk-UA"/>
        </w:rPr>
        <w:t xml:space="preserve"> база</w:t>
      </w:r>
      <w:r w:rsidRPr="00354A83">
        <w:rPr>
          <w:sz w:val="28"/>
          <w:szCs w:val="28"/>
          <w:lang w:val="uk-UA"/>
        </w:rPr>
        <w:t xml:space="preserve"> національних НД</w:t>
      </w:r>
      <w:r w:rsidRPr="00354A83">
        <w:t xml:space="preserve"> </w:t>
      </w:r>
      <w:r w:rsidRPr="00354A83">
        <w:rPr>
          <w:sz w:val="28"/>
          <w:szCs w:val="28"/>
          <w:lang w:val="uk-UA"/>
        </w:rPr>
        <w:t>державн</w:t>
      </w:r>
      <w:r>
        <w:rPr>
          <w:sz w:val="28"/>
          <w:szCs w:val="28"/>
          <w:lang w:val="uk-UA"/>
        </w:rPr>
        <w:t>ого</w:t>
      </w:r>
      <w:r w:rsidRPr="00354A83">
        <w:rPr>
          <w:sz w:val="28"/>
          <w:szCs w:val="28"/>
          <w:lang w:val="uk-UA"/>
        </w:rPr>
        <w:t xml:space="preserve"> підприємств</w:t>
      </w:r>
      <w:r>
        <w:rPr>
          <w:sz w:val="28"/>
          <w:szCs w:val="28"/>
          <w:lang w:val="uk-UA"/>
        </w:rPr>
        <w:t>а</w:t>
      </w:r>
      <w:r w:rsidRPr="00354A83">
        <w:rPr>
          <w:sz w:val="28"/>
          <w:szCs w:val="28"/>
          <w:lang w:val="uk-UA"/>
        </w:rPr>
        <w:t xml:space="preserve"> «Український науково-дослідний і навчальний центр проблем стандартизації, сертифікації та якості» (ДП «УкрНДНЦ»)</w:t>
      </w:r>
      <w:r>
        <w:rPr>
          <w:sz w:val="28"/>
          <w:szCs w:val="28"/>
          <w:lang w:val="uk-UA"/>
        </w:rPr>
        <w:t>;</w:t>
      </w:r>
    </w:p>
    <w:p w14:paraId="70BEEABB" w14:textId="2721D53D" w:rsidR="00354A83" w:rsidRPr="00354A83" w:rsidRDefault="00354A83" w:rsidP="00354A83">
      <w:pPr>
        <w:tabs>
          <w:tab w:val="left" w:pos="993"/>
        </w:tabs>
        <w:spacing w:line="240" w:lineRule="auto"/>
        <w:rPr>
          <w:sz w:val="28"/>
          <w:szCs w:val="28"/>
          <w:lang w:val="uk-UA"/>
        </w:rPr>
      </w:pPr>
      <w:hyperlink r:id="rId9" w:history="1">
        <w:r w:rsidRPr="009936C4">
          <w:rPr>
            <w:rStyle w:val="af1"/>
            <w:sz w:val="28"/>
            <w:szCs w:val="28"/>
            <w:lang w:val="uk-UA"/>
          </w:rPr>
          <w:t>https://online.budstandart.com/ua/</w:t>
        </w:r>
      </w:hyperlink>
      <w:r>
        <w:rPr>
          <w:sz w:val="28"/>
          <w:szCs w:val="28"/>
          <w:lang w:val="uk-UA"/>
        </w:rPr>
        <w:t xml:space="preserve"> </w:t>
      </w:r>
      <w:r w:rsidRPr="00354A83">
        <w:rPr>
          <w:sz w:val="28"/>
          <w:szCs w:val="28"/>
          <w:lang w:val="uk-UA"/>
        </w:rPr>
        <w:t>‒</w:t>
      </w:r>
      <w:r w:rsidRPr="00354A83">
        <w:rPr>
          <w:sz w:val="28"/>
          <w:szCs w:val="28"/>
          <w:lang w:val="uk-UA"/>
        </w:rPr>
        <w:t xml:space="preserve"> приватний сервіс НД «Будстандарт».</w:t>
      </w:r>
    </w:p>
    <w:p w14:paraId="4EEFDFE8" w14:textId="4220AC3B" w:rsidR="00354A83" w:rsidRPr="00354A83" w:rsidRDefault="00950C35" w:rsidP="00354A83">
      <w:pPr>
        <w:pStyle w:val="a9"/>
        <w:numPr>
          <w:ilvl w:val="0"/>
          <w:numId w:val="2"/>
        </w:numPr>
        <w:tabs>
          <w:tab w:val="left" w:pos="993"/>
        </w:tabs>
        <w:spacing w:line="240" w:lineRule="auto"/>
        <w:ind w:left="0"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950C35">
        <w:rPr>
          <w:sz w:val="28"/>
          <w:szCs w:val="28"/>
          <w:lang w:val="uk-UA"/>
        </w:rPr>
        <w:t xml:space="preserve">иконати </w:t>
      </w:r>
      <w:r w:rsidRPr="00950C35">
        <w:rPr>
          <w:sz w:val="28"/>
          <w:szCs w:val="28"/>
          <w:lang w:val="uk-UA"/>
        </w:rPr>
        <w:t>пошук нормативних документів за ключовими словами</w:t>
      </w:r>
      <w:r w:rsidR="00354A83">
        <w:rPr>
          <w:sz w:val="28"/>
          <w:szCs w:val="28"/>
          <w:lang w:val="uk-UA"/>
        </w:rPr>
        <w:t xml:space="preserve"> (табл. 1.1)</w:t>
      </w:r>
      <w:r w:rsidRPr="00950C35">
        <w:rPr>
          <w:sz w:val="28"/>
          <w:szCs w:val="28"/>
          <w:lang w:val="uk-UA"/>
        </w:rPr>
        <w:t>.</w:t>
      </w:r>
      <w:r w:rsidR="002D3D04">
        <w:rPr>
          <w:sz w:val="28"/>
          <w:szCs w:val="28"/>
          <w:lang w:val="uk-UA"/>
        </w:rPr>
        <w:t xml:space="preserve"> Переглянути зміст</w:t>
      </w:r>
      <w:r w:rsidR="00C405CB">
        <w:rPr>
          <w:sz w:val="28"/>
          <w:szCs w:val="28"/>
          <w:lang w:val="uk-UA"/>
        </w:rPr>
        <w:t xml:space="preserve"> </w:t>
      </w:r>
      <w:r w:rsidR="00476F5E">
        <w:rPr>
          <w:sz w:val="28"/>
          <w:szCs w:val="28"/>
          <w:lang w:val="uk-UA"/>
        </w:rPr>
        <w:t xml:space="preserve">двох </w:t>
      </w:r>
      <w:r w:rsidR="00C405CB">
        <w:rPr>
          <w:sz w:val="28"/>
          <w:szCs w:val="28"/>
          <w:lang w:val="uk-UA"/>
        </w:rPr>
        <w:t>документів</w:t>
      </w:r>
      <w:r w:rsidR="00B711EC">
        <w:rPr>
          <w:sz w:val="28"/>
          <w:szCs w:val="28"/>
          <w:lang w:val="uk-UA"/>
        </w:rPr>
        <w:t xml:space="preserve"> з кожної бази НД</w:t>
      </w:r>
      <w:r w:rsidR="00C405CB">
        <w:rPr>
          <w:sz w:val="28"/>
          <w:szCs w:val="28"/>
          <w:lang w:val="uk-UA"/>
        </w:rPr>
        <w:t xml:space="preserve"> (перевагу надати </w:t>
      </w:r>
      <w:r w:rsidR="002D7E59">
        <w:rPr>
          <w:sz w:val="28"/>
          <w:szCs w:val="28"/>
          <w:lang w:val="uk-UA"/>
        </w:rPr>
        <w:t xml:space="preserve">діючим </w:t>
      </w:r>
      <w:r w:rsidR="00C405CB">
        <w:rPr>
          <w:sz w:val="28"/>
          <w:szCs w:val="28"/>
          <w:lang w:val="uk-UA"/>
        </w:rPr>
        <w:t>ДСТУ)</w:t>
      </w:r>
      <w:r w:rsidR="00354A83">
        <w:rPr>
          <w:sz w:val="28"/>
          <w:szCs w:val="28"/>
          <w:lang w:val="uk-UA"/>
        </w:rPr>
        <w:t>, заповнити табл.1.2</w:t>
      </w:r>
      <w:r w:rsidR="002D3D04">
        <w:rPr>
          <w:sz w:val="28"/>
          <w:szCs w:val="28"/>
          <w:lang w:val="uk-UA"/>
        </w:rPr>
        <w:t xml:space="preserve"> та обрати окремий НД</w:t>
      </w:r>
      <w:r w:rsidR="00C405CB">
        <w:rPr>
          <w:sz w:val="28"/>
          <w:szCs w:val="28"/>
          <w:lang w:val="uk-UA"/>
        </w:rPr>
        <w:t xml:space="preserve"> (доступний для поглибленого розгляду)</w:t>
      </w:r>
      <w:r w:rsidR="002D3D04">
        <w:rPr>
          <w:sz w:val="28"/>
          <w:szCs w:val="28"/>
          <w:lang w:val="uk-UA"/>
        </w:rPr>
        <w:t xml:space="preserve"> для подальшого аналізу</w:t>
      </w:r>
      <w:r w:rsidR="00354A83">
        <w:rPr>
          <w:sz w:val="28"/>
          <w:szCs w:val="28"/>
          <w:lang w:val="uk-UA"/>
        </w:rPr>
        <w:t>.</w:t>
      </w:r>
    </w:p>
    <w:p w14:paraId="735AD878" w14:textId="0BDBA810" w:rsidR="002D3D04" w:rsidRDefault="00950C35" w:rsidP="002D3D04">
      <w:pPr>
        <w:pStyle w:val="a9"/>
        <w:numPr>
          <w:ilvl w:val="0"/>
          <w:numId w:val="2"/>
        </w:numPr>
        <w:tabs>
          <w:tab w:val="left" w:pos="993"/>
        </w:tabs>
        <w:spacing w:line="240" w:lineRule="auto"/>
        <w:ind w:left="0" w:firstLine="567"/>
        <w:rPr>
          <w:sz w:val="28"/>
          <w:szCs w:val="28"/>
          <w:lang w:val="uk-UA"/>
        </w:rPr>
      </w:pPr>
      <w:r w:rsidRPr="00950C35">
        <w:rPr>
          <w:sz w:val="28"/>
          <w:szCs w:val="28"/>
          <w:lang w:val="uk-UA"/>
        </w:rPr>
        <w:t xml:space="preserve">Проаналізувати структуру </w:t>
      </w:r>
      <w:r w:rsidRPr="00950C35">
        <w:rPr>
          <w:sz w:val="28"/>
          <w:szCs w:val="28"/>
          <w:lang w:val="uk-UA"/>
        </w:rPr>
        <w:t>вибран</w:t>
      </w:r>
      <w:r w:rsidRPr="00950C35">
        <w:rPr>
          <w:sz w:val="28"/>
          <w:szCs w:val="28"/>
          <w:lang w:val="uk-UA"/>
        </w:rPr>
        <w:t>ого</w:t>
      </w:r>
      <w:r w:rsidRPr="00950C35">
        <w:rPr>
          <w:sz w:val="28"/>
          <w:szCs w:val="28"/>
          <w:lang w:val="uk-UA"/>
        </w:rPr>
        <w:t xml:space="preserve"> </w:t>
      </w:r>
      <w:r w:rsidRPr="00950C35">
        <w:rPr>
          <w:sz w:val="28"/>
          <w:szCs w:val="28"/>
          <w:lang w:val="uk-UA"/>
        </w:rPr>
        <w:t>НД</w:t>
      </w:r>
      <w:r w:rsidR="002D3D04">
        <w:rPr>
          <w:sz w:val="28"/>
          <w:szCs w:val="28"/>
          <w:lang w:val="uk-UA"/>
        </w:rPr>
        <w:t xml:space="preserve"> і подати його у звіті у вигляді схеми або таблиці.</w:t>
      </w:r>
    </w:p>
    <w:p w14:paraId="1BEBC66E" w14:textId="77777777" w:rsidR="009F226C" w:rsidRDefault="00950C35" w:rsidP="009F226C">
      <w:pPr>
        <w:pStyle w:val="a9"/>
        <w:numPr>
          <w:ilvl w:val="0"/>
          <w:numId w:val="2"/>
        </w:numPr>
        <w:tabs>
          <w:tab w:val="left" w:pos="993"/>
        </w:tabs>
        <w:spacing w:line="240" w:lineRule="auto"/>
        <w:ind w:left="0" w:firstLine="567"/>
        <w:rPr>
          <w:sz w:val="28"/>
          <w:szCs w:val="28"/>
          <w:lang w:val="uk-UA"/>
        </w:rPr>
      </w:pPr>
      <w:r w:rsidRPr="00950C35">
        <w:rPr>
          <w:sz w:val="28"/>
          <w:szCs w:val="28"/>
          <w:lang w:val="uk-UA"/>
        </w:rPr>
        <w:t xml:space="preserve"> </w:t>
      </w:r>
      <w:r w:rsidR="009F226C">
        <w:rPr>
          <w:sz w:val="28"/>
          <w:szCs w:val="28"/>
          <w:lang w:val="uk-UA"/>
        </w:rPr>
        <w:t>Виконати характеристику НД за табл. 1.3.</w:t>
      </w:r>
    </w:p>
    <w:p w14:paraId="46413DC7" w14:textId="74A03763" w:rsidR="00950C35" w:rsidRDefault="002D3D04" w:rsidP="002D3D04">
      <w:pPr>
        <w:pStyle w:val="a9"/>
        <w:numPr>
          <w:ilvl w:val="0"/>
          <w:numId w:val="2"/>
        </w:numPr>
        <w:tabs>
          <w:tab w:val="left" w:pos="993"/>
        </w:tabs>
        <w:spacing w:line="240" w:lineRule="auto"/>
        <w:ind w:left="0"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Докладно розглянути </w:t>
      </w:r>
      <w:r w:rsidR="00950C35" w:rsidRPr="00950C35">
        <w:rPr>
          <w:sz w:val="28"/>
          <w:szCs w:val="28"/>
          <w:lang w:val="uk-UA"/>
        </w:rPr>
        <w:t>зміст окрем</w:t>
      </w:r>
      <w:r>
        <w:rPr>
          <w:sz w:val="28"/>
          <w:szCs w:val="28"/>
          <w:lang w:val="uk-UA"/>
        </w:rPr>
        <w:t>ого</w:t>
      </w:r>
      <w:r w:rsidR="00950C35" w:rsidRPr="00950C35">
        <w:rPr>
          <w:sz w:val="28"/>
          <w:szCs w:val="28"/>
          <w:lang w:val="uk-UA"/>
        </w:rPr>
        <w:t xml:space="preserve"> розділ</w:t>
      </w:r>
      <w:r>
        <w:rPr>
          <w:sz w:val="28"/>
          <w:szCs w:val="28"/>
          <w:lang w:val="uk-UA"/>
        </w:rPr>
        <w:t xml:space="preserve">у </w:t>
      </w:r>
      <w:r w:rsidR="00E549ED">
        <w:rPr>
          <w:sz w:val="28"/>
          <w:szCs w:val="28"/>
          <w:lang w:val="uk-UA"/>
        </w:rPr>
        <w:t xml:space="preserve">повного </w:t>
      </w:r>
      <w:r>
        <w:rPr>
          <w:sz w:val="28"/>
          <w:szCs w:val="28"/>
          <w:lang w:val="uk-UA"/>
        </w:rPr>
        <w:t>НД</w:t>
      </w:r>
      <w:r w:rsidR="00E549ED">
        <w:rPr>
          <w:sz w:val="28"/>
          <w:szCs w:val="28"/>
          <w:lang w:val="uk-UA"/>
        </w:rPr>
        <w:t xml:space="preserve"> (для подальшого використання рекомендується НД скачати і зберегти).</w:t>
      </w:r>
    </w:p>
    <w:p w14:paraId="2DEA2C9B" w14:textId="77777777" w:rsidR="00354A83" w:rsidRDefault="00354A83" w:rsidP="00354A83">
      <w:pPr>
        <w:tabs>
          <w:tab w:val="left" w:pos="993"/>
        </w:tabs>
        <w:spacing w:line="240" w:lineRule="auto"/>
        <w:rPr>
          <w:sz w:val="28"/>
          <w:szCs w:val="28"/>
          <w:lang w:val="uk-UA"/>
        </w:rPr>
      </w:pPr>
    </w:p>
    <w:p w14:paraId="5B8DCFC9" w14:textId="7D93324D" w:rsidR="00C405CB" w:rsidRPr="009F226C" w:rsidRDefault="00C405CB" w:rsidP="00C405CB">
      <w:pPr>
        <w:tabs>
          <w:tab w:val="left" w:pos="993"/>
        </w:tabs>
        <w:spacing w:line="240" w:lineRule="auto"/>
        <w:jc w:val="center"/>
        <w:rPr>
          <w:b/>
          <w:bCs/>
          <w:sz w:val="28"/>
          <w:szCs w:val="28"/>
          <w:lang w:val="uk-UA"/>
        </w:rPr>
      </w:pPr>
      <w:r w:rsidRPr="009F226C">
        <w:rPr>
          <w:b/>
          <w:bCs/>
          <w:sz w:val="28"/>
          <w:szCs w:val="28"/>
          <w:lang w:val="uk-UA"/>
        </w:rPr>
        <w:t>Умови завдання</w:t>
      </w:r>
    </w:p>
    <w:p w14:paraId="01C1DEAC" w14:textId="6CB1C245" w:rsidR="002D3D04" w:rsidRDefault="002D3D04" w:rsidP="00232DFD">
      <w:pPr>
        <w:spacing w:line="240" w:lineRule="auto"/>
        <w:jc w:val="right"/>
        <w:rPr>
          <w:sz w:val="28"/>
          <w:szCs w:val="28"/>
          <w:lang w:val="uk-UA"/>
        </w:rPr>
      </w:pPr>
      <w:r w:rsidRPr="00232DFD">
        <w:rPr>
          <w:sz w:val="28"/>
          <w:szCs w:val="28"/>
          <w:lang w:val="uk-UA"/>
        </w:rPr>
        <w:t xml:space="preserve">Таблиця </w:t>
      </w:r>
      <w:r w:rsidR="00232DFD" w:rsidRPr="00232DFD">
        <w:rPr>
          <w:sz w:val="28"/>
          <w:szCs w:val="28"/>
          <w:lang w:val="uk-UA"/>
        </w:rPr>
        <w:t>1</w:t>
      </w:r>
      <w:r w:rsidRPr="00232DFD">
        <w:rPr>
          <w:sz w:val="28"/>
          <w:szCs w:val="28"/>
          <w:lang w:val="uk-UA"/>
        </w:rPr>
        <w:t>.1.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25"/>
        <w:gridCol w:w="2325"/>
        <w:gridCol w:w="2325"/>
        <w:gridCol w:w="2325"/>
      </w:tblGrid>
      <w:tr w:rsidR="009F226C" w:rsidRPr="00BD01DE" w14:paraId="2033DEB0" w14:textId="283FAEDE" w:rsidTr="009F226C">
        <w:tc>
          <w:tcPr>
            <w:tcW w:w="2325" w:type="dxa"/>
          </w:tcPr>
          <w:p w14:paraId="2D6B82F5" w14:textId="27F72B0F" w:rsidR="009F226C" w:rsidRPr="00BD01DE" w:rsidRDefault="009F226C" w:rsidP="009F226C">
            <w:pPr>
              <w:spacing w:before="120" w:after="12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варіанта</w:t>
            </w:r>
          </w:p>
        </w:tc>
        <w:tc>
          <w:tcPr>
            <w:tcW w:w="2325" w:type="dxa"/>
          </w:tcPr>
          <w:p w14:paraId="108BA9CE" w14:textId="013CBDB7" w:rsidR="009F226C" w:rsidRPr="00BD01DE" w:rsidRDefault="009F226C" w:rsidP="009F226C">
            <w:pPr>
              <w:spacing w:before="120" w:after="120"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Ключове слово</w:t>
            </w:r>
          </w:p>
        </w:tc>
        <w:tc>
          <w:tcPr>
            <w:tcW w:w="2325" w:type="dxa"/>
          </w:tcPr>
          <w:p w14:paraId="58FDEB2C" w14:textId="1DA03AF7" w:rsidR="009F226C" w:rsidRPr="00BD01DE" w:rsidRDefault="009F226C" w:rsidP="009F226C">
            <w:pPr>
              <w:spacing w:before="120" w:after="12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варіанта</w:t>
            </w:r>
          </w:p>
        </w:tc>
        <w:tc>
          <w:tcPr>
            <w:tcW w:w="2325" w:type="dxa"/>
          </w:tcPr>
          <w:p w14:paraId="2E243F0F" w14:textId="2702D1D3" w:rsidR="009F226C" w:rsidRPr="00BD01DE" w:rsidRDefault="009F226C" w:rsidP="009F226C">
            <w:pPr>
              <w:spacing w:before="120" w:after="120"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Ключове слово</w:t>
            </w:r>
          </w:p>
        </w:tc>
      </w:tr>
      <w:tr w:rsidR="009F226C" w:rsidRPr="00BD01DE" w14:paraId="59C25ED6" w14:textId="1337351E" w:rsidTr="009F226C">
        <w:tc>
          <w:tcPr>
            <w:tcW w:w="2325" w:type="dxa"/>
          </w:tcPr>
          <w:p w14:paraId="00F2C867" w14:textId="77777777" w:rsidR="009F226C" w:rsidRPr="00BD01DE" w:rsidRDefault="009F226C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325" w:type="dxa"/>
          </w:tcPr>
          <w:p w14:paraId="7CFECF50" w14:textId="094EF588" w:rsidR="009F226C" w:rsidRPr="00BD01DE" w:rsidRDefault="009F226C" w:rsidP="009F226C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Верстат</w:t>
            </w:r>
          </w:p>
        </w:tc>
        <w:tc>
          <w:tcPr>
            <w:tcW w:w="2325" w:type="dxa"/>
          </w:tcPr>
          <w:p w14:paraId="56641D3C" w14:textId="04634D76" w:rsidR="009F226C" w:rsidRPr="00BD01DE" w:rsidRDefault="009F226C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2325" w:type="dxa"/>
          </w:tcPr>
          <w:p w14:paraId="47FD6C41" w14:textId="114E745B" w:rsidR="009F226C" w:rsidRPr="00BD01DE" w:rsidRDefault="009F226C" w:rsidP="009F226C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Випробування</w:t>
            </w:r>
          </w:p>
        </w:tc>
      </w:tr>
      <w:tr w:rsidR="009F226C" w:rsidRPr="00BD01DE" w14:paraId="2BB297EB" w14:textId="52D20FBE" w:rsidTr="009F226C">
        <w:tc>
          <w:tcPr>
            <w:tcW w:w="2325" w:type="dxa"/>
          </w:tcPr>
          <w:p w14:paraId="10BD21FE" w14:textId="77777777" w:rsidR="009F226C" w:rsidRPr="00BD01DE" w:rsidRDefault="009F226C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325" w:type="dxa"/>
          </w:tcPr>
          <w:p w14:paraId="42CDD67B" w14:textId="516A524E" w:rsidR="009F226C" w:rsidRPr="00BD01DE" w:rsidRDefault="009F226C" w:rsidP="009F226C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Редуктор</w:t>
            </w:r>
          </w:p>
        </w:tc>
        <w:tc>
          <w:tcPr>
            <w:tcW w:w="2325" w:type="dxa"/>
          </w:tcPr>
          <w:p w14:paraId="6DA9F1EA" w14:textId="709F4C0E" w:rsidR="009F226C" w:rsidRPr="00BD01DE" w:rsidRDefault="009F226C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2325" w:type="dxa"/>
          </w:tcPr>
          <w:p w14:paraId="5FB2D1C6" w14:textId="09D28374" w:rsidR="009F226C" w:rsidRPr="00BD01DE" w:rsidRDefault="009F226C" w:rsidP="009F226C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Вібрація</w:t>
            </w:r>
          </w:p>
        </w:tc>
      </w:tr>
      <w:tr w:rsidR="009F226C" w:rsidRPr="00BD01DE" w14:paraId="731A97CE" w14:textId="6EA7292C" w:rsidTr="009F226C">
        <w:tc>
          <w:tcPr>
            <w:tcW w:w="2325" w:type="dxa"/>
          </w:tcPr>
          <w:p w14:paraId="7D7ADA39" w14:textId="77777777" w:rsidR="009F226C" w:rsidRPr="00BD01DE" w:rsidRDefault="009F226C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325" w:type="dxa"/>
          </w:tcPr>
          <w:p w14:paraId="6D12C453" w14:textId="02268C06" w:rsidR="009F226C" w:rsidRPr="00BD01DE" w:rsidRDefault="009F226C" w:rsidP="009F226C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Інструмент</w:t>
            </w:r>
          </w:p>
        </w:tc>
        <w:tc>
          <w:tcPr>
            <w:tcW w:w="2325" w:type="dxa"/>
          </w:tcPr>
          <w:p w14:paraId="04029BAB" w14:textId="2A35AB06" w:rsidR="009F226C" w:rsidRPr="00BD01DE" w:rsidRDefault="009F226C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2325" w:type="dxa"/>
          </w:tcPr>
          <w:p w14:paraId="1DE38176" w14:textId="6C09BC0D" w:rsidR="009F226C" w:rsidRPr="00BD01DE" w:rsidRDefault="009F226C" w:rsidP="009F226C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Безпека</w:t>
            </w:r>
          </w:p>
        </w:tc>
      </w:tr>
      <w:tr w:rsidR="009F226C" w:rsidRPr="00BD01DE" w14:paraId="6A324B40" w14:textId="26145025" w:rsidTr="009F226C">
        <w:tc>
          <w:tcPr>
            <w:tcW w:w="2325" w:type="dxa"/>
          </w:tcPr>
          <w:p w14:paraId="5E3EABE0" w14:textId="77777777" w:rsidR="009F226C" w:rsidRPr="00BD01DE" w:rsidRDefault="009F226C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325" w:type="dxa"/>
          </w:tcPr>
          <w:p w14:paraId="25549BE6" w14:textId="755CBC2A" w:rsidR="009F226C" w:rsidRPr="00BD01DE" w:rsidRDefault="009F226C" w:rsidP="009F226C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Машина</w:t>
            </w:r>
          </w:p>
        </w:tc>
        <w:tc>
          <w:tcPr>
            <w:tcW w:w="2325" w:type="dxa"/>
          </w:tcPr>
          <w:p w14:paraId="39ED9322" w14:textId="67EEDB6C" w:rsidR="009F226C" w:rsidRPr="00BD01DE" w:rsidRDefault="009F226C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2325" w:type="dxa"/>
          </w:tcPr>
          <w:p w14:paraId="74536518" w14:textId="4C80206E" w:rsidR="009F226C" w:rsidRPr="00BD01DE" w:rsidRDefault="009F226C" w:rsidP="009F226C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Агрегат</w:t>
            </w:r>
          </w:p>
        </w:tc>
      </w:tr>
      <w:tr w:rsidR="009F226C" w:rsidRPr="00BD01DE" w14:paraId="1B155C12" w14:textId="65442BFD" w:rsidTr="009F226C">
        <w:tc>
          <w:tcPr>
            <w:tcW w:w="2325" w:type="dxa"/>
          </w:tcPr>
          <w:p w14:paraId="267DD687" w14:textId="77777777" w:rsidR="009F226C" w:rsidRPr="00BD01DE" w:rsidRDefault="009F226C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325" w:type="dxa"/>
          </w:tcPr>
          <w:p w14:paraId="449BD1AF" w14:textId="24CC21C2" w:rsidR="009F226C" w:rsidRPr="00BD01DE" w:rsidRDefault="009F226C" w:rsidP="009F226C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Свердло</w:t>
            </w:r>
          </w:p>
        </w:tc>
        <w:tc>
          <w:tcPr>
            <w:tcW w:w="2325" w:type="dxa"/>
          </w:tcPr>
          <w:p w14:paraId="28C7FBD8" w14:textId="51649AB2" w:rsidR="009F226C" w:rsidRPr="00BD01DE" w:rsidRDefault="009F226C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2325" w:type="dxa"/>
          </w:tcPr>
          <w:p w14:paraId="03586FA4" w14:textId="6A68F067" w:rsidR="009F226C" w:rsidRPr="00BD01DE" w:rsidRDefault="009F226C" w:rsidP="009F226C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Кресленик</w:t>
            </w:r>
          </w:p>
        </w:tc>
      </w:tr>
      <w:tr w:rsidR="009F226C" w:rsidRPr="00BD01DE" w14:paraId="70803DD8" w14:textId="6BEAAE59" w:rsidTr="009F226C">
        <w:tc>
          <w:tcPr>
            <w:tcW w:w="2325" w:type="dxa"/>
          </w:tcPr>
          <w:p w14:paraId="1D79E6C6" w14:textId="77777777" w:rsidR="009F226C" w:rsidRPr="00BD01DE" w:rsidRDefault="009F226C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2325" w:type="dxa"/>
          </w:tcPr>
          <w:p w14:paraId="6896F14D" w14:textId="28F49424" w:rsidR="009F226C" w:rsidRPr="00BD01DE" w:rsidRDefault="009F226C" w:rsidP="009F226C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Компресор</w:t>
            </w:r>
          </w:p>
        </w:tc>
        <w:tc>
          <w:tcPr>
            <w:tcW w:w="2325" w:type="dxa"/>
          </w:tcPr>
          <w:p w14:paraId="01B3F9BB" w14:textId="1B8F7E0D" w:rsidR="009F226C" w:rsidRPr="00BD01DE" w:rsidRDefault="009F226C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2325" w:type="dxa"/>
          </w:tcPr>
          <w:p w14:paraId="252F8591" w14:textId="56DB9474" w:rsidR="009F226C" w:rsidRPr="00BD01DE" w:rsidRDefault="009F226C" w:rsidP="009F226C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Проєктування</w:t>
            </w:r>
          </w:p>
        </w:tc>
      </w:tr>
      <w:tr w:rsidR="009F226C" w:rsidRPr="00BD01DE" w14:paraId="676B3CC2" w14:textId="2D4DAEE6" w:rsidTr="009F226C">
        <w:tc>
          <w:tcPr>
            <w:tcW w:w="2325" w:type="dxa"/>
          </w:tcPr>
          <w:p w14:paraId="02D1692F" w14:textId="77777777" w:rsidR="009F226C" w:rsidRPr="00BD01DE" w:rsidRDefault="009F226C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2325" w:type="dxa"/>
          </w:tcPr>
          <w:p w14:paraId="36BCCEDF" w14:textId="798F2CFE" w:rsidR="009F226C" w:rsidRPr="00BD01DE" w:rsidRDefault="009F226C" w:rsidP="009F226C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Привод</w:t>
            </w:r>
          </w:p>
        </w:tc>
        <w:tc>
          <w:tcPr>
            <w:tcW w:w="2325" w:type="dxa"/>
          </w:tcPr>
          <w:p w14:paraId="04590D98" w14:textId="6AE374F6" w:rsidR="009F226C" w:rsidRPr="00BD01DE" w:rsidRDefault="009F226C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</w:t>
            </w:r>
          </w:p>
        </w:tc>
        <w:tc>
          <w:tcPr>
            <w:tcW w:w="2325" w:type="dxa"/>
          </w:tcPr>
          <w:p w14:paraId="183B872C" w14:textId="40DB1BB4" w:rsidR="009F226C" w:rsidRPr="00BD01DE" w:rsidRDefault="009F226C" w:rsidP="009F226C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Розмір</w:t>
            </w:r>
          </w:p>
        </w:tc>
      </w:tr>
      <w:tr w:rsidR="009F226C" w:rsidRPr="00BD01DE" w14:paraId="51EBECAA" w14:textId="3CF949EC" w:rsidTr="009F226C">
        <w:tc>
          <w:tcPr>
            <w:tcW w:w="2325" w:type="dxa"/>
          </w:tcPr>
          <w:p w14:paraId="1806D5B1" w14:textId="77777777" w:rsidR="009F226C" w:rsidRPr="00BD01DE" w:rsidRDefault="009F226C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2325" w:type="dxa"/>
          </w:tcPr>
          <w:p w14:paraId="59409A67" w14:textId="2FE96C82" w:rsidR="009F226C" w:rsidRPr="00BD01DE" w:rsidRDefault="009F226C" w:rsidP="009F226C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Насос</w:t>
            </w:r>
          </w:p>
        </w:tc>
        <w:tc>
          <w:tcPr>
            <w:tcW w:w="2325" w:type="dxa"/>
          </w:tcPr>
          <w:p w14:paraId="1E70369D" w14:textId="330B0312" w:rsidR="009F226C" w:rsidRPr="00BD01DE" w:rsidRDefault="009F226C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</w:t>
            </w:r>
          </w:p>
        </w:tc>
        <w:tc>
          <w:tcPr>
            <w:tcW w:w="2325" w:type="dxa"/>
          </w:tcPr>
          <w:p w14:paraId="4295C364" w14:textId="30C2A202" w:rsidR="009F226C" w:rsidRPr="00BD01DE" w:rsidRDefault="009F226C" w:rsidP="009F226C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Арматура</w:t>
            </w:r>
          </w:p>
        </w:tc>
      </w:tr>
      <w:tr w:rsidR="009F226C" w:rsidRPr="00BD01DE" w14:paraId="34E8B936" w14:textId="644BA29F" w:rsidTr="009F226C">
        <w:tc>
          <w:tcPr>
            <w:tcW w:w="2325" w:type="dxa"/>
          </w:tcPr>
          <w:p w14:paraId="302393D2" w14:textId="188C3D1A" w:rsidR="009F226C" w:rsidRPr="00BD01DE" w:rsidRDefault="009F226C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2325" w:type="dxa"/>
          </w:tcPr>
          <w:p w14:paraId="5FEAA5A5" w14:textId="2F10D951" w:rsidR="009F226C" w:rsidRPr="00BD01DE" w:rsidRDefault="009F226C" w:rsidP="009F226C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Кондиціонер</w:t>
            </w:r>
          </w:p>
        </w:tc>
        <w:tc>
          <w:tcPr>
            <w:tcW w:w="2325" w:type="dxa"/>
          </w:tcPr>
          <w:p w14:paraId="47E19A49" w14:textId="48818D33" w:rsidR="009F226C" w:rsidRPr="00BD01DE" w:rsidRDefault="009F226C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</w:t>
            </w:r>
          </w:p>
        </w:tc>
        <w:tc>
          <w:tcPr>
            <w:tcW w:w="2325" w:type="dxa"/>
          </w:tcPr>
          <w:p w14:paraId="44AA8FD8" w14:textId="35CDE37F" w:rsidR="009F226C" w:rsidRPr="00BD01DE" w:rsidRDefault="009F226C" w:rsidP="009F226C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Двигун</w:t>
            </w:r>
          </w:p>
        </w:tc>
      </w:tr>
      <w:tr w:rsidR="009F226C" w:rsidRPr="00BD01DE" w14:paraId="232E4697" w14:textId="2F7B96E9" w:rsidTr="009F226C">
        <w:tc>
          <w:tcPr>
            <w:tcW w:w="2325" w:type="dxa"/>
          </w:tcPr>
          <w:p w14:paraId="393BC476" w14:textId="3B47F140" w:rsidR="009F226C" w:rsidRPr="00BD01DE" w:rsidRDefault="009F226C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2325" w:type="dxa"/>
          </w:tcPr>
          <w:p w14:paraId="44ECABD9" w14:textId="626C874D" w:rsidR="009F226C" w:rsidRPr="00BD01DE" w:rsidRDefault="009F226C" w:rsidP="009F226C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Обладнання</w:t>
            </w:r>
          </w:p>
        </w:tc>
        <w:tc>
          <w:tcPr>
            <w:tcW w:w="2325" w:type="dxa"/>
          </w:tcPr>
          <w:p w14:paraId="46897A86" w14:textId="2D12B831" w:rsidR="009F226C" w:rsidRPr="00BD01DE" w:rsidRDefault="009F226C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</w:t>
            </w:r>
          </w:p>
        </w:tc>
        <w:tc>
          <w:tcPr>
            <w:tcW w:w="2325" w:type="dxa"/>
          </w:tcPr>
          <w:p w14:paraId="33592975" w14:textId="369D3E87" w:rsidR="009F226C" w:rsidRPr="00BD01DE" w:rsidRDefault="009F226C" w:rsidP="009F226C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Котел</w:t>
            </w:r>
          </w:p>
        </w:tc>
      </w:tr>
    </w:tbl>
    <w:p w14:paraId="6715D76B" w14:textId="77777777" w:rsidR="00493206" w:rsidRDefault="00493206" w:rsidP="00971DC6">
      <w:pPr>
        <w:tabs>
          <w:tab w:val="left" w:pos="993"/>
        </w:tabs>
        <w:spacing w:line="240" w:lineRule="auto"/>
        <w:jc w:val="center"/>
        <w:rPr>
          <w:b/>
          <w:bCs/>
          <w:sz w:val="28"/>
          <w:szCs w:val="28"/>
          <w:lang w:val="uk-UA"/>
        </w:rPr>
      </w:pPr>
    </w:p>
    <w:p w14:paraId="2672AE87" w14:textId="563E21F5" w:rsidR="00C405CB" w:rsidRPr="00493206" w:rsidRDefault="003F479C" w:rsidP="00971DC6">
      <w:pPr>
        <w:tabs>
          <w:tab w:val="left" w:pos="993"/>
        </w:tabs>
        <w:spacing w:line="240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Коротка і</w:t>
      </w:r>
      <w:r w:rsidR="00493206" w:rsidRPr="00493206">
        <w:rPr>
          <w:b/>
          <w:bCs/>
          <w:sz w:val="28"/>
          <w:szCs w:val="28"/>
          <w:lang w:val="uk-UA"/>
        </w:rPr>
        <w:t xml:space="preserve">нформація про </w:t>
      </w:r>
      <w:r>
        <w:rPr>
          <w:b/>
          <w:bCs/>
          <w:sz w:val="28"/>
          <w:szCs w:val="28"/>
          <w:lang w:val="uk-UA"/>
        </w:rPr>
        <w:t>НД</w:t>
      </w:r>
    </w:p>
    <w:p w14:paraId="29A956DE" w14:textId="66A015D6" w:rsidR="00C405CB" w:rsidRDefault="00C405CB" w:rsidP="00C405CB">
      <w:pPr>
        <w:pStyle w:val="a9"/>
        <w:tabs>
          <w:tab w:val="left" w:pos="993"/>
        </w:tabs>
        <w:spacing w:line="240" w:lineRule="auto"/>
        <w:ind w:left="927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Таблиця 1.2.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4"/>
        <w:gridCol w:w="5670"/>
        <w:gridCol w:w="2971"/>
      </w:tblGrid>
      <w:tr w:rsidR="00B711EC" w:rsidRPr="00BD01DE" w14:paraId="2DCBFC83" w14:textId="77777777" w:rsidTr="009F226C">
        <w:tc>
          <w:tcPr>
            <w:tcW w:w="704" w:type="dxa"/>
            <w:vAlign w:val="center"/>
          </w:tcPr>
          <w:p w14:paraId="516B77BD" w14:textId="77777777" w:rsidR="00B711EC" w:rsidRPr="00BD01DE" w:rsidRDefault="00B711EC" w:rsidP="00165090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5670" w:type="dxa"/>
            <w:vAlign w:val="center"/>
          </w:tcPr>
          <w:p w14:paraId="22DD8014" w14:textId="77777777" w:rsidR="00B711EC" w:rsidRPr="00BD01DE" w:rsidRDefault="00B711EC" w:rsidP="00165090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Параметр</w:t>
            </w:r>
          </w:p>
        </w:tc>
        <w:tc>
          <w:tcPr>
            <w:tcW w:w="2971" w:type="dxa"/>
            <w:vAlign w:val="center"/>
          </w:tcPr>
          <w:p w14:paraId="268740C1" w14:textId="77777777" w:rsidR="00B711EC" w:rsidRPr="00BD01DE" w:rsidRDefault="00B711EC" w:rsidP="00165090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Результат</w:t>
            </w:r>
          </w:p>
        </w:tc>
      </w:tr>
      <w:tr w:rsidR="00B711EC" w:rsidRPr="00BD01DE" w14:paraId="6FA05668" w14:textId="77777777" w:rsidTr="00165090">
        <w:tc>
          <w:tcPr>
            <w:tcW w:w="704" w:type="dxa"/>
          </w:tcPr>
          <w:p w14:paraId="05A3039D" w14:textId="77777777" w:rsidR="00B711EC" w:rsidRPr="00BD01DE" w:rsidRDefault="00B711EC" w:rsidP="00165090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5670" w:type="dxa"/>
          </w:tcPr>
          <w:p w14:paraId="59CE3F3A" w14:textId="77777777" w:rsidR="00B711EC" w:rsidRPr="00BD01DE" w:rsidRDefault="00B711EC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</w:t>
            </w:r>
            <w:r w:rsidRPr="00950C35">
              <w:rPr>
                <w:sz w:val="28"/>
                <w:szCs w:val="28"/>
                <w:lang w:val="uk-UA"/>
              </w:rPr>
              <w:t xml:space="preserve">аталог </w:t>
            </w:r>
            <w:r>
              <w:rPr>
                <w:sz w:val="28"/>
                <w:szCs w:val="28"/>
                <w:lang w:val="uk-UA"/>
              </w:rPr>
              <w:t>розміщення НД</w:t>
            </w:r>
            <w:r w:rsidRPr="00950C35">
              <w:rPr>
                <w:sz w:val="28"/>
                <w:szCs w:val="28"/>
                <w:lang w:val="uk-UA"/>
              </w:rPr>
              <w:t xml:space="preserve"> України</w:t>
            </w:r>
            <w:r>
              <w:rPr>
                <w:sz w:val="28"/>
                <w:szCs w:val="28"/>
                <w:lang w:val="uk-UA"/>
              </w:rPr>
              <w:t xml:space="preserve"> (посилання)</w:t>
            </w:r>
          </w:p>
        </w:tc>
        <w:tc>
          <w:tcPr>
            <w:tcW w:w="2971" w:type="dxa"/>
          </w:tcPr>
          <w:p w14:paraId="585C7FD1" w14:textId="77777777" w:rsidR="00B711EC" w:rsidRPr="00BD01DE" w:rsidRDefault="00B711EC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B711EC" w:rsidRPr="00BD01DE" w14:paraId="007E283A" w14:textId="77777777" w:rsidTr="00165090">
        <w:tc>
          <w:tcPr>
            <w:tcW w:w="704" w:type="dxa"/>
          </w:tcPr>
          <w:p w14:paraId="751FB9AE" w14:textId="77777777" w:rsidR="00B711EC" w:rsidRPr="00BD01DE" w:rsidRDefault="00B711EC" w:rsidP="00165090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5670" w:type="dxa"/>
          </w:tcPr>
          <w:p w14:paraId="5D23499C" w14:textId="1BAE0F1A" w:rsidR="00B711EC" w:rsidRDefault="00B711EC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Повна н</w:t>
            </w:r>
            <w:r>
              <w:rPr>
                <w:sz w:val="28"/>
                <w:szCs w:val="28"/>
                <w:lang w:val="uk-UA"/>
              </w:rPr>
              <w:t>азва НД</w:t>
            </w:r>
          </w:p>
        </w:tc>
        <w:tc>
          <w:tcPr>
            <w:tcW w:w="2971" w:type="dxa"/>
          </w:tcPr>
          <w:p w14:paraId="2DCBDA30" w14:textId="77777777" w:rsidR="00B711EC" w:rsidRPr="00BD01DE" w:rsidRDefault="00B711EC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B711EC" w:rsidRPr="00BD01DE" w14:paraId="0198A529" w14:textId="77777777" w:rsidTr="00165090">
        <w:tc>
          <w:tcPr>
            <w:tcW w:w="704" w:type="dxa"/>
          </w:tcPr>
          <w:p w14:paraId="02D9E2CF" w14:textId="77777777" w:rsidR="00B711EC" w:rsidRPr="00BD01DE" w:rsidRDefault="00B711EC" w:rsidP="00165090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5670" w:type="dxa"/>
          </w:tcPr>
          <w:p w14:paraId="7BDED957" w14:textId="1D6C6C30" w:rsidR="00B711EC" w:rsidRPr="00BD01DE" w:rsidRDefault="00B711EC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Вид </w:t>
            </w:r>
            <w:r>
              <w:rPr>
                <w:sz w:val="28"/>
                <w:szCs w:val="28"/>
                <w:lang w:val="uk-UA"/>
              </w:rPr>
              <w:t xml:space="preserve"> НД</w:t>
            </w:r>
          </w:p>
        </w:tc>
        <w:tc>
          <w:tcPr>
            <w:tcW w:w="2971" w:type="dxa"/>
          </w:tcPr>
          <w:p w14:paraId="2F44E883" w14:textId="77777777" w:rsidR="00B711EC" w:rsidRPr="00BD01DE" w:rsidRDefault="00B711EC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B711EC" w:rsidRPr="00BD01DE" w14:paraId="655108A4" w14:textId="77777777" w:rsidTr="00165090">
        <w:tc>
          <w:tcPr>
            <w:tcW w:w="704" w:type="dxa"/>
          </w:tcPr>
          <w:p w14:paraId="5804D8E1" w14:textId="77777777" w:rsidR="00B711EC" w:rsidRPr="00BD01DE" w:rsidRDefault="00B711EC" w:rsidP="00165090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5670" w:type="dxa"/>
          </w:tcPr>
          <w:p w14:paraId="4D01186A" w14:textId="77777777" w:rsidR="00B711EC" w:rsidRPr="00BD01DE" w:rsidRDefault="00B711EC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Дата розроблення</w:t>
            </w:r>
          </w:p>
        </w:tc>
        <w:tc>
          <w:tcPr>
            <w:tcW w:w="2971" w:type="dxa"/>
          </w:tcPr>
          <w:p w14:paraId="3E12764C" w14:textId="77777777" w:rsidR="00B711EC" w:rsidRPr="00BD01DE" w:rsidRDefault="00B711EC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B711EC" w:rsidRPr="00BD01DE" w14:paraId="69C992B5" w14:textId="77777777" w:rsidTr="00165090">
        <w:tc>
          <w:tcPr>
            <w:tcW w:w="704" w:type="dxa"/>
          </w:tcPr>
          <w:p w14:paraId="70C55CE8" w14:textId="77777777" w:rsidR="00B711EC" w:rsidRPr="00BD01DE" w:rsidRDefault="00B711EC" w:rsidP="00165090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5670" w:type="dxa"/>
          </w:tcPr>
          <w:p w14:paraId="5E8A2E9C" w14:textId="77777777" w:rsidR="00B711EC" w:rsidRPr="00BD01DE" w:rsidRDefault="00B711EC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Дата введення</w:t>
            </w:r>
          </w:p>
        </w:tc>
        <w:tc>
          <w:tcPr>
            <w:tcW w:w="2971" w:type="dxa"/>
          </w:tcPr>
          <w:p w14:paraId="762AFA19" w14:textId="77777777" w:rsidR="00B711EC" w:rsidRPr="00BD01DE" w:rsidRDefault="00B711EC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B711EC" w:rsidRPr="00BD01DE" w14:paraId="4186A674" w14:textId="77777777" w:rsidTr="00165090">
        <w:tc>
          <w:tcPr>
            <w:tcW w:w="704" w:type="dxa"/>
          </w:tcPr>
          <w:p w14:paraId="750E0CE2" w14:textId="77777777" w:rsidR="00B711EC" w:rsidRPr="00BD01DE" w:rsidRDefault="00B711EC" w:rsidP="00165090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5670" w:type="dxa"/>
          </w:tcPr>
          <w:p w14:paraId="37111FDB" w14:textId="77777777" w:rsidR="00B711EC" w:rsidRPr="00BD01DE" w:rsidRDefault="00B711EC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Статус НД</w:t>
            </w:r>
          </w:p>
        </w:tc>
        <w:tc>
          <w:tcPr>
            <w:tcW w:w="2971" w:type="dxa"/>
          </w:tcPr>
          <w:p w14:paraId="26FFE1D0" w14:textId="77777777" w:rsidR="00B711EC" w:rsidRPr="00BD01DE" w:rsidRDefault="00B711EC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B711EC" w:rsidRPr="00BD01DE" w14:paraId="5796A927" w14:textId="77777777" w:rsidTr="00165090">
        <w:tc>
          <w:tcPr>
            <w:tcW w:w="704" w:type="dxa"/>
          </w:tcPr>
          <w:p w14:paraId="65AC8B54" w14:textId="77777777" w:rsidR="00B711EC" w:rsidRPr="00BD01DE" w:rsidRDefault="00B711EC" w:rsidP="00165090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5670" w:type="dxa"/>
          </w:tcPr>
          <w:p w14:paraId="2769F188" w14:textId="77777777" w:rsidR="00B711EC" w:rsidRPr="00BD01DE" w:rsidRDefault="00B711EC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Мова НД</w:t>
            </w:r>
          </w:p>
        </w:tc>
        <w:tc>
          <w:tcPr>
            <w:tcW w:w="2971" w:type="dxa"/>
          </w:tcPr>
          <w:p w14:paraId="2663A3FB" w14:textId="77777777" w:rsidR="00B711EC" w:rsidRPr="00BD01DE" w:rsidRDefault="00B711EC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B711EC" w:rsidRPr="00BD01DE" w14:paraId="67461C9C" w14:textId="77777777" w:rsidTr="00165090">
        <w:tc>
          <w:tcPr>
            <w:tcW w:w="704" w:type="dxa"/>
          </w:tcPr>
          <w:p w14:paraId="49E41642" w14:textId="77777777" w:rsidR="00B711EC" w:rsidRPr="00BD01DE" w:rsidRDefault="00B711EC" w:rsidP="00165090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5670" w:type="dxa"/>
          </w:tcPr>
          <w:p w14:paraId="4E36BAB1" w14:textId="77777777" w:rsidR="00B711EC" w:rsidRPr="00BD01DE" w:rsidRDefault="00B711EC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Розробник</w:t>
            </w:r>
          </w:p>
        </w:tc>
        <w:tc>
          <w:tcPr>
            <w:tcW w:w="2971" w:type="dxa"/>
          </w:tcPr>
          <w:p w14:paraId="24A4F48A" w14:textId="77777777" w:rsidR="00B711EC" w:rsidRPr="00BD01DE" w:rsidRDefault="00B711EC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B711EC" w:rsidRPr="00BD01DE" w14:paraId="3122ED57" w14:textId="77777777" w:rsidTr="00165090">
        <w:tc>
          <w:tcPr>
            <w:tcW w:w="704" w:type="dxa"/>
          </w:tcPr>
          <w:p w14:paraId="07C47BA5" w14:textId="18C2FA61" w:rsidR="00B711EC" w:rsidRPr="00BD01DE" w:rsidRDefault="00B711EC" w:rsidP="00165090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5670" w:type="dxa"/>
          </w:tcPr>
          <w:p w14:paraId="17C81CCB" w14:textId="7E6B0550" w:rsidR="00B711EC" w:rsidRPr="00BD01DE" w:rsidRDefault="00B711EC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Затверджуючий документ</w:t>
            </w:r>
          </w:p>
        </w:tc>
        <w:tc>
          <w:tcPr>
            <w:tcW w:w="2971" w:type="dxa"/>
          </w:tcPr>
          <w:p w14:paraId="730565E5" w14:textId="77777777" w:rsidR="00B711EC" w:rsidRPr="00BD01DE" w:rsidRDefault="00B711EC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</w:tbl>
    <w:p w14:paraId="37AB625D" w14:textId="77777777" w:rsidR="00C405CB" w:rsidRPr="00493206" w:rsidRDefault="00C405CB" w:rsidP="00C405CB">
      <w:pPr>
        <w:pStyle w:val="a9"/>
        <w:tabs>
          <w:tab w:val="left" w:pos="993"/>
        </w:tabs>
        <w:spacing w:line="240" w:lineRule="auto"/>
        <w:ind w:left="927"/>
        <w:jc w:val="right"/>
        <w:rPr>
          <w:sz w:val="18"/>
          <w:szCs w:val="18"/>
          <w:lang w:val="en-US"/>
        </w:rPr>
      </w:pPr>
    </w:p>
    <w:p w14:paraId="0D4194FB" w14:textId="7F464702" w:rsidR="00950C35" w:rsidRPr="009F226C" w:rsidRDefault="002D3D04" w:rsidP="009F226C">
      <w:pPr>
        <w:pStyle w:val="a9"/>
        <w:numPr>
          <w:ilvl w:val="0"/>
          <w:numId w:val="2"/>
        </w:numPr>
        <w:tabs>
          <w:tab w:val="left" w:pos="993"/>
        </w:tabs>
        <w:spacing w:line="240" w:lineRule="auto"/>
        <w:rPr>
          <w:sz w:val="28"/>
          <w:szCs w:val="28"/>
          <w:lang w:val="en-US"/>
        </w:rPr>
      </w:pPr>
      <w:r w:rsidRPr="00232DFD">
        <w:rPr>
          <w:sz w:val="28"/>
          <w:szCs w:val="28"/>
          <w:lang w:val="uk-UA"/>
        </w:rPr>
        <w:t>Зробити висновки по  роботі.</w:t>
      </w:r>
    </w:p>
    <w:p w14:paraId="58176748" w14:textId="77777777" w:rsidR="009F226C" w:rsidRDefault="009F226C">
      <w:pPr>
        <w:widowControl/>
        <w:adjustRightInd/>
        <w:spacing w:after="160" w:line="259" w:lineRule="auto"/>
        <w:jc w:val="left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4D303BD0" w14:textId="62CDC0EB" w:rsidR="00971DC6" w:rsidRPr="00971DC6" w:rsidRDefault="00971DC6" w:rsidP="00971DC6">
      <w:pPr>
        <w:pStyle w:val="a9"/>
        <w:tabs>
          <w:tab w:val="left" w:pos="993"/>
        </w:tabs>
        <w:spacing w:line="240" w:lineRule="auto"/>
        <w:ind w:left="927" w:hanging="927"/>
        <w:jc w:val="center"/>
        <w:rPr>
          <w:b/>
          <w:bCs/>
          <w:sz w:val="28"/>
          <w:szCs w:val="28"/>
          <w:lang w:val="uk-UA"/>
        </w:rPr>
      </w:pPr>
      <w:r w:rsidRPr="00971DC6">
        <w:rPr>
          <w:b/>
          <w:bCs/>
          <w:sz w:val="28"/>
          <w:szCs w:val="28"/>
          <w:lang w:val="uk-UA"/>
        </w:rPr>
        <w:lastRenderedPageBreak/>
        <w:t>Загальна характеристика стандарту</w:t>
      </w:r>
    </w:p>
    <w:p w14:paraId="7DFC153B" w14:textId="02713CA5" w:rsidR="009F226C" w:rsidRDefault="009F226C" w:rsidP="009F226C">
      <w:pPr>
        <w:pStyle w:val="a9"/>
        <w:tabs>
          <w:tab w:val="left" w:pos="993"/>
        </w:tabs>
        <w:spacing w:line="240" w:lineRule="auto"/>
        <w:ind w:left="927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Таблиця 1.</w:t>
      </w:r>
      <w:r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4"/>
        <w:gridCol w:w="6237"/>
        <w:gridCol w:w="2404"/>
      </w:tblGrid>
      <w:tr w:rsidR="009F226C" w:rsidRPr="00BD01DE" w14:paraId="3D385FC0" w14:textId="77777777" w:rsidTr="00E549ED">
        <w:tc>
          <w:tcPr>
            <w:tcW w:w="704" w:type="dxa"/>
            <w:vAlign w:val="center"/>
          </w:tcPr>
          <w:p w14:paraId="1297EC0A" w14:textId="77777777" w:rsidR="009F226C" w:rsidRPr="00BD01DE" w:rsidRDefault="009F226C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6237" w:type="dxa"/>
            <w:vAlign w:val="center"/>
          </w:tcPr>
          <w:p w14:paraId="6946EF2E" w14:textId="77777777" w:rsidR="009F226C" w:rsidRPr="00BD01DE" w:rsidRDefault="009F226C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Параметр</w:t>
            </w:r>
          </w:p>
        </w:tc>
        <w:tc>
          <w:tcPr>
            <w:tcW w:w="2404" w:type="dxa"/>
            <w:vAlign w:val="center"/>
          </w:tcPr>
          <w:p w14:paraId="6152B6B6" w14:textId="77777777" w:rsidR="009F226C" w:rsidRPr="00BD01DE" w:rsidRDefault="009F226C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Результат</w:t>
            </w:r>
          </w:p>
        </w:tc>
      </w:tr>
      <w:tr w:rsidR="009F226C" w:rsidRPr="00BD01DE" w14:paraId="1AA7E223" w14:textId="77777777" w:rsidTr="00E549ED">
        <w:tc>
          <w:tcPr>
            <w:tcW w:w="704" w:type="dxa"/>
          </w:tcPr>
          <w:p w14:paraId="36BE175A" w14:textId="77777777" w:rsidR="009F226C" w:rsidRPr="00BD01DE" w:rsidRDefault="009F226C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6237" w:type="dxa"/>
          </w:tcPr>
          <w:p w14:paraId="35929FED" w14:textId="77777777" w:rsidR="009F226C" w:rsidRPr="00BD01DE" w:rsidRDefault="009F226C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</w:t>
            </w:r>
            <w:r w:rsidRPr="00950C35">
              <w:rPr>
                <w:sz w:val="28"/>
                <w:szCs w:val="28"/>
                <w:lang w:val="uk-UA"/>
              </w:rPr>
              <w:t xml:space="preserve">аталог </w:t>
            </w:r>
            <w:r>
              <w:rPr>
                <w:sz w:val="28"/>
                <w:szCs w:val="28"/>
                <w:lang w:val="uk-UA"/>
              </w:rPr>
              <w:t>розміщення НД</w:t>
            </w:r>
            <w:r w:rsidRPr="00950C35">
              <w:rPr>
                <w:sz w:val="28"/>
                <w:szCs w:val="28"/>
                <w:lang w:val="uk-UA"/>
              </w:rPr>
              <w:t xml:space="preserve"> України</w:t>
            </w:r>
            <w:r>
              <w:rPr>
                <w:sz w:val="28"/>
                <w:szCs w:val="28"/>
                <w:lang w:val="uk-UA"/>
              </w:rPr>
              <w:t xml:space="preserve"> (посилання)</w:t>
            </w:r>
          </w:p>
        </w:tc>
        <w:tc>
          <w:tcPr>
            <w:tcW w:w="2404" w:type="dxa"/>
          </w:tcPr>
          <w:p w14:paraId="550E24D5" w14:textId="77777777" w:rsidR="009F226C" w:rsidRPr="00BD01DE" w:rsidRDefault="009F226C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9F226C" w:rsidRPr="00BD01DE" w14:paraId="03864A55" w14:textId="77777777" w:rsidTr="00E549ED">
        <w:tc>
          <w:tcPr>
            <w:tcW w:w="704" w:type="dxa"/>
          </w:tcPr>
          <w:p w14:paraId="359B1BA0" w14:textId="77777777" w:rsidR="009F226C" w:rsidRPr="00BD01DE" w:rsidRDefault="009F226C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6237" w:type="dxa"/>
          </w:tcPr>
          <w:p w14:paraId="1A7FAAD6" w14:textId="77777777" w:rsidR="009F226C" w:rsidRDefault="009F226C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Повна назва НД</w:t>
            </w:r>
          </w:p>
        </w:tc>
        <w:tc>
          <w:tcPr>
            <w:tcW w:w="2404" w:type="dxa"/>
          </w:tcPr>
          <w:p w14:paraId="2EC981D3" w14:textId="77777777" w:rsidR="009F226C" w:rsidRPr="00BD01DE" w:rsidRDefault="009F226C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9F226C" w:rsidRPr="00BD01DE" w14:paraId="70887295" w14:textId="77777777" w:rsidTr="00E549ED">
        <w:tc>
          <w:tcPr>
            <w:tcW w:w="704" w:type="dxa"/>
          </w:tcPr>
          <w:p w14:paraId="51DE47B7" w14:textId="77777777" w:rsidR="009F226C" w:rsidRPr="00BD01DE" w:rsidRDefault="009F226C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6237" w:type="dxa"/>
          </w:tcPr>
          <w:p w14:paraId="57721118" w14:textId="77777777" w:rsidR="009F226C" w:rsidRPr="00BD01DE" w:rsidRDefault="009F226C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Вид  НД</w:t>
            </w:r>
          </w:p>
        </w:tc>
        <w:tc>
          <w:tcPr>
            <w:tcW w:w="2404" w:type="dxa"/>
          </w:tcPr>
          <w:p w14:paraId="4E06A8D9" w14:textId="77777777" w:rsidR="009F226C" w:rsidRPr="00BD01DE" w:rsidRDefault="009F226C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9F226C" w:rsidRPr="00BD01DE" w14:paraId="38AB82AE" w14:textId="77777777" w:rsidTr="00E549ED">
        <w:tc>
          <w:tcPr>
            <w:tcW w:w="704" w:type="dxa"/>
          </w:tcPr>
          <w:p w14:paraId="3DA0B198" w14:textId="77777777" w:rsidR="009F226C" w:rsidRPr="00BD01DE" w:rsidRDefault="009F226C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6237" w:type="dxa"/>
          </w:tcPr>
          <w:p w14:paraId="58C9EA9C" w14:textId="77777777" w:rsidR="009F226C" w:rsidRPr="00BD01DE" w:rsidRDefault="009F226C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Дата розроблення</w:t>
            </w:r>
          </w:p>
        </w:tc>
        <w:tc>
          <w:tcPr>
            <w:tcW w:w="2404" w:type="dxa"/>
          </w:tcPr>
          <w:p w14:paraId="553A4D12" w14:textId="77777777" w:rsidR="009F226C" w:rsidRPr="00BD01DE" w:rsidRDefault="009F226C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9F226C" w:rsidRPr="00BD01DE" w14:paraId="6D07F09A" w14:textId="77777777" w:rsidTr="00E549ED">
        <w:tc>
          <w:tcPr>
            <w:tcW w:w="704" w:type="dxa"/>
          </w:tcPr>
          <w:p w14:paraId="26C13091" w14:textId="77777777" w:rsidR="009F226C" w:rsidRPr="00BD01DE" w:rsidRDefault="009F226C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6237" w:type="dxa"/>
          </w:tcPr>
          <w:p w14:paraId="5C70FEF8" w14:textId="77777777" w:rsidR="009F226C" w:rsidRPr="00BD01DE" w:rsidRDefault="009F226C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Дата введення</w:t>
            </w:r>
          </w:p>
        </w:tc>
        <w:tc>
          <w:tcPr>
            <w:tcW w:w="2404" w:type="dxa"/>
          </w:tcPr>
          <w:p w14:paraId="75F25731" w14:textId="77777777" w:rsidR="009F226C" w:rsidRPr="00BD01DE" w:rsidRDefault="009F226C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9F226C" w:rsidRPr="00BD01DE" w14:paraId="6CAEE7CC" w14:textId="77777777" w:rsidTr="00E549ED">
        <w:tc>
          <w:tcPr>
            <w:tcW w:w="704" w:type="dxa"/>
          </w:tcPr>
          <w:p w14:paraId="64A6433F" w14:textId="77777777" w:rsidR="009F226C" w:rsidRPr="00BD01DE" w:rsidRDefault="009F226C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6237" w:type="dxa"/>
          </w:tcPr>
          <w:p w14:paraId="596EB91A" w14:textId="77777777" w:rsidR="009F226C" w:rsidRPr="00BD01DE" w:rsidRDefault="009F226C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Статус НД</w:t>
            </w:r>
          </w:p>
        </w:tc>
        <w:tc>
          <w:tcPr>
            <w:tcW w:w="2404" w:type="dxa"/>
          </w:tcPr>
          <w:p w14:paraId="07C005E5" w14:textId="77777777" w:rsidR="009F226C" w:rsidRPr="00BD01DE" w:rsidRDefault="009F226C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9F226C" w:rsidRPr="00BD01DE" w14:paraId="09F4239B" w14:textId="77777777" w:rsidTr="00E549ED">
        <w:tc>
          <w:tcPr>
            <w:tcW w:w="704" w:type="dxa"/>
          </w:tcPr>
          <w:p w14:paraId="0CFF7380" w14:textId="77777777" w:rsidR="009F226C" w:rsidRPr="00BD01DE" w:rsidRDefault="009F226C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6237" w:type="dxa"/>
          </w:tcPr>
          <w:p w14:paraId="3EFEA8AD" w14:textId="77777777" w:rsidR="009F226C" w:rsidRPr="00BD01DE" w:rsidRDefault="009F226C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Мова НД</w:t>
            </w:r>
          </w:p>
        </w:tc>
        <w:tc>
          <w:tcPr>
            <w:tcW w:w="2404" w:type="dxa"/>
          </w:tcPr>
          <w:p w14:paraId="4A99D102" w14:textId="77777777" w:rsidR="009F226C" w:rsidRPr="00BD01DE" w:rsidRDefault="009F226C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9F226C" w:rsidRPr="00BD01DE" w14:paraId="518E87FD" w14:textId="77777777" w:rsidTr="00E549ED">
        <w:tc>
          <w:tcPr>
            <w:tcW w:w="704" w:type="dxa"/>
          </w:tcPr>
          <w:p w14:paraId="760697AB" w14:textId="77777777" w:rsidR="009F226C" w:rsidRPr="00BD01DE" w:rsidRDefault="009F226C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6237" w:type="dxa"/>
          </w:tcPr>
          <w:p w14:paraId="75F57B52" w14:textId="77777777" w:rsidR="009F226C" w:rsidRPr="00BD01DE" w:rsidRDefault="009F226C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Розробник</w:t>
            </w:r>
          </w:p>
        </w:tc>
        <w:tc>
          <w:tcPr>
            <w:tcW w:w="2404" w:type="dxa"/>
          </w:tcPr>
          <w:p w14:paraId="6588F0E6" w14:textId="77777777" w:rsidR="009F226C" w:rsidRPr="00BD01DE" w:rsidRDefault="009F226C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3F479C" w:rsidRPr="00BD01DE" w14:paraId="2A259DA1" w14:textId="77777777" w:rsidTr="00E549ED">
        <w:tc>
          <w:tcPr>
            <w:tcW w:w="704" w:type="dxa"/>
          </w:tcPr>
          <w:p w14:paraId="6403C5FB" w14:textId="77777777" w:rsidR="003F479C" w:rsidRPr="00BD01DE" w:rsidRDefault="003F479C" w:rsidP="003F479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6237" w:type="dxa"/>
          </w:tcPr>
          <w:p w14:paraId="7FCF1C8D" w14:textId="7C977E41" w:rsidR="003F479C" w:rsidRPr="003F479C" w:rsidRDefault="003F479C" w:rsidP="003F479C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3F479C">
              <w:rPr>
                <w:sz w:val="28"/>
                <w:szCs w:val="28"/>
                <w:lang w:val="uk-UA"/>
              </w:rPr>
              <w:t>Затверджуючий документ</w:t>
            </w:r>
          </w:p>
        </w:tc>
        <w:tc>
          <w:tcPr>
            <w:tcW w:w="2404" w:type="dxa"/>
          </w:tcPr>
          <w:p w14:paraId="47873C6B" w14:textId="77777777" w:rsidR="003F479C" w:rsidRPr="00BD01DE" w:rsidRDefault="003F479C" w:rsidP="003F479C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3F479C" w:rsidRPr="00BD01DE" w14:paraId="7F6389AE" w14:textId="77777777" w:rsidTr="00E549ED">
        <w:tc>
          <w:tcPr>
            <w:tcW w:w="704" w:type="dxa"/>
          </w:tcPr>
          <w:p w14:paraId="17371D0E" w14:textId="7E971ECD" w:rsidR="003F479C" w:rsidRDefault="003F479C" w:rsidP="003F479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6237" w:type="dxa"/>
          </w:tcPr>
          <w:p w14:paraId="38627076" w14:textId="013AE63E" w:rsidR="003F479C" w:rsidRPr="003F479C" w:rsidRDefault="003F479C" w:rsidP="003F479C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3F479C">
              <w:rPr>
                <w:sz w:val="28"/>
                <w:szCs w:val="28"/>
                <w:lang w:val="uk-UA"/>
              </w:rPr>
              <w:t>Якому міжнародному стандарту відповідає</w:t>
            </w:r>
          </w:p>
        </w:tc>
        <w:tc>
          <w:tcPr>
            <w:tcW w:w="2404" w:type="dxa"/>
          </w:tcPr>
          <w:p w14:paraId="3381388F" w14:textId="77777777" w:rsidR="003F479C" w:rsidRPr="00BD01DE" w:rsidRDefault="003F479C" w:rsidP="003F479C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3F479C" w:rsidRPr="00BD01DE" w14:paraId="0EAD3223" w14:textId="77777777" w:rsidTr="00E549ED">
        <w:tc>
          <w:tcPr>
            <w:tcW w:w="704" w:type="dxa"/>
          </w:tcPr>
          <w:p w14:paraId="0DA67D8E" w14:textId="65D07365" w:rsidR="003F479C" w:rsidRDefault="003F479C" w:rsidP="003F479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6237" w:type="dxa"/>
          </w:tcPr>
          <w:p w14:paraId="472B5740" w14:textId="4B9F9391" w:rsidR="003F479C" w:rsidRPr="003F479C" w:rsidRDefault="003F479C" w:rsidP="003F479C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3F479C">
              <w:rPr>
                <w:sz w:val="28"/>
                <w:szCs w:val="28"/>
                <w:lang w:val="uk-UA"/>
              </w:rPr>
              <w:t>Ступінь відповідності</w:t>
            </w:r>
          </w:p>
        </w:tc>
        <w:tc>
          <w:tcPr>
            <w:tcW w:w="2404" w:type="dxa"/>
          </w:tcPr>
          <w:p w14:paraId="64BF0199" w14:textId="77777777" w:rsidR="003F479C" w:rsidRPr="00BD01DE" w:rsidRDefault="003F479C" w:rsidP="003F479C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3F479C" w:rsidRPr="00BD01DE" w14:paraId="1586D3B0" w14:textId="77777777" w:rsidTr="00E549ED">
        <w:tc>
          <w:tcPr>
            <w:tcW w:w="704" w:type="dxa"/>
          </w:tcPr>
          <w:p w14:paraId="12BA08DB" w14:textId="39D29BE3" w:rsidR="003F479C" w:rsidRDefault="003F479C" w:rsidP="003F479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12.</w:t>
            </w:r>
          </w:p>
        </w:tc>
        <w:tc>
          <w:tcPr>
            <w:tcW w:w="6237" w:type="dxa"/>
          </w:tcPr>
          <w:p w14:paraId="05F28324" w14:textId="6E2DD0D1" w:rsidR="003F479C" w:rsidRPr="003F479C" w:rsidRDefault="003F479C" w:rsidP="003F479C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3F479C">
              <w:rPr>
                <w:sz w:val="28"/>
                <w:szCs w:val="28"/>
                <w:lang w:val="uk-UA"/>
              </w:rPr>
              <w:t>Загальна кількість сторінок</w:t>
            </w:r>
          </w:p>
        </w:tc>
        <w:tc>
          <w:tcPr>
            <w:tcW w:w="2404" w:type="dxa"/>
          </w:tcPr>
          <w:p w14:paraId="439DBDCA" w14:textId="77777777" w:rsidR="003F479C" w:rsidRPr="00BD01DE" w:rsidRDefault="003F479C" w:rsidP="003F479C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3F479C" w:rsidRPr="00BD01DE" w14:paraId="55FEF62A" w14:textId="77777777" w:rsidTr="00E549ED">
        <w:tc>
          <w:tcPr>
            <w:tcW w:w="704" w:type="dxa"/>
          </w:tcPr>
          <w:p w14:paraId="78C191CB" w14:textId="08E7D0DF" w:rsidR="003F479C" w:rsidRDefault="003F479C" w:rsidP="003F479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6237" w:type="dxa"/>
          </w:tcPr>
          <w:p w14:paraId="35031BF2" w14:textId="6EB0DD2E" w:rsidR="003F479C" w:rsidRPr="003F479C" w:rsidRDefault="003F479C" w:rsidP="003F479C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3F479C">
              <w:rPr>
                <w:sz w:val="28"/>
                <w:szCs w:val="28"/>
                <w:lang w:val="uk-UA"/>
              </w:rPr>
              <w:t>Назви розділів (пунктів)</w:t>
            </w:r>
          </w:p>
        </w:tc>
        <w:tc>
          <w:tcPr>
            <w:tcW w:w="2404" w:type="dxa"/>
          </w:tcPr>
          <w:p w14:paraId="5353EEDA" w14:textId="77777777" w:rsidR="003F479C" w:rsidRPr="00BD01DE" w:rsidRDefault="003F479C" w:rsidP="003F479C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3F479C" w:rsidRPr="00BD01DE" w14:paraId="38536F3C" w14:textId="77777777" w:rsidTr="00E549ED">
        <w:tc>
          <w:tcPr>
            <w:tcW w:w="704" w:type="dxa"/>
          </w:tcPr>
          <w:p w14:paraId="5340E6C1" w14:textId="4044B30F" w:rsidR="003F479C" w:rsidRDefault="003F479C" w:rsidP="003F479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6237" w:type="dxa"/>
          </w:tcPr>
          <w:p w14:paraId="7BE15419" w14:textId="12222646" w:rsidR="003F479C" w:rsidRPr="003F479C" w:rsidRDefault="003F479C" w:rsidP="003F479C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3F479C">
              <w:rPr>
                <w:sz w:val="28"/>
                <w:szCs w:val="28"/>
                <w:lang w:val="uk-UA"/>
              </w:rPr>
              <w:t>Що визначає стандарт</w:t>
            </w:r>
          </w:p>
        </w:tc>
        <w:tc>
          <w:tcPr>
            <w:tcW w:w="2404" w:type="dxa"/>
          </w:tcPr>
          <w:p w14:paraId="0E64490F" w14:textId="77777777" w:rsidR="003F479C" w:rsidRPr="00BD01DE" w:rsidRDefault="003F479C" w:rsidP="003F479C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3F479C" w:rsidRPr="00BD01DE" w14:paraId="696897B0" w14:textId="77777777" w:rsidTr="00E549ED">
        <w:tc>
          <w:tcPr>
            <w:tcW w:w="704" w:type="dxa"/>
          </w:tcPr>
          <w:p w14:paraId="68C4D67B" w14:textId="26961B32" w:rsidR="003F479C" w:rsidRDefault="003F479C" w:rsidP="003F479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6237" w:type="dxa"/>
          </w:tcPr>
          <w:p w14:paraId="62651B5A" w14:textId="432308F2" w:rsidR="003F479C" w:rsidRPr="003F479C" w:rsidRDefault="003F479C" w:rsidP="003F479C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3F479C">
              <w:rPr>
                <w:sz w:val="28"/>
                <w:szCs w:val="28"/>
                <w:lang w:val="uk-UA"/>
              </w:rPr>
              <w:t>До якої серії стандартів відноситься</w:t>
            </w:r>
          </w:p>
        </w:tc>
        <w:tc>
          <w:tcPr>
            <w:tcW w:w="2404" w:type="dxa"/>
          </w:tcPr>
          <w:p w14:paraId="5BD73066" w14:textId="77777777" w:rsidR="003F479C" w:rsidRPr="00BD01DE" w:rsidRDefault="003F479C" w:rsidP="003F479C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493206" w:rsidRPr="00BD01DE" w14:paraId="323147D8" w14:textId="77777777" w:rsidTr="00E549ED">
        <w:tc>
          <w:tcPr>
            <w:tcW w:w="704" w:type="dxa"/>
          </w:tcPr>
          <w:p w14:paraId="31271638" w14:textId="679E1159" w:rsidR="00493206" w:rsidRDefault="00493206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6237" w:type="dxa"/>
          </w:tcPr>
          <w:p w14:paraId="438C22C8" w14:textId="1FF2B323" w:rsidR="00493206" w:rsidRDefault="00493206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Повний зміст одного розділу (пункту)</w:t>
            </w:r>
          </w:p>
        </w:tc>
        <w:tc>
          <w:tcPr>
            <w:tcW w:w="2404" w:type="dxa"/>
          </w:tcPr>
          <w:p w14:paraId="721F3496" w14:textId="77777777" w:rsidR="00493206" w:rsidRPr="00BD01DE" w:rsidRDefault="00493206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</w:tbl>
    <w:p w14:paraId="76E9AF6E" w14:textId="77777777" w:rsidR="009F226C" w:rsidRDefault="009F226C" w:rsidP="009F226C">
      <w:pPr>
        <w:adjustRightInd/>
        <w:spacing w:line="240" w:lineRule="auto"/>
        <w:textAlignment w:val="auto"/>
        <w:rPr>
          <w:rFonts w:eastAsia="Arial"/>
          <w:b/>
          <w:bCs/>
          <w:sz w:val="28"/>
          <w:szCs w:val="28"/>
          <w:lang w:val="uk-UA" w:eastAsia="uk-UA" w:bidi="uk-UA"/>
        </w:rPr>
      </w:pPr>
    </w:p>
    <w:p w14:paraId="6EFA53FF" w14:textId="77777777" w:rsidR="009F226C" w:rsidRDefault="009F226C" w:rsidP="009F226C">
      <w:pPr>
        <w:adjustRightInd/>
        <w:spacing w:line="240" w:lineRule="auto"/>
        <w:textAlignment w:val="auto"/>
        <w:rPr>
          <w:rFonts w:eastAsia="Arial"/>
          <w:b/>
          <w:bCs/>
          <w:sz w:val="28"/>
          <w:szCs w:val="28"/>
          <w:lang w:val="uk-UA" w:eastAsia="uk-UA" w:bidi="uk-UA"/>
        </w:rPr>
      </w:pPr>
    </w:p>
    <w:p w14:paraId="4BE4439A" w14:textId="77777777" w:rsidR="009F226C" w:rsidRDefault="00033745" w:rsidP="00033745">
      <w:pPr>
        <w:adjustRightInd/>
        <w:spacing w:line="240" w:lineRule="auto"/>
        <w:jc w:val="center"/>
        <w:textAlignment w:val="auto"/>
        <w:rPr>
          <w:rFonts w:eastAsia="Arial"/>
          <w:b/>
          <w:bCs/>
          <w:sz w:val="28"/>
          <w:szCs w:val="28"/>
          <w:lang w:val="uk-UA" w:eastAsia="uk-UA" w:bidi="uk-UA"/>
        </w:rPr>
      </w:pPr>
      <w:r w:rsidRPr="00BD01DE">
        <w:rPr>
          <w:rFonts w:eastAsia="Arial"/>
          <w:b/>
          <w:bCs/>
          <w:sz w:val="28"/>
          <w:szCs w:val="28"/>
          <w:lang w:val="uk-UA" w:eastAsia="uk-UA" w:bidi="uk-UA"/>
        </w:rPr>
        <w:t xml:space="preserve">ПРИКЛАД </w:t>
      </w:r>
      <w:r w:rsidR="00950C35">
        <w:rPr>
          <w:rFonts w:eastAsia="Arial"/>
          <w:b/>
          <w:bCs/>
          <w:sz w:val="28"/>
          <w:szCs w:val="28"/>
          <w:lang w:val="uk-UA" w:eastAsia="uk-UA" w:bidi="uk-UA"/>
        </w:rPr>
        <w:t>ВИКОНАННЯ</w:t>
      </w:r>
      <w:r w:rsidRPr="00BD01DE">
        <w:rPr>
          <w:rFonts w:eastAsia="Arial"/>
          <w:b/>
          <w:bCs/>
          <w:sz w:val="28"/>
          <w:szCs w:val="28"/>
          <w:lang w:val="uk-UA" w:eastAsia="uk-UA" w:bidi="uk-UA"/>
        </w:rPr>
        <w:t xml:space="preserve"> ЗАВДАННЯ</w:t>
      </w:r>
      <w:r w:rsidR="009F226C">
        <w:rPr>
          <w:rFonts w:eastAsia="Arial"/>
          <w:b/>
          <w:bCs/>
          <w:sz w:val="28"/>
          <w:szCs w:val="28"/>
          <w:lang w:val="uk-UA" w:eastAsia="uk-UA" w:bidi="uk-UA"/>
        </w:rPr>
        <w:t xml:space="preserve"> </w:t>
      </w:r>
    </w:p>
    <w:p w14:paraId="48818268" w14:textId="04E12ECC" w:rsidR="00033745" w:rsidRPr="009F226C" w:rsidRDefault="009F226C" w:rsidP="00033745">
      <w:pPr>
        <w:adjustRightInd/>
        <w:spacing w:line="240" w:lineRule="auto"/>
        <w:jc w:val="center"/>
        <w:textAlignment w:val="auto"/>
        <w:rPr>
          <w:rFonts w:eastAsia="Arial"/>
          <w:sz w:val="28"/>
          <w:szCs w:val="28"/>
          <w:lang w:val="uk-UA" w:eastAsia="uk-UA" w:bidi="uk-UA"/>
        </w:rPr>
      </w:pPr>
      <w:r w:rsidRPr="009F226C">
        <w:rPr>
          <w:rFonts w:eastAsia="Arial"/>
          <w:sz w:val="28"/>
          <w:szCs w:val="28"/>
          <w:lang w:val="uk-UA" w:eastAsia="uk-UA" w:bidi="uk-UA"/>
        </w:rPr>
        <w:t>(виконано для одного НД</w:t>
      </w:r>
      <w:r>
        <w:rPr>
          <w:rFonts w:eastAsia="Arial"/>
          <w:sz w:val="28"/>
          <w:szCs w:val="28"/>
          <w:lang w:val="uk-UA" w:eastAsia="uk-UA" w:bidi="uk-UA"/>
        </w:rPr>
        <w:t xml:space="preserve"> за ключовим словом «устатк</w:t>
      </w:r>
      <w:r w:rsidR="000C5AD4">
        <w:rPr>
          <w:rFonts w:eastAsia="Arial"/>
          <w:sz w:val="28"/>
          <w:szCs w:val="28"/>
          <w:lang w:val="uk-UA" w:eastAsia="uk-UA" w:bidi="uk-UA"/>
        </w:rPr>
        <w:t>о</w:t>
      </w:r>
      <w:r>
        <w:rPr>
          <w:rFonts w:eastAsia="Arial"/>
          <w:sz w:val="28"/>
          <w:szCs w:val="28"/>
          <w:lang w:val="uk-UA" w:eastAsia="uk-UA" w:bidi="uk-UA"/>
        </w:rPr>
        <w:t>вання»</w:t>
      </w:r>
      <w:r w:rsidRPr="009F226C">
        <w:rPr>
          <w:rFonts w:eastAsia="Arial"/>
          <w:sz w:val="28"/>
          <w:szCs w:val="28"/>
          <w:lang w:val="uk-UA" w:eastAsia="uk-UA" w:bidi="uk-UA"/>
        </w:rPr>
        <w:t>)</w:t>
      </w:r>
    </w:p>
    <w:p w14:paraId="2B7498D7" w14:textId="77777777" w:rsidR="00033745" w:rsidRPr="009F226C" w:rsidRDefault="00033745" w:rsidP="00033745">
      <w:pPr>
        <w:spacing w:line="240" w:lineRule="auto"/>
        <w:rPr>
          <w:sz w:val="28"/>
          <w:szCs w:val="28"/>
          <w:lang w:val="uk-UA"/>
        </w:rPr>
      </w:pPr>
    </w:p>
    <w:p w14:paraId="4CC78958" w14:textId="77777777" w:rsidR="006660B6" w:rsidRDefault="00033745" w:rsidP="006660B6">
      <w:pPr>
        <w:spacing w:line="240" w:lineRule="auto"/>
        <w:ind w:firstLine="567"/>
        <w:rPr>
          <w:sz w:val="28"/>
          <w:szCs w:val="28"/>
          <w:lang w:val="uk-UA"/>
        </w:rPr>
      </w:pPr>
      <w:r w:rsidRPr="00BD01DE">
        <w:rPr>
          <w:sz w:val="28"/>
          <w:szCs w:val="28"/>
          <w:lang w:val="uk-UA"/>
        </w:rPr>
        <w:t xml:space="preserve">1. </w:t>
      </w:r>
      <w:r w:rsidR="006660B6">
        <w:rPr>
          <w:sz w:val="28"/>
          <w:szCs w:val="28"/>
          <w:lang w:val="uk-UA"/>
        </w:rPr>
        <w:t>Виконано о</w:t>
      </w:r>
      <w:r w:rsidR="006660B6" w:rsidRPr="006660B6">
        <w:rPr>
          <w:sz w:val="28"/>
          <w:szCs w:val="28"/>
          <w:lang w:val="uk-UA"/>
        </w:rPr>
        <w:t>знайом</w:t>
      </w:r>
      <w:r w:rsidR="006660B6">
        <w:rPr>
          <w:sz w:val="28"/>
          <w:szCs w:val="28"/>
          <w:lang w:val="uk-UA"/>
        </w:rPr>
        <w:t>лення</w:t>
      </w:r>
      <w:r w:rsidR="006660B6" w:rsidRPr="006660B6">
        <w:rPr>
          <w:sz w:val="28"/>
          <w:szCs w:val="28"/>
          <w:lang w:val="uk-UA"/>
        </w:rPr>
        <w:t xml:space="preserve"> з каталогами нормативних документів України, зокрема:  </w:t>
      </w:r>
    </w:p>
    <w:p w14:paraId="00D9BAE6" w14:textId="7490C99E" w:rsidR="006660B6" w:rsidRPr="006660B6" w:rsidRDefault="006660B6" w:rsidP="006660B6">
      <w:pPr>
        <w:spacing w:line="240" w:lineRule="auto"/>
        <w:ind w:firstLine="567"/>
        <w:rPr>
          <w:sz w:val="28"/>
          <w:szCs w:val="28"/>
          <w:lang w:val="uk-UA"/>
        </w:rPr>
      </w:pPr>
      <w:hyperlink r:id="rId10" w:history="1">
        <w:r w:rsidRPr="009936C4">
          <w:rPr>
            <w:rStyle w:val="af1"/>
            <w:sz w:val="28"/>
            <w:szCs w:val="28"/>
            <w:lang w:val="uk-UA"/>
          </w:rPr>
          <w:t>https://dnaop.com/</w:t>
        </w:r>
      </w:hyperlink>
      <w:r>
        <w:rPr>
          <w:sz w:val="28"/>
          <w:szCs w:val="28"/>
          <w:lang w:val="uk-UA"/>
        </w:rPr>
        <w:t xml:space="preserve"> (</w:t>
      </w:r>
      <w:r w:rsidRPr="006660B6">
        <w:rPr>
          <w:sz w:val="28"/>
          <w:szCs w:val="28"/>
          <w:lang w:val="uk-UA"/>
        </w:rPr>
        <w:t>відкрита база державних нормативних актів про охорону праці</w:t>
      </w:r>
      <w:r>
        <w:rPr>
          <w:sz w:val="28"/>
          <w:szCs w:val="28"/>
          <w:lang w:val="uk-UA"/>
        </w:rPr>
        <w:t>)</w:t>
      </w:r>
      <w:r w:rsidRPr="006660B6">
        <w:rPr>
          <w:sz w:val="28"/>
          <w:szCs w:val="28"/>
          <w:lang w:val="uk-UA"/>
        </w:rPr>
        <w:t>;</w:t>
      </w:r>
    </w:p>
    <w:p w14:paraId="3BE3A73A" w14:textId="572AD761" w:rsidR="006660B6" w:rsidRPr="006660B6" w:rsidRDefault="006660B6" w:rsidP="006660B6">
      <w:pPr>
        <w:spacing w:line="240" w:lineRule="auto"/>
        <w:ind w:firstLine="567"/>
        <w:rPr>
          <w:sz w:val="28"/>
          <w:szCs w:val="28"/>
          <w:lang w:val="uk-UA"/>
        </w:rPr>
      </w:pPr>
      <w:hyperlink r:id="rId11" w:history="1">
        <w:r w:rsidRPr="009936C4">
          <w:rPr>
            <w:rStyle w:val="af1"/>
            <w:sz w:val="28"/>
            <w:szCs w:val="28"/>
            <w:lang w:val="uk-UA"/>
          </w:rPr>
          <w:t>https://uas.gov.ua/standards-catalog/categories</w:t>
        </w:r>
      </w:hyperlink>
      <w:r>
        <w:rPr>
          <w:sz w:val="28"/>
          <w:szCs w:val="28"/>
          <w:lang w:val="uk-UA"/>
        </w:rPr>
        <w:t xml:space="preserve"> (</w:t>
      </w:r>
      <w:r w:rsidRPr="006660B6">
        <w:rPr>
          <w:sz w:val="28"/>
          <w:szCs w:val="28"/>
          <w:lang w:val="uk-UA"/>
        </w:rPr>
        <w:t>база національних НД державного підприємства «Український науково-дослідний і навчальний центр проблем стандартизації, сертифікації та якості» (ДП «УкрНДНЦ»);</w:t>
      </w:r>
    </w:p>
    <w:p w14:paraId="2CE68C18" w14:textId="77777777" w:rsidR="006660B6" w:rsidRDefault="006660B6" w:rsidP="006660B6">
      <w:pPr>
        <w:spacing w:line="240" w:lineRule="auto"/>
        <w:ind w:firstLine="567"/>
        <w:rPr>
          <w:sz w:val="28"/>
          <w:szCs w:val="28"/>
          <w:lang w:val="uk-UA"/>
        </w:rPr>
      </w:pPr>
      <w:hyperlink r:id="rId12" w:history="1">
        <w:r w:rsidRPr="009936C4">
          <w:rPr>
            <w:rStyle w:val="af1"/>
            <w:sz w:val="28"/>
            <w:szCs w:val="28"/>
            <w:lang w:val="uk-UA"/>
          </w:rPr>
          <w:t>https://online.budstandart.com/ua/</w:t>
        </w:r>
      </w:hyperlink>
      <w:r>
        <w:rPr>
          <w:sz w:val="28"/>
          <w:szCs w:val="28"/>
          <w:lang w:val="uk-UA"/>
        </w:rPr>
        <w:t xml:space="preserve"> (</w:t>
      </w:r>
      <w:r w:rsidRPr="006660B6">
        <w:rPr>
          <w:sz w:val="28"/>
          <w:szCs w:val="28"/>
          <w:lang w:val="uk-UA"/>
        </w:rPr>
        <w:t>приватний сервіс НД «Будстандарт»</w:t>
      </w:r>
      <w:r>
        <w:rPr>
          <w:sz w:val="28"/>
          <w:szCs w:val="28"/>
          <w:lang w:val="uk-UA"/>
        </w:rPr>
        <w:t>)</w:t>
      </w:r>
      <w:r w:rsidRPr="006660B6">
        <w:rPr>
          <w:sz w:val="28"/>
          <w:szCs w:val="28"/>
          <w:lang w:val="uk-UA"/>
        </w:rPr>
        <w:t>.</w:t>
      </w:r>
    </w:p>
    <w:p w14:paraId="48F4F1D0" w14:textId="757A684F" w:rsidR="006660B6" w:rsidRDefault="006660B6" w:rsidP="006660B6">
      <w:pPr>
        <w:spacing w:line="240" w:lineRule="auto"/>
        <w:ind w:firstLine="567"/>
        <w:rPr>
          <w:sz w:val="28"/>
          <w:szCs w:val="28"/>
          <w:lang w:val="uk-UA"/>
        </w:rPr>
      </w:pPr>
      <w:r w:rsidRPr="006660B6">
        <w:rPr>
          <w:sz w:val="28"/>
          <w:szCs w:val="28"/>
          <w:lang w:val="uk-UA"/>
        </w:rPr>
        <w:t>2.</w:t>
      </w:r>
      <w:r w:rsidRPr="006660B6">
        <w:rPr>
          <w:b/>
          <w:bCs/>
          <w:sz w:val="28"/>
          <w:szCs w:val="28"/>
          <w:lang w:val="uk-UA"/>
        </w:rPr>
        <w:tab/>
      </w:r>
      <w:r w:rsidRPr="006660B6">
        <w:rPr>
          <w:sz w:val="28"/>
          <w:szCs w:val="28"/>
          <w:lang w:val="uk-UA"/>
        </w:rPr>
        <w:t>Викона</w:t>
      </w:r>
      <w:r>
        <w:rPr>
          <w:sz w:val="28"/>
          <w:szCs w:val="28"/>
          <w:lang w:val="uk-UA"/>
        </w:rPr>
        <w:t>но</w:t>
      </w:r>
      <w:r w:rsidRPr="006660B6">
        <w:rPr>
          <w:sz w:val="28"/>
          <w:szCs w:val="28"/>
          <w:lang w:val="uk-UA"/>
        </w:rPr>
        <w:t xml:space="preserve"> пошук нормативних документів за ключовим слов</w:t>
      </w:r>
      <w:r>
        <w:rPr>
          <w:sz w:val="28"/>
          <w:szCs w:val="28"/>
          <w:lang w:val="uk-UA"/>
        </w:rPr>
        <w:t>ом</w:t>
      </w:r>
      <w:r w:rsidRPr="006660B6">
        <w:rPr>
          <w:sz w:val="28"/>
          <w:szCs w:val="28"/>
          <w:lang w:val="uk-UA"/>
        </w:rPr>
        <w:t xml:space="preserve"> </w:t>
      </w:r>
      <w:r>
        <w:rPr>
          <w:rFonts w:eastAsia="Arial"/>
          <w:sz w:val="28"/>
          <w:szCs w:val="28"/>
          <w:lang w:val="uk-UA" w:eastAsia="uk-UA" w:bidi="uk-UA"/>
        </w:rPr>
        <w:t>«устаткування»</w:t>
      </w:r>
      <w:r w:rsidRPr="006660B6">
        <w:rPr>
          <w:sz w:val="28"/>
          <w:szCs w:val="28"/>
          <w:lang w:val="uk-UA"/>
        </w:rPr>
        <w:t>. Переглянут</w:t>
      </w:r>
      <w:r>
        <w:rPr>
          <w:sz w:val="28"/>
          <w:szCs w:val="28"/>
          <w:lang w:val="uk-UA"/>
        </w:rPr>
        <w:t>о</w:t>
      </w:r>
      <w:r w:rsidRPr="006660B6">
        <w:rPr>
          <w:sz w:val="28"/>
          <w:szCs w:val="28"/>
          <w:lang w:val="uk-UA"/>
        </w:rPr>
        <w:t xml:space="preserve"> зміст </w:t>
      </w:r>
      <w:r w:rsidR="00476F5E">
        <w:rPr>
          <w:sz w:val="28"/>
          <w:szCs w:val="28"/>
          <w:lang w:val="uk-UA"/>
        </w:rPr>
        <w:t xml:space="preserve">двох </w:t>
      </w:r>
      <w:r w:rsidRPr="006660B6">
        <w:rPr>
          <w:sz w:val="28"/>
          <w:szCs w:val="28"/>
          <w:lang w:val="uk-UA"/>
        </w:rPr>
        <w:t>документів з кожної бази НД (перевагу нада</w:t>
      </w:r>
      <w:r>
        <w:rPr>
          <w:sz w:val="28"/>
          <w:szCs w:val="28"/>
          <w:lang w:val="uk-UA"/>
        </w:rPr>
        <w:t>но</w:t>
      </w:r>
      <w:r w:rsidRPr="006660B6">
        <w:rPr>
          <w:sz w:val="28"/>
          <w:szCs w:val="28"/>
          <w:lang w:val="uk-UA"/>
        </w:rPr>
        <w:t xml:space="preserve"> діючим ДСТУ), заповн</w:t>
      </w:r>
      <w:r>
        <w:rPr>
          <w:sz w:val="28"/>
          <w:szCs w:val="28"/>
          <w:lang w:val="uk-UA"/>
        </w:rPr>
        <w:t>ено</w:t>
      </w:r>
      <w:r w:rsidRPr="006660B6">
        <w:rPr>
          <w:sz w:val="28"/>
          <w:szCs w:val="28"/>
          <w:lang w:val="uk-UA"/>
        </w:rPr>
        <w:t xml:space="preserve"> табл.1.2 та обра</w:t>
      </w:r>
      <w:r>
        <w:rPr>
          <w:sz w:val="28"/>
          <w:szCs w:val="28"/>
          <w:lang w:val="uk-UA"/>
        </w:rPr>
        <w:t>но</w:t>
      </w:r>
      <w:r w:rsidRPr="006660B6">
        <w:rPr>
          <w:sz w:val="28"/>
          <w:szCs w:val="28"/>
          <w:lang w:val="uk-UA"/>
        </w:rPr>
        <w:t xml:space="preserve"> окремий НД (доступний для поглибленого розгляду) для подальшого аналізу.</w:t>
      </w:r>
    </w:p>
    <w:p w14:paraId="0D9C1329" w14:textId="77777777" w:rsidR="003F479C" w:rsidRPr="003F479C" w:rsidRDefault="003F479C" w:rsidP="003F479C">
      <w:pPr>
        <w:spacing w:line="240" w:lineRule="auto"/>
        <w:rPr>
          <w:lang w:val="uk-UA"/>
        </w:rPr>
      </w:pPr>
    </w:p>
    <w:p w14:paraId="055A557A" w14:textId="7DDBC1EC" w:rsidR="003F479C" w:rsidRPr="003F479C" w:rsidRDefault="003F479C" w:rsidP="003F479C">
      <w:pPr>
        <w:tabs>
          <w:tab w:val="left" w:pos="993"/>
        </w:tabs>
        <w:spacing w:line="240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Коротка і</w:t>
      </w:r>
      <w:r w:rsidRPr="00493206">
        <w:rPr>
          <w:b/>
          <w:bCs/>
          <w:sz w:val="28"/>
          <w:szCs w:val="28"/>
          <w:lang w:val="uk-UA"/>
        </w:rPr>
        <w:t xml:space="preserve">нформація про </w:t>
      </w:r>
      <w:r>
        <w:rPr>
          <w:b/>
          <w:bCs/>
          <w:sz w:val="28"/>
          <w:szCs w:val="28"/>
          <w:lang w:val="uk-UA"/>
        </w:rPr>
        <w:t>НД</w:t>
      </w:r>
      <w:r>
        <w:rPr>
          <w:b/>
          <w:bCs/>
          <w:sz w:val="28"/>
          <w:szCs w:val="28"/>
          <w:lang w:val="uk-UA"/>
        </w:rPr>
        <w:t xml:space="preserve"> 1</w:t>
      </w:r>
    </w:p>
    <w:p w14:paraId="67672E35" w14:textId="77777777" w:rsidR="000C5AD4" w:rsidRDefault="000C5AD4" w:rsidP="000C5AD4">
      <w:pPr>
        <w:pStyle w:val="a9"/>
        <w:tabs>
          <w:tab w:val="left" w:pos="993"/>
        </w:tabs>
        <w:spacing w:line="240" w:lineRule="auto"/>
        <w:ind w:left="927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Таблиця 1.2.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4"/>
        <w:gridCol w:w="2126"/>
        <w:gridCol w:w="6515"/>
      </w:tblGrid>
      <w:tr w:rsidR="000C5AD4" w:rsidRPr="00BD01DE" w14:paraId="41A176E5" w14:textId="77777777" w:rsidTr="000C5AD4">
        <w:tc>
          <w:tcPr>
            <w:tcW w:w="704" w:type="dxa"/>
            <w:vAlign w:val="center"/>
          </w:tcPr>
          <w:p w14:paraId="7C649AF1" w14:textId="77777777" w:rsidR="000C5AD4" w:rsidRPr="00BD01DE" w:rsidRDefault="000C5AD4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2126" w:type="dxa"/>
            <w:vAlign w:val="center"/>
          </w:tcPr>
          <w:p w14:paraId="3A98FAC6" w14:textId="77777777" w:rsidR="000C5AD4" w:rsidRPr="00BD01DE" w:rsidRDefault="000C5AD4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Параметр</w:t>
            </w:r>
          </w:p>
        </w:tc>
        <w:tc>
          <w:tcPr>
            <w:tcW w:w="6515" w:type="dxa"/>
            <w:vAlign w:val="center"/>
          </w:tcPr>
          <w:p w14:paraId="19D95513" w14:textId="77777777" w:rsidR="000C5AD4" w:rsidRPr="00BD01DE" w:rsidRDefault="000C5AD4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Результат</w:t>
            </w:r>
          </w:p>
        </w:tc>
      </w:tr>
      <w:tr w:rsidR="000C5AD4" w:rsidRPr="00BD01DE" w14:paraId="668B79C0" w14:textId="77777777" w:rsidTr="006C78A9">
        <w:tc>
          <w:tcPr>
            <w:tcW w:w="704" w:type="dxa"/>
          </w:tcPr>
          <w:p w14:paraId="6A5B037C" w14:textId="77777777" w:rsidR="000C5AD4" w:rsidRPr="00BD01DE" w:rsidRDefault="000C5AD4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8641" w:type="dxa"/>
            <w:gridSpan w:val="2"/>
          </w:tcPr>
          <w:p w14:paraId="1196F040" w14:textId="13707CD9" w:rsidR="000C5AD4" w:rsidRPr="00BD01DE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</w:t>
            </w:r>
            <w:r w:rsidRPr="00950C35">
              <w:rPr>
                <w:sz w:val="28"/>
                <w:szCs w:val="28"/>
                <w:lang w:val="uk-UA"/>
              </w:rPr>
              <w:t xml:space="preserve">аталог </w:t>
            </w:r>
            <w:r>
              <w:rPr>
                <w:sz w:val="28"/>
                <w:szCs w:val="28"/>
                <w:lang w:val="uk-UA"/>
              </w:rPr>
              <w:t>розміщення НД</w:t>
            </w:r>
            <w:r w:rsidRPr="00950C35">
              <w:rPr>
                <w:sz w:val="28"/>
                <w:szCs w:val="28"/>
                <w:lang w:val="uk-UA"/>
              </w:rPr>
              <w:t xml:space="preserve"> України</w:t>
            </w:r>
            <w:r>
              <w:rPr>
                <w:sz w:val="28"/>
                <w:szCs w:val="28"/>
                <w:lang w:val="uk-UA"/>
              </w:rPr>
              <w:t xml:space="preserve"> (посилання)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  <w:lang w:val="uk-UA"/>
              </w:rPr>
              <w:t>‒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hyperlink r:id="rId13" w:history="1">
              <w:r w:rsidRPr="009936C4">
                <w:rPr>
                  <w:rStyle w:val="af1"/>
                  <w:sz w:val="28"/>
                  <w:szCs w:val="28"/>
                  <w:lang w:val="uk-UA"/>
                </w:rPr>
                <w:t>https://uas.gov.ua/standards-catalog/categories</w:t>
              </w:r>
            </w:hyperlink>
            <w:r>
              <w:rPr>
                <w:sz w:val="28"/>
                <w:szCs w:val="28"/>
                <w:lang w:val="uk-UA"/>
              </w:rPr>
              <w:t xml:space="preserve"> </w:t>
            </w:r>
            <w:r w:rsidRPr="000C5AD4">
              <w:rPr>
                <w:sz w:val="28"/>
                <w:szCs w:val="28"/>
                <w:lang w:val="uk-UA"/>
              </w:rPr>
              <w:t xml:space="preserve">‒ база національних НД </w:t>
            </w:r>
            <w:r w:rsidRPr="000C5AD4">
              <w:rPr>
                <w:sz w:val="28"/>
                <w:szCs w:val="28"/>
                <w:lang w:val="uk-UA"/>
              </w:rPr>
              <w:lastRenderedPageBreak/>
              <w:t>державного підприємства «Український науково-дослідний і навчальний центр проблем стандартизації, сертифікації та якості» (ДП «УкрНДНЦ»);</w:t>
            </w:r>
          </w:p>
        </w:tc>
      </w:tr>
      <w:tr w:rsidR="000C5AD4" w:rsidRPr="00BD01DE" w14:paraId="44A966D4" w14:textId="77777777" w:rsidTr="000C5AD4">
        <w:tc>
          <w:tcPr>
            <w:tcW w:w="704" w:type="dxa"/>
          </w:tcPr>
          <w:p w14:paraId="0FCAA4ED" w14:textId="77777777" w:rsidR="000C5AD4" w:rsidRPr="00BD01DE" w:rsidRDefault="000C5AD4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lastRenderedPageBreak/>
              <w:t>2</w:t>
            </w:r>
          </w:p>
        </w:tc>
        <w:tc>
          <w:tcPr>
            <w:tcW w:w="2126" w:type="dxa"/>
          </w:tcPr>
          <w:p w14:paraId="6C25DA55" w14:textId="77777777" w:rsidR="000C5AD4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Повна назва НД</w:t>
            </w:r>
          </w:p>
        </w:tc>
        <w:tc>
          <w:tcPr>
            <w:tcW w:w="6515" w:type="dxa"/>
          </w:tcPr>
          <w:p w14:paraId="7618A063" w14:textId="77777777" w:rsidR="000C5AD4" w:rsidRPr="000C5AD4" w:rsidRDefault="000C5AD4" w:rsidP="000C5AD4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0C5AD4">
              <w:rPr>
                <w:sz w:val="28"/>
                <w:szCs w:val="28"/>
                <w:lang w:val="uk-UA"/>
              </w:rPr>
              <w:t>ДСТУ EN IEC 61010-2-034:2024 (EN IEC 61010-2-034:2021/A11:2021, IDT; IEC 61010-2-034:2017, IDT)</w:t>
            </w:r>
          </w:p>
          <w:p w14:paraId="0335DE9A" w14:textId="29CDED07" w:rsidR="000C5AD4" w:rsidRPr="00BD01DE" w:rsidRDefault="000C5AD4" w:rsidP="000C5AD4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0C5AD4">
              <w:rPr>
                <w:sz w:val="28"/>
                <w:szCs w:val="28"/>
                <w:lang w:val="uk-UA"/>
              </w:rPr>
              <w:t>Вимоги щодо безпечності контрольно-вимірювального та лабораторного електричного устаткування. Частина 2-034. Додаткові вимоги до устатковання для вимірювання опору ізоляції та устатковання для випробувань на електричну міцність</w:t>
            </w:r>
          </w:p>
        </w:tc>
      </w:tr>
      <w:tr w:rsidR="000C5AD4" w:rsidRPr="00BD01DE" w14:paraId="54540BD5" w14:textId="77777777" w:rsidTr="000C5AD4">
        <w:tc>
          <w:tcPr>
            <w:tcW w:w="704" w:type="dxa"/>
          </w:tcPr>
          <w:p w14:paraId="31DAA54A" w14:textId="77777777" w:rsidR="000C5AD4" w:rsidRPr="00BD01DE" w:rsidRDefault="000C5AD4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126" w:type="dxa"/>
          </w:tcPr>
          <w:p w14:paraId="2C03E34C" w14:textId="77777777" w:rsidR="000C5AD4" w:rsidRPr="00BD01DE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Вид  НД</w:t>
            </w:r>
          </w:p>
        </w:tc>
        <w:tc>
          <w:tcPr>
            <w:tcW w:w="6515" w:type="dxa"/>
          </w:tcPr>
          <w:p w14:paraId="2C33A52A" w14:textId="78F2A751" w:rsidR="000C5AD4" w:rsidRPr="00BD01DE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ДСТУ</w:t>
            </w:r>
          </w:p>
        </w:tc>
      </w:tr>
      <w:tr w:rsidR="000C5AD4" w:rsidRPr="00BD01DE" w14:paraId="696B268E" w14:textId="77777777" w:rsidTr="000C5AD4">
        <w:tc>
          <w:tcPr>
            <w:tcW w:w="704" w:type="dxa"/>
          </w:tcPr>
          <w:p w14:paraId="3756C079" w14:textId="77777777" w:rsidR="000C5AD4" w:rsidRPr="00BD01DE" w:rsidRDefault="000C5AD4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126" w:type="dxa"/>
          </w:tcPr>
          <w:p w14:paraId="1622B07C" w14:textId="77777777" w:rsidR="000C5AD4" w:rsidRPr="00BD01DE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Дата розроблення</w:t>
            </w:r>
          </w:p>
        </w:tc>
        <w:tc>
          <w:tcPr>
            <w:tcW w:w="6515" w:type="dxa"/>
          </w:tcPr>
          <w:p w14:paraId="4BD9464F" w14:textId="3349529D" w:rsidR="000C5AD4" w:rsidRPr="00BD01DE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0C5AD4">
              <w:rPr>
                <w:sz w:val="28"/>
                <w:szCs w:val="28"/>
                <w:lang w:val="uk-UA"/>
              </w:rPr>
              <w:t>26.12.2024</w:t>
            </w:r>
          </w:p>
        </w:tc>
      </w:tr>
      <w:tr w:rsidR="000C5AD4" w:rsidRPr="00BD01DE" w14:paraId="158BC7D9" w14:textId="77777777" w:rsidTr="000C5AD4">
        <w:tc>
          <w:tcPr>
            <w:tcW w:w="704" w:type="dxa"/>
          </w:tcPr>
          <w:p w14:paraId="4EB2F7F7" w14:textId="77777777" w:rsidR="000C5AD4" w:rsidRPr="00BD01DE" w:rsidRDefault="000C5AD4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126" w:type="dxa"/>
          </w:tcPr>
          <w:p w14:paraId="42DFAB87" w14:textId="77777777" w:rsidR="000C5AD4" w:rsidRPr="00BD01DE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Дата введення</w:t>
            </w:r>
          </w:p>
        </w:tc>
        <w:tc>
          <w:tcPr>
            <w:tcW w:w="6515" w:type="dxa"/>
          </w:tcPr>
          <w:p w14:paraId="19C429FE" w14:textId="683BB1E4" w:rsidR="000C5AD4" w:rsidRPr="00BD01DE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0C5AD4">
              <w:rPr>
                <w:sz w:val="28"/>
                <w:szCs w:val="28"/>
                <w:lang w:val="uk-UA"/>
              </w:rPr>
              <w:t>01.06.2025</w:t>
            </w:r>
          </w:p>
        </w:tc>
      </w:tr>
      <w:tr w:rsidR="000C5AD4" w:rsidRPr="00BD01DE" w14:paraId="1EFB7595" w14:textId="77777777" w:rsidTr="000C5AD4">
        <w:tc>
          <w:tcPr>
            <w:tcW w:w="704" w:type="dxa"/>
          </w:tcPr>
          <w:p w14:paraId="2E7E89C1" w14:textId="77777777" w:rsidR="000C5AD4" w:rsidRPr="00BD01DE" w:rsidRDefault="000C5AD4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2126" w:type="dxa"/>
          </w:tcPr>
          <w:p w14:paraId="47777440" w14:textId="77777777" w:rsidR="000C5AD4" w:rsidRPr="00BD01DE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Статус НД</w:t>
            </w:r>
          </w:p>
        </w:tc>
        <w:tc>
          <w:tcPr>
            <w:tcW w:w="6515" w:type="dxa"/>
          </w:tcPr>
          <w:p w14:paraId="4CB38B7F" w14:textId="7AED77E0" w:rsidR="000C5AD4" w:rsidRPr="00BD01DE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Діючий</w:t>
            </w:r>
          </w:p>
        </w:tc>
      </w:tr>
      <w:tr w:rsidR="000C5AD4" w:rsidRPr="00BD01DE" w14:paraId="3A9A6B59" w14:textId="77777777" w:rsidTr="000C5AD4">
        <w:tc>
          <w:tcPr>
            <w:tcW w:w="704" w:type="dxa"/>
          </w:tcPr>
          <w:p w14:paraId="2FDAA4EE" w14:textId="77777777" w:rsidR="000C5AD4" w:rsidRPr="00BD01DE" w:rsidRDefault="000C5AD4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2126" w:type="dxa"/>
          </w:tcPr>
          <w:p w14:paraId="71F60318" w14:textId="77777777" w:rsidR="000C5AD4" w:rsidRPr="00BD01DE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Мова НД</w:t>
            </w:r>
          </w:p>
        </w:tc>
        <w:tc>
          <w:tcPr>
            <w:tcW w:w="6515" w:type="dxa"/>
          </w:tcPr>
          <w:p w14:paraId="05E1983F" w14:textId="0E1C43E3" w:rsidR="000C5AD4" w:rsidRPr="00BD01DE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Українська</w:t>
            </w:r>
          </w:p>
        </w:tc>
      </w:tr>
      <w:tr w:rsidR="000C5AD4" w:rsidRPr="00BD01DE" w14:paraId="334B636D" w14:textId="77777777" w:rsidTr="000C5AD4">
        <w:tc>
          <w:tcPr>
            <w:tcW w:w="704" w:type="dxa"/>
          </w:tcPr>
          <w:p w14:paraId="51151397" w14:textId="77777777" w:rsidR="000C5AD4" w:rsidRPr="00BD01DE" w:rsidRDefault="000C5AD4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2126" w:type="dxa"/>
          </w:tcPr>
          <w:p w14:paraId="309D7507" w14:textId="77777777" w:rsidR="000C5AD4" w:rsidRPr="00BD01DE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Розробник</w:t>
            </w:r>
          </w:p>
        </w:tc>
        <w:tc>
          <w:tcPr>
            <w:tcW w:w="6515" w:type="dxa"/>
          </w:tcPr>
          <w:p w14:paraId="239F59F9" w14:textId="0021AF67" w:rsidR="000C5AD4" w:rsidRPr="00BD01DE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0C5AD4">
              <w:rPr>
                <w:sz w:val="28"/>
                <w:szCs w:val="28"/>
                <w:lang w:val="uk-UA"/>
              </w:rPr>
              <w:t>ДП «УкрНДНЦ»</w:t>
            </w:r>
          </w:p>
        </w:tc>
      </w:tr>
      <w:tr w:rsidR="000C5AD4" w:rsidRPr="00BD01DE" w14:paraId="6EF8BA59" w14:textId="77777777" w:rsidTr="000C5AD4">
        <w:tc>
          <w:tcPr>
            <w:tcW w:w="704" w:type="dxa"/>
          </w:tcPr>
          <w:p w14:paraId="6E320863" w14:textId="77777777" w:rsidR="000C5AD4" w:rsidRPr="00BD01DE" w:rsidRDefault="000C5AD4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2126" w:type="dxa"/>
          </w:tcPr>
          <w:p w14:paraId="1078BC39" w14:textId="77777777" w:rsidR="000C5AD4" w:rsidRPr="00BD01DE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Затверджуючий документ</w:t>
            </w:r>
          </w:p>
        </w:tc>
        <w:tc>
          <w:tcPr>
            <w:tcW w:w="6515" w:type="dxa"/>
          </w:tcPr>
          <w:p w14:paraId="02D98CBC" w14:textId="05B52660" w:rsidR="000C5AD4" w:rsidRPr="00BD01DE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Наказ </w:t>
            </w:r>
            <w:r w:rsidRPr="000C5AD4">
              <w:rPr>
                <w:sz w:val="28"/>
                <w:szCs w:val="28"/>
                <w:lang w:val="uk-UA"/>
              </w:rPr>
              <w:t>Міністерств</w:t>
            </w:r>
            <w:r>
              <w:rPr>
                <w:sz w:val="28"/>
                <w:szCs w:val="28"/>
                <w:lang w:val="uk-UA"/>
              </w:rPr>
              <w:t>а</w:t>
            </w:r>
            <w:r w:rsidRPr="000C5AD4">
              <w:rPr>
                <w:sz w:val="28"/>
                <w:szCs w:val="28"/>
                <w:lang w:val="uk-UA"/>
              </w:rPr>
              <w:t xml:space="preserve"> економіки України</w:t>
            </w:r>
            <w:r w:rsidRPr="000C5AD4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№ 317</w:t>
            </w:r>
          </w:p>
        </w:tc>
      </w:tr>
    </w:tbl>
    <w:p w14:paraId="3E247555" w14:textId="77777777" w:rsidR="003F479C" w:rsidRPr="003F479C" w:rsidRDefault="003F479C" w:rsidP="000C5AD4">
      <w:pPr>
        <w:pStyle w:val="a9"/>
        <w:tabs>
          <w:tab w:val="left" w:pos="993"/>
        </w:tabs>
        <w:spacing w:line="240" w:lineRule="auto"/>
        <w:ind w:left="927"/>
        <w:jc w:val="right"/>
        <w:rPr>
          <w:sz w:val="14"/>
          <w:szCs w:val="14"/>
          <w:lang w:val="uk-UA"/>
        </w:rPr>
      </w:pPr>
    </w:p>
    <w:p w14:paraId="3C409E7B" w14:textId="79001ED7" w:rsidR="003F479C" w:rsidRPr="003F479C" w:rsidRDefault="003F479C" w:rsidP="003F479C">
      <w:pPr>
        <w:tabs>
          <w:tab w:val="left" w:pos="993"/>
        </w:tabs>
        <w:spacing w:line="240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Коротка і</w:t>
      </w:r>
      <w:r w:rsidRPr="00493206">
        <w:rPr>
          <w:b/>
          <w:bCs/>
          <w:sz w:val="28"/>
          <w:szCs w:val="28"/>
          <w:lang w:val="uk-UA"/>
        </w:rPr>
        <w:t xml:space="preserve">нформація про </w:t>
      </w:r>
      <w:r>
        <w:rPr>
          <w:b/>
          <w:bCs/>
          <w:sz w:val="28"/>
          <w:szCs w:val="28"/>
          <w:lang w:val="uk-UA"/>
        </w:rPr>
        <w:t>НД</w:t>
      </w:r>
      <w:r>
        <w:rPr>
          <w:b/>
          <w:bCs/>
          <w:sz w:val="28"/>
          <w:szCs w:val="28"/>
          <w:lang w:val="uk-UA"/>
        </w:rPr>
        <w:t xml:space="preserve"> 2*</w:t>
      </w:r>
    </w:p>
    <w:p w14:paraId="2FF1B5BD" w14:textId="01CD5AE3" w:rsidR="000C5AD4" w:rsidRDefault="000C5AD4" w:rsidP="000C5AD4">
      <w:pPr>
        <w:pStyle w:val="a9"/>
        <w:tabs>
          <w:tab w:val="left" w:pos="993"/>
        </w:tabs>
        <w:spacing w:line="240" w:lineRule="auto"/>
        <w:ind w:left="927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Таблиця 1.2.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4"/>
        <w:gridCol w:w="2126"/>
        <w:gridCol w:w="6515"/>
      </w:tblGrid>
      <w:tr w:rsidR="000C5AD4" w:rsidRPr="00BD01DE" w14:paraId="02558BA8" w14:textId="77777777" w:rsidTr="007E6946">
        <w:tc>
          <w:tcPr>
            <w:tcW w:w="704" w:type="dxa"/>
            <w:vAlign w:val="center"/>
          </w:tcPr>
          <w:p w14:paraId="66D5EC39" w14:textId="77777777" w:rsidR="000C5AD4" w:rsidRPr="00BD01DE" w:rsidRDefault="000C5AD4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2126" w:type="dxa"/>
            <w:vAlign w:val="center"/>
          </w:tcPr>
          <w:p w14:paraId="37D43B5F" w14:textId="77777777" w:rsidR="000C5AD4" w:rsidRPr="00BD01DE" w:rsidRDefault="000C5AD4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Параметр</w:t>
            </w:r>
          </w:p>
        </w:tc>
        <w:tc>
          <w:tcPr>
            <w:tcW w:w="6515" w:type="dxa"/>
            <w:vAlign w:val="center"/>
          </w:tcPr>
          <w:p w14:paraId="63F67E3B" w14:textId="77777777" w:rsidR="000C5AD4" w:rsidRPr="00BD01DE" w:rsidRDefault="000C5AD4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Результат</w:t>
            </w:r>
          </w:p>
        </w:tc>
      </w:tr>
      <w:tr w:rsidR="000C5AD4" w:rsidRPr="00BD01DE" w14:paraId="3ECE8E20" w14:textId="77777777" w:rsidTr="007E6946">
        <w:tc>
          <w:tcPr>
            <w:tcW w:w="704" w:type="dxa"/>
          </w:tcPr>
          <w:p w14:paraId="26DB66ED" w14:textId="77777777" w:rsidR="000C5AD4" w:rsidRPr="00BD01DE" w:rsidRDefault="000C5AD4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8641" w:type="dxa"/>
            <w:gridSpan w:val="2"/>
          </w:tcPr>
          <w:p w14:paraId="4A086319" w14:textId="47283884" w:rsidR="000C5AD4" w:rsidRPr="00BD01DE" w:rsidRDefault="000C5AD4" w:rsidP="00476F5E">
            <w:pPr>
              <w:spacing w:line="240" w:lineRule="auto"/>
              <w:ind w:firstLine="56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</w:t>
            </w:r>
            <w:r w:rsidRPr="00950C35">
              <w:rPr>
                <w:sz w:val="28"/>
                <w:szCs w:val="28"/>
                <w:lang w:val="uk-UA"/>
              </w:rPr>
              <w:t xml:space="preserve">аталог </w:t>
            </w:r>
            <w:r>
              <w:rPr>
                <w:sz w:val="28"/>
                <w:szCs w:val="28"/>
                <w:lang w:val="uk-UA"/>
              </w:rPr>
              <w:t>розміщення НД</w:t>
            </w:r>
            <w:r w:rsidRPr="00950C35">
              <w:rPr>
                <w:sz w:val="28"/>
                <w:szCs w:val="28"/>
                <w:lang w:val="uk-UA"/>
              </w:rPr>
              <w:t xml:space="preserve"> України</w:t>
            </w:r>
            <w:r>
              <w:rPr>
                <w:sz w:val="28"/>
                <w:szCs w:val="28"/>
                <w:lang w:val="uk-UA"/>
              </w:rPr>
              <w:t xml:space="preserve"> (посилання) </w:t>
            </w:r>
            <w:r>
              <w:rPr>
                <w:rFonts w:ascii="Arial" w:hAnsi="Arial" w:cs="Arial"/>
                <w:sz w:val="28"/>
                <w:szCs w:val="28"/>
                <w:lang w:val="uk-UA"/>
              </w:rPr>
              <w:t>‒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hyperlink r:id="rId14" w:history="1">
              <w:r w:rsidR="00476F5E" w:rsidRPr="009936C4">
                <w:rPr>
                  <w:rStyle w:val="af1"/>
                  <w:sz w:val="28"/>
                  <w:szCs w:val="28"/>
                  <w:lang w:val="uk-UA"/>
                </w:rPr>
                <w:t>https://online.budstandart.com/ua/</w:t>
              </w:r>
            </w:hyperlink>
            <w:r w:rsidR="00476F5E">
              <w:rPr>
                <w:sz w:val="28"/>
                <w:szCs w:val="28"/>
                <w:lang w:val="uk-UA"/>
              </w:rPr>
              <w:t xml:space="preserve"> (</w:t>
            </w:r>
            <w:r w:rsidR="00476F5E" w:rsidRPr="006660B6">
              <w:rPr>
                <w:sz w:val="28"/>
                <w:szCs w:val="28"/>
                <w:lang w:val="uk-UA"/>
              </w:rPr>
              <w:t>приватний сервіс НД «Будстандарт»</w:t>
            </w:r>
            <w:r w:rsidR="00476F5E">
              <w:rPr>
                <w:sz w:val="28"/>
                <w:szCs w:val="28"/>
                <w:lang w:val="uk-UA"/>
              </w:rPr>
              <w:t>)</w:t>
            </w:r>
            <w:r w:rsidR="00476F5E" w:rsidRPr="006660B6">
              <w:rPr>
                <w:sz w:val="28"/>
                <w:szCs w:val="28"/>
                <w:lang w:val="uk-UA"/>
              </w:rPr>
              <w:t>.</w:t>
            </w:r>
          </w:p>
        </w:tc>
      </w:tr>
      <w:tr w:rsidR="000C5AD4" w:rsidRPr="00BD01DE" w14:paraId="291A3CBC" w14:textId="77777777" w:rsidTr="007E6946">
        <w:tc>
          <w:tcPr>
            <w:tcW w:w="704" w:type="dxa"/>
          </w:tcPr>
          <w:p w14:paraId="152F2583" w14:textId="77777777" w:rsidR="000C5AD4" w:rsidRPr="00BD01DE" w:rsidRDefault="000C5AD4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126" w:type="dxa"/>
          </w:tcPr>
          <w:p w14:paraId="4CBEDBCB" w14:textId="77777777" w:rsidR="000C5AD4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Повна назва НД</w:t>
            </w:r>
          </w:p>
        </w:tc>
        <w:tc>
          <w:tcPr>
            <w:tcW w:w="6515" w:type="dxa"/>
          </w:tcPr>
          <w:p w14:paraId="774B9183" w14:textId="2D54E132" w:rsidR="000C5AD4" w:rsidRPr="00BD01DE" w:rsidRDefault="00476F5E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476F5E">
              <w:rPr>
                <w:sz w:val="28"/>
                <w:szCs w:val="28"/>
                <w:lang w:val="uk-UA"/>
              </w:rPr>
              <w:t>ДСТУ EN ІЕС 61010-2-034:2024 Вимоги щодо безпечності контрольно-вимірювального та лабораторного електричного устаткування. Частина 2-034. Додаткові вимоги до устатковання для вимірювання опору ізоляції та устатковання для випробувань на електричну міцність (EN ІЕС 61010-2-034:2021; А11:2021, IDT; ІЕС 61010-2-034:2017, IDT).</w:t>
            </w:r>
          </w:p>
        </w:tc>
      </w:tr>
      <w:tr w:rsidR="000C5AD4" w:rsidRPr="00BD01DE" w14:paraId="5495EFB9" w14:textId="77777777" w:rsidTr="007E6946">
        <w:tc>
          <w:tcPr>
            <w:tcW w:w="704" w:type="dxa"/>
          </w:tcPr>
          <w:p w14:paraId="6E98D2BC" w14:textId="77777777" w:rsidR="000C5AD4" w:rsidRPr="00BD01DE" w:rsidRDefault="000C5AD4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126" w:type="dxa"/>
          </w:tcPr>
          <w:p w14:paraId="77D95959" w14:textId="77777777" w:rsidR="000C5AD4" w:rsidRPr="00BD01DE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Вид  НД</w:t>
            </w:r>
          </w:p>
        </w:tc>
        <w:tc>
          <w:tcPr>
            <w:tcW w:w="6515" w:type="dxa"/>
          </w:tcPr>
          <w:p w14:paraId="6845B0A1" w14:textId="77777777" w:rsidR="000C5AD4" w:rsidRPr="00BD01DE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ДСТУ</w:t>
            </w:r>
          </w:p>
        </w:tc>
      </w:tr>
      <w:tr w:rsidR="000C5AD4" w:rsidRPr="00BD01DE" w14:paraId="31BCFBD8" w14:textId="77777777" w:rsidTr="007E6946">
        <w:tc>
          <w:tcPr>
            <w:tcW w:w="704" w:type="dxa"/>
          </w:tcPr>
          <w:p w14:paraId="171A60E1" w14:textId="77777777" w:rsidR="000C5AD4" w:rsidRPr="00BD01DE" w:rsidRDefault="000C5AD4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126" w:type="dxa"/>
          </w:tcPr>
          <w:p w14:paraId="6A0354F4" w14:textId="77777777" w:rsidR="000C5AD4" w:rsidRPr="00BD01DE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Дата розроблення</w:t>
            </w:r>
          </w:p>
        </w:tc>
        <w:tc>
          <w:tcPr>
            <w:tcW w:w="6515" w:type="dxa"/>
          </w:tcPr>
          <w:p w14:paraId="1CDEFDD8" w14:textId="77777777" w:rsidR="000C5AD4" w:rsidRPr="00BD01DE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0C5AD4">
              <w:rPr>
                <w:sz w:val="28"/>
                <w:szCs w:val="28"/>
                <w:lang w:val="uk-UA"/>
              </w:rPr>
              <w:t>26.12.2024</w:t>
            </w:r>
          </w:p>
        </w:tc>
      </w:tr>
      <w:tr w:rsidR="000C5AD4" w:rsidRPr="00BD01DE" w14:paraId="1B5EA4B3" w14:textId="77777777" w:rsidTr="007E6946">
        <w:tc>
          <w:tcPr>
            <w:tcW w:w="704" w:type="dxa"/>
          </w:tcPr>
          <w:p w14:paraId="3A166609" w14:textId="77777777" w:rsidR="000C5AD4" w:rsidRPr="00BD01DE" w:rsidRDefault="000C5AD4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126" w:type="dxa"/>
          </w:tcPr>
          <w:p w14:paraId="08553593" w14:textId="77777777" w:rsidR="000C5AD4" w:rsidRPr="00BD01DE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Дата введення</w:t>
            </w:r>
          </w:p>
        </w:tc>
        <w:tc>
          <w:tcPr>
            <w:tcW w:w="6515" w:type="dxa"/>
          </w:tcPr>
          <w:p w14:paraId="47F4F4C2" w14:textId="77777777" w:rsidR="000C5AD4" w:rsidRPr="00BD01DE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0C5AD4">
              <w:rPr>
                <w:sz w:val="28"/>
                <w:szCs w:val="28"/>
                <w:lang w:val="uk-UA"/>
              </w:rPr>
              <w:t>01.06.2025</w:t>
            </w:r>
          </w:p>
        </w:tc>
      </w:tr>
      <w:tr w:rsidR="000C5AD4" w:rsidRPr="00BD01DE" w14:paraId="5A1D8C31" w14:textId="77777777" w:rsidTr="007E6946">
        <w:tc>
          <w:tcPr>
            <w:tcW w:w="704" w:type="dxa"/>
          </w:tcPr>
          <w:p w14:paraId="18E121EC" w14:textId="77777777" w:rsidR="000C5AD4" w:rsidRPr="00BD01DE" w:rsidRDefault="000C5AD4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2126" w:type="dxa"/>
          </w:tcPr>
          <w:p w14:paraId="0FDF2BBC" w14:textId="77777777" w:rsidR="000C5AD4" w:rsidRPr="00BD01DE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Статус НД</w:t>
            </w:r>
          </w:p>
        </w:tc>
        <w:tc>
          <w:tcPr>
            <w:tcW w:w="6515" w:type="dxa"/>
          </w:tcPr>
          <w:p w14:paraId="7F9D8C55" w14:textId="77777777" w:rsidR="000C5AD4" w:rsidRPr="00BD01DE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Діючий</w:t>
            </w:r>
          </w:p>
        </w:tc>
      </w:tr>
      <w:tr w:rsidR="000C5AD4" w:rsidRPr="00BD01DE" w14:paraId="4F7158A7" w14:textId="77777777" w:rsidTr="007E6946">
        <w:tc>
          <w:tcPr>
            <w:tcW w:w="704" w:type="dxa"/>
          </w:tcPr>
          <w:p w14:paraId="3A98229F" w14:textId="77777777" w:rsidR="000C5AD4" w:rsidRPr="00BD01DE" w:rsidRDefault="000C5AD4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2126" w:type="dxa"/>
          </w:tcPr>
          <w:p w14:paraId="7974FA09" w14:textId="77777777" w:rsidR="000C5AD4" w:rsidRPr="00BD01DE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Мова НД</w:t>
            </w:r>
          </w:p>
        </w:tc>
        <w:tc>
          <w:tcPr>
            <w:tcW w:w="6515" w:type="dxa"/>
          </w:tcPr>
          <w:p w14:paraId="17A92807" w14:textId="77777777" w:rsidR="000C5AD4" w:rsidRPr="00BD01DE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Українська</w:t>
            </w:r>
          </w:p>
        </w:tc>
      </w:tr>
      <w:tr w:rsidR="000C5AD4" w:rsidRPr="00BD01DE" w14:paraId="4A64E1B2" w14:textId="77777777" w:rsidTr="007E6946">
        <w:tc>
          <w:tcPr>
            <w:tcW w:w="704" w:type="dxa"/>
          </w:tcPr>
          <w:p w14:paraId="4A62DCC7" w14:textId="77777777" w:rsidR="000C5AD4" w:rsidRPr="00BD01DE" w:rsidRDefault="000C5AD4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2126" w:type="dxa"/>
          </w:tcPr>
          <w:p w14:paraId="4DBC9D87" w14:textId="77777777" w:rsidR="000C5AD4" w:rsidRPr="00BD01DE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Розробник</w:t>
            </w:r>
          </w:p>
        </w:tc>
        <w:tc>
          <w:tcPr>
            <w:tcW w:w="6515" w:type="dxa"/>
          </w:tcPr>
          <w:p w14:paraId="57F418B6" w14:textId="77777777" w:rsidR="000C5AD4" w:rsidRPr="00BD01DE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0C5AD4">
              <w:rPr>
                <w:sz w:val="28"/>
                <w:szCs w:val="28"/>
                <w:lang w:val="uk-UA"/>
              </w:rPr>
              <w:t>ДП «УкрНДНЦ»</w:t>
            </w:r>
          </w:p>
        </w:tc>
      </w:tr>
      <w:tr w:rsidR="000C5AD4" w:rsidRPr="00BD01DE" w14:paraId="3E598EB0" w14:textId="77777777" w:rsidTr="007E6946">
        <w:tc>
          <w:tcPr>
            <w:tcW w:w="704" w:type="dxa"/>
          </w:tcPr>
          <w:p w14:paraId="1B3352DE" w14:textId="77777777" w:rsidR="000C5AD4" w:rsidRPr="00BD01DE" w:rsidRDefault="000C5AD4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2126" w:type="dxa"/>
          </w:tcPr>
          <w:p w14:paraId="1AFEC307" w14:textId="77777777" w:rsidR="000C5AD4" w:rsidRPr="00BD01DE" w:rsidRDefault="000C5AD4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Затверджуючий документ</w:t>
            </w:r>
          </w:p>
        </w:tc>
        <w:tc>
          <w:tcPr>
            <w:tcW w:w="6515" w:type="dxa"/>
          </w:tcPr>
          <w:p w14:paraId="3A8C95BF" w14:textId="1542F00F" w:rsidR="000C5AD4" w:rsidRPr="00BD01DE" w:rsidRDefault="00476F5E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</w:tbl>
    <w:p w14:paraId="7BBFED2D" w14:textId="2786CA00" w:rsidR="00E549ED" w:rsidRPr="003F479C" w:rsidRDefault="003F479C" w:rsidP="003F479C">
      <w:pPr>
        <w:tabs>
          <w:tab w:val="left" w:pos="993"/>
        </w:tabs>
        <w:spacing w:line="240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>Коротка і</w:t>
      </w:r>
      <w:r w:rsidRPr="00493206">
        <w:rPr>
          <w:b/>
          <w:bCs/>
          <w:sz w:val="28"/>
          <w:szCs w:val="28"/>
          <w:lang w:val="uk-UA"/>
        </w:rPr>
        <w:t xml:space="preserve">нформація про </w:t>
      </w:r>
      <w:r>
        <w:rPr>
          <w:b/>
          <w:bCs/>
          <w:sz w:val="28"/>
          <w:szCs w:val="28"/>
          <w:lang w:val="uk-UA"/>
        </w:rPr>
        <w:t>НД</w:t>
      </w:r>
      <w:r>
        <w:rPr>
          <w:b/>
          <w:bCs/>
          <w:sz w:val="28"/>
          <w:szCs w:val="28"/>
          <w:lang w:val="uk-UA"/>
        </w:rPr>
        <w:t xml:space="preserve"> 3</w:t>
      </w:r>
    </w:p>
    <w:p w14:paraId="4B16A08C" w14:textId="54BD42FE" w:rsidR="00476F5E" w:rsidRDefault="00476F5E" w:rsidP="00476F5E">
      <w:pPr>
        <w:pStyle w:val="a9"/>
        <w:tabs>
          <w:tab w:val="left" w:pos="993"/>
        </w:tabs>
        <w:spacing w:line="240" w:lineRule="auto"/>
        <w:ind w:left="927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Таблиця 1.2.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4"/>
        <w:gridCol w:w="2126"/>
        <w:gridCol w:w="6515"/>
      </w:tblGrid>
      <w:tr w:rsidR="00476F5E" w:rsidRPr="00BD01DE" w14:paraId="5162E0D4" w14:textId="77777777" w:rsidTr="007E6946">
        <w:tc>
          <w:tcPr>
            <w:tcW w:w="704" w:type="dxa"/>
            <w:vAlign w:val="center"/>
          </w:tcPr>
          <w:p w14:paraId="3E1A088E" w14:textId="77777777" w:rsidR="00476F5E" w:rsidRPr="00BD01DE" w:rsidRDefault="00476F5E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2126" w:type="dxa"/>
            <w:vAlign w:val="center"/>
          </w:tcPr>
          <w:p w14:paraId="07C7066E" w14:textId="77777777" w:rsidR="00476F5E" w:rsidRPr="00BD01DE" w:rsidRDefault="00476F5E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Параметр</w:t>
            </w:r>
          </w:p>
        </w:tc>
        <w:tc>
          <w:tcPr>
            <w:tcW w:w="6515" w:type="dxa"/>
            <w:vAlign w:val="center"/>
          </w:tcPr>
          <w:p w14:paraId="794E7170" w14:textId="77777777" w:rsidR="00476F5E" w:rsidRPr="00BD01DE" w:rsidRDefault="00476F5E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Результат</w:t>
            </w:r>
          </w:p>
        </w:tc>
      </w:tr>
      <w:tr w:rsidR="00476F5E" w:rsidRPr="00BD01DE" w14:paraId="6EEDB08C" w14:textId="77777777" w:rsidTr="007E6946">
        <w:tc>
          <w:tcPr>
            <w:tcW w:w="704" w:type="dxa"/>
          </w:tcPr>
          <w:p w14:paraId="59580AB1" w14:textId="77777777" w:rsidR="00476F5E" w:rsidRPr="00BD01DE" w:rsidRDefault="00476F5E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8641" w:type="dxa"/>
            <w:gridSpan w:val="2"/>
          </w:tcPr>
          <w:p w14:paraId="219F14CD" w14:textId="7C3FBB6B" w:rsidR="00476F5E" w:rsidRPr="00BD01DE" w:rsidRDefault="00476F5E" w:rsidP="00476F5E">
            <w:pPr>
              <w:spacing w:line="240" w:lineRule="auto"/>
              <w:ind w:firstLine="56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</w:t>
            </w:r>
            <w:r w:rsidRPr="00950C35">
              <w:rPr>
                <w:sz w:val="28"/>
                <w:szCs w:val="28"/>
                <w:lang w:val="uk-UA"/>
              </w:rPr>
              <w:t xml:space="preserve">аталог </w:t>
            </w:r>
            <w:r>
              <w:rPr>
                <w:sz w:val="28"/>
                <w:szCs w:val="28"/>
                <w:lang w:val="uk-UA"/>
              </w:rPr>
              <w:t>розміщення НД</w:t>
            </w:r>
            <w:r w:rsidRPr="00950C35">
              <w:rPr>
                <w:sz w:val="28"/>
                <w:szCs w:val="28"/>
                <w:lang w:val="uk-UA"/>
              </w:rPr>
              <w:t xml:space="preserve"> України</w:t>
            </w:r>
            <w:r>
              <w:rPr>
                <w:sz w:val="28"/>
                <w:szCs w:val="28"/>
                <w:lang w:val="uk-UA"/>
              </w:rPr>
              <w:t xml:space="preserve"> (посилання) </w:t>
            </w:r>
            <w:r>
              <w:rPr>
                <w:rFonts w:ascii="Arial" w:hAnsi="Arial" w:cs="Arial"/>
                <w:sz w:val="28"/>
                <w:szCs w:val="28"/>
                <w:lang w:val="uk-UA"/>
              </w:rPr>
              <w:t>‒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hyperlink r:id="rId15" w:history="1">
              <w:r w:rsidRPr="009936C4">
                <w:rPr>
                  <w:rStyle w:val="af1"/>
                  <w:sz w:val="28"/>
                  <w:szCs w:val="28"/>
                  <w:lang w:val="uk-UA"/>
                </w:rPr>
                <w:t>https://dnaop.com/</w:t>
              </w:r>
            </w:hyperlink>
            <w:r>
              <w:rPr>
                <w:sz w:val="28"/>
                <w:szCs w:val="28"/>
                <w:lang w:val="uk-UA"/>
              </w:rPr>
              <w:t xml:space="preserve"> (</w:t>
            </w:r>
            <w:r w:rsidRPr="006660B6">
              <w:rPr>
                <w:sz w:val="28"/>
                <w:szCs w:val="28"/>
                <w:lang w:val="uk-UA"/>
              </w:rPr>
              <w:t>відкрита база державних нормативних актів про охорону праці</w:t>
            </w:r>
            <w:r>
              <w:rPr>
                <w:sz w:val="28"/>
                <w:szCs w:val="28"/>
                <w:lang w:val="uk-UA"/>
              </w:rPr>
              <w:t>)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476F5E" w:rsidRPr="00BD01DE" w14:paraId="239F47D2" w14:textId="77777777" w:rsidTr="007E6946">
        <w:tc>
          <w:tcPr>
            <w:tcW w:w="704" w:type="dxa"/>
          </w:tcPr>
          <w:p w14:paraId="2F9ACDEA" w14:textId="77777777" w:rsidR="00476F5E" w:rsidRPr="00BD01DE" w:rsidRDefault="00476F5E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126" w:type="dxa"/>
          </w:tcPr>
          <w:p w14:paraId="60DA68F1" w14:textId="77777777" w:rsidR="00476F5E" w:rsidRDefault="00476F5E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Повна назва НД</w:t>
            </w:r>
          </w:p>
        </w:tc>
        <w:tc>
          <w:tcPr>
            <w:tcW w:w="6515" w:type="dxa"/>
          </w:tcPr>
          <w:p w14:paraId="35F8C4B6" w14:textId="00EB354F" w:rsidR="00476F5E" w:rsidRPr="00BD01DE" w:rsidRDefault="00476F5E" w:rsidP="00476F5E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476F5E">
              <w:rPr>
                <w:sz w:val="28"/>
                <w:szCs w:val="28"/>
                <w:lang w:val="uk-UA"/>
              </w:rPr>
              <w:t>ДСТУ ISO 11204:2008</w:t>
            </w:r>
            <w:r>
              <w:rPr>
                <w:sz w:val="28"/>
                <w:szCs w:val="28"/>
                <w:lang w:val="uk-UA"/>
              </w:rPr>
              <w:t xml:space="preserve">. </w:t>
            </w:r>
            <w:r w:rsidRPr="00476F5E">
              <w:rPr>
                <w:sz w:val="28"/>
                <w:szCs w:val="28"/>
                <w:lang w:val="uk-UA"/>
              </w:rPr>
              <w:t>Акустика. Шум, утворюваний машинами й устаткованням. Вимірювання рівнів звукового тиску на робочому місці та в інших характерних точках. Метод з урахуванням поправок на умови середовища</w:t>
            </w:r>
          </w:p>
        </w:tc>
      </w:tr>
      <w:tr w:rsidR="00476F5E" w:rsidRPr="00BD01DE" w14:paraId="0F8722F1" w14:textId="77777777" w:rsidTr="007E6946">
        <w:tc>
          <w:tcPr>
            <w:tcW w:w="704" w:type="dxa"/>
          </w:tcPr>
          <w:p w14:paraId="309304A1" w14:textId="77777777" w:rsidR="00476F5E" w:rsidRPr="00BD01DE" w:rsidRDefault="00476F5E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126" w:type="dxa"/>
          </w:tcPr>
          <w:p w14:paraId="132556F4" w14:textId="77777777" w:rsidR="00476F5E" w:rsidRPr="00BD01DE" w:rsidRDefault="00476F5E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Вид  НД</w:t>
            </w:r>
          </w:p>
        </w:tc>
        <w:tc>
          <w:tcPr>
            <w:tcW w:w="6515" w:type="dxa"/>
          </w:tcPr>
          <w:p w14:paraId="1A85868A" w14:textId="77777777" w:rsidR="00476F5E" w:rsidRPr="00BD01DE" w:rsidRDefault="00476F5E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ДСТУ</w:t>
            </w:r>
          </w:p>
        </w:tc>
      </w:tr>
      <w:tr w:rsidR="00476F5E" w:rsidRPr="00BD01DE" w14:paraId="3478DE42" w14:textId="77777777" w:rsidTr="007E6946">
        <w:tc>
          <w:tcPr>
            <w:tcW w:w="704" w:type="dxa"/>
          </w:tcPr>
          <w:p w14:paraId="4E5443FA" w14:textId="77777777" w:rsidR="00476F5E" w:rsidRPr="00BD01DE" w:rsidRDefault="00476F5E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126" w:type="dxa"/>
          </w:tcPr>
          <w:p w14:paraId="11C0B227" w14:textId="77777777" w:rsidR="00476F5E" w:rsidRPr="00BD01DE" w:rsidRDefault="00476F5E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Дата розроблення</w:t>
            </w:r>
          </w:p>
        </w:tc>
        <w:tc>
          <w:tcPr>
            <w:tcW w:w="6515" w:type="dxa"/>
          </w:tcPr>
          <w:p w14:paraId="287F3DF6" w14:textId="33284C09" w:rsidR="00476F5E" w:rsidRPr="00BD01DE" w:rsidRDefault="00476F5E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</w:t>
            </w:r>
            <w:r w:rsidRPr="000C5AD4">
              <w:rPr>
                <w:sz w:val="28"/>
                <w:szCs w:val="28"/>
                <w:lang w:val="uk-UA"/>
              </w:rPr>
              <w:t>.12.20</w:t>
            </w:r>
            <w:r>
              <w:rPr>
                <w:sz w:val="28"/>
                <w:szCs w:val="28"/>
                <w:lang w:val="uk-UA"/>
              </w:rPr>
              <w:t>08</w:t>
            </w:r>
          </w:p>
        </w:tc>
      </w:tr>
      <w:tr w:rsidR="00476F5E" w:rsidRPr="00BD01DE" w14:paraId="0602CD61" w14:textId="77777777" w:rsidTr="007E6946">
        <w:tc>
          <w:tcPr>
            <w:tcW w:w="704" w:type="dxa"/>
          </w:tcPr>
          <w:p w14:paraId="1BF3664A" w14:textId="77777777" w:rsidR="00476F5E" w:rsidRPr="00BD01DE" w:rsidRDefault="00476F5E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126" w:type="dxa"/>
          </w:tcPr>
          <w:p w14:paraId="63A7F654" w14:textId="77777777" w:rsidR="00476F5E" w:rsidRPr="00BD01DE" w:rsidRDefault="00476F5E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Дата введення</w:t>
            </w:r>
          </w:p>
        </w:tc>
        <w:tc>
          <w:tcPr>
            <w:tcW w:w="6515" w:type="dxa"/>
          </w:tcPr>
          <w:p w14:paraId="3DA1DF5D" w14:textId="70A34031" w:rsidR="00476F5E" w:rsidRPr="00BD01DE" w:rsidRDefault="00476F5E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0C5AD4">
              <w:rPr>
                <w:sz w:val="28"/>
                <w:szCs w:val="28"/>
                <w:lang w:val="uk-UA"/>
              </w:rPr>
              <w:t>01.0</w:t>
            </w:r>
            <w:r>
              <w:rPr>
                <w:sz w:val="28"/>
                <w:szCs w:val="28"/>
                <w:lang w:val="uk-UA"/>
              </w:rPr>
              <w:t>1</w:t>
            </w:r>
            <w:r w:rsidRPr="000C5AD4">
              <w:rPr>
                <w:sz w:val="28"/>
                <w:szCs w:val="28"/>
                <w:lang w:val="uk-UA"/>
              </w:rPr>
              <w:t>.20</w:t>
            </w:r>
            <w:r>
              <w:rPr>
                <w:sz w:val="28"/>
                <w:szCs w:val="28"/>
                <w:lang w:val="uk-UA"/>
              </w:rPr>
              <w:t>10</w:t>
            </w:r>
          </w:p>
        </w:tc>
      </w:tr>
      <w:tr w:rsidR="00476F5E" w:rsidRPr="00BD01DE" w14:paraId="4F3A2703" w14:textId="77777777" w:rsidTr="007E6946">
        <w:tc>
          <w:tcPr>
            <w:tcW w:w="704" w:type="dxa"/>
          </w:tcPr>
          <w:p w14:paraId="348DA681" w14:textId="77777777" w:rsidR="00476F5E" w:rsidRPr="00BD01DE" w:rsidRDefault="00476F5E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2126" w:type="dxa"/>
          </w:tcPr>
          <w:p w14:paraId="39397968" w14:textId="77777777" w:rsidR="00476F5E" w:rsidRPr="00BD01DE" w:rsidRDefault="00476F5E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Статус НД</w:t>
            </w:r>
          </w:p>
        </w:tc>
        <w:tc>
          <w:tcPr>
            <w:tcW w:w="6515" w:type="dxa"/>
          </w:tcPr>
          <w:p w14:paraId="6CF35CC0" w14:textId="77777777" w:rsidR="00476F5E" w:rsidRPr="00BD01DE" w:rsidRDefault="00476F5E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Діючий</w:t>
            </w:r>
          </w:p>
        </w:tc>
      </w:tr>
      <w:tr w:rsidR="00476F5E" w:rsidRPr="00BD01DE" w14:paraId="0D01BF3C" w14:textId="77777777" w:rsidTr="007E6946">
        <w:tc>
          <w:tcPr>
            <w:tcW w:w="704" w:type="dxa"/>
          </w:tcPr>
          <w:p w14:paraId="04F78246" w14:textId="77777777" w:rsidR="00476F5E" w:rsidRPr="00BD01DE" w:rsidRDefault="00476F5E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2126" w:type="dxa"/>
          </w:tcPr>
          <w:p w14:paraId="264D654A" w14:textId="77777777" w:rsidR="00476F5E" w:rsidRPr="00BD01DE" w:rsidRDefault="00476F5E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Мова НД</w:t>
            </w:r>
          </w:p>
        </w:tc>
        <w:tc>
          <w:tcPr>
            <w:tcW w:w="6515" w:type="dxa"/>
          </w:tcPr>
          <w:p w14:paraId="023381A8" w14:textId="77777777" w:rsidR="00476F5E" w:rsidRPr="00BD01DE" w:rsidRDefault="00476F5E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Українська</w:t>
            </w:r>
          </w:p>
        </w:tc>
      </w:tr>
      <w:tr w:rsidR="00476F5E" w:rsidRPr="00BD01DE" w14:paraId="5C5B387F" w14:textId="77777777" w:rsidTr="007E6946">
        <w:tc>
          <w:tcPr>
            <w:tcW w:w="704" w:type="dxa"/>
          </w:tcPr>
          <w:p w14:paraId="171212EE" w14:textId="77777777" w:rsidR="00476F5E" w:rsidRPr="00BD01DE" w:rsidRDefault="00476F5E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2126" w:type="dxa"/>
          </w:tcPr>
          <w:p w14:paraId="2B6CEC6D" w14:textId="77777777" w:rsidR="00476F5E" w:rsidRPr="00BD01DE" w:rsidRDefault="00476F5E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Розробник</w:t>
            </w:r>
          </w:p>
        </w:tc>
        <w:tc>
          <w:tcPr>
            <w:tcW w:w="6515" w:type="dxa"/>
          </w:tcPr>
          <w:p w14:paraId="0CB6D021" w14:textId="6948107D" w:rsidR="00476F5E" w:rsidRPr="00BD01DE" w:rsidRDefault="00E549ED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E549ED">
              <w:rPr>
                <w:sz w:val="28"/>
                <w:szCs w:val="28"/>
                <w:lang w:val="uk-UA"/>
              </w:rPr>
              <w:t>Національний науково-дослідний інститут промислової безпеки та охорони праці (ННДІПБОП), Технічний комітет стандартизації «Безпека промислової продукції та засоби індивідуального захисту працюючих» (ТК 135)</w:t>
            </w:r>
          </w:p>
        </w:tc>
      </w:tr>
      <w:tr w:rsidR="00476F5E" w:rsidRPr="00BD01DE" w14:paraId="0F431D3E" w14:textId="77777777" w:rsidTr="007E6946">
        <w:tc>
          <w:tcPr>
            <w:tcW w:w="704" w:type="dxa"/>
          </w:tcPr>
          <w:p w14:paraId="329352AA" w14:textId="77777777" w:rsidR="00476F5E" w:rsidRPr="00BD01DE" w:rsidRDefault="00476F5E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2126" w:type="dxa"/>
          </w:tcPr>
          <w:p w14:paraId="58D722EA" w14:textId="77777777" w:rsidR="00476F5E" w:rsidRPr="00BD01DE" w:rsidRDefault="00476F5E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Затверджуючий документ</w:t>
            </w:r>
          </w:p>
        </w:tc>
        <w:tc>
          <w:tcPr>
            <w:tcW w:w="6515" w:type="dxa"/>
          </w:tcPr>
          <w:p w14:paraId="50635F12" w14:textId="41E2984E" w:rsidR="00476F5E" w:rsidRPr="00BD01DE" w:rsidRDefault="00476F5E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476F5E">
              <w:rPr>
                <w:sz w:val="28"/>
                <w:szCs w:val="28"/>
                <w:lang w:val="uk-UA"/>
              </w:rPr>
              <w:t xml:space="preserve">наказ Держспоживстандарту України від 22 грудня 2008 р. № 493 </w:t>
            </w:r>
          </w:p>
        </w:tc>
      </w:tr>
    </w:tbl>
    <w:p w14:paraId="23D09E0B" w14:textId="77777777" w:rsidR="00E549ED" w:rsidRPr="003F479C" w:rsidRDefault="00E549ED" w:rsidP="00971DC6">
      <w:pPr>
        <w:pStyle w:val="a9"/>
        <w:tabs>
          <w:tab w:val="left" w:pos="993"/>
        </w:tabs>
        <w:spacing w:line="240" w:lineRule="auto"/>
        <w:ind w:left="927"/>
        <w:jc w:val="center"/>
        <w:rPr>
          <w:lang w:val="uk-UA"/>
        </w:rPr>
      </w:pPr>
    </w:p>
    <w:p w14:paraId="5B4E56BE" w14:textId="2802F34F" w:rsidR="00971DC6" w:rsidRPr="00971DC6" w:rsidRDefault="00971DC6" w:rsidP="00971DC6">
      <w:pPr>
        <w:pStyle w:val="a9"/>
        <w:tabs>
          <w:tab w:val="left" w:pos="993"/>
        </w:tabs>
        <w:spacing w:line="240" w:lineRule="auto"/>
        <w:ind w:left="927" w:hanging="927"/>
        <w:jc w:val="center"/>
        <w:rPr>
          <w:b/>
          <w:bCs/>
          <w:sz w:val="28"/>
          <w:szCs w:val="28"/>
          <w:lang w:val="uk-UA"/>
        </w:rPr>
      </w:pPr>
      <w:r w:rsidRPr="00971DC6">
        <w:rPr>
          <w:b/>
          <w:bCs/>
          <w:sz w:val="28"/>
          <w:szCs w:val="28"/>
          <w:lang w:val="uk-UA"/>
        </w:rPr>
        <w:t>Загальна характеристика стандарту</w:t>
      </w:r>
    </w:p>
    <w:p w14:paraId="6A3E6EC4" w14:textId="343D0409" w:rsidR="00E549ED" w:rsidRDefault="00E549ED" w:rsidP="00E549ED">
      <w:pPr>
        <w:pStyle w:val="a9"/>
        <w:tabs>
          <w:tab w:val="left" w:pos="993"/>
        </w:tabs>
        <w:spacing w:line="240" w:lineRule="auto"/>
        <w:ind w:left="927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Таблиця 1.3.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4"/>
        <w:gridCol w:w="2693"/>
        <w:gridCol w:w="5948"/>
      </w:tblGrid>
      <w:tr w:rsidR="00E549ED" w:rsidRPr="00BD01DE" w14:paraId="0D3D2DAD" w14:textId="77777777" w:rsidTr="007E6946">
        <w:tc>
          <w:tcPr>
            <w:tcW w:w="704" w:type="dxa"/>
            <w:vAlign w:val="center"/>
          </w:tcPr>
          <w:p w14:paraId="782C581A" w14:textId="77777777" w:rsidR="00E549ED" w:rsidRPr="00BD01DE" w:rsidRDefault="00E549ED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2693" w:type="dxa"/>
            <w:vAlign w:val="center"/>
          </w:tcPr>
          <w:p w14:paraId="583CC3CC" w14:textId="77777777" w:rsidR="00E549ED" w:rsidRPr="00BD01DE" w:rsidRDefault="00E549ED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Параметр</w:t>
            </w:r>
          </w:p>
        </w:tc>
        <w:tc>
          <w:tcPr>
            <w:tcW w:w="5948" w:type="dxa"/>
            <w:vAlign w:val="center"/>
          </w:tcPr>
          <w:p w14:paraId="2E3047BF" w14:textId="77777777" w:rsidR="00E549ED" w:rsidRPr="00BD01DE" w:rsidRDefault="00E549ED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Результат</w:t>
            </w:r>
          </w:p>
        </w:tc>
      </w:tr>
      <w:tr w:rsidR="00E549ED" w:rsidRPr="00BD01DE" w14:paraId="5EEF1DFB" w14:textId="77777777" w:rsidTr="00367A15">
        <w:tc>
          <w:tcPr>
            <w:tcW w:w="704" w:type="dxa"/>
          </w:tcPr>
          <w:p w14:paraId="7F0DFDAA" w14:textId="77777777" w:rsidR="00E549ED" w:rsidRPr="00BD01DE" w:rsidRDefault="00E549ED" w:rsidP="00E549ED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8641" w:type="dxa"/>
            <w:gridSpan w:val="2"/>
          </w:tcPr>
          <w:p w14:paraId="08C093B4" w14:textId="0CB67E38" w:rsidR="00E549ED" w:rsidRPr="00BD01DE" w:rsidRDefault="00E549ED" w:rsidP="00E549ED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3F479C">
              <w:rPr>
                <w:b/>
                <w:bCs/>
                <w:sz w:val="28"/>
                <w:szCs w:val="28"/>
                <w:lang w:val="uk-UA"/>
              </w:rPr>
              <w:t>Каталог розміщення НД України (посилання)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  <w:lang w:val="uk-UA"/>
              </w:rPr>
              <w:t>‒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hyperlink r:id="rId16" w:history="1">
              <w:r w:rsidRPr="009936C4">
                <w:rPr>
                  <w:rStyle w:val="af1"/>
                  <w:sz w:val="28"/>
                  <w:szCs w:val="28"/>
                  <w:lang w:val="uk-UA"/>
                </w:rPr>
                <w:t>https://dnaop.com/</w:t>
              </w:r>
            </w:hyperlink>
            <w:r>
              <w:rPr>
                <w:sz w:val="28"/>
                <w:szCs w:val="28"/>
                <w:lang w:val="uk-UA"/>
              </w:rPr>
              <w:t xml:space="preserve"> (</w:t>
            </w:r>
            <w:r w:rsidRPr="006660B6">
              <w:rPr>
                <w:sz w:val="28"/>
                <w:szCs w:val="28"/>
                <w:lang w:val="uk-UA"/>
              </w:rPr>
              <w:t>відкрита база державних нормативних актів про охорону праці</w:t>
            </w:r>
            <w:r>
              <w:rPr>
                <w:sz w:val="28"/>
                <w:szCs w:val="28"/>
                <w:lang w:val="uk-UA"/>
              </w:rPr>
              <w:t>).</w:t>
            </w:r>
          </w:p>
        </w:tc>
      </w:tr>
      <w:tr w:rsidR="00E549ED" w:rsidRPr="00BD01DE" w14:paraId="0C136BC2" w14:textId="77777777" w:rsidTr="007E6946">
        <w:tc>
          <w:tcPr>
            <w:tcW w:w="704" w:type="dxa"/>
          </w:tcPr>
          <w:p w14:paraId="165E0BDD" w14:textId="77777777" w:rsidR="00E549ED" w:rsidRPr="00BD01DE" w:rsidRDefault="00E549ED" w:rsidP="00E549ED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693" w:type="dxa"/>
          </w:tcPr>
          <w:p w14:paraId="30F9E36B" w14:textId="77777777" w:rsidR="00E549ED" w:rsidRPr="003F479C" w:rsidRDefault="00E549ED" w:rsidP="00E549ED">
            <w:pPr>
              <w:spacing w:line="240" w:lineRule="auto"/>
              <w:rPr>
                <w:b/>
                <w:bCs/>
                <w:sz w:val="28"/>
                <w:szCs w:val="28"/>
                <w:lang w:val="uk-UA"/>
              </w:rPr>
            </w:pPr>
            <w:r w:rsidRPr="003F479C">
              <w:rPr>
                <w:b/>
                <w:bCs/>
                <w:sz w:val="28"/>
                <w:szCs w:val="28"/>
                <w:lang w:val="uk-UA"/>
              </w:rPr>
              <w:t>Повна назва НД</w:t>
            </w:r>
          </w:p>
        </w:tc>
        <w:tc>
          <w:tcPr>
            <w:tcW w:w="5948" w:type="dxa"/>
          </w:tcPr>
          <w:p w14:paraId="7D965A4E" w14:textId="67F9D2EC" w:rsidR="00E549ED" w:rsidRPr="00BD01DE" w:rsidRDefault="00E549ED" w:rsidP="00E549ED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476F5E">
              <w:rPr>
                <w:sz w:val="28"/>
                <w:szCs w:val="28"/>
                <w:lang w:val="uk-UA"/>
              </w:rPr>
              <w:t>ДСТУ ISO 11204:2008</w:t>
            </w:r>
            <w:r>
              <w:rPr>
                <w:sz w:val="28"/>
                <w:szCs w:val="28"/>
                <w:lang w:val="uk-UA"/>
              </w:rPr>
              <w:t xml:space="preserve">. </w:t>
            </w:r>
            <w:r w:rsidRPr="00476F5E">
              <w:rPr>
                <w:sz w:val="28"/>
                <w:szCs w:val="28"/>
                <w:lang w:val="uk-UA"/>
              </w:rPr>
              <w:t>Акустика. Шум, утворюваний машинами й устаткованням. Вимірювання рівнів звукового тиску на робочому місці та в інших характерних точках. Метод з урахуванням поправок на умови середовища</w:t>
            </w:r>
          </w:p>
        </w:tc>
      </w:tr>
      <w:tr w:rsidR="00E549ED" w:rsidRPr="00BD01DE" w14:paraId="04ED6228" w14:textId="77777777" w:rsidTr="007E6946">
        <w:tc>
          <w:tcPr>
            <w:tcW w:w="704" w:type="dxa"/>
          </w:tcPr>
          <w:p w14:paraId="6019AA0C" w14:textId="77777777" w:rsidR="00E549ED" w:rsidRPr="00BD01DE" w:rsidRDefault="00E549ED" w:rsidP="00E549ED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693" w:type="dxa"/>
          </w:tcPr>
          <w:p w14:paraId="539D6D84" w14:textId="77777777" w:rsidR="00E549ED" w:rsidRPr="003F479C" w:rsidRDefault="00E549ED" w:rsidP="00E549ED">
            <w:pPr>
              <w:spacing w:line="240" w:lineRule="auto"/>
              <w:rPr>
                <w:b/>
                <w:bCs/>
                <w:sz w:val="28"/>
                <w:szCs w:val="28"/>
                <w:lang w:val="uk-UA"/>
              </w:rPr>
            </w:pPr>
            <w:r w:rsidRPr="003F479C">
              <w:rPr>
                <w:b/>
                <w:bCs/>
                <w:sz w:val="28"/>
                <w:szCs w:val="28"/>
                <w:lang w:val="uk-UA"/>
              </w:rPr>
              <w:t>Вид  НД</w:t>
            </w:r>
          </w:p>
        </w:tc>
        <w:tc>
          <w:tcPr>
            <w:tcW w:w="5948" w:type="dxa"/>
          </w:tcPr>
          <w:p w14:paraId="597F5504" w14:textId="761D9966" w:rsidR="00E549ED" w:rsidRPr="00BD01DE" w:rsidRDefault="00E549ED" w:rsidP="00E549ED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ДСТУ</w:t>
            </w:r>
          </w:p>
        </w:tc>
      </w:tr>
      <w:tr w:rsidR="00E549ED" w:rsidRPr="00BD01DE" w14:paraId="241BF045" w14:textId="77777777" w:rsidTr="007E6946">
        <w:tc>
          <w:tcPr>
            <w:tcW w:w="704" w:type="dxa"/>
          </w:tcPr>
          <w:p w14:paraId="21DB5AFF" w14:textId="77777777" w:rsidR="00E549ED" w:rsidRPr="00BD01DE" w:rsidRDefault="00E549ED" w:rsidP="00E549ED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693" w:type="dxa"/>
          </w:tcPr>
          <w:p w14:paraId="773EA088" w14:textId="77777777" w:rsidR="00E549ED" w:rsidRPr="003F479C" w:rsidRDefault="00E549ED" w:rsidP="00E549ED">
            <w:pPr>
              <w:spacing w:line="240" w:lineRule="auto"/>
              <w:rPr>
                <w:b/>
                <w:bCs/>
                <w:sz w:val="28"/>
                <w:szCs w:val="28"/>
                <w:lang w:val="uk-UA"/>
              </w:rPr>
            </w:pPr>
            <w:r w:rsidRPr="003F479C">
              <w:rPr>
                <w:b/>
                <w:bCs/>
                <w:sz w:val="28"/>
                <w:szCs w:val="28"/>
                <w:lang w:val="uk-UA"/>
              </w:rPr>
              <w:t>Дата розроблення</w:t>
            </w:r>
          </w:p>
        </w:tc>
        <w:tc>
          <w:tcPr>
            <w:tcW w:w="5948" w:type="dxa"/>
          </w:tcPr>
          <w:p w14:paraId="38A16E94" w14:textId="6892CCF2" w:rsidR="00E549ED" w:rsidRPr="00BD01DE" w:rsidRDefault="00E549ED" w:rsidP="00E549ED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</w:t>
            </w:r>
            <w:r w:rsidRPr="000C5AD4">
              <w:rPr>
                <w:sz w:val="28"/>
                <w:szCs w:val="28"/>
                <w:lang w:val="uk-UA"/>
              </w:rPr>
              <w:t>.12.20</w:t>
            </w:r>
            <w:r>
              <w:rPr>
                <w:sz w:val="28"/>
                <w:szCs w:val="28"/>
                <w:lang w:val="uk-UA"/>
              </w:rPr>
              <w:t>08</w:t>
            </w:r>
          </w:p>
        </w:tc>
      </w:tr>
      <w:tr w:rsidR="00E549ED" w:rsidRPr="00BD01DE" w14:paraId="4B41F78F" w14:textId="77777777" w:rsidTr="007E6946">
        <w:tc>
          <w:tcPr>
            <w:tcW w:w="704" w:type="dxa"/>
          </w:tcPr>
          <w:p w14:paraId="5EDD4C00" w14:textId="77777777" w:rsidR="00E549ED" w:rsidRPr="00BD01DE" w:rsidRDefault="00E549ED" w:rsidP="00E549ED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693" w:type="dxa"/>
          </w:tcPr>
          <w:p w14:paraId="6AB97A08" w14:textId="77777777" w:rsidR="00E549ED" w:rsidRPr="003F479C" w:rsidRDefault="00E549ED" w:rsidP="00E549ED">
            <w:pPr>
              <w:spacing w:line="240" w:lineRule="auto"/>
              <w:rPr>
                <w:b/>
                <w:bCs/>
                <w:sz w:val="28"/>
                <w:szCs w:val="28"/>
                <w:lang w:val="uk-UA"/>
              </w:rPr>
            </w:pPr>
            <w:r w:rsidRPr="003F479C">
              <w:rPr>
                <w:b/>
                <w:bCs/>
                <w:sz w:val="28"/>
                <w:szCs w:val="28"/>
                <w:lang w:val="uk-UA"/>
              </w:rPr>
              <w:t>Дата введення</w:t>
            </w:r>
          </w:p>
        </w:tc>
        <w:tc>
          <w:tcPr>
            <w:tcW w:w="5948" w:type="dxa"/>
          </w:tcPr>
          <w:p w14:paraId="688B8388" w14:textId="62CD5985" w:rsidR="00E549ED" w:rsidRPr="00BD01DE" w:rsidRDefault="00E549ED" w:rsidP="00E549ED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0C5AD4">
              <w:rPr>
                <w:sz w:val="28"/>
                <w:szCs w:val="28"/>
                <w:lang w:val="uk-UA"/>
              </w:rPr>
              <w:t>01.0</w:t>
            </w:r>
            <w:r>
              <w:rPr>
                <w:sz w:val="28"/>
                <w:szCs w:val="28"/>
                <w:lang w:val="uk-UA"/>
              </w:rPr>
              <w:t>1</w:t>
            </w:r>
            <w:r w:rsidRPr="000C5AD4">
              <w:rPr>
                <w:sz w:val="28"/>
                <w:szCs w:val="28"/>
                <w:lang w:val="uk-UA"/>
              </w:rPr>
              <w:t>.20</w:t>
            </w:r>
            <w:r>
              <w:rPr>
                <w:sz w:val="28"/>
                <w:szCs w:val="28"/>
                <w:lang w:val="uk-UA"/>
              </w:rPr>
              <w:t>10</w:t>
            </w:r>
          </w:p>
        </w:tc>
      </w:tr>
      <w:tr w:rsidR="00E549ED" w:rsidRPr="00BD01DE" w14:paraId="40EB42E4" w14:textId="77777777" w:rsidTr="007E6946">
        <w:tc>
          <w:tcPr>
            <w:tcW w:w="704" w:type="dxa"/>
          </w:tcPr>
          <w:p w14:paraId="3CC30C28" w14:textId="77777777" w:rsidR="00E549ED" w:rsidRPr="00BD01DE" w:rsidRDefault="00E549ED" w:rsidP="00E549ED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2693" w:type="dxa"/>
          </w:tcPr>
          <w:p w14:paraId="21B620E4" w14:textId="77777777" w:rsidR="00E549ED" w:rsidRPr="003F479C" w:rsidRDefault="00E549ED" w:rsidP="00E549ED">
            <w:pPr>
              <w:spacing w:line="240" w:lineRule="auto"/>
              <w:rPr>
                <w:b/>
                <w:bCs/>
                <w:sz w:val="28"/>
                <w:szCs w:val="28"/>
                <w:lang w:val="uk-UA"/>
              </w:rPr>
            </w:pPr>
            <w:r w:rsidRPr="003F479C">
              <w:rPr>
                <w:b/>
                <w:bCs/>
                <w:sz w:val="28"/>
                <w:szCs w:val="28"/>
                <w:lang w:val="uk-UA"/>
              </w:rPr>
              <w:t>Статус НД</w:t>
            </w:r>
          </w:p>
        </w:tc>
        <w:tc>
          <w:tcPr>
            <w:tcW w:w="5948" w:type="dxa"/>
          </w:tcPr>
          <w:p w14:paraId="631893CE" w14:textId="7AF03BF3" w:rsidR="00E549ED" w:rsidRPr="00BD01DE" w:rsidRDefault="00E549ED" w:rsidP="00E549ED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Діючий</w:t>
            </w:r>
          </w:p>
        </w:tc>
      </w:tr>
      <w:tr w:rsidR="00E549ED" w:rsidRPr="00BD01DE" w14:paraId="69732D5D" w14:textId="77777777" w:rsidTr="007E6946">
        <w:tc>
          <w:tcPr>
            <w:tcW w:w="704" w:type="dxa"/>
          </w:tcPr>
          <w:p w14:paraId="1C7204BD" w14:textId="77777777" w:rsidR="00E549ED" w:rsidRPr="00BD01DE" w:rsidRDefault="00E549ED" w:rsidP="00E549ED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2693" w:type="dxa"/>
          </w:tcPr>
          <w:p w14:paraId="5D2C8D51" w14:textId="77777777" w:rsidR="00E549ED" w:rsidRPr="003F479C" w:rsidRDefault="00E549ED" w:rsidP="00E549ED">
            <w:pPr>
              <w:spacing w:line="240" w:lineRule="auto"/>
              <w:rPr>
                <w:b/>
                <w:bCs/>
                <w:sz w:val="28"/>
                <w:szCs w:val="28"/>
                <w:lang w:val="uk-UA"/>
              </w:rPr>
            </w:pPr>
            <w:r w:rsidRPr="003F479C">
              <w:rPr>
                <w:b/>
                <w:bCs/>
                <w:sz w:val="28"/>
                <w:szCs w:val="28"/>
                <w:lang w:val="uk-UA"/>
              </w:rPr>
              <w:t>Мова НД</w:t>
            </w:r>
          </w:p>
        </w:tc>
        <w:tc>
          <w:tcPr>
            <w:tcW w:w="5948" w:type="dxa"/>
          </w:tcPr>
          <w:p w14:paraId="11364148" w14:textId="6D38C40C" w:rsidR="00E549ED" w:rsidRPr="00BD01DE" w:rsidRDefault="00E549ED" w:rsidP="00E549ED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Українська</w:t>
            </w:r>
          </w:p>
        </w:tc>
      </w:tr>
      <w:tr w:rsidR="00E549ED" w:rsidRPr="00BD01DE" w14:paraId="5556A435" w14:textId="77777777" w:rsidTr="007E6946">
        <w:tc>
          <w:tcPr>
            <w:tcW w:w="704" w:type="dxa"/>
          </w:tcPr>
          <w:p w14:paraId="02A02A32" w14:textId="77777777" w:rsidR="00E549ED" w:rsidRPr="00BD01DE" w:rsidRDefault="00E549ED" w:rsidP="00E549ED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2693" w:type="dxa"/>
          </w:tcPr>
          <w:p w14:paraId="557F78BC" w14:textId="77777777" w:rsidR="00E549ED" w:rsidRPr="003F479C" w:rsidRDefault="00E549ED" w:rsidP="00E549ED">
            <w:pPr>
              <w:spacing w:line="240" w:lineRule="auto"/>
              <w:rPr>
                <w:b/>
                <w:bCs/>
                <w:sz w:val="28"/>
                <w:szCs w:val="28"/>
                <w:lang w:val="uk-UA"/>
              </w:rPr>
            </w:pPr>
            <w:r w:rsidRPr="003F479C">
              <w:rPr>
                <w:b/>
                <w:bCs/>
                <w:sz w:val="28"/>
                <w:szCs w:val="28"/>
                <w:lang w:val="uk-UA"/>
              </w:rPr>
              <w:t>Розробник</w:t>
            </w:r>
          </w:p>
        </w:tc>
        <w:tc>
          <w:tcPr>
            <w:tcW w:w="5948" w:type="dxa"/>
          </w:tcPr>
          <w:p w14:paraId="1647A376" w14:textId="35C5FA6B" w:rsidR="00E549ED" w:rsidRPr="00BD01DE" w:rsidRDefault="00E549ED" w:rsidP="00E549ED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E549ED">
              <w:rPr>
                <w:sz w:val="28"/>
                <w:szCs w:val="28"/>
                <w:lang w:val="uk-UA"/>
              </w:rPr>
              <w:t xml:space="preserve">Національний науково-дослідний інститут промислової безпеки та охорони праці </w:t>
            </w:r>
            <w:r w:rsidRPr="00E549ED">
              <w:rPr>
                <w:sz w:val="28"/>
                <w:szCs w:val="28"/>
                <w:lang w:val="uk-UA"/>
              </w:rPr>
              <w:lastRenderedPageBreak/>
              <w:t>(ННДІПБОП), Технічний комітет стандартизації «Безпека промислової продукції та засоби індивідуального захисту працюючих» (ТК 135)</w:t>
            </w:r>
          </w:p>
        </w:tc>
      </w:tr>
      <w:tr w:rsidR="00E549ED" w:rsidRPr="00BD01DE" w14:paraId="7BD9A3C9" w14:textId="77777777" w:rsidTr="007E6946">
        <w:tc>
          <w:tcPr>
            <w:tcW w:w="704" w:type="dxa"/>
          </w:tcPr>
          <w:p w14:paraId="77E663E3" w14:textId="77777777" w:rsidR="00E549ED" w:rsidRPr="00BD01DE" w:rsidRDefault="00E549ED" w:rsidP="00E549ED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2693" w:type="dxa"/>
          </w:tcPr>
          <w:p w14:paraId="5C92E51D" w14:textId="77777777" w:rsidR="00E549ED" w:rsidRPr="003F479C" w:rsidRDefault="00E549ED" w:rsidP="00E549ED">
            <w:pPr>
              <w:spacing w:line="240" w:lineRule="auto"/>
              <w:rPr>
                <w:b/>
                <w:bCs/>
                <w:sz w:val="28"/>
                <w:szCs w:val="28"/>
                <w:lang w:val="uk-UA"/>
              </w:rPr>
            </w:pPr>
            <w:r w:rsidRPr="003F479C">
              <w:rPr>
                <w:b/>
                <w:bCs/>
                <w:sz w:val="28"/>
                <w:szCs w:val="28"/>
                <w:lang w:val="uk-UA"/>
              </w:rPr>
              <w:t>Затверджуючий документ</w:t>
            </w:r>
          </w:p>
        </w:tc>
        <w:tc>
          <w:tcPr>
            <w:tcW w:w="5948" w:type="dxa"/>
          </w:tcPr>
          <w:p w14:paraId="0A6C67E0" w14:textId="0724B0AB" w:rsidR="00E549ED" w:rsidRPr="00BD01DE" w:rsidRDefault="00E549ED" w:rsidP="00E549ED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476F5E">
              <w:rPr>
                <w:sz w:val="28"/>
                <w:szCs w:val="28"/>
                <w:lang w:val="uk-UA"/>
              </w:rPr>
              <w:t xml:space="preserve">наказ Держспоживстандарту України від 22 грудня 2008 р. № 493 </w:t>
            </w:r>
          </w:p>
        </w:tc>
      </w:tr>
      <w:tr w:rsidR="00971DC6" w:rsidRPr="00BD01DE" w14:paraId="689E5EDB" w14:textId="77777777" w:rsidTr="007E6946">
        <w:tc>
          <w:tcPr>
            <w:tcW w:w="704" w:type="dxa"/>
          </w:tcPr>
          <w:p w14:paraId="61D0974E" w14:textId="4EB39EDC" w:rsidR="00971DC6" w:rsidRDefault="00971DC6" w:rsidP="00E549ED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2693" w:type="dxa"/>
          </w:tcPr>
          <w:p w14:paraId="1A497C08" w14:textId="014EC576" w:rsidR="00971DC6" w:rsidRPr="003F479C" w:rsidRDefault="00971DC6" w:rsidP="00E549ED">
            <w:pPr>
              <w:spacing w:line="240" w:lineRule="auto"/>
              <w:rPr>
                <w:b/>
                <w:bCs/>
                <w:sz w:val="28"/>
                <w:szCs w:val="28"/>
                <w:lang w:val="uk-UA"/>
              </w:rPr>
            </w:pPr>
            <w:r w:rsidRPr="003F479C">
              <w:rPr>
                <w:b/>
                <w:bCs/>
                <w:sz w:val="28"/>
                <w:szCs w:val="28"/>
                <w:lang w:val="uk-UA"/>
              </w:rPr>
              <w:t>Якому міжнародному стандарту відповідає</w:t>
            </w:r>
          </w:p>
        </w:tc>
        <w:tc>
          <w:tcPr>
            <w:tcW w:w="5948" w:type="dxa"/>
          </w:tcPr>
          <w:p w14:paraId="1027F994" w14:textId="0E5C7A9A" w:rsidR="00971DC6" w:rsidRPr="00476F5E" w:rsidRDefault="00971DC6" w:rsidP="00E549ED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971DC6">
              <w:rPr>
                <w:sz w:val="28"/>
                <w:szCs w:val="28"/>
                <w:lang w:val="en-US"/>
              </w:rPr>
              <w:t>ISO 11204:1995 Acoustics — Noise emitted by machinery and equipment — Measurement of emission sound pressure levels at a work station and at other specified positions — Method requiring environmental corrections</w:t>
            </w:r>
            <w:r w:rsidRPr="00971DC6">
              <w:rPr>
                <w:sz w:val="28"/>
                <w:szCs w:val="28"/>
                <w:lang w:val="uk-UA"/>
              </w:rPr>
              <w:t xml:space="preserve"> (Акустика. Шум, утворюваний машинами й устаткованням. Вимірювання рівнів звукового тиску на робочому місці та в інших </w:t>
            </w:r>
            <w:proofErr w:type="spellStart"/>
            <w:r w:rsidRPr="00971DC6">
              <w:rPr>
                <w:sz w:val="28"/>
                <w:szCs w:val="28"/>
                <w:lang w:val="uk-UA"/>
              </w:rPr>
              <w:t>характер¬них</w:t>
            </w:r>
            <w:proofErr w:type="spellEnd"/>
            <w:r w:rsidRPr="00971DC6">
              <w:rPr>
                <w:sz w:val="28"/>
                <w:szCs w:val="28"/>
                <w:lang w:val="uk-UA"/>
              </w:rPr>
              <w:t xml:space="preserve"> точках. Метод з урахуванням поправок на умови середовища) з технічною поправкою ISO 11204:1995</w:t>
            </w:r>
          </w:p>
        </w:tc>
      </w:tr>
      <w:tr w:rsidR="00971DC6" w:rsidRPr="00BD01DE" w14:paraId="13E72099" w14:textId="77777777" w:rsidTr="007E6946">
        <w:tc>
          <w:tcPr>
            <w:tcW w:w="704" w:type="dxa"/>
          </w:tcPr>
          <w:p w14:paraId="6F4C68D2" w14:textId="0ECA394D" w:rsidR="00971DC6" w:rsidRDefault="00971DC6" w:rsidP="00E549ED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2693" w:type="dxa"/>
          </w:tcPr>
          <w:p w14:paraId="615E4283" w14:textId="0E4EA7F0" w:rsidR="00971DC6" w:rsidRPr="003F479C" w:rsidRDefault="00971DC6" w:rsidP="00E549ED">
            <w:pPr>
              <w:spacing w:line="240" w:lineRule="auto"/>
              <w:rPr>
                <w:b/>
                <w:bCs/>
                <w:sz w:val="28"/>
                <w:szCs w:val="28"/>
                <w:lang w:val="uk-UA"/>
              </w:rPr>
            </w:pPr>
            <w:r w:rsidRPr="003F479C">
              <w:rPr>
                <w:b/>
                <w:bCs/>
                <w:sz w:val="28"/>
                <w:szCs w:val="28"/>
                <w:lang w:val="uk-UA"/>
              </w:rPr>
              <w:t>Ступінь відповідності</w:t>
            </w:r>
          </w:p>
        </w:tc>
        <w:tc>
          <w:tcPr>
            <w:tcW w:w="5948" w:type="dxa"/>
          </w:tcPr>
          <w:p w14:paraId="782A901A" w14:textId="205541C2" w:rsidR="00971DC6" w:rsidRPr="00476F5E" w:rsidRDefault="00971DC6" w:rsidP="00E549ED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Ідентичний</w:t>
            </w:r>
          </w:p>
        </w:tc>
      </w:tr>
      <w:tr w:rsidR="00E549ED" w:rsidRPr="00BD01DE" w14:paraId="6E2C8D27" w14:textId="77777777" w:rsidTr="007E6946">
        <w:tc>
          <w:tcPr>
            <w:tcW w:w="704" w:type="dxa"/>
          </w:tcPr>
          <w:p w14:paraId="676D44B0" w14:textId="7E45BB62" w:rsidR="00E549ED" w:rsidRDefault="00E549ED" w:rsidP="00E549ED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971DC6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693" w:type="dxa"/>
          </w:tcPr>
          <w:p w14:paraId="65F0F8B7" w14:textId="11652DB1" w:rsidR="00E549ED" w:rsidRPr="003F479C" w:rsidRDefault="00493206" w:rsidP="00E549ED">
            <w:pPr>
              <w:spacing w:line="240" w:lineRule="auto"/>
              <w:rPr>
                <w:b/>
                <w:bCs/>
                <w:sz w:val="28"/>
                <w:szCs w:val="28"/>
                <w:lang w:val="uk-UA"/>
              </w:rPr>
            </w:pPr>
            <w:r w:rsidRPr="003F479C">
              <w:rPr>
                <w:b/>
                <w:bCs/>
                <w:sz w:val="28"/>
                <w:szCs w:val="28"/>
                <w:lang w:val="uk-UA"/>
              </w:rPr>
              <w:t>Загальна к</w:t>
            </w:r>
            <w:r w:rsidR="00E549ED" w:rsidRPr="003F479C">
              <w:rPr>
                <w:b/>
                <w:bCs/>
                <w:sz w:val="28"/>
                <w:szCs w:val="28"/>
                <w:lang w:val="uk-UA"/>
              </w:rPr>
              <w:t>ількість сторінок</w:t>
            </w:r>
          </w:p>
        </w:tc>
        <w:tc>
          <w:tcPr>
            <w:tcW w:w="5948" w:type="dxa"/>
          </w:tcPr>
          <w:p w14:paraId="68826A15" w14:textId="3AE454D2" w:rsidR="00E549ED" w:rsidRPr="00BD01DE" w:rsidRDefault="00493206" w:rsidP="00E549ED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</w:t>
            </w:r>
          </w:p>
        </w:tc>
      </w:tr>
      <w:tr w:rsidR="00E549ED" w:rsidRPr="00BD01DE" w14:paraId="0C515B04" w14:textId="77777777" w:rsidTr="007E6946">
        <w:tc>
          <w:tcPr>
            <w:tcW w:w="704" w:type="dxa"/>
          </w:tcPr>
          <w:p w14:paraId="3E301617" w14:textId="2D6A5C6B" w:rsidR="00E549ED" w:rsidRDefault="00E549ED" w:rsidP="00E549ED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971DC6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693" w:type="dxa"/>
          </w:tcPr>
          <w:p w14:paraId="55CC532F" w14:textId="77777777" w:rsidR="00E549ED" w:rsidRPr="003F479C" w:rsidRDefault="00E549ED" w:rsidP="00E549ED">
            <w:pPr>
              <w:spacing w:line="240" w:lineRule="auto"/>
              <w:rPr>
                <w:b/>
                <w:bCs/>
                <w:sz w:val="28"/>
                <w:szCs w:val="28"/>
                <w:lang w:val="uk-UA"/>
              </w:rPr>
            </w:pPr>
            <w:r w:rsidRPr="003F479C">
              <w:rPr>
                <w:b/>
                <w:bCs/>
                <w:sz w:val="28"/>
                <w:szCs w:val="28"/>
                <w:lang w:val="uk-UA"/>
              </w:rPr>
              <w:t>Назви розділів (пунктів)</w:t>
            </w:r>
          </w:p>
        </w:tc>
        <w:tc>
          <w:tcPr>
            <w:tcW w:w="5948" w:type="dxa"/>
          </w:tcPr>
          <w:p w14:paraId="0D06307A" w14:textId="0D8259FA" w:rsidR="00493206" w:rsidRPr="00493206" w:rsidRDefault="00493206" w:rsidP="0049320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Сф</w:t>
            </w:r>
            <w:r w:rsidRPr="00493206">
              <w:rPr>
                <w:sz w:val="28"/>
                <w:szCs w:val="28"/>
                <w:lang w:val="uk-UA"/>
              </w:rPr>
              <w:t>ера застосування</w:t>
            </w:r>
            <w:r w:rsidRPr="00493206">
              <w:rPr>
                <w:sz w:val="28"/>
                <w:szCs w:val="28"/>
                <w:lang w:val="uk-UA"/>
              </w:rPr>
              <w:tab/>
              <w:t xml:space="preserve">  </w:t>
            </w:r>
          </w:p>
          <w:p w14:paraId="417E6893" w14:textId="328FFC80" w:rsidR="00493206" w:rsidRPr="00493206" w:rsidRDefault="00493206" w:rsidP="0049320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493206"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493206">
              <w:rPr>
                <w:sz w:val="28"/>
                <w:szCs w:val="28"/>
                <w:lang w:val="uk-UA"/>
              </w:rPr>
              <w:t>Нормативні посилання</w:t>
            </w:r>
            <w:r w:rsidRPr="00493206">
              <w:rPr>
                <w:sz w:val="28"/>
                <w:szCs w:val="28"/>
                <w:lang w:val="uk-UA"/>
              </w:rPr>
              <w:tab/>
            </w:r>
          </w:p>
          <w:p w14:paraId="297EA858" w14:textId="4F8B6AE0" w:rsidR="00493206" w:rsidRPr="00493206" w:rsidRDefault="00493206" w:rsidP="0049320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493206">
              <w:rPr>
                <w:sz w:val="28"/>
                <w:szCs w:val="28"/>
                <w:lang w:val="uk-UA"/>
              </w:rPr>
              <w:t>З Терміни та визначення понять</w:t>
            </w:r>
            <w:r w:rsidRPr="00493206">
              <w:rPr>
                <w:sz w:val="28"/>
                <w:szCs w:val="28"/>
                <w:lang w:val="uk-UA"/>
              </w:rPr>
              <w:tab/>
            </w:r>
          </w:p>
          <w:p w14:paraId="7B0D02BE" w14:textId="628626CD" w:rsidR="00493206" w:rsidRPr="00493206" w:rsidRDefault="00493206" w:rsidP="0049320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493206">
              <w:rPr>
                <w:sz w:val="28"/>
                <w:szCs w:val="28"/>
                <w:lang w:val="uk-UA"/>
              </w:rPr>
              <w:t>4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493206">
              <w:rPr>
                <w:sz w:val="28"/>
                <w:szCs w:val="28"/>
                <w:lang w:val="uk-UA"/>
              </w:rPr>
              <w:t>Похибка вимірювання</w:t>
            </w:r>
            <w:r w:rsidRPr="00493206">
              <w:rPr>
                <w:sz w:val="28"/>
                <w:szCs w:val="28"/>
                <w:lang w:val="uk-UA"/>
              </w:rPr>
              <w:tab/>
            </w:r>
          </w:p>
          <w:p w14:paraId="3D2F3DDE" w14:textId="5BB24ECE" w:rsidR="00493206" w:rsidRPr="00493206" w:rsidRDefault="00493206" w:rsidP="0049320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493206">
              <w:rPr>
                <w:sz w:val="28"/>
                <w:szCs w:val="28"/>
                <w:lang w:val="uk-UA"/>
              </w:rPr>
              <w:t>5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493206">
              <w:rPr>
                <w:sz w:val="28"/>
                <w:szCs w:val="28"/>
                <w:lang w:val="uk-UA"/>
              </w:rPr>
              <w:t>Засоби вимірювання</w:t>
            </w:r>
            <w:r w:rsidRPr="00493206">
              <w:rPr>
                <w:sz w:val="28"/>
                <w:szCs w:val="28"/>
                <w:lang w:val="uk-UA"/>
              </w:rPr>
              <w:tab/>
            </w:r>
          </w:p>
          <w:p w14:paraId="58653774" w14:textId="7B8FEE35" w:rsidR="00493206" w:rsidRPr="00493206" w:rsidRDefault="00493206" w:rsidP="0049320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493206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493206">
              <w:rPr>
                <w:sz w:val="28"/>
                <w:szCs w:val="28"/>
                <w:lang w:val="uk-UA"/>
              </w:rPr>
              <w:t>Середовище випробування</w:t>
            </w:r>
            <w:r w:rsidRPr="00493206">
              <w:rPr>
                <w:sz w:val="28"/>
                <w:szCs w:val="28"/>
                <w:lang w:val="uk-UA"/>
              </w:rPr>
              <w:tab/>
            </w:r>
          </w:p>
          <w:p w14:paraId="3E0D33C2" w14:textId="027C748D" w:rsidR="00493206" w:rsidRPr="00493206" w:rsidRDefault="00493206" w:rsidP="0049320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493206">
              <w:rPr>
                <w:sz w:val="28"/>
                <w:szCs w:val="28"/>
                <w:lang w:val="uk-UA"/>
              </w:rPr>
              <w:t>7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493206">
              <w:rPr>
                <w:sz w:val="28"/>
                <w:szCs w:val="28"/>
                <w:lang w:val="uk-UA"/>
              </w:rPr>
              <w:t>Вимірювані величини</w:t>
            </w:r>
            <w:r w:rsidRPr="00493206">
              <w:rPr>
                <w:sz w:val="28"/>
                <w:szCs w:val="28"/>
                <w:lang w:val="uk-UA"/>
              </w:rPr>
              <w:tab/>
            </w:r>
          </w:p>
          <w:p w14:paraId="1B87726B" w14:textId="760A416A" w:rsidR="00493206" w:rsidRPr="00493206" w:rsidRDefault="00493206" w:rsidP="0049320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493206">
              <w:rPr>
                <w:sz w:val="28"/>
                <w:szCs w:val="28"/>
                <w:lang w:val="uk-UA"/>
              </w:rPr>
              <w:t>8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493206">
              <w:rPr>
                <w:sz w:val="28"/>
                <w:szCs w:val="28"/>
                <w:lang w:val="uk-UA"/>
              </w:rPr>
              <w:t>Розрахункові величини</w:t>
            </w:r>
            <w:r w:rsidRPr="00493206">
              <w:rPr>
                <w:sz w:val="28"/>
                <w:szCs w:val="28"/>
                <w:lang w:val="uk-UA"/>
              </w:rPr>
              <w:tab/>
            </w:r>
          </w:p>
          <w:p w14:paraId="363D3DA7" w14:textId="5D753F4C" w:rsidR="00493206" w:rsidRPr="00493206" w:rsidRDefault="00493206" w:rsidP="0049320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493206">
              <w:rPr>
                <w:sz w:val="28"/>
                <w:szCs w:val="28"/>
                <w:lang w:val="uk-UA"/>
              </w:rPr>
              <w:t>9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493206">
              <w:rPr>
                <w:sz w:val="28"/>
                <w:szCs w:val="28"/>
                <w:lang w:val="uk-UA"/>
              </w:rPr>
              <w:t>Установлення і робота машини під час випробовування</w:t>
            </w:r>
            <w:r w:rsidRPr="00493206">
              <w:rPr>
                <w:sz w:val="28"/>
                <w:szCs w:val="28"/>
                <w:lang w:val="uk-UA"/>
              </w:rPr>
              <w:tab/>
            </w:r>
          </w:p>
          <w:p w14:paraId="6672EDC8" w14:textId="6AF1E89A" w:rsidR="00493206" w:rsidRPr="00493206" w:rsidRDefault="00493206" w:rsidP="0049320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493206">
              <w:rPr>
                <w:sz w:val="28"/>
                <w:szCs w:val="28"/>
                <w:lang w:val="uk-UA"/>
              </w:rPr>
              <w:t>10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493206">
              <w:rPr>
                <w:sz w:val="28"/>
                <w:szCs w:val="28"/>
                <w:lang w:val="uk-UA"/>
              </w:rPr>
              <w:t>Вимірювання</w:t>
            </w:r>
            <w:r w:rsidRPr="00493206">
              <w:rPr>
                <w:sz w:val="28"/>
                <w:szCs w:val="28"/>
                <w:lang w:val="uk-UA"/>
              </w:rPr>
              <w:tab/>
              <w:t xml:space="preserve">  </w:t>
            </w:r>
          </w:p>
          <w:p w14:paraId="621901BF" w14:textId="510293EE" w:rsidR="00493206" w:rsidRPr="00493206" w:rsidRDefault="00493206" w:rsidP="0049320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493206">
              <w:rPr>
                <w:sz w:val="28"/>
                <w:szCs w:val="28"/>
                <w:lang w:val="uk-UA"/>
              </w:rPr>
              <w:t>11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493206">
              <w:rPr>
                <w:sz w:val="28"/>
                <w:szCs w:val="28"/>
                <w:lang w:val="uk-UA"/>
              </w:rPr>
              <w:t>Розміщення мікрофонів</w:t>
            </w:r>
            <w:r w:rsidRPr="00493206">
              <w:rPr>
                <w:sz w:val="28"/>
                <w:szCs w:val="28"/>
                <w:lang w:val="uk-UA"/>
              </w:rPr>
              <w:tab/>
              <w:t xml:space="preserve">  </w:t>
            </w:r>
          </w:p>
          <w:p w14:paraId="7464F265" w14:textId="4FFDA728" w:rsidR="00493206" w:rsidRPr="00493206" w:rsidRDefault="00493206" w:rsidP="0049320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493206">
              <w:rPr>
                <w:sz w:val="28"/>
                <w:szCs w:val="28"/>
                <w:lang w:val="uk-UA"/>
              </w:rPr>
              <w:t>12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493206">
              <w:rPr>
                <w:sz w:val="28"/>
                <w:szCs w:val="28"/>
                <w:lang w:val="uk-UA"/>
              </w:rPr>
              <w:t>Інформація, яку реєструють</w:t>
            </w:r>
            <w:r w:rsidRPr="00493206">
              <w:rPr>
                <w:sz w:val="28"/>
                <w:szCs w:val="28"/>
                <w:lang w:val="uk-UA"/>
              </w:rPr>
              <w:tab/>
            </w:r>
          </w:p>
          <w:p w14:paraId="1AA02252" w14:textId="16F4FF95" w:rsidR="00E549ED" w:rsidRPr="00BD01DE" w:rsidRDefault="00493206" w:rsidP="0049320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493206">
              <w:rPr>
                <w:sz w:val="28"/>
                <w:szCs w:val="28"/>
                <w:lang w:val="uk-UA"/>
              </w:rPr>
              <w:t>13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493206">
              <w:rPr>
                <w:sz w:val="28"/>
                <w:szCs w:val="28"/>
                <w:lang w:val="uk-UA"/>
              </w:rPr>
              <w:t>Інформація, яку заносять у звіт</w:t>
            </w:r>
            <w:r w:rsidRPr="00493206">
              <w:rPr>
                <w:sz w:val="28"/>
                <w:szCs w:val="28"/>
                <w:lang w:val="uk-UA"/>
              </w:rPr>
              <w:tab/>
            </w:r>
          </w:p>
        </w:tc>
      </w:tr>
      <w:tr w:rsidR="00E549ED" w:rsidRPr="00BD01DE" w14:paraId="1EC2F9AA" w14:textId="77777777" w:rsidTr="007E6946">
        <w:tc>
          <w:tcPr>
            <w:tcW w:w="704" w:type="dxa"/>
          </w:tcPr>
          <w:p w14:paraId="281D56E9" w14:textId="108F2E91" w:rsidR="00E549ED" w:rsidRDefault="00E549ED" w:rsidP="00E549ED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971DC6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693" w:type="dxa"/>
          </w:tcPr>
          <w:p w14:paraId="089BF3CD" w14:textId="2E62EB09" w:rsidR="00E549ED" w:rsidRPr="003F479C" w:rsidRDefault="00971DC6" w:rsidP="00E549ED">
            <w:pPr>
              <w:spacing w:line="240" w:lineRule="auto"/>
              <w:rPr>
                <w:b/>
                <w:bCs/>
                <w:sz w:val="28"/>
                <w:szCs w:val="28"/>
                <w:lang w:val="uk-UA"/>
              </w:rPr>
            </w:pPr>
            <w:r w:rsidRPr="003F479C">
              <w:rPr>
                <w:b/>
                <w:bCs/>
                <w:sz w:val="28"/>
                <w:szCs w:val="28"/>
                <w:lang w:val="uk-UA"/>
              </w:rPr>
              <w:t>Що визначає стандарт</w:t>
            </w:r>
          </w:p>
        </w:tc>
        <w:tc>
          <w:tcPr>
            <w:tcW w:w="5948" w:type="dxa"/>
          </w:tcPr>
          <w:p w14:paraId="61E4BA11" w14:textId="5F2202F0" w:rsidR="00E549ED" w:rsidRPr="00BD01DE" w:rsidRDefault="00493206" w:rsidP="00E549ED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</w:t>
            </w:r>
            <w:r w:rsidRPr="00493206">
              <w:rPr>
                <w:sz w:val="28"/>
                <w:szCs w:val="28"/>
                <w:lang w:val="uk-UA"/>
              </w:rPr>
              <w:t xml:space="preserve">тандарт визначає метод вимірювання рівнів тиску випромінюваного звуку на робочому місці та в інших характерних точках поблизу машин, устатковання та їхніх частин. Метод, наведений у цьому стандарті, </w:t>
            </w:r>
            <w:r>
              <w:rPr>
                <w:sz w:val="28"/>
                <w:szCs w:val="28"/>
                <w:lang w:val="uk-UA"/>
              </w:rPr>
              <w:t xml:space="preserve">загалом </w:t>
            </w:r>
            <w:r w:rsidRPr="00493206">
              <w:rPr>
                <w:sz w:val="28"/>
                <w:szCs w:val="28"/>
                <w:lang w:val="uk-UA"/>
              </w:rPr>
              <w:t>відповідає методу, викладеному у ISO 11201 (технічний метод)</w:t>
            </w:r>
          </w:p>
        </w:tc>
      </w:tr>
      <w:tr w:rsidR="00971DC6" w:rsidRPr="00BD01DE" w14:paraId="7C4A8FB9" w14:textId="77777777" w:rsidTr="007E6946">
        <w:tc>
          <w:tcPr>
            <w:tcW w:w="704" w:type="dxa"/>
          </w:tcPr>
          <w:p w14:paraId="056ABEE0" w14:textId="565E769E" w:rsidR="00971DC6" w:rsidRDefault="00971DC6" w:rsidP="00E549ED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2693" w:type="dxa"/>
          </w:tcPr>
          <w:p w14:paraId="6B2951F7" w14:textId="330D1339" w:rsidR="00971DC6" w:rsidRPr="003F479C" w:rsidRDefault="00971DC6" w:rsidP="00E549ED">
            <w:pPr>
              <w:spacing w:line="240" w:lineRule="auto"/>
              <w:rPr>
                <w:b/>
                <w:bCs/>
                <w:sz w:val="28"/>
                <w:szCs w:val="28"/>
                <w:lang w:val="uk-UA"/>
              </w:rPr>
            </w:pPr>
            <w:r w:rsidRPr="003F479C">
              <w:rPr>
                <w:b/>
                <w:bCs/>
                <w:sz w:val="28"/>
                <w:szCs w:val="28"/>
                <w:lang w:val="uk-UA"/>
              </w:rPr>
              <w:t xml:space="preserve">До якої серії стандартів </w:t>
            </w:r>
            <w:r w:rsidRPr="003F479C">
              <w:rPr>
                <w:b/>
                <w:bCs/>
                <w:sz w:val="28"/>
                <w:szCs w:val="28"/>
                <w:lang w:val="uk-UA"/>
              </w:rPr>
              <w:lastRenderedPageBreak/>
              <w:t>відноситься</w:t>
            </w:r>
          </w:p>
        </w:tc>
        <w:tc>
          <w:tcPr>
            <w:tcW w:w="5948" w:type="dxa"/>
          </w:tcPr>
          <w:p w14:paraId="2B3A7295" w14:textId="2DAFCD4F" w:rsidR="00971DC6" w:rsidRPr="00BD01DE" w:rsidRDefault="00493206" w:rsidP="00E549ED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493206">
              <w:rPr>
                <w:sz w:val="28"/>
                <w:szCs w:val="28"/>
                <w:lang w:val="uk-UA"/>
              </w:rPr>
              <w:lastRenderedPageBreak/>
              <w:t xml:space="preserve">Цей стандарт є одним із серії стандартів (від ISO 11200 до ISO 11204), які встановлюють різні </w:t>
            </w:r>
            <w:r w:rsidRPr="00493206">
              <w:rPr>
                <w:sz w:val="28"/>
                <w:szCs w:val="28"/>
                <w:lang w:val="uk-UA"/>
              </w:rPr>
              <w:lastRenderedPageBreak/>
              <w:t xml:space="preserve">методи визначання шуму, утворюваного деталями машин і устаткованням, або </w:t>
            </w:r>
            <w:r w:rsidRPr="00493206">
              <w:rPr>
                <w:sz w:val="28"/>
                <w:szCs w:val="28"/>
                <w:lang w:val="uk-UA"/>
              </w:rPr>
              <w:t>складаними</w:t>
            </w:r>
            <w:r w:rsidRPr="00493206">
              <w:rPr>
                <w:sz w:val="28"/>
                <w:szCs w:val="28"/>
                <w:lang w:val="uk-UA"/>
              </w:rPr>
              <w:t xml:space="preserve"> одиницями цих машин чи обладнання. У ISO 11200 наведено настанови щодо вибору методу визначання рівнів тиску зв</w:t>
            </w:r>
            <w:r>
              <w:rPr>
                <w:sz w:val="28"/>
                <w:szCs w:val="28"/>
                <w:lang w:val="uk-UA"/>
              </w:rPr>
              <w:t>у</w:t>
            </w:r>
            <w:r w:rsidRPr="00493206">
              <w:rPr>
                <w:sz w:val="28"/>
                <w:szCs w:val="28"/>
                <w:lang w:val="uk-UA"/>
              </w:rPr>
              <w:t>ку, утворюваного машинами й устаткованням. У ньому також детально описано способи визначання рівню потужності звуку відповідно до міжнародних стандартів.</w:t>
            </w:r>
          </w:p>
        </w:tc>
      </w:tr>
      <w:tr w:rsidR="00493206" w:rsidRPr="00BD01DE" w14:paraId="239CE815" w14:textId="77777777" w:rsidTr="00465416">
        <w:tc>
          <w:tcPr>
            <w:tcW w:w="704" w:type="dxa"/>
          </w:tcPr>
          <w:p w14:paraId="38F0C048" w14:textId="7E429D93" w:rsidR="00493206" w:rsidRDefault="00493206" w:rsidP="00E549ED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8641" w:type="dxa"/>
            <w:gridSpan w:val="2"/>
          </w:tcPr>
          <w:p w14:paraId="568E64DD" w14:textId="5E60CD8C" w:rsidR="00493206" w:rsidRPr="00493206" w:rsidRDefault="00493206" w:rsidP="00E549ED">
            <w:pPr>
              <w:spacing w:line="240" w:lineRule="auto"/>
              <w:rPr>
                <w:b/>
                <w:bCs/>
                <w:sz w:val="28"/>
                <w:szCs w:val="28"/>
                <w:lang w:val="uk-UA"/>
              </w:rPr>
            </w:pPr>
            <w:r w:rsidRPr="00493206">
              <w:rPr>
                <w:b/>
                <w:bCs/>
                <w:sz w:val="28"/>
                <w:szCs w:val="28"/>
                <w:lang w:val="uk-UA"/>
              </w:rPr>
              <w:t>Повний зміст одного розділу (пункту)</w:t>
            </w:r>
          </w:p>
          <w:p w14:paraId="46440100" w14:textId="77777777" w:rsidR="00493206" w:rsidRPr="00493206" w:rsidRDefault="00493206" w:rsidP="0049320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493206">
              <w:rPr>
                <w:sz w:val="28"/>
                <w:szCs w:val="28"/>
                <w:lang w:val="uk-UA"/>
              </w:rPr>
              <w:t>4</w:t>
            </w:r>
            <w:r w:rsidRPr="00493206">
              <w:rPr>
                <w:sz w:val="28"/>
                <w:szCs w:val="28"/>
                <w:lang w:val="uk-UA"/>
              </w:rPr>
              <w:tab/>
              <w:t>ПОХИБКА ВИМІРЮВАННЯ</w:t>
            </w:r>
          </w:p>
          <w:p w14:paraId="39E74886" w14:textId="3CDAA045" w:rsidR="00493206" w:rsidRPr="00493206" w:rsidRDefault="00493206" w:rsidP="003F479C">
            <w:pPr>
              <w:spacing w:line="240" w:lineRule="auto"/>
              <w:ind w:firstLine="460"/>
              <w:rPr>
                <w:sz w:val="28"/>
                <w:szCs w:val="28"/>
                <w:lang w:val="uk-UA"/>
              </w:rPr>
            </w:pPr>
            <w:r w:rsidRPr="00493206">
              <w:rPr>
                <w:sz w:val="28"/>
                <w:szCs w:val="28"/>
                <w:lang w:val="uk-UA"/>
              </w:rPr>
              <w:t xml:space="preserve">Існує ймовірність, що окремі значення рівця тиску випромінюваного звуку, визначені за методикою цього стандарту, відрізнятимуться від фактичного значення звукового тиску у точці вимірювання на величину, що не виходить за межі похибки вимірювання. Ця похибка вимірювання рівня тиску випромінюваного звуку виникає внаслідок дії кількох чинників, що впливають на результати вимірювання і пов’язані: одні </w:t>
            </w:r>
            <w:r w:rsidR="003F479C">
              <w:rPr>
                <w:rFonts w:ascii="Arial" w:hAnsi="Arial" w:cs="Arial"/>
                <w:sz w:val="28"/>
                <w:szCs w:val="28"/>
                <w:lang w:val="uk-UA"/>
              </w:rPr>
              <w:t>‒</w:t>
            </w:r>
            <w:r w:rsidRPr="00493206">
              <w:rPr>
                <w:sz w:val="28"/>
                <w:szCs w:val="28"/>
                <w:lang w:val="uk-UA"/>
              </w:rPr>
              <w:t xml:space="preserve"> з умовами середовища вимірювання, інші — з методикою вимірювання.</w:t>
            </w:r>
          </w:p>
          <w:p w14:paraId="78D60941" w14:textId="77777777" w:rsidR="00493206" w:rsidRPr="00493206" w:rsidRDefault="00493206" w:rsidP="003F479C">
            <w:pPr>
              <w:spacing w:line="240" w:lineRule="auto"/>
              <w:ind w:firstLine="460"/>
              <w:rPr>
                <w:sz w:val="28"/>
                <w:szCs w:val="28"/>
                <w:lang w:val="uk-UA"/>
              </w:rPr>
            </w:pPr>
            <w:r w:rsidRPr="00493206">
              <w:rPr>
                <w:sz w:val="28"/>
                <w:szCs w:val="28"/>
                <w:lang w:val="uk-UA"/>
              </w:rPr>
              <w:t>Похибка вимірювання залежить від стандартного відхилу відтворюваності та від заданого ступеня точності. Для визначання стандартних значень відхилу відтворюваності значень рівнів тиску випромінюваного звуку в окремій точці необхідно отримати широкий спектр результатів вимірювання, але в будь-якому випадку існує ймовірність, що ці стандартні відхили будуть різними для різних типів машин і устатковання, для вимірювання шуму яких може бути застосований цей стандарт. Тому неможливо подати універсальні положення і треба орієнтуватися лише на вимоги щодо вимірювання шуму для конкретних найважливіших типів джерел шуму.</w:t>
            </w:r>
          </w:p>
          <w:p w14:paraId="462DF4E1" w14:textId="4E5DB5DC" w:rsidR="00493206" w:rsidRPr="00493206" w:rsidRDefault="00493206" w:rsidP="003F479C">
            <w:pPr>
              <w:spacing w:line="240" w:lineRule="auto"/>
              <w:ind w:firstLine="460"/>
              <w:rPr>
                <w:sz w:val="28"/>
                <w:szCs w:val="28"/>
                <w:lang w:val="uk-UA"/>
              </w:rPr>
            </w:pPr>
            <w:r w:rsidRPr="00493206">
              <w:rPr>
                <w:sz w:val="28"/>
                <w:szCs w:val="28"/>
                <w:lang w:val="uk-UA"/>
              </w:rPr>
              <w:t xml:space="preserve">Викладений у цьому стандарті метод забезпечує різний ступінь точності залежно від характерних точок та відповідної локальної поправки на акустичне середовище. Якщо </w:t>
            </w:r>
            <w:proofErr w:type="spellStart"/>
            <w:r w:rsidRPr="00493206">
              <w:rPr>
                <w:sz w:val="28"/>
                <w:szCs w:val="28"/>
                <w:lang w:val="uk-UA"/>
              </w:rPr>
              <w:t>ф</w:t>
            </w:r>
            <w:r w:rsidRPr="003F479C">
              <w:rPr>
                <w:sz w:val="28"/>
                <w:szCs w:val="28"/>
                <w:vertAlign w:val="subscript"/>
                <w:lang w:val="uk-UA"/>
              </w:rPr>
              <w:t>А</w:t>
            </w:r>
            <w:proofErr w:type="spellEnd"/>
            <w:r w:rsidRPr="00493206">
              <w:rPr>
                <w:sz w:val="28"/>
                <w:szCs w:val="28"/>
                <w:lang w:val="uk-UA"/>
              </w:rPr>
              <w:t xml:space="preserve"> менша або дорівнює 2 дБ, ступінь точності відповідає технічному методу. Якщо </w:t>
            </w:r>
            <w:proofErr w:type="spellStart"/>
            <w:r w:rsidRPr="00493206">
              <w:rPr>
                <w:sz w:val="28"/>
                <w:szCs w:val="28"/>
                <w:lang w:val="uk-UA"/>
              </w:rPr>
              <w:t>ф</w:t>
            </w:r>
            <w:r w:rsidRPr="003F479C">
              <w:rPr>
                <w:sz w:val="28"/>
                <w:szCs w:val="28"/>
                <w:vertAlign w:val="subscript"/>
                <w:lang w:val="uk-UA"/>
              </w:rPr>
              <w:t>А</w:t>
            </w:r>
            <w:proofErr w:type="spellEnd"/>
            <w:r w:rsidRPr="00493206">
              <w:rPr>
                <w:sz w:val="28"/>
                <w:szCs w:val="28"/>
                <w:lang w:val="uk-UA"/>
              </w:rPr>
              <w:t xml:space="preserve"> більша за 2 дБ, але менша за 7 дБ, ступінь точності відповідає наближеному методу. Ступінь точності залежить також від розташування характерних точок.</w:t>
            </w:r>
          </w:p>
          <w:p w14:paraId="6C1835BA" w14:textId="7532D28D" w:rsidR="00493206" w:rsidRPr="00493206" w:rsidRDefault="00493206" w:rsidP="003F479C">
            <w:pPr>
              <w:spacing w:line="240" w:lineRule="auto"/>
              <w:ind w:firstLine="460"/>
              <w:rPr>
                <w:sz w:val="28"/>
                <w:szCs w:val="28"/>
                <w:lang w:val="uk-UA"/>
              </w:rPr>
            </w:pPr>
            <w:r w:rsidRPr="00493206">
              <w:rPr>
                <w:sz w:val="28"/>
                <w:szCs w:val="28"/>
                <w:lang w:val="uk-UA"/>
              </w:rPr>
              <w:t>Стандартний відхил відтворюваності для певного режиму роботи і визначених умов кріплення має дорі</w:t>
            </w:r>
            <w:r>
              <w:rPr>
                <w:sz w:val="28"/>
                <w:szCs w:val="28"/>
                <w:lang w:val="uk-UA"/>
              </w:rPr>
              <w:t>в</w:t>
            </w:r>
            <w:r w:rsidRPr="00493206">
              <w:rPr>
                <w:sz w:val="28"/>
                <w:szCs w:val="28"/>
                <w:lang w:val="uk-UA"/>
              </w:rPr>
              <w:t>нювати, або бути менше ніж 2,5 дБ (технічний ступінь точності), або дорівнювати чи бути менше ніж 5дБ (наближений ступінь точності) під час вимірювання A</w:t>
            </w:r>
            <w:r w:rsidR="003F479C">
              <w:rPr>
                <w:sz w:val="28"/>
                <w:szCs w:val="28"/>
                <w:lang w:val="uk-UA"/>
              </w:rPr>
              <w:t xml:space="preserve"> </w:t>
            </w:r>
            <w:r w:rsidRPr="00493206">
              <w:rPr>
                <w:sz w:val="28"/>
                <w:szCs w:val="28"/>
                <w:lang w:val="uk-UA"/>
              </w:rPr>
              <w:t>-</w:t>
            </w:r>
            <w:r w:rsidR="003F479C">
              <w:rPr>
                <w:sz w:val="28"/>
                <w:szCs w:val="28"/>
                <w:lang w:val="uk-UA"/>
              </w:rPr>
              <w:t xml:space="preserve"> </w:t>
            </w:r>
            <w:r w:rsidRPr="00493206">
              <w:rPr>
                <w:sz w:val="28"/>
                <w:szCs w:val="28"/>
                <w:lang w:val="uk-UA"/>
              </w:rPr>
              <w:t xml:space="preserve">зваженого рівня звукового тиску шуму, утворюваного джерелом, за умови, що графік спектра цього шуму має «плоску» форму в діапазоні частот від 100 </w:t>
            </w:r>
            <w:proofErr w:type="spellStart"/>
            <w:r w:rsidRPr="00493206">
              <w:rPr>
                <w:sz w:val="28"/>
                <w:szCs w:val="28"/>
                <w:lang w:val="uk-UA"/>
              </w:rPr>
              <w:t>Гц</w:t>
            </w:r>
            <w:proofErr w:type="spellEnd"/>
            <w:r w:rsidRPr="00493206">
              <w:rPr>
                <w:sz w:val="28"/>
                <w:szCs w:val="28"/>
                <w:lang w:val="uk-UA"/>
              </w:rPr>
              <w:t xml:space="preserve"> до 10 000Гц.</w:t>
            </w:r>
          </w:p>
          <w:p w14:paraId="259A1824" w14:textId="3EA20E9F" w:rsidR="00493206" w:rsidRPr="00BD01DE" w:rsidRDefault="00493206" w:rsidP="003F479C">
            <w:pPr>
              <w:spacing w:line="240" w:lineRule="auto"/>
              <w:ind w:firstLine="460"/>
              <w:rPr>
                <w:sz w:val="28"/>
                <w:szCs w:val="28"/>
                <w:lang w:val="uk-UA"/>
              </w:rPr>
            </w:pPr>
            <w:r w:rsidRPr="00493206">
              <w:rPr>
                <w:sz w:val="28"/>
                <w:szCs w:val="28"/>
                <w:lang w:val="uk-UA"/>
              </w:rPr>
              <w:t xml:space="preserve">Зазначений стандартний </w:t>
            </w:r>
            <w:r w:rsidR="003F479C">
              <w:rPr>
                <w:sz w:val="28"/>
                <w:szCs w:val="28"/>
                <w:lang w:val="uk-UA"/>
              </w:rPr>
              <w:t>в</w:t>
            </w:r>
            <w:r w:rsidRPr="00493206">
              <w:rPr>
                <w:sz w:val="28"/>
                <w:szCs w:val="28"/>
                <w:lang w:val="uk-UA"/>
              </w:rPr>
              <w:t xml:space="preserve">ідхил відтворюваності є максимальним, але для певного добре вивченого типу машин він може бути меншим. </w:t>
            </w:r>
            <w:r w:rsidRPr="00493206">
              <w:rPr>
                <w:sz w:val="28"/>
                <w:szCs w:val="28"/>
                <w:lang w:val="uk-UA"/>
              </w:rPr>
              <w:lastRenderedPageBreak/>
              <w:t>Наприклад, для одного з типів деревообробних машин стандартний відхил відтворюваності становить 1,0 дБ.</w:t>
            </w:r>
          </w:p>
        </w:tc>
      </w:tr>
    </w:tbl>
    <w:p w14:paraId="6C3D39E6" w14:textId="1CAC3B2A" w:rsidR="003F479C" w:rsidRDefault="003F479C" w:rsidP="004F0D83">
      <w:pPr>
        <w:spacing w:line="240" w:lineRule="auto"/>
        <w:ind w:firstLine="567"/>
        <w:rPr>
          <w:sz w:val="28"/>
          <w:szCs w:val="28"/>
          <w:lang w:val="uk-UA"/>
        </w:rPr>
      </w:pPr>
      <w:r>
        <w:rPr>
          <w:rFonts w:eastAsia="Arial"/>
          <w:b/>
          <w:bCs/>
          <w:sz w:val="28"/>
          <w:szCs w:val="28"/>
          <w:lang w:val="uk-UA" w:eastAsia="uk-UA" w:bidi="uk-UA"/>
        </w:rPr>
        <w:lastRenderedPageBreak/>
        <w:t>Висновок:</w:t>
      </w:r>
      <w:r w:rsidRPr="003F479C">
        <w:t xml:space="preserve"> </w:t>
      </w:r>
      <w:r w:rsidRPr="003F479C">
        <w:rPr>
          <w:sz w:val="28"/>
          <w:szCs w:val="28"/>
          <w:lang w:val="uk-UA"/>
        </w:rPr>
        <w:t xml:space="preserve">У практичній роботі </w:t>
      </w:r>
      <w:r>
        <w:rPr>
          <w:sz w:val="28"/>
          <w:szCs w:val="28"/>
          <w:lang w:val="uk-UA"/>
        </w:rPr>
        <w:t xml:space="preserve">я </w:t>
      </w:r>
      <w:r w:rsidRPr="003F479C">
        <w:rPr>
          <w:rFonts w:eastAsia="Arial"/>
          <w:sz w:val="28"/>
          <w:szCs w:val="28"/>
          <w:lang w:val="uk-UA" w:eastAsia="uk-UA" w:bidi="uk-UA"/>
        </w:rPr>
        <w:t>навчи</w:t>
      </w:r>
      <w:r>
        <w:rPr>
          <w:rFonts w:eastAsia="Arial"/>
          <w:sz w:val="28"/>
          <w:szCs w:val="28"/>
          <w:lang w:val="uk-UA" w:eastAsia="uk-UA" w:bidi="uk-UA"/>
        </w:rPr>
        <w:t>вся</w:t>
      </w:r>
      <w:r w:rsidRPr="003F479C">
        <w:rPr>
          <w:rFonts w:eastAsia="Arial"/>
          <w:sz w:val="28"/>
          <w:szCs w:val="28"/>
          <w:lang w:val="uk-UA" w:eastAsia="uk-UA" w:bidi="uk-UA"/>
        </w:rPr>
        <w:t xml:space="preserve"> виконувати пошук нормативних документів у електронних ресурсах </w:t>
      </w:r>
      <w:r>
        <w:rPr>
          <w:rFonts w:eastAsia="Arial"/>
          <w:sz w:val="28"/>
          <w:szCs w:val="28"/>
          <w:lang w:val="uk-UA" w:eastAsia="uk-UA" w:bidi="uk-UA"/>
        </w:rPr>
        <w:t xml:space="preserve">(базах даних) </w:t>
      </w:r>
      <w:r w:rsidRPr="003F479C">
        <w:rPr>
          <w:rFonts w:eastAsia="Arial"/>
          <w:sz w:val="28"/>
          <w:szCs w:val="28"/>
          <w:lang w:val="uk-UA" w:eastAsia="uk-UA" w:bidi="uk-UA"/>
        </w:rPr>
        <w:t>та аналізувати і оцінювати їх зміст</w:t>
      </w:r>
      <w:r>
        <w:rPr>
          <w:rFonts w:eastAsia="Arial"/>
          <w:sz w:val="28"/>
          <w:szCs w:val="28"/>
          <w:lang w:val="uk-UA" w:eastAsia="uk-UA" w:bidi="uk-UA"/>
        </w:rPr>
        <w:t>. Було розглянуто/досліджено т</w:t>
      </w:r>
      <w:r w:rsidR="004F0D83">
        <w:rPr>
          <w:rFonts w:eastAsia="Arial"/>
          <w:sz w:val="28"/>
          <w:szCs w:val="28"/>
          <w:lang w:val="uk-UA" w:eastAsia="uk-UA" w:bidi="uk-UA"/>
        </w:rPr>
        <w:t>ри електронні бази даних нормативних документів:</w:t>
      </w:r>
      <w:r w:rsidR="004F0D83" w:rsidRPr="004F0D83">
        <w:rPr>
          <w:sz w:val="28"/>
          <w:szCs w:val="28"/>
          <w:lang w:val="uk-UA"/>
        </w:rPr>
        <w:t xml:space="preserve"> </w:t>
      </w:r>
      <w:hyperlink r:id="rId17" w:history="1">
        <w:r w:rsidR="004F0D83" w:rsidRPr="009936C4">
          <w:rPr>
            <w:rStyle w:val="af1"/>
            <w:sz w:val="28"/>
            <w:szCs w:val="28"/>
            <w:lang w:val="uk-UA"/>
          </w:rPr>
          <w:t>https://dnaop.com/</w:t>
        </w:r>
      </w:hyperlink>
      <w:r w:rsidR="004F0D83">
        <w:rPr>
          <w:sz w:val="28"/>
          <w:szCs w:val="28"/>
          <w:lang w:val="uk-UA"/>
        </w:rPr>
        <w:t xml:space="preserve"> (</w:t>
      </w:r>
      <w:r w:rsidR="004F0D83" w:rsidRPr="006660B6">
        <w:rPr>
          <w:sz w:val="28"/>
          <w:szCs w:val="28"/>
          <w:lang w:val="uk-UA"/>
        </w:rPr>
        <w:t>відкрита база державних нормативних актів про охорону праці</w:t>
      </w:r>
      <w:r w:rsidR="004F0D83">
        <w:rPr>
          <w:sz w:val="28"/>
          <w:szCs w:val="28"/>
          <w:lang w:val="uk-UA"/>
        </w:rPr>
        <w:t>)</w:t>
      </w:r>
      <w:r w:rsidR="004F0D83" w:rsidRPr="006660B6">
        <w:rPr>
          <w:sz w:val="28"/>
          <w:szCs w:val="28"/>
          <w:lang w:val="uk-UA"/>
        </w:rPr>
        <w:t>;</w:t>
      </w:r>
      <w:r w:rsidR="004F0D83">
        <w:rPr>
          <w:sz w:val="28"/>
          <w:szCs w:val="28"/>
          <w:lang w:val="uk-UA"/>
        </w:rPr>
        <w:t xml:space="preserve"> </w:t>
      </w:r>
      <w:hyperlink r:id="rId18" w:history="1">
        <w:r w:rsidR="004F0D83" w:rsidRPr="009936C4">
          <w:rPr>
            <w:rStyle w:val="af1"/>
            <w:sz w:val="28"/>
            <w:szCs w:val="28"/>
            <w:lang w:val="uk-UA"/>
          </w:rPr>
          <w:t>https://uas.gov.ua/standards-catalog/categories</w:t>
        </w:r>
      </w:hyperlink>
      <w:r w:rsidR="004F0D83">
        <w:rPr>
          <w:sz w:val="28"/>
          <w:szCs w:val="28"/>
          <w:lang w:val="uk-UA"/>
        </w:rPr>
        <w:t xml:space="preserve"> (</w:t>
      </w:r>
      <w:r w:rsidR="004F0D83" w:rsidRPr="006660B6">
        <w:rPr>
          <w:sz w:val="28"/>
          <w:szCs w:val="28"/>
          <w:lang w:val="uk-UA"/>
        </w:rPr>
        <w:t>база національних НД державного підприємства «Український науково-дослідний і навчальний центр проблем стандартизації, сертифікації та якості» (ДП «УкрНДНЦ»);</w:t>
      </w:r>
      <w:r w:rsidR="004F0D83">
        <w:rPr>
          <w:sz w:val="28"/>
          <w:szCs w:val="28"/>
          <w:lang w:val="uk-UA"/>
        </w:rPr>
        <w:t xml:space="preserve"> </w:t>
      </w:r>
      <w:hyperlink r:id="rId19" w:history="1">
        <w:r w:rsidR="004F0D83" w:rsidRPr="009936C4">
          <w:rPr>
            <w:rStyle w:val="af1"/>
            <w:sz w:val="28"/>
            <w:szCs w:val="28"/>
            <w:lang w:val="uk-UA"/>
          </w:rPr>
          <w:t>https://online.budstandart.com/ua/</w:t>
        </w:r>
      </w:hyperlink>
      <w:r w:rsidR="004F0D83">
        <w:rPr>
          <w:sz w:val="28"/>
          <w:szCs w:val="28"/>
          <w:lang w:val="uk-UA"/>
        </w:rPr>
        <w:t xml:space="preserve"> (</w:t>
      </w:r>
      <w:r w:rsidR="004F0D83" w:rsidRPr="006660B6">
        <w:rPr>
          <w:sz w:val="28"/>
          <w:szCs w:val="28"/>
          <w:lang w:val="uk-UA"/>
        </w:rPr>
        <w:t>приватний сервіс НД «Будстандарт»</w:t>
      </w:r>
      <w:r w:rsidR="004F0D83">
        <w:rPr>
          <w:sz w:val="28"/>
          <w:szCs w:val="28"/>
          <w:lang w:val="uk-UA"/>
        </w:rPr>
        <w:t>)</w:t>
      </w:r>
      <w:r w:rsidR="004F0D83" w:rsidRPr="006660B6">
        <w:rPr>
          <w:sz w:val="28"/>
          <w:szCs w:val="28"/>
          <w:lang w:val="uk-UA"/>
        </w:rPr>
        <w:t>.</w:t>
      </w:r>
      <w:r w:rsidR="004F0D83">
        <w:rPr>
          <w:sz w:val="28"/>
          <w:szCs w:val="28"/>
          <w:lang w:val="uk-UA"/>
        </w:rPr>
        <w:t xml:space="preserve"> </w:t>
      </w:r>
      <w:r w:rsidR="004F0D83" w:rsidRPr="006660B6">
        <w:rPr>
          <w:sz w:val="28"/>
          <w:szCs w:val="28"/>
          <w:lang w:val="uk-UA"/>
        </w:rPr>
        <w:t>Викона</w:t>
      </w:r>
      <w:r w:rsidR="004F0D83">
        <w:rPr>
          <w:sz w:val="28"/>
          <w:szCs w:val="28"/>
          <w:lang w:val="uk-UA"/>
        </w:rPr>
        <w:t>но</w:t>
      </w:r>
      <w:r w:rsidR="004F0D83" w:rsidRPr="006660B6">
        <w:rPr>
          <w:sz w:val="28"/>
          <w:szCs w:val="28"/>
          <w:lang w:val="uk-UA"/>
        </w:rPr>
        <w:t xml:space="preserve"> пошук нормативних документів за </w:t>
      </w:r>
      <w:r w:rsidR="004F0D83">
        <w:rPr>
          <w:sz w:val="28"/>
          <w:szCs w:val="28"/>
          <w:lang w:val="uk-UA"/>
        </w:rPr>
        <w:t xml:space="preserve">заданим </w:t>
      </w:r>
      <w:r w:rsidR="004F0D83" w:rsidRPr="006660B6">
        <w:rPr>
          <w:sz w:val="28"/>
          <w:szCs w:val="28"/>
          <w:lang w:val="uk-UA"/>
        </w:rPr>
        <w:t>ключовим слов</w:t>
      </w:r>
      <w:r w:rsidR="004F0D83">
        <w:rPr>
          <w:sz w:val="28"/>
          <w:szCs w:val="28"/>
          <w:lang w:val="uk-UA"/>
        </w:rPr>
        <w:t>ом</w:t>
      </w:r>
      <w:r w:rsidR="004F0D83" w:rsidRPr="006660B6">
        <w:rPr>
          <w:sz w:val="28"/>
          <w:szCs w:val="28"/>
          <w:lang w:val="uk-UA"/>
        </w:rPr>
        <w:t xml:space="preserve"> </w:t>
      </w:r>
      <w:r w:rsidR="004F0D83">
        <w:rPr>
          <w:rFonts w:eastAsia="Arial"/>
          <w:sz w:val="28"/>
          <w:szCs w:val="28"/>
          <w:lang w:val="uk-UA" w:eastAsia="uk-UA" w:bidi="uk-UA"/>
        </w:rPr>
        <w:t>«устаткування»</w:t>
      </w:r>
      <w:r w:rsidR="004F0D83" w:rsidRPr="006660B6">
        <w:rPr>
          <w:sz w:val="28"/>
          <w:szCs w:val="28"/>
          <w:lang w:val="uk-UA"/>
        </w:rPr>
        <w:t>. Переглянут</w:t>
      </w:r>
      <w:r w:rsidR="004F0D83">
        <w:rPr>
          <w:sz w:val="28"/>
          <w:szCs w:val="28"/>
          <w:lang w:val="uk-UA"/>
        </w:rPr>
        <w:t>о</w:t>
      </w:r>
      <w:r w:rsidR="004F0D83" w:rsidRPr="006660B6">
        <w:rPr>
          <w:sz w:val="28"/>
          <w:szCs w:val="28"/>
          <w:lang w:val="uk-UA"/>
        </w:rPr>
        <w:t xml:space="preserve"> зміст </w:t>
      </w:r>
      <w:r w:rsidR="004F0D83">
        <w:rPr>
          <w:sz w:val="28"/>
          <w:szCs w:val="28"/>
          <w:lang w:val="uk-UA"/>
        </w:rPr>
        <w:t xml:space="preserve">двох </w:t>
      </w:r>
      <w:r w:rsidR="004F0D83" w:rsidRPr="006660B6">
        <w:rPr>
          <w:sz w:val="28"/>
          <w:szCs w:val="28"/>
          <w:lang w:val="uk-UA"/>
        </w:rPr>
        <w:t>ДСТУ</w:t>
      </w:r>
      <w:r w:rsidR="004F0D83" w:rsidRPr="006660B6">
        <w:rPr>
          <w:sz w:val="28"/>
          <w:szCs w:val="28"/>
          <w:lang w:val="uk-UA"/>
        </w:rPr>
        <w:t xml:space="preserve"> </w:t>
      </w:r>
      <w:r w:rsidR="004F0D83" w:rsidRPr="006660B6">
        <w:rPr>
          <w:sz w:val="28"/>
          <w:szCs w:val="28"/>
          <w:lang w:val="uk-UA"/>
        </w:rPr>
        <w:t>з кожної бази НД, заповн</w:t>
      </w:r>
      <w:r w:rsidR="004F0D83">
        <w:rPr>
          <w:sz w:val="28"/>
          <w:szCs w:val="28"/>
          <w:lang w:val="uk-UA"/>
        </w:rPr>
        <w:t>ено</w:t>
      </w:r>
      <w:r w:rsidR="004F0D83" w:rsidRPr="006660B6">
        <w:rPr>
          <w:sz w:val="28"/>
          <w:szCs w:val="28"/>
          <w:lang w:val="uk-UA"/>
        </w:rPr>
        <w:t xml:space="preserve"> табл.1.2 та обра</w:t>
      </w:r>
      <w:r w:rsidR="004F0D83">
        <w:rPr>
          <w:sz w:val="28"/>
          <w:szCs w:val="28"/>
          <w:lang w:val="uk-UA"/>
        </w:rPr>
        <w:t>но</w:t>
      </w:r>
      <w:r w:rsidR="004F0D83" w:rsidRPr="006660B6">
        <w:rPr>
          <w:sz w:val="28"/>
          <w:szCs w:val="28"/>
          <w:lang w:val="uk-UA"/>
        </w:rPr>
        <w:t xml:space="preserve"> окремий НД (доступний для поглибленого розгляду) для подальшого аналізу</w:t>
      </w:r>
      <w:r w:rsidR="004F0D83">
        <w:rPr>
          <w:sz w:val="28"/>
          <w:szCs w:val="28"/>
          <w:lang w:val="uk-UA"/>
        </w:rPr>
        <w:t xml:space="preserve"> і заповнено табл. 1.3</w:t>
      </w:r>
      <w:r w:rsidR="004F0D83" w:rsidRPr="006660B6">
        <w:rPr>
          <w:sz w:val="28"/>
          <w:szCs w:val="28"/>
          <w:lang w:val="uk-UA"/>
        </w:rPr>
        <w:t>.</w:t>
      </w:r>
      <w:r w:rsidR="004F0D83">
        <w:rPr>
          <w:sz w:val="28"/>
          <w:szCs w:val="28"/>
          <w:lang w:val="uk-UA"/>
        </w:rPr>
        <w:t xml:space="preserve"> Основним недоліком у використанні баз даних вважаю відсутність </w:t>
      </w:r>
      <w:r w:rsidR="004F0D83">
        <w:rPr>
          <w:sz w:val="28"/>
          <w:szCs w:val="28"/>
          <w:lang w:val="uk-UA"/>
        </w:rPr>
        <w:t>безкоштовн</w:t>
      </w:r>
      <w:r w:rsidR="004F0D83">
        <w:rPr>
          <w:sz w:val="28"/>
          <w:szCs w:val="28"/>
          <w:lang w:val="uk-UA"/>
        </w:rPr>
        <w:t xml:space="preserve">ої доступності повних версій НД: </w:t>
      </w:r>
      <w:hyperlink r:id="rId20" w:history="1">
        <w:r w:rsidR="004F0D83" w:rsidRPr="009936C4">
          <w:rPr>
            <w:rStyle w:val="af1"/>
            <w:sz w:val="28"/>
            <w:szCs w:val="28"/>
            <w:lang w:val="uk-UA"/>
          </w:rPr>
          <w:t>https://uas.gov.ua/standards-catalog/categories</w:t>
        </w:r>
      </w:hyperlink>
      <w:r w:rsidR="004F0D83">
        <w:rPr>
          <w:sz w:val="28"/>
          <w:szCs w:val="28"/>
          <w:lang w:val="uk-UA"/>
        </w:rPr>
        <w:t xml:space="preserve"> (</w:t>
      </w:r>
      <w:r w:rsidR="004F0D83" w:rsidRPr="006660B6">
        <w:rPr>
          <w:sz w:val="28"/>
          <w:szCs w:val="28"/>
          <w:lang w:val="uk-UA"/>
        </w:rPr>
        <w:t>база національних НД ДП «УкрНДНЦ»);</w:t>
      </w:r>
      <w:r w:rsidR="004F0D83">
        <w:rPr>
          <w:sz w:val="28"/>
          <w:szCs w:val="28"/>
          <w:lang w:val="uk-UA"/>
        </w:rPr>
        <w:t xml:space="preserve"> </w:t>
      </w:r>
      <w:hyperlink r:id="rId21" w:history="1">
        <w:r w:rsidR="004F0D83" w:rsidRPr="009936C4">
          <w:rPr>
            <w:rStyle w:val="af1"/>
            <w:sz w:val="28"/>
            <w:szCs w:val="28"/>
            <w:lang w:val="uk-UA"/>
          </w:rPr>
          <w:t>https://online.budstandart.com/ua/</w:t>
        </w:r>
      </w:hyperlink>
      <w:r w:rsidR="004F0D83">
        <w:rPr>
          <w:sz w:val="28"/>
          <w:szCs w:val="28"/>
          <w:lang w:val="uk-UA"/>
        </w:rPr>
        <w:t xml:space="preserve"> (</w:t>
      </w:r>
      <w:r w:rsidR="004F0D83" w:rsidRPr="006660B6">
        <w:rPr>
          <w:sz w:val="28"/>
          <w:szCs w:val="28"/>
          <w:lang w:val="uk-UA"/>
        </w:rPr>
        <w:t>приватний сервіс НД «Будстандарт»</w:t>
      </w:r>
      <w:r w:rsidR="004F0D83">
        <w:rPr>
          <w:sz w:val="28"/>
          <w:szCs w:val="28"/>
          <w:lang w:val="uk-UA"/>
        </w:rPr>
        <w:t>)</w:t>
      </w:r>
      <w:r w:rsidR="004F0D83" w:rsidRPr="006660B6">
        <w:rPr>
          <w:sz w:val="28"/>
          <w:szCs w:val="28"/>
          <w:lang w:val="uk-UA"/>
        </w:rPr>
        <w:t>.</w:t>
      </w:r>
      <w:r w:rsidR="004F0D83">
        <w:rPr>
          <w:sz w:val="28"/>
          <w:szCs w:val="28"/>
          <w:lang w:val="uk-UA"/>
        </w:rPr>
        <w:t xml:space="preserve">. Доступна база даних </w:t>
      </w:r>
      <w:hyperlink r:id="rId22" w:history="1">
        <w:r w:rsidR="004F0D83" w:rsidRPr="009936C4">
          <w:rPr>
            <w:rStyle w:val="af1"/>
            <w:sz w:val="28"/>
            <w:szCs w:val="28"/>
            <w:lang w:val="uk-UA"/>
          </w:rPr>
          <w:t>https://dnaop.com/</w:t>
        </w:r>
      </w:hyperlink>
      <w:r w:rsidR="004F0D83">
        <w:rPr>
          <w:sz w:val="28"/>
          <w:szCs w:val="28"/>
          <w:lang w:val="uk-UA"/>
        </w:rPr>
        <w:t xml:space="preserve"> </w:t>
      </w:r>
      <w:r w:rsidR="004F0D83" w:rsidRPr="004F0D83">
        <w:rPr>
          <w:sz w:val="28"/>
          <w:szCs w:val="28"/>
          <w:lang w:val="uk-UA"/>
        </w:rPr>
        <w:t>(відкрита база державних нормативних актів про охорону праці)</w:t>
      </w:r>
      <w:r w:rsidR="004F0D83">
        <w:rPr>
          <w:sz w:val="28"/>
          <w:szCs w:val="28"/>
          <w:lang w:val="uk-UA"/>
        </w:rPr>
        <w:t xml:space="preserve"> має обмежений вміст НД, враховуючи її спеціалізацію. </w:t>
      </w:r>
    </w:p>
    <w:p w14:paraId="74868034" w14:textId="77777777" w:rsidR="004F0D83" w:rsidRPr="004F0D83" w:rsidRDefault="004F0D83" w:rsidP="004F0D83">
      <w:pPr>
        <w:spacing w:line="240" w:lineRule="auto"/>
        <w:ind w:firstLine="567"/>
        <w:rPr>
          <w:sz w:val="28"/>
          <w:szCs w:val="28"/>
          <w:lang w:val="uk-UA"/>
        </w:rPr>
      </w:pPr>
    </w:p>
    <w:p w14:paraId="4BC30BAE" w14:textId="77777777" w:rsidR="00033745" w:rsidRPr="00BD01DE" w:rsidRDefault="00033745" w:rsidP="00033745">
      <w:pPr>
        <w:adjustRightInd/>
        <w:spacing w:before="120" w:after="120" w:line="240" w:lineRule="auto"/>
        <w:jc w:val="center"/>
        <w:textAlignment w:val="auto"/>
        <w:rPr>
          <w:b/>
          <w:bCs/>
          <w:sz w:val="28"/>
          <w:szCs w:val="28"/>
          <w:lang w:val="uk-UA" w:eastAsia="uk-UA" w:bidi="uk-UA"/>
        </w:rPr>
      </w:pPr>
      <w:r w:rsidRPr="00BD01DE">
        <w:rPr>
          <w:b/>
          <w:bCs/>
          <w:sz w:val="28"/>
          <w:szCs w:val="28"/>
          <w:lang w:val="uk-UA" w:eastAsia="uk-UA" w:bidi="uk-UA"/>
        </w:rPr>
        <w:t>КОНТРОЛЬНІ ПИТАННЯ</w:t>
      </w:r>
    </w:p>
    <w:p w14:paraId="1CFB4D6A" w14:textId="77777777" w:rsidR="00950C35" w:rsidRPr="00950C35" w:rsidRDefault="00950C35" w:rsidP="00950C35">
      <w:pPr>
        <w:rPr>
          <w:sz w:val="28"/>
          <w:szCs w:val="28"/>
          <w:lang w:val="uk-UA" w:eastAsia="uk-UA" w:bidi="uk-UA"/>
        </w:rPr>
      </w:pPr>
      <w:r w:rsidRPr="00950C35">
        <w:rPr>
          <w:sz w:val="28"/>
          <w:szCs w:val="28"/>
          <w:lang w:val="uk-UA" w:eastAsia="uk-UA" w:bidi="uk-UA"/>
        </w:rPr>
        <w:t>1.</w:t>
      </w:r>
      <w:r w:rsidRPr="00950C35">
        <w:rPr>
          <w:sz w:val="28"/>
          <w:szCs w:val="28"/>
          <w:lang w:val="uk-UA" w:eastAsia="uk-UA" w:bidi="uk-UA"/>
        </w:rPr>
        <w:tab/>
        <w:t>Які нормативні документи існують у сфері стандартизації?</w:t>
      </w:r>
    </w:p>
    <w:p w14:paraId="6FD59D11" w14:textId="77777777" w:rsidR="00950C35" w:rsidRPr="00950C35" w:rsidRDefault="00950C35" w:rsidP="00950C35">
      <w:pPr>
        <w:rPr>
          <w:sz w:val="28"/>
          <w:szCs w:val="28"/>
          <w:lang w:val="uk-UA" w:eastAsia="uk-UA" w:bidi="uk-UA"/>
        </w:rPr>
      </w:pPr>
      <w:r w:rsidRPr="00950C35">
        <w:rPr>
          <w:sz w:val="28"/>
          <w:szCs w:val="28"/>
          <w:lang w:val="uk-UA" w:eastAsia="uk-UA" w:bidi="uk-UA"/>
        </w:rPr>
        <w:t>2.</w:t>
      </w:r>
      <w:r w:rsidRPr="00950C35">
        <w:rPr>
          <w:sz w:val="28"/>
          <w:szCs w:val="28"/>
          <w:lang w:val="uk-UA" w:eastAsia="uk-UA" w:bidi="uk-UA"/>
        </w:rPr>
        <w:tab/>
        <w:t>Що таке класифікатор стандартів, для чого він використовується?</w:t>
      </w:r>
    </w:p>
    <w:p w14:paraId="70F792E7" w14:textId="77777777" w:rsidR="00950C35" w:rsidRPr="00950C35" w:rsidRDefault="00950C35" w:rsidP="00950C35">
      <w:pPr>
        <w:rPr>
          <w:sz w:val="28"/>
          <w:szCs w:val="28"/>
          <w:lang w:val="uk-UA" w:eastAsia="uk-UA" w:bidi="uk-UA"/>
        </w:rPr>
      </w:pPr>
      <w:r w:rsidRPr="00950C35">
        <w:rPr>
          <w:sz w:val="28"/>
          <w:szCs w:val="28"/>
          <w:lang w:val="uk-UA" w:eastAsia="uk-UA" w:bidi="uk-UA"/>
        </w:rPr>
        <w:t>3.</w:t>
      </w:r>
      <w:r w:rsidRPr="00950C35">
        <w:rPr>
          <w:sz w:val="28"/>
          <w:szCs w:val="28"/>
          <w:lang w:val="uk-UA" w:eastAsia="uk-UA" w:bidi="uk-UA"/>
        </w:rPr>
        <w:tab/>
        <w:t>Які види стандартів Ви знаєте?</w:t>
      </w:r>
    </w:p>
    <w:p w14:paraId="64CBA053" w14:textId="77777777" w:rsidR="00950C35" w:rsidRPr="00950C35" w:rsidRDefault="00950C35" w:rsidP="00950C35">
      <w:pPr>
        <w:rPr>
          <w:sz w:val="28"/>
          <w:szCs w:val="28"/>
          <w:lang w:val="uk-UA" w:eastAsia="uk-UA" w:bidi="uk-UA"/>
        </w:rPr>
      </w:pPr>
      <w:r w:rsidRPr="00950C35">
        <w:rPr>
          <w:sz w:val="28"/>
          <w:szCs w:val="28"/>
          <w:lang w:val="uk-UA" w:eastAsia="uk-UA" w:bidi="uk-UA"/>
        </w:rPr>
        <w:t>4.</w:t>
      </w:r>
      <w:r w:rsidRPr="00950C35">
        <w:rPr>
          <w:sz w:val="28"/>
          <w:szCs w:val="28"/>
          <w:lang w:val="uk-UA" w:eastAsia="uk-UA" w:bidi="uk-UA"/>
        </w:rPr>
        <w:tab/>
        <w:t>Доступ до інформації про діяльність у сфері стандартизації.</w:t>
      </w:r>
    </w:p>
    <w:p w14:paraId="72D28C75" w14:textId="77777777" w:rsidR="00950C35" w:rsidRPr="00950C35" w:rsidRDefault="00950C35" w:rsidP="00950C35">
      <w:pPr>
        <w:rPr>
          <w:sz w:val="28"/>
          <w:szCs w:val="28"/>
          <w:lang w:val="uk-UA" w:eastAsia="uk-UA" w:bidi="uk-UA"/>
        </w:rPr>
      </w:pPr>
      <w:r w:rsidRPr="00950C35">
        <w:rPr>
          <w:sz w:val="28"/>
          <w:szCs w:val="28"/>
          <w:lang w:val="uk-UA" w:eastAsia="uk-UA" w:bidi="uk-UA"/>
        </w:rPr>
        <w:t>5.</w:t>
      </w:r>
      <w:r w:rsidRPr="00950C35">
        <w:rPr>
          <w:sz w:val="28"/>
          <w:szCs w:val="28"/>
          <w:lang w:val="uk-UA" w:eastAsia="uk-UA" w:bidi="uk-UA"/>
        </w:rPr>
        <w:tab/>
        <w:t>Національна стандартизація України, її мета, принципи та основні завдання.</w:t>
      </w:r>
    </w:p>
    <w:p w14:paraId="12634B75" w14:textId="232E496F" w:rsidR="00950C35" w:rsidRPr="00950C35" w:rsidRDefault="00950C35" w:rsidP="00950C35">
      <w:pPr>
        <w:rPr>
          <w:sz w:val="28"/>
          <w:szCs w:val="28"/>
          <w:lang w:val="uk-UA" w:eastAsia="uk-UA" w:bidi="uk-UA"/>
        </w:rPr>
      </w:pPr>
      <w:r w:rsidRPr="00950C35">
        <w:rPr>
          <w:sz w:val="28"/>
          <w:szCs w:val="28"/>
          <w:lang w:val="uk-UA" w:eastAsia="uk-UA" w:bidi="uk-UA"/>
        </w:rPr>
        <w:t>6.</w:t>
      </w:r>
      <w:r w:rsidRPr="00950C35">
        <w:rPr>
          <w:sz w:val="28"/>
          <w:szCs w:val="28"/>
          <w:lang w:val="uk-UA" w:eastAsia="uk-UA" w:bidi="uk-UA"/>
        </w:rPr>
        <w:tab/>
        <w:t xml:space="preserve">Нормативні документи </w:t>
      </w:r>
      <w:r>
        <w:rPr>
          <w:sz w:val="28"/>
          <w:szCs w:val="28"/>
          <w:lang w:val="uk-UA" w:eastAsia="uk-UA" w:bidi="uk-UA"/>
        </w:rPr>
        <w:t xml:space="preserve">України </w:t>
      </w:r>
      <w:r w:rsidRPr="00950C35">
        <w:rPr>
          <w:sz w:val="28"/>
          <w:szCs w:val="28"/>
          <w:lang w:val="uk-UA" w:eastAsia="uk-UA" w:bidi="uk-UA"/>
        </w:rPr>
        <w:t xml:space="preserve">їх </w:t>
      </w:r>
      <w:r>
        <w:rPr>
          <w:sz w:val="28"/>
          <w:szCs w:val="28"/>
          <w:lang w:val="uk-UA" w:eastAsia="uk-UA" w:bidi="uk-UA"/>
        </w:rPr>
        <w:t xml:space="preserve">призначення та </w:t>
      </w:r>
      <w:r w:rsidRPr="00950C35">
        <w:rPr>
          <w:sz w:val="28"/>
          <w:szCs w:val="28"/>
          <w:lang w:val="uk-UA" w:eastAsia="uk-UA" w:bidi="uk-UA"/>
        </w:rPr>
        <w:t>позначення.</w:t>
      </w:r>
    </w:p>
    <w:p w14:paraId="0652912A" w14:textId="13FF17E5" w:rsidR="00950C35" w:rsidRPr="00950C35" w:rsidRDefault="00950C35" w:rsidP="00950C35">
      <w:pPr>
        <w:rPr>
          <w:sz w:val="28"/>
          <w:szCs w:val="28"/>
          <w:lang w:val="uk-UA" w:eastAsia="uk-UA" w:bidi="uk-UA"/>
        </w:rPr>
      </w:pPr>
      <w:r w:rsidRPr="00950C35">
        <w:rPr>
          <w:sz w:val="28"/>
          <w:szCs w:val="28"/>
          <w:lang w:val="uk-UA" w:eastAsia="uk-UA" w:bidi="uk-UA"/>
        </w:rPr>
        <w:t>7.</w:t>
      </w:r>
      <w:r w:rsidRPr="00950C35">
        <w:rPr>
          <w:sz w:val="28"/>
          <w:szCs w:val="28"/>
          <w:lang w:val="uk-UA" w:eastAsia="uk-UA" w:bidi="uk-UA"/>
        </w:rPr>
        <w:tab/>
        <w:t>Органи</w:t>
      </w:r>
      <w:r>
        <w:rPr>
          <w:sz w:val="28"/>
          <w:szCs w:val="28"/>
          <w:lang w:val="uk-UA" w:eastAsia="uk-UA" w:bidi="uk-UA"/>
        </w:rPr>
        <w:t xml:space="preserve"> </w:t>
      </w:r>
      <w:r w:rsidRPr="00950C35">
        <w:rPr>
          <w:sz w:val="28"/>
          <w:szCs w:val="28"/>
          <w:lang w:val="uk-UA" w:eastAsia="uk-UA" w:bidi="uk-UA"/>
        </w:rPr>
        <w:t>України, відповідальні за стандартизацію</w:t>
      </w:r>
      <w:r>
        <w:rPr>
          <w:sz w:val="28"/>
          <w:szCs w:val="28"/>
          <w:lang w:val="uk-UA" w:eastAsia="uk-UA" w:bidi="uk-UA"/>
        </w:rPr>
        <w:t>, їх функції</w:t>
      </w:r>
      <w:r w:rsidRPr="00950C35">
        <w:rPr>
          <w:sz w:val="28"/>
          <w:szCs w:val="28"/>
          <w:lang w:val="uk-UA" w:eastAsia="uk-UA" w:bidi="uk-UA"/>
        </w:rPr>
        <w:t>.</w:t>
      </w:r>
    </w:p>
    <w:p w14:paraId="63AF3C30" w14:textId="43A965EB" w:rsidR="007B532B" w:rsidRDefault="00950C35" w:rsidP="00950C35">
      <w:r w:rsidRPr="00950C35">
        <w:rPr>
          <w:sz w:val="28"/>
          <w:szCs w:val="28"/>
          <w:lang w:val="uk-UA" w:eastAsia="uk-UA" w:bidi="uk-UA"/>
        </w:rPr>
        <w:t>8.</w:t>
      </w:r>
      <w:r w:rsidRPr="00950C35">
        <w:rPr>
          <w:sz w:val="28"/>
          <w:szCs w:val="28"/>
          <w:lang w:val="uk-UA" w:eastAsia="uk-UA" w:bidi="uk-UA"/>
        </w:rPr>
        <w:tab/>
        <w:t>Структура нормативних документів</w:t>
      </w:r>
      <w:r>
        <w:rPr>
          <w:sz w:val="28"/>
          <w:szCs w:val="28"/>
          <w:lang w:val="uk-UA" w:eastAsia="uk-UA" w:bidi="uk-UA"/>
        </w:rPr>
        <w:t xml:space="preserve"> </w:t>
      </w:r>
      <w:r w:rsidRPr="00950C35">
        <w:rPr>
          <w:sz w:val="28"/>
          <w:szCs w:val="28"/>
          <w:lang w:val="uk-UA" w:eastAsia="uk-UA" w:bidi="uk-UA"/>
        </w:rPr>
        <w:t>України.</w:t>
      </w:r>
    </w:p>
    <w:sectPr w:rsidR="007B532B" w:rsidSect="00E608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113DA" w14:textId="77777777" w:rsidR="00703B05" w:rsidRDefault="00703B05" w:rsidP="00033745">
      <w:pPr>
        <w:spacing w:line="240" w:lineRule="auto"/>
      </w:pPr>
      <w:r>
        <w:separator/>
      </w:r>
    </w:p>
  </w:endnote>
  <w:endnote w:type="continuationSeparator" w:id="0">
    <w:p w14:paraId="42D0A31E" w14:textId="77777777" w:rsidR="00703B05" w:rsidRDefault="00703B05" w:rsidP="000337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211B9" w14:textId="77777777" w:rsidR="00703B05" w:rsidRDefault="00703B05" w:rsidP="00033745">
      <w:pPr>
        <w:spacing w:line="240" w:lineRule="auto"/>
      </w:pPr>
      <w:r>
        <w:separator/>
      </w:r>
    </w:p>
  </w:footnote>
  <w:footnote w:type="continuationSeparator" w:id="0">
    <w:p w14:paraId="315CFBB0" w14:textId="77777777" w:rsidR="00703B05" w:rsidRDefault="00703B05" w:rsidP="0003374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602C2"/>
    <w:multiLevelType w:val="hybridMultilevel"/>
    <w:tmpl w:val="E2C43ECC"/>
    <w:lvl w:ilvl="0" w:tplc="D2769A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8A71020"/>
    <w:multiLevelType w:val="multilevel"/>
    <w:tmpl w:val="FEBACE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60606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59457144">
    <w:abstractNumId w:val="1"/>
  </w:num>
  <w:num w:numId="2" w16cid:durableId="992760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30B"/>
    <w:rsid w:val="00033745"/>
    <w:rsid w:val="000C5AD4"/>
    <w:rsid w:val="001E1BD3"/>
    <w:rsid w:val="00232DFD"/>
    <w:rsid w:val="002D3D04"/>
    <w:rsid w:val="002D7E59"/>
    <w:rsid w:val="00354A83"/>
    <w:rsid w:val="003F479C"/>
    <w:rsid w:val="00476F5E"/>
    <w:rsid w:val="00493206"/>
    <w:rsid w:val="004F0D83"/>
    <w:rsid w:val="00573F32"/>
    <w:rsid w:val="005F23B2"/>
    <w:rsid w:val="0066571A"/>
    <w:rsid w:val="006660B6"/>
    <w:rsid w:val="00703B05"/>
    <w:rsid w:val="007B532B"/>
    <w:rsid w:val="00950C35"/>
    <w:rsid w:val="00971DC6"/>
    <w:rsid w:val="009F226C"/>
    <w:rsid w:val="00A168B5"/>
    <w:rsid w:val="00A4530B"/>
    <w:rsid w:val="00A96695"/>
    <w:rsid w:val="00B43BC5"/>
    <w:rsid w:val="00B711EC"/>
    <w:rsid w:val="00BD497A"/>
    <w:rsid w:val="00C405CB"/>
    <w:rsid w:val="00C82B0B"/>
    <w:rsid w:val="00CA4305"/>
    <w:rsid w:val="00CD5C1D"/>
    <w:rsid w:val="00DE4F0A"/>
    <w:rsid w:val="00E549ED"/>
    <w:rsid w:val="00E60844"/>
    <w:rsid w:val="00EA5D93"/>
    <w:rsid w:val="00EC3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3FC45"/>
  <w15:chartTrackingRefBased/>
  <w15:docId w15:val="{1BD226F7-6E8A-4CB2-B9E1-CB8B1A490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F5E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453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53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53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53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53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53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53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53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53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53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53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53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530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530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53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53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53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53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53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453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53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453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453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453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4530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4530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453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4530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4530B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03374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rsid w:val="00033745"/>
    <w:pPr>
      <w:widowControl/>
      <w:adjustRightInd/>
      <w:spacing w:line="240" w:lineRule="auto"/>
      <w:jc w:val="left"/>
      <w:textAlignment w:val="auto"/>
    </w:pPr>
    <w:rPr>
      <w:sz w:val="18"/>
      <w:lang w:val="x-none" w:eastAsia="x-none"/>
    </w:rPr>
  </w:style>
  <w:style w:type="character" w:customStyle="1" w:styleId="af0">
    <w:name w:val="Текст виноски Знак"/>
    <w:basedOn w:val="a0"/>
    <w:link w:val="af"/>
    <w:rsid w:val="00033745"/>
    <w:rPr>
      <w:rFonts w:ascii="Times New Roman" w:eastAsia="Times New Roman" w:hAnsi="Times New Roman" w:cs="Times New Roman"/>
      <w:kern w:val="0"/>
      <w:sz w:val="18"/>
      <w:szCs w:val="20"/>
      <w:lang w:val="x-none" w:eastAsia="x-none"/>
      <w14:ligatures w14:val="none"/>
    </w:rPr>
  </w:style>
  <w:style w:type="character" w:styleId="af1">
    <w:name w:val="Hyperlink"/>
    <w:uiPriority w:val="99"/>
    <w:rsid w:val="00033745"/>
    <w:rPr>
      <w:color w:val="0000FF"/>
      <w:u w:val="single"/>
    </w:rPr>
  </w:style>
  <w:style w:type="character" w:styleId="af2">
    <w:name w:val="footnote reference"/>
    <w:rsid w:val="00033745"/>
    <w:rPr>
      <w:vertAlign w:val="superscript"/>
    </w:rPr>
  </w:style>
  <w:style w:type="character" w:styleId="af3">
    <w:name w:val="Unresolved Mention"/>
    <w:basedOn w:val="a0"/>
    <w:uiPriority w:val="99"/>
    <w:semiHidden/>
    <w:unhideWhenUsed/>
    <w:rsid w:val="00232D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as.gov.ua/standards-catalog/categories" TargetMode="External"/><Relationship Id="rId13" Type="http://schemas.openxmlformats.org/officeDocument/2006/relationships/hyperlink" Target="https://uas.gov.ua/standards-catalog/categories" TargetMode="External"/><Relationship Id="rId18" Type="http://schemas.openxmlformats.org/officeDocument/2006/relationships/hyperlink" Target="https://uas.gov.ua/standards-catalog/categorie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online.budstandart.com/ua/" TargetMode="External"/><Relationship Id="rId7" Type="http://schemas.openxmlformats.org/officeDocument/2006/relationships/hyperlink" Target="https://dnaop.com/" TargetMode="External"/><Relationship Id="rId12" Type="http://schemas.openxmlformats.org/officeDocument/2006/relationships/hyperlink" Target="https://online.budstandart.com/ua/" TargetMode="External"/><Relationship Id="rId17" Type="http://schemas.openxmlformats.org/officeDocument/2006/relationships/hyperlink" Target="https://dnaop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dnaop.com/" TargetMode="External"/><Relationship Id="rId20" Type="http://schemas.openxmlformats.org/officeDocument/2006/relationships/hyperlink" Target="https://uas.gov.ua/standards-catalog/categorie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as.gov.ua/standards-catalog/categories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dnaop.com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dnaop.com/" TargetMode="External"/><Relationship Id="rId19" Type="http://schemas.openxmlformats.org/officeDocument/2006/relationships/hyperlink" Target="https://online.budstandart.com/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nline.budstandart.com/ua/" TargetMode="External"/><Relationship Id="rId14" Type="http://schemas.openxmlformats.org/officeDocument/2006/relationships/hyperlink" Target="https://online.budstandart.com/ua/" TargetMode="External"/><Relationship Id="rId22" Type="http://schemas.openxmlformats.org/officeDocument/2006/relationships/hyperlink" Target="https://dnaop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12</Pages>
  <Words>3673</Words>
  <Characters>20937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2026-09-05T05:27:00Z</dcterms:created>
  <dcterms:modified xsi:type="dcterms:W3CDTF">2026-09-06T11:26:00Z</dcterms:modified>
</cp:coreProperties>
</file>