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9D34" w14:textId="77777777" w:rsidR="00116DD1" w:rsidRPr="009A03E0" w:rsidRDefault="00116DD1" w:rsidP="00116DD1">
      <w:pPr>
        <w:adjustRightInd/>
        <w:spacing w:line="240" w:lineRule="auto"/>
        <w:ind w:firstLine="567"/>
        <w:textAlignment w:val="auto"/>
        <w:rPr>
          <w:b/>
          <w:sz w:val="28"/>
          <w:szCs w:val="28"/>
          <w:lang w:val="uk-UA" w:eastAsia="uk-UA"/>
        </w:rPr>
      </w:pPr>
      <w:r w:rsidRPr="009A03E0">
        <w:rPr>
          <w:b/>
          <w:sz w:val="28"/>
          <w:szCs w:val="28"/>
          <w:lang w:val="uk-UA"/>
        </w:rPr>
        <w:t xml:space="preserve">Тема 12. </w:t>
      </w:r>
      <w:r w:rsidRPr="009A03E0">
        <w:rPr>
          <w:b/>
          <w:sz w:val="28"/>
          <w:szCs w:val="28"/>
          <w:lang w:val="uk-UA" w:eastAsia="uk-UA"/>
        </w:rPr>
        <w:t xml:space="preserve">Оцінювання ефективності політик стійкості та </w:t>
      </w:r>
      <w:proofErr w:type="spellStart"/>
      <w:r w:rsidRPr="009A03E0">
        <w:rPr>
          <w:b/>
          <w:sz w:val="28"/>
          <w:szCs w:val="28"/>
          <w:lang w:val="uk-UA" w:eastAsia="uk-UA"/>
        </w:rPr>
        <w:t>післякризове</w:t>
      </w:r>
      <w:proofErr w:type="spellEnd"/>
      <w:r w:rsidRPr="009A03E0">
        <w:rPr>
          <w:b/>
          <w:sz w:val="28"/>
          <w:szCs w:val="28"/>
          <w:lang w:val="uk-UA" w:eastAsia="uk-UA"/>
        </w:rPr>
        <w:t xml:space="preserve"> відновлення (KPI/індикатори, </w:t>
      </w:r>
      <w:proofErr w:type="spellStart"/>
      <w:r w:rsidRPr="009A03E0">
        <w:rPr>
          <w:b/>
          <w:sz w:val="28"/>
          <w:szCs w:val="28"/>
          <w:lang w:val="uk-UA" w:eastAsia="uk-UA"/>
        </w:rPr>
        <w:t>lessons</w:t>
      </w:r>
      <w:proofErr w:type="spellEnd"/>
      <w:r w:rsidRPr="009A03E0">
        <w:rPr>
          <w:b/>
          <w:sz w:val="28"/>
          <w:szCs w:val="28"/>
          <w:lang w:val="uk-UA" w:eastAsia="uk-UA"/>
        </w:rPr>
        <w:t xml:space="preserve"> </w:t>
      </w:r>
      <w:proofErr w:type="spellStart"/>
      <w:r w:rsidRPr="009A03E0">
        <w:rPr>
          <w:b/>
          <w:sz w:val="28"/>
          <w:szCs w:val="28"/>
          <w:lang w:val="uk-UA" w:eastAsia="uk-UA"/>
        </w:rPr>
        <w:t>learned</w:t>
      </w:r>
      <w:proofErr w:type="spellEnd"/>
      <w:r w:rsidRPr="009A03E0">
        <w:rPr>
          <w:b/>
          <w:sz w:val="28"/>
          <w:szCs w:val="28"/>
          <w:lang w:val="uk-UA" w:eastAsia="uk-UA"/>
        </w:rPr>
        <w:t xml:space="preserve">, </w:t>
      </w:r>
      <w:proofErr w:type="spellStart"/>
      <w:r w:rsidRPr="009A03E0">
        <w:rPr>
          <w:b/>
          <w:sz w:val="28"/>
          <w:szCs w:val="28"/>
          <w:lang w:val="uk-UA" w:eastAsia="uk-UA"/>
        </w:rPr>
        <w:t>evidence-based</w:t>
      </w:r>
      <w:proofErr w:type="spellEnd"/>
      <w:r w:rsidRPr="009A03E0">
        <w:rPr>
          <w:b/>
          <w:sz w:val="28"/>
          <w:szCs w:val="28"/>
          <w:lang w:val="uk-UA" w:eastAsia="uk-UA"/>
        </w:rPr>
        <w:t xml:space="preserve"> </w:t>
      </w:r>
      <w:proofErr w:type="spellStart"/>
      <w:r w:rsidRPr="009A03E0">
        <w:rPr>
          <w:b/>
          <w:sz w:val="28"/>
          <w:szCs w:val="28"/>
          <w:lang w:val="uk-UA" w:eastAsia="uk-UA"/>
        </w:rPr>
        <w:t>policy</w:t>
      </w:r>
      <w:proofErr w:type="spellEnd"/>
      <w:r w:rsidRPr="009A03E0">
        <w:rPr>
          <w:b/>
          <w:sz w:val="28"/>
          <w:szCs w:val="28"/>
          <w:lang w:val="uk-UA" w:eastAsia="uk-UA"/>
        </w:rPr>
        <w:t xml:space="preserve">, </w:t>
      </w:r>
      <w:proofErr w:type="spellStart"/>
      <w:r w:rsidRPr="009A03E0">
        <w:rPr>
          <w:b/>
          <w:sz w:val="28"/>
          <w:szCs w:val="28"/>
          <w:lang w:val="uk-UA" w:eastAsia="uk-UA"/>
        </w:rPr>
        <w:t>build</w:t>
      </w:r>
      <w:proofErr w:type="spellEnd"/>
      <w:r w:rsidRPr="009A03E0">
        <w:rPr>
          <w:b/>
          <w:sz w:val="28"/>
          <w:szCs w:val="28"/>
          <w:lang w:val="uk-UA" w:eastAsia="uk-UA"/>
        </w:rPr>
        <w:t xml:space="preserve"> </w:t>
      </w:r>
      <w:proofErr w:type="spellStart"/>
      <w:r w:rsidRPr="009A03E0">
        <w:rPr>
          <w:b/>
          <w:sz w:val="28"/>
          <w:szCs w:val="28"/>
          <w:lang w:val="uk-UA" w:eastAsia="uk-UA"/>
        </w:rPr>
        <w:t>back</w:t>
      </w:r>
      <w:proofErr w:type="spellEnd"/>
      <w:r w:rsidRPr="009A03E0">
        <w:rPr>
          <w:b/>
          <w:sz w:val="28"/>
          <w:szCs w:val="28"/>
          <w:lang w:val="uk-UA" w:eastAsia="uk-UA"/>
        </w:rPr>
        <w:t xml:space="preserve"> </w:t>
      </w:r>
      <w:proofErr w:type="spellStart"/>
      <w:r w:rsidRPr="009A03E0">
        <w:rPr>
          <w:b/>
          <w:sz w:val="28"/>
          <w:szCs w:val="28"/>
          <w:lang w:val="uk-UA" w:eastAsia="uk-UA"/>
        </w:rPr>
        <w:t>better</w:t>
      </w:r>
      <w:proofErr w:type="spellEnd"/>
      <w:r w:rsidRPr="009A03E0">
        <w:rPr>
          <w:b/>
          <w:sz w:val="28"/>
          <w:szCs w:val="28"/>
          <w:lang w:val="uk-UA" w:eastAsia="uk-UA"/>
        </w:rPr>
        <w:t>)</w:t>
      </w:r>
    </w:p>
    <w:p w14:paraId="78E7BC6A" w14:textId="77777777" w:rsidR="00116DD1" w:rsidRPr="009A03E0" w:rsidRDefault="00116DD1" w:rsidP="00116DD1">
      <w:pPr>
        <w:adjustRightInd/>
        <w:spacing w:line="240" w:lineRule="auto"/>
        <w:ind w:firstLine="567"/>
        <w:textAlignment w:val="auto"/>
        <w:rPr>
          <w:sz w:val="28"/>
          <w:szCs w:val="28"/>
          <w:lang w:val="uk-UA" w:eastAsia="uk-UA"/>
        </w:rPr>
      </w:pPr>
      <w:r w:rsidRPr="009A03E0">
        <w:rPr>
          <w:sz w:val="28"/>
          <w:szCs w:val="28"/>
          <w:lang w:val="uk-UA" w:eastAsia="uk-UA"/>
        </w:rPr>
        <w:t>12.1. Теоретико-методологічні засади оцінювання ефективності політик стійкості. Сутність, принципи та критерії оцінювання політик стійкості, їх значення для визначення результативності управлінських рішень, інституційної спроможності та здатності публічної системи протидіяти складним і тривалим загрозам.</w:t>
      </w:r>
    </w:p>
    <w:p w14:paraId="6D341741" w14:textId="77777777" w:rsidR="00116DD1" w:rsidRPr="009A03E0" w:rsidRDefault="00116DD1" w:rsidP="00116DD1">
      <w:pPr>
        <w:adjustRightInd/>
        <w:spacing w:line="240" w:lineRule="auto"/>
        <w:ind w:firstLine="567"/>
        <w:textAlignment w:val="auto"/>
        <w:rPr>
          <w:sz w:val="28"/>
          <w:szCs w:val="28"/>
          <w:lang w:val="uk-UA" w:eastAsia="uk-UA"/>
        </w:rPr>
      </w:pPr>
      <w:r w:rsidRPr="009A03E0">
        <w:rPr>
          <w:sz w:val="28"/>
          <w:szCs w:val="28"/>
          <w:lang w:val="uk-UA" w:eastAsia="uk-UA"/>
        </w:rPr>
        <w:t>12.2. KPI та індикатори як інструменти вимірювання результативності політик стійкості. Підходи до формування системи кількісних і якісних показників, використання KPI, індикаторів стійкості та моніторингових механізмів для оцінювання готовності, реагування, адаптації та відновлення.</w:t>
      </w:r>
    </w:p>
    <w:p w14:paraId="026D166C" w14:textId="77777777" w:rsidR="00116DD1" w:rsidRPr="009A03E0" w:rsidRDefault="00116DD1" w:rsidP="00116DD1">
      <w:pPr>
        <w:adjustRightInd/>
        <w:spacing w:line="240" w:lineRule="auto"/>
        <w:ind w:firstLine="567"/>
        <w:textAlignment w:val="auto"/>
        <w:rPr>
          <w:sz w:val="28"/>
          <w:szCs w:val="28"/>
          <w:lang w:val="uk-UA" w:eastAsia="uk-UA"/>
        </w:rPr>
      </w:pPr>
      <w:r w:rsidRPr="009A03E0">
        <w:rPr>
          <w:sz w:val="28"/>
          <w:szCs w:val="28"/>
          <w:lang w:val="uk-UA" w:eastAsia="uk-UA"/>
        </w:rPr>
        <w:t xml:space="preserve">12.3.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у процесі вдосконалення політик стійкості. Роль аналітичного узагальнення досвіду, виявлення сильних і слабких сторін управлінських рішень, використання доказових даних та результатів оцінювання для коригування публічної політики.</w:t>
      </w:r>
    </w:p>
    <w:p w14:paraId="2E01DFD0" w14:textId="77777777" w:rsidR="00116DD1" w:rsidRPr="009A03E0" w:rsidRDefault="00116DD1" w:rsidP="00116DD1">
      <w:pPr>
        <w:adjustRightInd/>
        <w:spacing w:line="240" w:lineRule="auto"/>
        <w:ind w:firstLine="567"/>
        <w:textAlignment w:val="auto"/>
        <w:rPr>
          <w:sz w:val="28"/>
          <w:szCs w:val="28"/>
          <w:lang w:val="uk-UA" w:eastAsia="uk-UA"/>
        </w:rPr>
      </w:pPr>
      <w:r w:rsidRPr="009A03E0">
        <w:rPr>
          <w:sz w:val="28"/>
          <w:szCs w:val="28"/>
          <w:lang w:val="uk-UA" w:eastAsia="uk-UA"/>
        </w:rPr>
        <w:t xml:space="preserve">12.4.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як етап зміцнення інституційної та суспільної стійкості. Зміст, принципи та пріоритети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механізми відновлення публічних послуг, управлінських процесів, інфраструктури та соціальної взаємодії після масштабних потрясінь.</w:t>
      </w:r>
    </w:p>
    <w:p w14:paraId="18F3F959" w14:textId="77777777" w:rsidR="00116DD1" w:rsidRPr="009A03E0" w:rsidRDefault="00116DD1" w:rsidP="00116DD1">
      <w:pPr>
        <w:adjustRightInd/>
        <w:spacing w:line="240" w:lineRule="auto"/>
        <w:ind w:firstLine="567"/>
        <w:textAlignment w:val="auto"/>
        <w:rPr>
          <w:sz w:val="28"/>
          <w:szCs w:val="28"/>
          <w:lang w:val="uk-UA" w:eastAsia="uk-UA"/>
        </w:rPr>
      </w:pPr>
      <w:r w:rsidRPr="009A03E0">
        <w:rPr>
          <w:sz w:val="28"/>
          <w:szCs w:val="28"/>
          <w:lang w:val="uk-UA" w:eastAsia="uk-UA"/>
        </w:rPr>
        <w:t xml:space="preserve">12.5. Концепція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у публічному управлінні та політиках відновлення. Сутність підходу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його значення для формування більш стійких, інклюзивних і адаптивних інституцій, а також для модернізації політик і систем публічного управління після кризи.</w:t>
      </w:r>
    </w:p>
    <w:p w14:paraId="4AF17A6C" w14:textId="77777777" w:rsidR="00116DD1" w:rsidRPr="009A03E0" w:rsidRDefault="00116DD1" w:rsidP="00116DD1">
      <w:pPr>
        <w:adjustRightInd/>
        <w:spacing w:line="240" w:lineRule="auto"/>
        <w:ind w:firstLine="567"/>
        <w:textAlignment w:val="auto"/>
        <w:rPr>
          <w:sz w:val="28"/>
          <w:szCs w:val="28"/>
          <w:lang w:val="uk-UA" w:eastAsia="uk-UA"/>
        </w:rPr>
      </w:pPr>
    </w:p>
    <w:p w14:paraId="6A4EC60B" w14:textId="77777777" w:rsidR="00116DD1" w:rsidRPr="009A03E0" w:rsidRDefault="00116DD1" w:rsidP="00116DD1">
      <w:pPr>
        <w:adjustRightInd/>
        <w:spacing w:line="240" w:lineRule="auto"/>
        <w:ind w:firstLine="567"/>
        <w:textAlignment w:val="auto"/>
        <w:rPr>
          <w:sz w:val="28"/>
          <w:szCs w:val="28"/>
          <w:lang w:val="uk-UA" w:eastAsia="uk-UA"/>
        </w:rPr>
      </w:pPr>
    </w:p>
    <w:p w14:paraId="704DF2AB" w14:textId="77777777" w:rsidR="007243AE" w:rsidRPr="009A03E0" w:rsidRDefault="007243AE" w:rsidP="007243AE">
      <w:pPr>
        <w:adjustRightInd/>
        <w:spacing w:line="240" w:lineRule="auto"/>
        <w:ind w:firstLine="567"/>
        <w:textAlignment w:val="auto"/>
        <w:rPr>
          <w:b/>
          <w:bCs/>
          <w:sz w:val="28"/>
          <w:szCs w:val="28"/>
          <w:lang w:val="uk-UA" w:eastAsia="uk-UA"/>
        </w:rPr>
      </w:pPr>
      <w:r w:rsidRPr="009A03E0">
        <w:rPr>
          <w:b/>
          <w:bCs/>
          <w:sz w:val="28"/>
          <w:szCs w:val="28"/>
          <w:lang w:val="uk-UA" w:eastAsia="uk-UA"/>
        </w:rPr>
        <w:t>12.1. Теоретико-методологічні засади оцінювання ефективності політик стійкості</w:t>
      </w:r>
    </w:p>
    <w:p w14:paraId="590D35C6" w14:textId="77777777" w:rsidR="007243AE" w:rsidRPr="009A03E0" w:rsidRDefault="007243AE" w:rsidP="007243AE">
      <w:pPr>
        <w:adjustRightInd/>
        <w:spacing w:line="240" w:lineRule="auto"/>
        <w:ind w:firstLine="567"/>
        <w:textAlignment w:val="auto"/>
        <w:rPr>
          <w:b/>
          <w:bCs/>
          <w:sz w:val="28"/>
          <w:szCs w:val="28"/>
          <w:lang w:val="uk-UA" w:eastAsia="uk-UA"/>
        </w:rPr>
      </w:pPr>
    </w:p>
    <w:p w14:paraId="79638B85"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Оцінювання ефективності політик стійкості є важливим елементом сучасного публічного управління, оскільки дає змогу з’ясувати, наскільки управлінські рішення, інституційні механізми, програми, правові режими, ресурси та партнерства справді підвищують здатність держави й громад протидіяти складним, тривалим і комбінованим загрозам. У сфері національної стійкості недостатньо лише ухвалити стратегію, створити координаційний орган або запровадити окремі заходи реагування. Необхідно постійно перевіряти, чи працюють ці заходи на практиці, чи досягають вони поставлених цілей, чи зменшують вразливості, чи посилюють довіру, чи забезпечують безперервність критичних функцій і чи дають змогу системі відновлюватися після криз.</w:t>
      </w:r>
    </w:p>
    <w:p w14:paraId="7AEC61D4"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У науковому розумінні </w:t>
      </w:r>
      <w:r w:rsidRPr="009A03E0">
        <w:rPr>
          <w:b/>
          <w:bCs/>
          <w:sz w:val="28"/>
          <w:szCs w:val="28"/>
          <w:lang w:val="uk-UA" w:eastAsia="uk-UA"/>
        </w:rPr>
        <w:t>оцінювання ефективності політик стійкості</w:t>
      </w:r>
      <w:r w:rsidRPr="009A03E0">
        <w:rPr>
          <w:sz w:val="28"/>
          <w:szCs w:val="28"/>
          <w:lang w:val="uk-UA" w:eastAsia="uk-UA"/>
        </w:rPr>
        <w:t xml:space="preserve"> можна визначити як системний процес збирання, аналізу та інтерпретації кількісних і якісних даних щодо цілей, процесів, результатів, наслідків і впливу політик, спрямованих на підвищення готовності, адаптивності, безперервності функціонування, кризового реагування та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публічної системи.</w:t>
      </w:r>
    </w:p>
    <w:p w14:paraId="5971ED3D"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lastRenderedPageBreak/>
        <w:t>Політики стійкості відрізняються від багатьох інших напрямів публічної політики тим, що їхня результативність часто проявляється не лише у звичайних умовах, а саме під час кризи. Наприклад, план безперервності діяльності органу влади може виглядати формально достатнім, але його справжня ефективність виявляється тоді, коли орган стикається з кібератакою, відключенням електроенергії, евакуацією персоналу або руйнуванням приміщення. Так само система кризової комунікації оцінюється не лише за наявністю офіційних сторінок, а за тим, чи отримують громадяни своєчасну, зрозумілу й достовірну інформацію в умовах паніки, дезінформації або небезпеки.</w:t>
      </w:r>
    </w:p>
    <w:p w14:paraId="02A7144E"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Для аспірантів важливо підкреслити, що оцінювання політик стійкості має бути не разовою перевіркою “після завершення програми”, а постійним управлінським циклом. Стійкість є динамічною характеристикою. Загрози змінюються, інституції адаптуються, ресурси виснажуються або поповнюються, суспільна довіра зростає або знижується, технологічне середовище </w:t>
      </w:r>
      <w:proofErr w:type="spellStart"/>
      <w:r w:rsidRPr="009A03E0">
        <w:rPr>
          <w:sz w:val="28"/>
          <w:szCs w:val="28"/>
          <w:lang w:val="uk-UA" w:eastAsia="uk-UA"/>
        </w:rPr>
        <w:t>ускладнюється</w:t>
      </w:r>
      <w:proofErr w:type="spellEnd"/>
      <w:r w:rsidRPr="009A03E0">
        <w:rPr>
          <w:sz w:val="28"/>
          <w:szCs w:val="28"/>
          <w:lang w:val="uk-UA" w:eastAsia="uk-UA"/>
        </w:rPr>
        <w:t>. Тому політики стійкості потребують регулярного моніторингу, перегляду, коригування і навчання на досвіді криз.</w:t>
      </w:r>
    </w:p>
    <w:p w14:paraId="5EC2B153"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Оцінювання ефективності політик стійкості має кілька ключових цілей.</w:t>
      </w:r>
    </w:p>
    <w:p w14:paraId="6E19B7CF"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Перша ціль — </w:t>
      </w:r>
      <w:r w:rsidRPr="009A03E0">
        <w:rPr>
          <w:b/>
          <w:bCs/>
          <w:sz w:val="28"/>
          <w:szCs w:val="28"/>
          <w:lang w:val="uk-UA" w:eastAsia="uk-UA"/>
        </w:rPr>
        <w:t>визначення результативності управлінських рішень</w:t>
      </w:r>
      <w:r w:rsidRPr="009A03E0">
        <w:rPr>
          <w:sz w:val="28"/>
          <w:szCs w:val="28"/>
          <w:lang w:val="uk-UA" w:eastAsia="uk-UA"/>
        </w:rPr>
        <w:t>. Йдеться про відповідь на питання: чи досягнуто запланованих результатів? Наприклад, якщо громада створила систему оповіщення населення, потрібно оцінити, чи справді мешканці отримують повідомлення, чи розуміють їх, чи знають, як діяти, чи охоплені люди без доступу до інтернету, чи є резервні канали комунікації.</w:t>
      </w:r>
    </w:p>
    <w:p w14:paraId="6BAD7E4D"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Друга ціль — </w:t>
      </w:r>
      <w:r w:rsidRPr="009A03E0">
        <w:rPr>
          <w:b/>
          <w:bCs/>
          <w:sz w:val="28"/>
          <w:szCs w:val="28"/>
          <w:lang w:val="uk-UA" w:eastAsia="uk-UA"/>
        </w:rPr>
        <w:t>оцінювання інституційної спроможності</w:t>
      </w:r>
      <w:r w:rsidRPr="009A03E0">
        <w:rPr>
          <w:sz w:val="28"/>
          <w:szCs w:val="28"/>
          <w:lang w:val="uk-UA" w:eastAsia="uk-UA"/>
        </w:rPr>
        <w:t>. Політики стійкості залежать не лише від документів, а від того, чи мають органи влади кадри, ресурси, процедури, координаційні механізми, цифрові інструменти, правові повноваження і здатність діяти під тиском. Наприклад, наявність плану евакуації не означає спроможності до евакуації, якщо немає транспорту, списків маломобільних осіб, пального, зв’язку з приймаючими громадами і навченого персоналу.</w:t>
      </w:r>
    </w:p>
    <w:p w14:paraId="79D344C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Третя ціль — </w:t>
      </w:r>
      <w:r w:rsidRPr="009A03E0">
        <w:rPr>
          <w:b/>
          <w:bCs/>
          <w:sz w:val="28"/>
          <w:szCs w:val="28"/>
          <w:lang w:val="uk-UA" w:eastAsia="uk-UA"/>
        </w:rPr>
        <w:t>виявлення вразливостей і прогалин</w:t>
      </w:r>
      <w:r w:rsidRPr="009A03E0">
        <w:rPr>
          <w:sz w:val="28"/>
          <w:szCs w:val="28"/>
          <w:lang w:val="uk-UA" w:eastAsia="uk-UA"/>
        </w:rPr>
        <w:t>. Оцінювання має показати не лише успіхи, а й слабкі місця. Наприклад, під час аналізу реагування на енергетичну кризу може виявитися, що лікарня мала генератор, але не мала достатнього запасу пального; пункт обігріву працював, але був недоступний для людей з інвалідністю; офіційні повідомлення публікувалися в соціальних мережах, але не доходили до літніх людей у віддалених селах.</w:t>
      </w:r>
    </w:p>
    <w:p w14:paraId="3902B3C1"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Четверта ціль — </w:t>
      </w:r>
      <w:r w:rsidRPr="009A03E0">
        <w:rPr>
          <w:b/>
          <w:bCs/>
          <w:sz w:val="28"/>
          <w:szCs w:val="28"/>
          <w:lang w:val="uk-UA" w:eastAsia="uk-UA"/>
        </w:rPr>
        <w:t>підвищення підзвітності</w:t>
      </w:r>
      <w:r w:rsidRPr="009A03E0">
        <w:rPr>
          <w:sz w:val="28"/>
          <w:szCs w:val="28"/>
          <w:lang w:val="uk-UA" w:eastAsia="uk-UA"/>
        </w:rPr>
        <w:t>. Оцінювання дозволяє громадянам, парламенту, уряду, місцевим радам, донорам і громадським організаціям бачити, як використовуються ресурси, які рішення були ефективними, де допущено помилки і як вони виправляються. У сфері стійкості підзвітність має особливе значення, оскільки кризові заходи часто пов’язані зі значними коштами, спрощеними процедурами, безпековими обмеженнями і високими очікуваннями суспільства.</w:t>
      </w:r>
    </w:p>
    <w:p w14:paraId="37B6B9C6"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П’ята ціль — </w:t>
      </w:r>
      <w:r w:rsidRPr="009A03E0">
        <w:rPr>
          <w:b/>
          <w:bCs/>
          <w:sz w:val="28"/>
          <w:szCs w:val="28"/>
          <w:lang w:val="uk-UA" w:eastAsia="uk-UA"/>
        </w:rPr>
        <w:t>навчання і вдосконалення політики</w:t>
      </w:r>
      <w:r w:rsidRPr="009A03E0">
        <w:rPr>
          <w:sz w:val="28"/>
          <w:szCs w:val="28"/>
          <w:lang w:val="uk-UA" w:eastAsia="uk-UA"/>
        </w:rPr>
        <w:t xml:space="preserve">. Оцінювання має завершуватися не лише звітом, а коригуванням рішень. Якщо після кризи виявлено, що певний протокол не працював, його потрібно змінити. Якщо певна група </w:t>
      </w:r>
      <w:r w:rsidRPr="009A03E0">
        <w:rPr>
          <w:sz w:val="28"/>
          <w:szCs w:val="28"/>
          <w:lang w:val="uk-UA" w:eastAsia="uk-UA"/>
        </w:rPr>
        <w:lastRenderedPageBreak/>
        <w:t>населення не була охоплена допомогою, потрібно оновити механізм ідентифікації вразливих осіб. Якщо міжвідомча координація була повільною, потрібно переглянути порядок обміну інформацією.</w:t>
      </w:r>
    </w:p>
    <w:p w14:paraId="78019F6B"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Шоста ціль — </w:t>
      </w:r>
      <w:r w:rsidRPr="009A03E0">
        <w:rPr>
          <w:b/>
          <w:bCs/>
          <w:sz w:val="28"/>
          <w:szCs w:val="28"/>
          <w:lang w:val="uk-UA" w:eastAsia="uk-UA"/>
        </w:rPr>
        <w:t>обґрунтування майбутніх інвестицій у стійкість</w:t>
      </w:r>
      <w:r w:rsidRPr="009A03E0">
        <w:rPr>
          <w:sz w:val="28"/>
          <w:szCs w:val="28"/>
          <w:lang w:val="uk-UA" w:eastAsia="uk-UA"/>
        </w:rPr>
        <w:t xml:space="preserve">. Багато заходів стійкості потребують ресурсів до того, як криза станеться: резервне живлення, укриття, навчання персоналу, </w:t>
      </w:r>
      <w:proofErr w:type="spellStart"/>
      <w:r w:rsidRPr="009A03E0">
        <w:rPr>
          <w:sz w:val="28"/>
          <w:szCs w:val="28"/>
          <w:lang w:val="uk-UA" w:eastAsia="uk-UA"/>
        </w:rPr>
        <w:t>кіберзахист</w:t>
      </w:r>
      <w:proofErr w:type="spellEnd"/>
      <w:r w:rsidRPr="009A03E0">
        <w:rPr>
          <w:sz w:val="28"/>
          <w:szCs w:val="28"/>
          <w:lang w:val="uk-UA" w:eastAsia="uk-UA"/>
        </w:rPr>
        <w:t>, запаси, альтернативні маршрути, цифрові резерви, системи оповіщення. Оцінювання дозволяє довести, що такі інвестиції є не витратами “про запас”, а способом зменшення майбутніх втрат.</w:t>
      </w:r>
    </w:p>
    <w:p w14:paraId="714DB871"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Методологічно оцінювання політик стійкості має спиратися на кілька принципів.</w:t>
      </w:r>
    </w:p>
    <w:p w14:paraId="4DA9A88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принцип — </w:t>
      </w:r>
      <w:r w:rsidRPr="009A03E0">
        <w:rPr>
          <w:b/>
          <w:bCs/>
          <w:sz w:val="28"/>
          <w:szCs w:val="28"/>
          <w:lang w:val="uk-UA" w:eastAsia="uk-UA"/>
        </w:rPr>
        <w:t>цільова визначеність</w:t>
      </w:r>
      <w:r w:rsidRPr="009A03E0">
        <w:rPr>
          <w:sz w:val="28"/>
          <w:szCs w:val="28"/>
          <w:lang w:val="uk-UA" w:eastAsia="uk-UA"/>
        </w:rPr>
        <w:t>. Перед оцінюванням потрібно чітко розуміти, яку саме політику оцінюють і яку мету вона мала. Наприклад, політика кризової комунікації може мати мету забезпечити своєчасне інформування населення, зменшити вплив дезінформації і підвищити довіру до офіційних джерел. Якщо цілі нечіткі, оцінювання стає формальним.</w:t>
      </w:r>
    </w:p>
    <w:p w14:paraId="00B34F63"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принцип — </w:t>
      </w:r>
      <w:r w:rsidRPr="009A03E0">
        <w:rPr>
          <w:b/>
          <w:bCs/>
          <w:sz w:val="28"/>
          <w:szCs w:val="28"/>
          <w:lang w:val="uk-UA" w:eastAsia="uk-UA"/>
        </w:rPr>
        <w:t>системність</w:t>
      </w:r>
      <w:r w:rsidRPr="009A03E0">
        <w:rPr>
          <w:sz w:val="28"/>
          <w:szCs w:val="28"/>
          <w:lang w:val="uk-UA" w:eastAsia="uk-UA"/>
        </w:rPr>
        <w:t>. Стійкість не можна оцінювати лише через один показник. Наприклад, кількість проведених навчань не показує, чи готова громада до кризи. Потрібно оцінювати готовність, ресурси, процедури, охоплення населення, якість координації, час реагування, доступність послуг, довіру, відновлення і здатність до навчання.</w:t>
      </w:r>
    </w:p>
    <w:p w14:paraId="79F9449B"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принцип — </w:t>
      </w:r>
      <w:r w:rsidRPr="009A03E0">
        <w:rPr>
          <w:b/>
          <w:bCs/>
          <w:sz w:val="28"/>
          <w:szCs w:val="28"/>
          <w:lang w:val="uk-UA" w:eastAsia="uk-UA"/>
        </w:rPr>
        <w:t>поєднання кількісних і якісних даних</w:t>
      </w:r>
      <w:r w:rsidRPr="009A03E0">
        <w:rPr>
          <w:sz w:val="28"/>
          <w:szCs w:val="28"/>
          <w:lang w:val="uk-UA" w:eastAsia="uk-UA"/>
        </w:rPr>
        <w:t>. Кількісні показники дають змогу вимірювати охоплення, строки, обсяги, частоту, витрати, час відновлення, кількість отримувачів допомоги. Якісні дані пояснюють, чому певні результати досягнуті або не досягнуті: як люди сприймали допомогу, чи була інформація зрозумілою, які бар’єри виникали, чому певні групи залишилися неохопленими.</w:t>
      </w:r>
    </w:p>
    <w:p w14:paraId="6AC9DEA0"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Наприклад, кількісний показник може показати, що 80% мешканців отримали повідомлення про евакуацію. Але якісне оцінювання може виявити, що частина людей не довіряла повідомленню, не розуміла маршруту або боялася залишати майно. Отже, без якісного аналізу політика може виглядати успішною формально, але мати слабкий практичний результат.</w:t>
      </w:r>
    </w:p>
    <w:p w14:paraId="5D6E904B"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принцип — </w:t>
      </w:r>
      <w:proofErr w:type="spellStart"/>
      <w:r w:rsidRPr="009A03E0">
        <w:rPr>
          <w:b/>
          <w:bCs/>
          <w:sz w:val="28"/>
          <w:szCs w:val="28"/>
          <w:lang w:val="uk-UA" w:eastAsia="uk-UA"/>
        </w:rPr>
        <w:t>контекстність</w:t>
      </w:r>
      <w:proofErr w:type="spellEnd"/>
      <w:r w:rsidRPr="009A03E0">
        <w:rPr>
          <w:sz w:val="28"/>
          <w:szCs w:val="28"/>
          <w:lang w:val="uk-UA" w:eastAsia="uk-UA"/>
        </w:rPr>
        <w:t xml:space="preserve">. Оцінювання має враховувати конкретні умови: </w:t>
      </w:r>
      <w:proofErr w:type="spellStart"/>
      <w:r w:rsidRPr="009A03E0">
        <w:rPr>
          <w:sz w:val="28"/>
          <w:szCs w:val="28"/>
          <w:lang w:val="uk-UA" w:eastAsia="uk-UA"/>
        </w:rPr>
        <w:t>прифронтовість</w:t>
      </w:r>
      <w:proofErr w:type="spellEnd"/>
      <w:r w:rsidRPr="009A03E0">
        <w:rPr>
          <w:sz w:val="28"/>
          <w:szCs w:val="28"/>
          <w:lang w:val="uk-UA" w:eastAsia="uk-UA"/>
        </w:rPr>
        <w:t>, рівень руйнувань, кількість ВПО, доступність інтернету, стан доріг, кадровий дефіцит, мінну небезпеку, соціальну напругу, рівень довіри. Один і той самий результат може мати різне значення в різних умовах. Наприклад, час відновлення електропостачання у тиловій громаді і в громаді під регулярними обстрілами не можна оцінювати за однаковою шкалою без урахування ризиків.</w:t>
      </w:r>
    </w:p>
    <w:p w14:paraId="75A263EF"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П’ятий принцип — </w:t>
      </w:r>
      <w:r w:rsidRPr="009A03E0">
        <w:rPr>
          <w:b/>
          <w:bCs/>
          <w:sz w:val="28"/>
          <w:szCs w:val="28"/>
          <w:lang w:val="uk-UA" w:eastAsia="uk-UA"/>
        </w:rPr>
        <w:t>орієнтація на людину</w:t>
      </w:r>
      <w:r w:rsidRPr="009A03E0">
        <w:rPr>
          <w:sz w:val="28"/>
          <w:szCs w:val="28"/>
          <w:lang w:val="uk-UA" w:eastAsia="uk-UA"/>
        </w:rPr>
        <w:t xml:space="preserve">. Політики стійкості мають оцінюватися не лише за адміністративними результатами, а за тим, як вони впливають на людей, особливо на вразливі групи. Наприклад, пункт допомоги може бути створений, але якщо люди з інвалідністю не можуть до нього дістатися, політика не є повністю ефективною. Цифрова послуга може працювати, але якщо літні люди не мають цифрових навичок або електроенергії, потрібні </w:t>
      </w:r>
      <w:proofErr w:type="spellStart"/>
      <w:r w:rsidRPr="009A03E0">
        <w:rPr>
          <w:sz w:val="28"/>
          <w:szCs w:val="28"/>
          <w:lang w:val="uk-UA" w:eastAsia="uk-UA"/>
        </w:rPr>
        <w:t>офлайн</w:t>
      </w:r>
      <w:proofErr w:type="spellEnd"/>
      <w:r w:rsidRPr="009A03E0">
        <w:rPr>
          <w:sz w:val="28"/>
          <w:szCs w:val="28"/>
          <w:lang w:val="uk-UA" w:eastAsia="uk-UA"/>
        </w:rPr>
        <w:t>-альтернативи.</w:t>
      </w:r>
    </w:p>
    <w:p w14:paraId="71E0CE1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lastRenderedPageBreak/>
        <w:t xml:space="preserve">Шостий принцип — </w:t>
      </w:r>
      <w:proofErr w:type="spellStart"/>
      <w:r w:rsidRPr="009A03E0">
        <w:rPr>
          <w:b/>
          <w:bCs/>
          <w:sz w:val="28"/>
          <w:szCs w:val="28"/>
          <w:lang w:val="uk-UA" w:eastAsia="uk-UA"/>
        </w:rPr>
        <w:t>порівнюваність</w:t>
      </w:r>
      <w:proofErr w:type="spellEnd"/>
      <w:r w:rsidRPr="009A03E0">
        <w:rPr>
          <w:b/>
          <w:bCs/>
          <w:sz w:val="28"/>
          <w:szCs w:val="28"/>
          <w:lang w:val="uk-UA" w:eastAsia="uk-UA"/>
        </w:rPr>
        <w:t xml:space="preserve"> і динамічність</w:t>
      </w:r>
      <w:r w:rsidRPr="009A03E0">
        <w:rPr>
          <w:sz w:val="28"/>
          <w:szCs w:val="28"/>
          <w:lang w:val="uk-UA" w:eastAsia="uk-UA"/>
        </w:rPr>
        <w:t>. Оцінювання має дозволяти порівнювати ситуацію в часі: що було до впровадження політики, що змінилося після неї, як показники змінюються після криз, які громади або сектори демонструють кращі результати. Водночас порівняння має бути коректним і враховувати контекст.</w:t>
      </w:r>
    </w:p>
    <w:p w14:paraId="584F5BBD"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принцип — </w:t>
      </w:r>
      <w:r w:rsidRPr="009A03E0">
        <w:rPr>
          <w:b/>
          <w:bCs/>
          <w:sz w:val="28"/>
          <w:szCs w:val="28"/>
          <w:lang w:val="uk-UA" w:eastAsia="uk-UA"/>
        </w:rPr>
        <w:t>незалежність і доброчесність оцінювання</w:t>
      </w:r>
      <w:r w:rsidRPr="009A03E0">
        <w:rPr>
          <w:sz w:val="28"/>
          <w:szCs w:val="28"/>
          <w:lang w:val="uk-UA" w:eastAsia="uk-UA"/>
        </w:rPr>
        <w:t>. Якщо орган, який реалізує політику, сам оцінює її без зовнішньої перевірки, існує ризик формального або завищеного звітування. Тому важливо залучати незалежних експертів, громадський контроль, аудит, наукові установи, донорський моніторинг або міжвідомчу перевірку.</w:t>
      </w:r>
    </w:p>
    <w:p w14:paraId="777F4696"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Восьмий принцип — </w:t>
      </w:r>
      <w:r w:rsidRPr="009A03E0">
        <w:rPr>
          <w:b/>
          <w:bCs/>
          <w:sz w:val="28"/>
          <w:szCs w:val="28"/>
          <w:lang w:val="uk-UA" w:eastAsia="uk-UA"/>
        </w:rPr>
        <w:t>практична корисність</w:t>
      </w:r>
      <w:r w:rsidRPr="009A03E0">
        <w:rPr>
          <w:sz w:val="28"/>
          <w:szCs w:val="28"/>
          <w:lang w:val="uk-UA" w:eastAsia="uk-UA"/>
        </w:rPr>
        <w:t>. Оцінювання має бути зрозумілим для тих, хто ухвалює рішення. Надто складні або відірвані від практики звіти не допомагають політиці. Добре оцінювання має завершуватися чіткими висновками: що зберегти, що змінити, що припинити, що масштабувати, які ресурси потрібні, які ризики залишаються.</w:t>
      </w:r>
    </w:p>
    <w:p w14:paraId="68C3DC0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Критерії оцінювання політик стійкості можна поділити на кілька груп.</w:t>
      </w:r>
    </w:p>
    <w:p w14:paraId="3CDCFC5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критерій — </w:t>
      </w:r>
      <w:proofErr w:type="spellStart"/>
      <w:r w:rsidRPr="009A03E0">
        <w:rPr>
          <w:b/>
          <w:bCs/>
          <w:sz w:val="28"/>
          <w:szCs w:val="28"/>
          <w:lang w:val="uk-UA" w:eastAsia="uk-UA"/>
        </w:rPr>
        <w:t>релевантність</w:t>
      </w:r>
      <w:proofErr w:type="spellEnd"/>
      <w:r w:rsidRPr="009A03E0">
        <w:rPr>
          <w:sz w:val="28"/>
          <w:szCs w:val="28"/>
          <w:lang w:val="uk-UA" w:eastAsia="uk-UA"/>
        </w:rPr>
        <w:t xml:space="preserve">. Він показує, чи відповідає політика реальним загрозам, потребам і вразливостям. Наприклад, якщо громада найбільше потерпає від енергетичних збоїв, але її програма стійкості зосереджена переважно на інформаційних заходах без резервного живлення критичних об’єктів, </w:t>
      </w:r>
      <w:proofErr w:type="spellStart"/>
      <w:r w:rsidRPr="009A03E0">
        <w:rPr>
          <w:sz w:val="28"/>
          <w:szCs w:val="28"/>
          <w:lang w:val="uk-UA" w:eastAsia="uk-UA"/>
        </w:rPr>
        <w:t>релевантність</w:t>
      </w:r>
      <w:proofErr w:type="spellEnd"/>
      <w:r w:rsidRPr="009A03E0">
        <w:rPr>
          <w:sz w:val="28"/>
          <w:szCs w:val="28"/>
          <w:lang w:val="uk-UA" w:eastAsia="uk-UA"/>
        </w:rPr>
        <w:t xml:space="preserve"> такої політики буде обмеженою.</w:t>
      </w:r>
    </w:p>
    <w:p w14:paraId="04C982DB"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критерій — </w:t>
      </w:r>
      <w:r w:rsidRPr="009A03E0">
        <w:rPr>
          <w:b/>
          <w:bCs/>
          <w:sz w:val="28"/>
          <w:szCs w:val="28"/>
          <w:lang w:val="uk-UA" w:eastAsia="uk-UA"/>
        </w:rPr>
        <w:t>результативність</w:t>
      </w:r>
      <w:r w:rsidRPr="009A03E0">
        <w:rPr>
          <w:sz w:val="28"/>
          <w:szCs w:val="28"/>
          <w:lang w:val="uk-UA" w:eastAsia="uk-UA"/>
        </w:rPr>
        <w:t>. Він показує, чи досягнуто поставлених цілей. Наприклад, якщо метою було скоротити час відновлення критичної послуги після інциденту, потрібно виміряти, чи справді цей час зменшився.</w:t>
      </w:r>
    </w:p>
    <w:p w14:paraId="41ADB897"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критерій — </w:t>
      </w:r>
      <w:r w:rsidRPr="009A03E0">
        <w:rPr>
          <w:b/>
          <w:bCs/>
          <w:sz w:val="28"/>
          <w:szCs w:val="28"/>
          <w:lang w:val="uk-UA" w:eastAsia="uk-UA"/>
        </w:rPr>
        <w:t>ефективність використання ресурсів</w:t>
      </w:r>
      <w:r w:rsidRPr="009A03E0">
        <w:rPr>
          <w:sz w:val="28"/>
          <w:szCs w:val="28"/>
          <w:lang w:val="uk-UA" w:eastAsia="uk-UA"/>
        </w:rPr>
        <w:t>. Він відповідає на питання, чи були ресурси використані раціонально. Наприклад, чи закуплені генератори відповідають технічним потребам, чи не дублювалися гуманітарні доставки, чи навчання персоналу дало практичний результат, чи витрати на цифрову систему виправдані її використанням.</w:t>
      </w:r>
    </w:p>
    <w:p w14:paraId="408F5910"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критерій — </w:t>
      </w:r>
      <w:r w:rsidRPr="009A03E0">
        <w:rPr>
          <w:b/>
          <w:bCs/>
          <w:sz w:val="28"/>
          <w:szCs w:val="28"/>
          <w:lang w:val="uk-UA" w:eastAsia="uk-UA"/>
        </w:rPr>
        <w:t>своєчасність</w:t>
      </w:r>
      <w:r w:rsidRPr="009A03E0">
        <w:rPr>
          <w:sz w:val="28"/>
          <w:szCs w:val="28"/>
          <w:lang w:val="uk-UA" w:eastAsia="uk-UA"/>
        </w:rPr>
        <w:t>. У кризових умовах навіть правильне рішення може бути неефективним, якщо воно ухвалене запізно. Наприклад, спростування дезінформації через три дні після її поширення може мати значно менший ефект, ніж швидка реакція протягом перших годин.</w:t>
      </w:r>
    </w:p>
    <w:p w14:paraId="56589D58"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П’ятий критерій — </w:t>
      </w:r>
      <w:r w:rsidRPr="009A03E0">
        <w:rPr>
          <w:b/>
          <w:bCs/>
          <w:sz w:val="28"/>
          <w:szCs w:val="28"/>
          <w:lang w:val="uk-UA" w:eastAsia="uk-UA"/>
        </w:rPr>
        <w:t>стійкість результату</w:t>
      </w:r>
      <w:r w:rsidRPr="009A03E0">
        <w:rPr>
          <w:sz w:val="28"/>
          <w:szCs w:val="28"/>
          <w:lang w:val="uk-UA" w:eastAsia="uk-UA"/>
        </w:rPr>
        <w:t>. Оцінювання має показати, чи результат зберігається після завершення фінансування, проєкту або гострої фази кризи. Наприклад, якщо громада отримала обладнання, але не має коштів і персоналу для його обслуговування, результат буде нестійким.</w:t>
      </w:r>
    </w:p>
    <w:p w14:paraId="20990D57"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критерій — </w:t>
      </w:r>
      <w:r w:rsidRPr="009A03E0">
        <w:rPr>
          <w:b/>
          <w:bCs/>
          <w:sz w:val="28"/>
          <w:szCs w:val="28"/>
          <w:lang w:val="uk-UA" w:eastAsia="uk-UA"/>
        </w:rPr>
        <w:t>адаптивність</w:t>
      </w:r>
      <w:r w:rsidRPr="009A03E0">
        <w:rPr>
          <w:sz w:val="28"/>
          <w:szCs w:val="28"/>
          <w:lang w:val="uk-UA" w:eastAsia="uk-UA"/>
        </w:rPr>
        <w:t>. Він показує, чи здатна політика змінюватися відповідно до нових загроз і уроків кризи. Наприклад, після кібератаки орган влади має не лише відновити систему, а й змінити протоколи доступу, навчити працівників і посилити резервування.</w:t>
      </w:r>
    </w:p>
    <w:p w14:paraId="2AA18A50"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критерій — </w:t>
      </w:r>
      <w:proofErr w:type="spellStart"/>
      <w:r w:rsidRPr="009A03E0">
        <w:rPr>
          <w:b/>
          <w:bCs/>
          <w:sz w:val="28"/>
          <w:szCs w:val="28"/>
          <w:lang w:val="uk-UA" w:eastAsia="uk-UA"/>
        </w:rPr>
        <w:t>інклюзивність</w:t>
      </w:r>
      <w:proofErr w:type="spellEnd"/>
      <w:r w:rsidRPr="009A03E0">
        <w:rPr>
          <w:sz w:val="28"/>
          <w:szCs w:val="28"/>
          <w:lang w:val="uk-UA" w:eastAsia="uk-UA"/>
        </w:rPr>
        <w:t>. Політика стійкості має охоплювати різні групи населення і не створювати прихованого виключення. Наприклад, система оповіщення має враховувати людей без смартфонів, людей з порушеннями слуху, мешканців віддалених сіл, людей похилого віку.</w:t>
      </w:r>
    </w:p>
    <w:p w14:paraId="1243F263"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lastRenderedPageBreak/>
        <w:t xml:space="preserve">Восьмий критерій — </w:t>
      </w:r>
      <w:r w:rsidRPr="009A03E0">
        <w:rPr>
          <w:b/>
          <w:bCs/>
          <w:sz w:val="28"/>
          <w:szCs w:val="28"/>
          <w:lang w:val="uk-UA" w:eastAsia="uk-UA"/>
        </w:rPr>
        <w:t>легітимність і довіра</w:t>
      </w:r>
      <w:r w:rsidRPr="009A03E0">
        <w:rPr>
          <w:sz w:val="28"/>
          <w:szCs w:val="28"/>
          <w:lang w:val="uk-UA" w:eastAsia="uk-UA"/>
        </w:rPr>
        <w:t>. Політика може бути технічно правильною, але якщо вона не має довіри, її ефективність знижується. Наприклад, евакуаційні заходи будуть успішними лише тоді, коли люди довіряють джерелу повідомлення, розуміють логіку рішення і бачать підтримку після евакуації.</w:t>
      </w:r>
    </w:p>
    <w:p w14:paraId="53B672D7"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Дев’ятий критерій — </w:t>
      </w:r>
      <w:r w:rsidRPr="009A03E0">
        <w:rPr>
          <w:b/>
          <w:bCs/>
          <w:sz w:val="28"/>
          <w:szCs w:val="28"/>
          <w:lang w:val="uk-UA" w:eastAsia="uk-UA"/>
        </w:rPr>
        <w:t>координаційна якість</w:t>
      </w:r>
      <w:r w:rsidRPr="009A03E0">
        <w:rPr>
          <w:sz w:val="28"/>
          <w:szCs w:val="28"/>
          <w:lang w:val="uk-UA" w:eastAsia="uk-UA"/>
        </w:rPr>
        <w:t>. Він показує, наскільки узгоджено діяли органи влади, бізнес, громадські організації, служби реагування і міжнародні партнери. У сфері стійкості результат часто залежить не від одного органу, а від взаємодії багатьох суб’єктів.</w:t>
      </w:r>
    </w:p>
    <w:p w14:paraId="196088C3"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Десятий критерій — </w:t>
      </w:r>
      <w:r w:rsidRPr="009A03E0">
        <w:rPr>
          <w:b/>
          <w:bCs/>
          <w:sz w:val="28"/>
          <w:szCs w:val="28"/>
          <w:lang w:val="uk-UA" w:eastAsia="uk-UA"/>
        </w:rPr>
        <w:t>здатність до відновлення і навчання</w:t>
      </w:r>
      <w:r w:rsidRPr="009A03E0">
        <w:rPr>
          <w:sz w:val="28"/>
          <w:szCs w:val="28"/>
          <w:lang w:val="uk-UA" w:eastAsia="uk-UA"/>
        </w:rPr>
        <w:t>. Політика стійкості має оцінюватися за тим, чи допомогла вона системі не лише пережити кризу, а й зробити висновки, оновити процедури, підвищити готовність і зменшити майбутні вразливості.</w:t>
      </w:r>
    </w:p>
    <w:p w14:paraId="276B4E79"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Оцінювання політик стійкості може здійснюватися на різних етапах.</w:t>
      </w:r>
    </w:p>
    <w:p w14:paraId="5AAE432F" w14:textId="77777777" w:rsidR="007243AE" w:rsidRPr="009A03E0" w:rsidRDefault="007243AE" w:rsidP="007243AE">
      <w:pPr>
        <w:adjustRightInd/>
        <w:spacing w:line="240" w:lineRule="auto"/>
        <w:ind w:firstLine="567"/>
        <w:textAlignment w:val="auto"/>
        <w:rPr>
          <w:sz w:val="28"/>
          <w:szCs w:val="28"/>
          <w:lang w:val="uk-UA" w:eastAsia="uk-UA"/>
        </w:rPr>
      </w:pPr>
      <w:r w:rsidRPr="009A03E0">
        <w:rPr>
          <w:b/>
          <w:bCs/>
          <w:sz w:val="28"/>
          <w:szCs w:val="28"/>
          <w:lang w:val="uk-UA" w:eastAsia="uk-UA"/>
        </w:rPr>
        <w:t>Попереднє оцінювання</w:t>
      </w:r>
      <w:r w:rsidRPr="009A03E0">
        <w:rPr>
          <w:sz w:val="28"/>
          <w:szCs w:val="28"/>
          <w:lang w:val="uk-UA" w:eastAsia="uk-UA"/>
        </w:rPr>
        <w:t xml:space="preserve"> проводиться до впровадження політики. Його мета — з’ясувати, які ризики існують, які потреби є найважливішими, які ресурси потрібні, які сценарії можливі. Наприклад, перед створенням програми стійкості громада може провести оцінку критичних об’єктів, вразливих груп, каналів комунікації, резервних ресурсів і партнерів.</w:t>
      </w:r>
    </w:p>
    <w:p w14:paraId="6A5449FF" w14:textId="77777777" w:rsidR="007243AE" w:rsidRPr="009A03E0" w:rsidRDefault="007243AE" w:rsidP="007243AE">
      <w:pPr>
        <w:adjustRightInd/>
        <w:spacing w:line="240" w:lineRule="auto"/>
        <w:ind w:firstLine="567"/>
        <w:textAlignment w:val="auto"/>
        <w:rPr>
          <w:sz w:val="28"/>
          <w:szCs w:val="28"/>
          <w:lang w:val="uk-UA" w:eastAsia="uk-UA"/>
        </w:rPr>
      </w:pPr>
      <w:r w:rsidRPr="009A03E0">
        <w:rPr>
          <w:b/>
          <w:bCs/>
          <w:sz w:val="28"/>
          <w:szCs w:val="28"/>
          <w:lang w:val="uk-UA" w:eastAsia="uk-UA"/>
        </w:rPr>
        <w:t>Поточний моніторинг</w:t>
      </w:r>
      <w:r w:rsidRPr="009A03E0">
        <w:rPr>
          <w:sz w:val="28"/>
          <w:szCs w:val="28"/>
          <w:lang w:val="uk-UA" w:eastAsia="uk-UA"/>
        </w:rPr>
        <w:t xml:space="preserve"> здійснюється під час реалізації політики. Він показує, чи виконуються заходи, чи дотримуються строки, чи використовуються ресурси, чи виникають проблеми. Наприклад, під час відновлення критичної інфраструктури моніторинг показує, які об’єкти вже відновлено, які затримуються, які ресурси потрібні додатково.</w:t>
      </w:r>
    </w:p>
    <w:p w14:paraId="3EA7B95E" w14:textId="77777777" w:rsidR="007243AE" w:rsidRPr="009A03E0" w:rsidRDefault="007243AE" w:rsidP="007243AE">
      <w:pPr>
        <w:adjustRightInd/>
        <w:spacing w:line="240" w:lineRule="auto"/>
        <w:ind w:firstLine="567"/>
        <w:textAlignment w:val="auto"/>
        <w:rPr>
          <w:sz w:val="28"/>
          <w:szCs w:val="28"/>
          <w:lang w:val="uk-UA" w:eastAsia="uk-UA"/>
        </w:rPr>
      </w:pPr>
      <w:r w:rsidRPr="009A03E0">
        <w:rPr>
          <w:b/>
          <w:bCs/>
          <w:sz w:val="28"/>
          <w:szCs w:val="28"/>
          <w:lang w:val="uk-UA" w:eastAsia="uk-UA"/>
        </w:rPr>
        <w:t>Проміжне оцінювання</w:t>
      </w:r>
      <w:r w:rsidRPr="009A03E0">
        <w:rPr>
          <w:sz w:val="28"/>
          <w:szCs w:val="28"/>
          <w:lang w:val="uk-UA" w:eastAsia="uk-UA"/>
        </w:rPr>
        <w:t xml:space="preserve"> дозволяє коригувати політику до її завершення. Наприклад, якщо програма кризової комунікації не охоплює літніх людей, потрібно додати </w:t>
      </w:r>
      <w:proofErr w:type="spellStart"/>
      <w:r w:rsidRPr="009A03E0">
        <w:rPr>
          <w:sz w:val="28"/>
          <w:szCs w:val="28"/>
          <w:lang w:val="uk-UA" w:eastAsia="uk-UA"/>
        </w:rPr>
        <w:t>офлайн</w:t>
      </w:r>
      <w:proofErr w:type="spellEnd"/>
      <w:r w:rsidRPr="009A03E0">
        <w:rPr>
          <w:sz w:val="28"/>
          <w:szCs w:val="28"/>
          <w:lang w:val="uk-UA" w:eastAsia="uk-UA"/>
        </w:rPr>
        <w:t>-канали, а не чекати завершення програми.</w:t>
      </w:r>
    </w:p>
    <w:p w14:paraId="437F1D0C" w14:textId="77777777" w:rsidR="007243AE" w:rsidRPr="009A03E0" w:rsidRDefault="007243AE" w:rsidP="007243AE">
      <w:pPr>
        <w:adjustRightInd/>
        <w:spacing w:line="240" w:lineRule="auto"/>
        <w:ind w:firstLine="567"/>
        <w:textAlignment w:val="auto"/>
        <w:rPr>
          <w:sz w:val="28"/>
          <w:szCs w:val="28"/>
          <w:lang w:val="uk-UA" w:eastAsia="uk-UA"/>
        </w:rPr>
      </w:pPr>
      <w:r w:rsidRPr="009A03E0">
        <w:rPr>
          <w:b/>
          <w:bCs/>
          <w:sz w:val="28"/>
          <w:szCs w:val="28"/>
          <w:lang w:val="uk-UA" w:eastAsia="uk-UA"/>
        </w:rPr>
        <w:t>Підсумкове оцінювання</w:t>
      </w:r>
      <w:r w:rsidRPr="009A03E0">
        <w:rPr>
          <w:sz w:val="28"/>
          <w:szCs w:val="28"/>
          <w:lang w:val="uk-UA" w:eastAsia="uk-UA"/>
        </w:rPr>
        <w:t xml:space="preserve"> проводиться після завершення певного етапу або програми. Воно визначає, чи досягнуто цілей, які результати отримано, які ресурси використано, які </w:t>
      </w:r>
      <w:proofErr w:type="spellStart"/>
      <w:r w:rsidRPr="009A03E0">
        <w:rPr>
          <w:sz w:val="28"/>
          <w:szCs w:val="28"/>
          <w:lang w:val="uk-UA" w:eastAsia="uk-UA"/>
        </w:rPr>
        <w:t>уроки</w:t>
      </w:r>
      <w:proofErr w:type="spellEnd"/>
      <w:r w:rsidRPr="009A03E0">
        <w:rPr>
          <w:sz w:val="28"/>
          <w:szCs w:val="28"/>
          <w:lang w:val="uk-UA" w:eastAsia="uk-UA"/>
        </w:rPr>
        <w:t xml:space="preserve"> засвоєно.</w:t>
      </w:r>
    </w:p>
    <w:p w14:paraId="7E8A1D49" w14:textId="77777777" w:rsidR="007243AE" w:rsidRPr="009A03E0" w:rsidRDefault="007243AE" w:rsidP="007243AE">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Післякризове</w:t>
      </w:r>
      <w:proofErr w:type="spellEnd"/>
      <w:r w:rsidRPr="009A03E0">
        <w:rPr>
          <w:b/>
          <w:bCs/>
          <w:sz w:val="28"/>
          <w:szCs w:val="28"/>
          <w:lang w:val="uk-UA" w:eastAsia="uk-UA"/>
        </w:rPr>
        <w:t xml:space="preserve"> оцінювання</w:t>
      </w:r>
      <w:r w:rsidRPr="009A03E0">
        <w:rPr>
          <w:sz w:val="28"/>
          <w:szCs w:val="28"/>
          <w:lang w:val="uk-UA" w:eastAsia="uk-UA"/>
        </w:rPr>
        <w:t xml:space="preserve"> є особливо важливим для політик стійкості. Воно аналізує реальні дії під час кризи: як працювали плани, хто ухвалював рішення, які канали комунікації були ефективними, які групи залишилися неохопленими, які процедури були надто повільними, які рішення виявилися правильними або помилковими.</w:t>
      </w:r>
    </w:p>
    <w:p w14:paraId="1392881C"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Для прикладу можна розглянути оцінювання політики готовності громади до енергетичних збоїв. Формально можна перевірити кількість генераторів, пунктів обігріву, запасів пального, навчань і повідомлень. Але повне оцінювання має також з’ясувати: чи були генератори технічно придатними; чи вистачало пального; чи знали люди, де працює пункт допомоги; чи були пункти доступні для людей з інвалідністю; чи працював зв’язок; чи були черги; чи отримали допомогу віддалені села; чи оновлено план після першого інциденту.</w:t>
      </w:r>
    </w:p>
    <w:p w14:paraId="777C671F"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Інший приклад — оцінювання політики протидії дезінформації. Кількість опублікованих спростувань є лише поверхневим показником. Потрібно оцінити швидкість реакції, охоплення аудиторії, рівень довіри до джерела, зміну поведінки людей, зменшення поширення фейку, якість взаємодії з місцевими медіа і </w:t>
      </w:r>
      <w:r w:rsidRPr="009A03E0">
        <w:rPr>
          <w:sz w:val="28"/>
          <w:szCs w:val="28"/>
          <w:lang w:val="uk-UA" w:eastAsia="uk-UA"/>
        </w:rPr>
        <w:lastRenderedPageBreak/>
        <w:t>громадськими організаціями.</w:t>
      </w:r>
    </w:p>
    <w:p w14:paraId="4E5DCADE" w14:textId="77777777" w:rsidR="007232B2" w:rsidRDefault="007232B2" w:rsidP="007243AE">
      <w:pPr>
        <w:adjustRightInd/>
        <w:spacing w:line="240" w:lineRule="auto"/>
        <w:ind w:firstLine="567"/>
        <w:textAlignment w:val="auto"/>
        <w:rPr>
          <w:sz w:val="28"/>
          <w:szCs w:val="28"/>
          <w:lang w:val="uk-UA" w:eastAsia="uk-UA"/>
        </w:rPr>
      </w:pPr>
    </w:p>
    <w:p w14:paraId="51B7CEF3" w14:textId="612F1167" w:rsidR="007232B2" w:rsidRDefault="007232B2" w:rsidP="007232B2">
      <w:pPr>
        <w:adjustRightInd/>
        <w:spacing w:line="240" w:lineRule="auto"/>
        <w:textAlignment w:val="auto"/>
        <w:rPr>
          <w:sz w:val="28"/>
          <w:szCs w:val="28"/>
          <w:lang w:val="uk-UA" w:eastAsia="uk-UA"/>
        </w:rPr>
      </w:pPr>
      <w:r w:rsidRPr="007232B2">
        <w:rPr>
          <w:sz w:val="28"/>
          <w:szCs w:val="28"/>
          <w:lang w:val="uk-UA" w:eastAsia="uk-UA"/>
        </w:rPr>
        <w:drawing>
          <wp:inline distT="0" distB="0" distL="0" distR="0" wp14:anchorId="65BB8D55" wp14:editId="2676475F">
            <wp:extent cx="6433820" cy="5343525"/>
            <wp:effectExtent l="0" t="0" r="5080" b="9525"/>
            <wp:docPr id="1786806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06812" name=""/>
                    <pic:cNvPicPr/>
                  </pic:nvPicPr>
                  <pic:blipFill>
                    <a:blip r:embed="rId5"/>
                    <a:stretch>
                      <a:fillRect/>
                    </a:stretch>
                  </pic:blipFill>
                  <pic:spPr>
                    <a:xfrm>
                      <a:off x="0" y="0"/>
                      <a:ext cx="6443314" cy="5351410"/>
                    </a:xfrm>
                    <a:prstGeom prst="rect">
                      <a:avLst/>
                    </a:prstGeom>
                  </pic:spPr>
                </pic:pic>
              </a:graphicData>
            </a:graphic>
          </wp:inline>
        </w:drawing>
      </w:r>
    </w:p>
    <w:p w14:paraId="7A8CFF01" w14:textId="7F3C91F1"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У підсумку теоретико-методологічні засади оцінювання ефективності політик стійкості мають виходити з того, що стійкість є багатовимірною, динамічною і </w:t>
      </w:r>
      <w:proofErr w:type="spellStart"/>
      <w:r w:rsidRPr="009A03E0">
        <w:rPr>
          <w:sz w:val="28"/>
          <w:szCs w:val="28"/>
          <w:lang w:val="uk-UA" w:eastAsia="uk-UA"/>
        </w:rPr>
        <w:t>контекстно</w:t>
      </w:r>
      <w:proofErr w:type="spellEnd"/>
      <w:r w:rsidRPr="009A03E0">
        <w:rPr>
          <w:sz w:val="28"/>
          <w:szCs w:val="28"/>
          <w:lang w:val="uk-UA" w:eastAsia="uk-UA"/>
        </w:rPr>
        <w:t xml:space="preserve"> залежною характеристикою. Її не можна оцінювати лише за формальними звітами, кількістю ухвалених документів або проведених заходів. Потрібно аналізувати реальну здатність системи передбачати загрози, готуватися до них, реагувати, підтримувати критичні функції, адаптуватися, відновлюватися, навчатися і зміцнювати довіру.</w:t>
      </w:r>
    </w:p>
    <w:p w14:paraId="0E1FB530"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Для завершення лекційного фрагмента можна сформулювати таке визначення:</w:t>
      </w:r>
    </w:p>
    <w:p w14:paraId="7176B499" w14:textId="77777777" w:rsidR="007243AE" w:rsidRPr="009A03E0" w:rsidRDefault="007243AE" w:rsidP="007243AE">
      <w:pPr>
        <w:adjustRightInd/>
        <w:spacing w:line="240" w:lineRule="auto"/>
        <w:ind w:firstLine="567"/>
        <w:textAlignment w:val="auto"/>
        <w:rPr>
          <w:sz w:val="28"/>
          <w:szCs w:val="28"/>
          <w:lang w:val="uk-UA" w:eastAsia="uk-UA"/>
        </w:rPr>
      </w:pPr>
      <w:r w:rsidRPr="009A03E0">
        <w:rPr>
          <w:b/>
          <w:bCs/>
          <w:sz w:val="28"/>
          <w:szCs w:val="28"/>
          <w:lang w:val="uk-UA" w:eastAsia="uk-UA"/>
        </w:rPr>
        <w:t>Оцінювання ефективності політик стійкості — це системний процес аналізу того, наскільки публічні рішення, програми, інституційні механізми, ресурси та партнерства забезпечують готовність до загроз, зменшення вразливостей, безперервність критичних функцій, своєчасне реагування, адаптацію, інклюзивне відновлення, довіру громадян і здатність держави та громад навчатися на досвіді криз.</w:t>
      </w:r>
    </w:p>
    <w:p w14:paraId="71FB3A54" w14:textId="77777777" w:rsidR="007243AE" w:rsidRPr="009A03E0" w:rsidRDefault="007243AE" w:rsidP="007243AE">
      <w:pPr>
        <w:adjustRightInd/>
        <w:spacing w:line="240" w:lineRule="auto"/>
        <w:ind w:firstLine="567"/>
        <w:textAlignment w:val="auto"/>
        <w:rPr>
          <w:sz w:val="28"/>
          <w:szCs w:val="28"/>
          <w:lang w:val="uk-UA" w:eastAsia="uk-UA"/>
        </w:rPr>
      </w:pPr>
      <w:r w:rsidRPr="009A03E0">
        <w:rPr>
          <w:sz w:val="28"/>
          <w:szCs w:val="28"/>
          <w:lang w:val="uk-UA" w:eastAsia="uk-UA"/>
        </w:rPr>
        <w:t xml:space="preserve">Отже, оцінювання політик стійкості є не технічною процедурою звітування, а важливим інструментом управлінського навчання, підзвітності та стратегічного розвитку. Воно дозволяє перейти від декларативної стійкості до доказово </w:t>
      </w:r>
      <w:r w:rsidRPr="009A03E0">
        <w:rPr>
          <w:sz w:val="28"/>
          <w:szCs w:val="28"/>
          <w:lang w:val="uk-UA" w:eastAsia="uk-UA"/>
        </w:rPr>
        <w:lastRenderedPageBreak/>
        <w:t>підтвердженої спроможності держави, громад та інституцій протидіяти гібридним, воєнним, інформаційним, економічним, кібернетичним і соціальним загрозам. Саме через системне оцінювання політики стійкості стають більш реалістичними, справедливими, адаптивними і результативними.</w:t>
      </w:r>
    </w:p>
    <w:p w14:paraId="27EFCF13" w14:textId="77777777" w:rsidR="007A3708" w:rsidRPr="009A03E0" w:rsidRDefault="007A3708" w:rsidP="007243AE">
      <w:pPr>
        <w:adjustRightInd/>
        <w:spacing w:line="240" w:lineRule="auto"/>
        <w:ind w:firstLine="567"/>
        <w:textAlignment w:val="auto"/>
        <w:rPr>
          <w:sz w:val="28"/>
          <w:szCs w:val="28"/>
          <w:lang w:val="uk-UA" w:eastAsia="uk-UA"/>
        </w:rPr>
      </w:pPr>
    </w:p>
    <w:p w14:paraId="775F0AAC" w14:textId="77777777" w:rsidR="00BF15AB" w:rsidRPr="009A03E0" w:rsidRDefault="00BF15AB" w:rsidP="00BF15AB">
      <w:pPr>
        <w:adjustRightInd/>
        <w:spacing w:line="240" w:lineRule="auto"/>
        <w:ind w:firstLine="567"/>
        <w:textAlignment w:val="auto"/>
        <w:rPr>
          <w:b/>
          <w:bCs/>
          <w:sz w:val="28"/>
          <w:szCs w:val="28"/>
          <w:lang w:val="uk-UA" w:eastAsia="uk-UA"/>
        </w:rPr>
      </w:pPr>
      <w:r w:rsidRPr="009A03E0">
        <w:rPr>
          <w:b/>
          <w:bCs/>
          <w:sz w:val="28"/>
          <w:szCs w:val="28"/>
          <w:lang w:val="uk-UA" w:eastAsia="uk-UA"/>
        </w:rPr>
        <w:t>12.2. KPI та індикатори як інструменти вимірювання результативності політик стійкості</w:t>
      </w:r>
    </w:p>
    <w:p w14:paraId="2E3AC7AB" w14:textId="77777777" w:rsidR="00BF15AB" w:rsidRPr="009A03E0" w:rsidRDefault="00BF15AB" w:rsidP="00BF15AB">
      <w:pPr>
        <w:adjustRightInd/>
        <w:spacing w:line="240" w:lineRule="auto"/>
        <w:ind w:firstLine="567"/>
        <w:textAlignment w:val="auto"/>
        <w:rPr>
          <w:b/>
          <w:bCs/>
          <w:sz w:val="28"/>
          <w:szCs w:val="28"/>
          <w:lang w:val="uk-UA" w:eastAsia="uk-UA"/>
        </w:rPr>
      </w:pPr>
    </w:p>
    <w:p w14:paraId="14296F82"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KPI та індикатори є ключовими інструментами вимірювання результативності політик стійкості, оскільки дозволяють перевести загальні цілі — “посилити стійкість”, “підвищити готовність”, “забезпечити безперервність послуг”, “зменшити вразливості”, “покращити відновлення” — у конкретні вимірювані параметри. Без системи показників політика стійкості ризикує залишатися декларативною: органи влади можуть звітувати про проведені заходи, але не мати чіткого розуміння, чи справді ці заходи підвищили здатність держави, громади або інституції протидіяти кризам.</w:t>
      </w:r>
    </w:p>
    <w:p w14:paraId="14A78DFE"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У науковому розумінні </w:t>
      </w:r>
      <w:r w:rsidRPr="009A03E0">
        <w:rPr>
          <w:b/>
          <w:bCs/>
          <w:sz w:val="28"/>
          <w:szCs w:val="28"/>
          <w:lang w:val="uk-UA" w:eastAsia="uk-UA"/>
        </w:rPr>
        <w:t>KPI</w:t>
      </w:r>
      <w:r w:rsidRPr="009A03E0">
        <w:rPr>
          <w:sz w:val="28"/>
          <w:szCs w:val="28"/>
          <w:lang w:val="uk-UA" w:eastAsia="uk-UA"/>
        </w:rPr>
        <w:t>, або ключові показники ефективності, — це спеціально визначені показники, які відображають ступінь досягнення ключових цілей політики, програми, організації або управлінського процесу. У сфері політик стійкості KPI мають показувати не лише факт виконання заходів, а реальну зміну спроможності системи: швидше реагування, менший час відновлення, ширше охоплення населення, кращу координацію, вищу готовність персоналу, більшу доступність послуг, сильнішу довіру громадян.</w:t>
      </w:r>
    </w:p>
    <w:p w14:paraId="7AFF12DA" w14:textId="77777777" w:rsidR="00BF15AB" w:rsidRPr="009A03E0" w:rsidRDefault="00BF15AB" w:rsidP="00BF15AB">
      <w:pPr>
        <w:adjustRightInd/>
        <w:spacing w:line="240" w:lineRule="auto"/>
        <w:ind w:firstLine="567"/>
        <w:textAlignment w:val="auto"/>
        <w:rPr>
          <w:sz w:val="28"/>
          <w:szCs w:val="28"/>
          <w:lang w:val="uk-UA" w:eastAsia="uk-UA"/>
        </w:rPr>
      </w:pPr>
      <w:r w:rsidRPr="009A03E0">
        <w:rPr>
          <w:b/>
          <w:bCs/>
          <w:sz w:val="28"/>
          <w:szCs w:val="28"/>
          <w:lang w:val="uk-UA" w:eastAsia="uk-UA"/>
        </w:rPr>
        <w:t>Індикатори стійкості</w:t>
      </w:r>
      <w:r w:rsidRPr="009A03E0">
        <w:rPr>
          <w:sz w:val="28"/>
          <w:szCs w:val="28"/>
          <w:lang w:val="uk-UA" w:eastAsia="uk-UA"/>
        </w:rPr>
        <w:t xml:space="preserve"> є ширшим поняттям. Вони можуть охоплювати кількісні та якісні показники, які характеризують стан готовності, реагування, адаптації, відновлення, інституційної спроможності, соціальної згуртованості, інформаційної стійкості, ресурсної забезпеченості та довіри. Якщо KPI зазвичай пов’язані з досягненням конкретних управлінських цілей, то індикатори можуть також відображати контекст, ризики, вразливості, динаміку змін і довгостроковий вплив.</w:t>
      </w:r>
    </w:p>
    <w:p w14:paraId="26831D46"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Для аспірантів важливо підкреслити, що KPI у сфері стійкості не повинні зводитися до простих показників активності: кількості нарад, кількості документів, кількості тренінгів або кількості виданих наказів. Такі показники можуть бути корисними для моніторингу виконання, але вони не завжди свідчать про результат. Наприклад, проведення п’яти навчань із цивільного захисту саме по собі ще не означає, що населення знає, як діяти під час небезпеки. Наявність плану безперервності не означає, що орган влади справді зможе працювати після кібератаки або втрати електроенергії. Тому важливо відрізняти </w:t>
      </w:r>
      <w:r w:rsidRPr="009A03E0">
        <w:rPr>
          <w:b/>
          <w:bCs/>
          <w:sz w:val="28"/>
          <w:szCs w:val="28"/>
          <w:lang w:val="uk-UA" w:eastAsia="uk-UA"/>
        </w:rPr>
        <w:t>показники процесу</w:t>
      </w:r>
      <w:r w:rsidRPr="009A03E0">
        <w:rPr>
          <w:sz w:val="28"/>
          <w:szCs w:val="28"/>
          <w:lang w:val="uk-UA" w:eastAsia="uk-UA"/>
        </w:rPr>
        <w:t xml:space="preserve"> від </w:t>
      </w:r>
      <w:r w:rsidRPr="009A03E0">
        <w:rPr>
          <w:b/>
          <w:bCs/>
          <w:sz w:val="28"/>
          <w:szCs w:val="28"/>
          <w:lang w:val="uk-UA" w:eastAsia="uk-UA"/>
        </w:rPr>
        <w:t>показників результату</w:t>
      </w:r>
      <w:r w:rsidRPr="009A03E0">
        <w:rPr>
          <w:sz w:val="28"/>
          <w:szCs w:val="28"/>
          <w:lang w:val="uk-UA" w:eastAsia="uk-UA"/>
        </w:rPr>
        <w:t xml:space="preserve"> і </w:t>
      </w:r>
      <w:r w:rsidRPr="009A03E0">
        <w:rPr>
          <w:b/>
          <w:bCs/>
          <w:sz w:val="28"/>
          <w:szCs w:val="28"/>
          <w:lang w:val="uk-UA" w:eastAsia="uk-UA"/>
        </w:rPr>
        <w:t>показників впливу</w:t>
      </w:r>
      <w:r w:rsidRPr="009A03E0">
        <w:rPr>
          <w:sz w:val="28"/>
          <w:szCs w:val="28"/>
          <w:lang w:val="uk-UA" w:eastAsia="uk-UA"/>
        </w:rPr>
        <w:t>.</w:t>
      </w:r>
    </w:p>
    <w:p w14:paraId="0F06C573"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У системі вимірювання політик стійкості доцільно використовувати кілька типів показників.</w:t>
      </w:r>
    </w:p>
    <w:p w14:paraId="11D1770A"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тип — </w:t>
      </w:r>
      <w:proofErr w:type="spellStart"/>
      <w:r w:rsidRPr="009A03E0">
        <w:rPr>
          <w:b/>
          <w:bCs/>
          <w:sz w:val="28"/>
          <w:szCs w:val="28"/>
          <w:lang w:val="uk-UA" w:eastAsia="uk-UA"/>
        </w:rPr>
        <w:t>input</w:t>
      </w:r>
      <w:proofErr w:type="spellEnd"/>
      <w:r w:rsidRPr="009A03E0">
        <w:rPr>
          <w:b/>
          <w:bCs/>
          <w:sz w:val="28"/>
          <w:szCs w:val="28"/>
          <w:lang w:val="uk-UA" w:eastAsia="uk-UA"/>
        </w:rPr>
        <w:t xml:space="preserve"> </w:t>
      </w:r>
      <w:proofErr w:type="spellStart"/>
      <w:r w:rsidRPr="009A03E0">
        <w:rPr>
          <w:b/>
          <w:bCs/>
          <w:sz w:val="28"/>
          <w:szCs w:val="28"/>
          <w:lang w:val="uk-UA" w:eastAsia="uk-UA"/>
        </w:rPr>
        <w:t>indicators</w:t>
      </w:r>
      <w:proofErr w:type="spellEnd"/>
      <w:r w:rsidRPr="009A03E0">
        <w:rPr>
          <w:sz w:val="28"/>
          <w:szCs w:val="28"/>
          <w:lang w:val="uk-UA" w:eastAsia="uk-UA"/>
        </w:rPr>
        <w:t xml:space="preserve">, або показники ресурсів. Вони відображають, які ресурси вкладено в політику стійкості: фінансування, кількість персоналу, обладнання, генератори, транспорт, укриття, програмне забезпечення, навчальні години, резерви пального, договори з партнерами. Наприклад, кількість </w:t>
      </w:r>
      <w:r w:rsidRPr="009A03E0">
        <w:rPr>
          <w:sz w:val="28"/>
          <w:szCs w:val="28"/>
          <w:lang w:val="uk-UA" w:eastAsia="uk-UA"/>
        </w:rPr>
        <w:lastRenderedPageBreak/>
        <w:t>генераторів для критичних об’єктів громади є ресурсним показником. Він важливий, але сам по собі не показує, чи громада готова до енергетичної кризи.</w:t>
      </w:r>
    </w:p>
    <w:p w14:paraId="2BD07F32"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тип — </w:t>
      </w:r>
      <w:proofErr w:type="spellStart"/>
      <w:r w:rsidRPr="009A03E0">
        <w:rPr>
          <w:b/>
          <w:bCs/>
          <w:sz w:val="28"/>
          <w:szCs w:val="28"/>
          <w:lang w:val="uk-UA" w:eastAsia="uk-UA"/>
        </w:rPr>
        <w:t>process</w:t>
      </w:r>
      <w:proofErr w:type="spellEnd"/>
      <w:r w:rsidRPr="009A03E0">
        <w:rPr>
          <w:b/>
          <w:bCs/>
          <w:sz w:val="28"/>
          <w:szCs w:val="28"/>
          <w:lang w:val="uk-UA" w:eastAsia="uk-UA"/>
        </w:rPr>
        <w:t xml:space="preserve"> </w:t>
      </w:r>
      <w:proofErr w:type="spellStart"/>
      <w:r w:rsidRPr="009A03E0">
        <w:rPr>
          <w:b/>
          <w:bCs/>
          <w:sz w:val="28"/>
          <w:szCs w:val="28"/>
          <w:lang w:val="uk-UA" w:eastAsia="uk-UA"/>
        </w:rPr>
        <w:t>indicators</w:t>
      </w:r>
      <w:proofErr w:type="spellEnd"/>
      <w:r w:rsidRPr="009A03E0">
        <w:rPr>
          <w:sz w:val="28"/>
          <w:szCs w:val="28"/>
          <w:lang w:val="uk-UA" w:eastAsia="uk-UA"/>
        </w:rPr>
        <w:t>, або показники процесу. Вони показують, чи виконуються заплановані дії: проведено навчання, оновлено план реагування, створено координаційний штаб, підписано меморандум із партнерами, проведено аудит ризиків, здійснено інформаційну кампанію, оновлено реєстр вразливих осіб. Такі показники допомагають контролювати виконання, але не повинні бути єдиною основою оцінювання.</w:t>
      </w:r>
    </w:p>
    <w:p w14:paraId="78AC5C5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тип — </w:t>
      </w:r>
      <w:proofErr w:type="spellStart"/>
      <w:r w:rsidRPr="009A03E0">
        <w:rPr>
          <w:b/>
          <w:bCs/>
          <w:sz w:val="28"/>
          <w:szCs w:val="28"/>
          <w:lang w:val="uk-UA" w:eastAsia="uk-UA"/>
        </w:rPr>
        <w:t>output</w:t>
      </w:r>
      <w:proofErr w:type="spellEnd"/>
      <w:r w:rsidRPr="009A03E0">
        <w:rPr>
          <w:b/>
          <w:bCs/>
          <w:sz w:val="28"/>
          <w:szCs w:val="28"/>
          <w:lang w:val="uk-UA" w:eastAsia="uk-UA"/>
        </w:rPr>
        <w:t xml:space="preserve"> </w:t>
      </w:r>
      <w:proofErr w:type="spellStart"/>
      <w:r w:rsidRPr="009A03E0">
        <w:rPr>
          <w:b/>
          <w:bCs/>
          <w:sz w:val="28"/>
          <w:szCs w:val="28"/>
          <w:lang w:val="uk-UA" w:eastAsia="uk-UA"/>
        </w:rPr>
        <w:t>indicators</w:t>
      </w:r>
      <w:proofErr w:type="spellEnd"/>
      <w:r w:rsidRPr="009A03E0">
        <w:rPr>
          <w:sz w:val="28"/>
          <w:szCs w:val="28"/>
          <w:lang w:val="uk-UA" w:eastAsia="uk-UA"/>
        </w:rPr>
        <w:t>, або показники безпосереднього продукту. Вони фіксують конкретний результат виконаних дій: кількість працюючих пунктів допомоги, кількість осіб, охоплених системою оповіщення, кількість працівників, які пройшли навчання й склали тест, кількість критичних об’єктів із резервним живленням, кількість громад, які мають затверджені плани безперервності.</w:t>
      </w:r>
    </w:p>
    <w:p w14:paraId="075FFBEF"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тип — </w:t>
      </w:r>
      <w:proofErr w:type="spellStart"/>
      <w:r w:rsidRPr="009A03E0">
        <w:rPr>
          <w:b/>
          <w:bCs/>
          <w:sz w:val="28"/>
          <w:szCs w:val="28"/>
          <w:lang w:val="uk-UA" w:eastAsia="uk-UA"/>
        </w:rPr>
        <w:t>outcome</w:t>
      </w:r>
      <w:proofErr w:type="spellEnd"/>
      <w:r w:rsidRPr="009A03E0">
        <w:rPr>
          <w:b/>
          <w:bCs/>
          <w:sz w:val="28"/>
          <w:szCs w:val="28"/>
          <w:lang w:val="uk-UA" w:eastAsia="uk-UA"/>
        </w:rPr>
        <w:t xml:space="preserve"> </w:t>
      </w:r>
      <w:proofErr w:type="spellStart"/>
      <w:r w:rsidRPr="009A03E0">
        <w:rPr>
          <w:b/>
          <w:bCs/>
          <w:sz w:val="28"/>
          <w:szCs w:val="28"/>
          <w:lang w:val="uk-UA" w:eastAsia="uk-UA"/>
        </w:rPr>
        <w:t>indicators</w:t>
      </w:r>
      <w:proofErr w:type="spellEnd"/>
      <w:r w:rsidRPr="009A03E0">
        <w:rPr>
          <w:sz w:val="28"/>
          <w:szCs w:val="28"/>
          <w:lang w:val="uk-UA" w:eastAsia="uk-UA"/>
        </w:rPr>
        <w:t>, або показники результату. Вони показують зміну стану системи: скорочення часу реагування, зменшення кількості неохоплених вразливих осіб, підвищення рівня довіри до офіційних джерел, зменшення часу відновлення послуги, підвищення частки населення, яке знає алгоритм дій під час кризи. Саме такі показники є найбільш важливими для оцінювання ефективності політики.</w:t>
      </w:r>
    </w:p>
    <w:p w14:paraId="0850B075"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П’ятий тип — </w:t>
      </w:r>
      <w:proofErr w:type="spellStart"/>
      <w:r w:rsidRPr="009A03E0">
        <w:rPr>
          <w:b/>
          <w:bCs/>
          <w:sz w:val="28"/>
          <w:szCs w:val="28"/>
          <w:lang w:val="uk-UA" w:eastAsia="uk-UA"/>
        </w:rPr>
        <w:t>impact</w:t>
      </w:r>
      <w:proofErr w:type="spellEnd"/>
      <w:r w:rsidRPr="009A03E0">
        <w:rPr>
          <w:b/>
          <w:bCs/>
          <w:sz w:val="28"/>
          <w:szCs w:val="28"/>
          <w:lang w:val="uk-UA" w:eastAsia="uk-UA"/>
        </w:rPr>
        <w:t xml:space="preserve"> </w:t>
      </w:r>
      <w:proofErr w:type="spellStart"/>
      <w:r w:rsidRPr="009A03E0">
        <w:rPr>
          <w:b/>
          <w:bCs/>
          <w:sz w:val="28"/>
          <w:szCs w:val="28"/>
          <w:lang w:val="uk-UA" w:eastAsia="uk-UA"/>
        </w:rPr>
        <w:t>indicators</w:t>
      </w:r>
      <w:proofErr w:type="spellEnd"/>
      <w:r w:rsidRPr="009A03E0">
        <w:rPr>
          <w:sz w:val="28"/>
          <w:szCs w:val="28"/>
          <w:lang w:val="uk-UA" w:eastAsia="uk-UA"/>
        </w:rPr>
        <w:t>, або показники довгострокового впливу. Вони відображають глибші зміни: зростання інституційної спроможності громади, зниження людських і матеріальних втрат під час криз, підвищення соціальної згуртованості, зменшення вразливості критичної інфраструктури, стабільність доступу до базових послуг, покращення здатності громади відновлюватися після повторних загроз.</w:t>
      </w:r>
    </w:p>
    <w:p w14:paraId="1A8E2790"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Наприклад, якщо громада впровадила систему кризового оповіщення, ресурсним показником буде фінансування системи; процесним — кількість проведених тестувань; продуктовим — кількість підключених користувачів; результативним — частка населення, яка отримала повідомлення і зрозуміла інструкції; впливовим — зменшення кількості людей, які не знали, як діяти під час реального інциденту.</w:t>
      </w:r>
    </w:p>
    <w:p w14:paraId="5A90757C"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Система KPI та індикаторів політик стійкості має охоплювати кілька основних вимірів.</w:t>
      </w:r>
    </w:p>
    <w:p w14:paraId="72F7FC65"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вимір — </w:t>
      </w:r>
      <w:r w:rsidRPr="009A03E0">
        <w:rPr>
          <w:b/>
          <w:bCs/>
          <w:sz w:val="28"/>
          <w:szCs w:val="28"/>
          <w:lang w:val="uk-UA" w:eastAsia="uk-UA"/>
        </w:rPr>
        <w:t>готовність до загроз</w:t>
      </w:r>
      <w:r w:rsidRPr="009A03E0">
        <w:rPr>
          <w:sz w:val="28"/>
          <w:szCs w:val="28"/>
          <w:lang w:val="uk-UA" w:eastAsia="uk-UA"/>
        </w:rPr>
        <w:t>. Він показує, наскільки орган влади, громада або сектор підготовлені до можливих криз. До індикаторів готовності можуть належати: наявність актуального плану реагування; наявність плану безперервності діяльності; частка критичних об’єктів із резервним живленням; наявність системи оповіщення; частка персоналу, який пройшов навчання; наявність списків вразливих осіб; кількість проведених навчань і симуляцій; наявність резервів води, пального, медикаментів; кількість партнерських угод із бізнесом і громадськими організаціями.</w:t>
      </w:r>
    </w:p>
    <w:p w14:paraId="2E9AB38A"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Однак важливо не лише зафіксувати наявність плану, а оцінити його якість. Наприклад, план може бути затверджений, але не оновлюватися два роки, не враховувати нові ризики, не містити контактів відповідальних осіб або не бути відомим працівникам. Тому якісний індикатор може звучати так: “план </w:t>
      </w:r>
      <w:r w:rsidRPr="009A03E0">
        <w:rPr>
          <w:sz w:val="28"/>
          <w:szCs w:val="28"/>
          <w:lang w:val="uk-UA" w:eastAsia="uk-UA"/>
        </w:rPr>
        <w:lastRenderedPageBreak/>
        <w:t>безперервності актуалізований протягом останніх шести місяців, протестований під час навчання і містить визначених відповідальних осіб, резервні процедури та ресурси”.</w:t>
      </w:r>
    </w:p>
    <w:p w14:paraId="7FE690E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вимір — </w:t>
      </w:r>
      <w:r w:rsidRPr="009A03E0">
        <w:rPr>
          <w:b/>
          <w:bCs/>
          <w:sz w:val="28"/>
          <w:szCs w:val="28"/>
          <w:lang w:val="uk-UA" w:eastAsia="uk-UA"/>
        </w:rPr>
        <w:t>реагування на кризу</w:t>
      </w:r>
      <w:r w:rsidRPr="009A03E0">
        <w:rPr>
          <w:sz w:val="28"/>
          <w:szCs w:val="28"/>
          <w:lang w:val="uk-UA" w:eastAsia="uk-UA"/>
        </w:rPr>
        <w:t>. Він показує, як швидко і якісно система діє під час інциденту. До таких KPI можуть належати: час виявлення загрози; час ухвалення першого управлінського рішення; час інформування населення; час розгортання пунктів допомоги; час відновлення критичної послуги; частка звернень громадян, опрацьованих у визначений строк; кількість вразливих осіб, які отримали допомогу; рівень координації між службами; кількість помилкових або дубльованих дій.</w:t>
      </w:r>
    </w:p>
    <w:p w14:paraId="4B5274C4"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Наприклад, для кризової комунікації важливим KPI може бути середній час від підтвердження інциденту до першого офіційного повідомлення. Якщо інформаційний вакуум триває кілька годин, зростає ризик фейків і паніки. Тому швидкість офіційної комунікації є показником не лише інформаційної роботи, а й загальної стійкості.</w:t>
      </w:r>
    </w:p>
    <w:p w14:paraId="35566489"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вимір — </w:t>
      </w:r>
      <w:r w:rsidRPr="009A03E0">
        <w:rPr>
          <w:b/>
          <w:bCs/>
          <w:sz w:val="28"/>
          <w:szCs w:val="28"/>
          <w:lang w:val="uk-UA" w:eastAsia="uk-UA"/>
        </w:rPr>
        <w:t>адаптація</w:t>
      </w:r>
      <w:r w:rsidRPr="009A03E0">
        <w:rPr>
          <w:sz w:val="28"/>
          <w:szCs w:val="28"/>
          <w:lang w:val="uk-UA" w:eastAsia="uk-UA"/>
        </w:rPr>
        <w:t>. Він характеризує здатність системи змінювати дії у відповідь на нові обставини. Індикаторами адаптації можуть бути: кількість оновлених процедур після криз; наявність альтернативних каналів надання послуг; частка послуг, які можуть надаватися мобільно або дистанційно; здатність швидко перерозподіляти ресурси; наявність резервних маршрутів логістики; час переходу на альтернативний режим роботи; кількість рішень, скоригованих на основі зворотного зв’язку громадян.</w:t>
      </w:r>
    </w:p>
    <w:p w14:paraId="4E5BB3BC"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Наприклад, якщо після пошкодження адміністративної будівлі ЦНАП громада за два дні організувала мобільний прийом громадян, це свідчить про адаптивну спроможність. Якщо ж послуги зупинилися на кілька тижнів, наявність формального плану стійкості не дала практичного ефекту.</w:t>
      </w:r>
    </w:p>
    <w:p w14:paraId="2F0B1694"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вимір — </w:t>
      </w:r>
      <w:r w:rsidRPr="009A03E0">
        <w:rPr>
          <w:b/>
          <w:bCs/>
          <w:sz w:val="28"/>
          <w:szCs w:val="28"/>
          <w:lang w:val="uk-UA" w:eastAsia="uk-UA"/>
        </w:rPr>
        <w:t>відновлення</w:t>
      </w:r>
      <w:r w:rsidRPr="009A03E0">
        <w:rPr>
          <w:sz w:val="28"/>
          <w:szCs w:val="28"/>
          <w:lang w:val="uk-UA" w:eastAsia="uk-UA"/>
        </w:rPr>
        <w:t>. Він показує, наскільки швидко і якісно система повертає критичні функції після порушення. Індикаторами можуть бути: час відновлення електропостачання, водопостачання, зв’язку, адміністративних послуг, соціальних виплат; частка відновлених критичних об’єктів; частка населення, яке отримало доступ до базових послуг; рівень задоволеності громадян відновленими послугами; наявність плану відновлення; обсяг залучених ресурсів; кількість відновлених об’єктів із покращеними стандартами безпеки.</w:t>
      </w:r>
    </w:p>
    <w:p w14:paraId="576DF917"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Тут важливо оцінювати не лише швидкість, а й якість. Наприклад, швидке відновлення школи без укриття, доступності для дітей з інвалідністю або психологічної підтримки не означає повноцінного стійкого відновлення. Тому KPI мають включати критерії безпеки, доступності й </w:t>
      </w:r>
      <w:proofErr w:type="spellStart"/>
      <w:r w:rsidRPr="009A03E0">
        <w:rPr>
          <w:sz w:val="28"/>
          <w:szCs w:val="28"/>
          <w:lang w:val="uk-UA" w:eastAsia="uk-UA"/>
        </w:rPr>
        <w:t>інклюзивності</w:t>
      </w:r>
      <w:proofErr w:type="spellEnd"/>
      <w:r w:rsidRPr="009A03E0">
        <w:rPr>
          <w:sz w:val="28"/>
          <w:szCs w:val="28"/>
          <w:lang w:val="uk-UA" w:eastAsia="uk-UA"/>
        </w:rPr>
        <w:t>.</w:t>
      </w:r>
    </w:p>
    <w:p w14:paraId="30F9D294"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П’ятий вимір — </w:t>
      </w:r>
      <w:r w:rsidRPr="009A03E0">
        <w:rPr>
          <w:b/>
          <w:bCs/>
          <w:sz w:val="28"/>
          <w:szCs w:val="28"/>
          <w:lang w:val="uk-UA" w:eastAsia="uk-UA"/>
        </w:rPr>
        <w:t>соціальна згуртованість і довіра</w:t>
      </w:r>
      <w:r w:rsidRPr="009A03E0">
        <w:rPr>
          <w:sz w:val="28"/>
          <w:szCs w:val="28"/>
          <w:lang w:val="uk-UA" w:eastAsia="uk-UA"/>
        </w:rPr>
        <w:t>. Стійкість не може бути оцінена лише через інфраструктуру або адміністративні процеси. Важливо вимірювати рівень довіри до органів влади, готовність громадян виконувати інструкції під час кризи, рівень участі в громадських консультаціях, активність волонтерських мереж, рівень взаємодопомоги, кількість конфліктів навколо розподілу допомоги, сприйняття справедливості рішень, довіру до офіційних каналів інформації.</w:t>
      </w:r>
    </w:p>
    <w:p w14:paraId="7B104ED4"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якщо більшість громадян не довіряє офіційним повідомленням, </w:t>
      </w:r>
      <w:r w:rsidRPr="009A03E0">
        <w:rPr>
          <w:sz w:val="28"/>
          <w:szCs w:val="28"/>
          <w:lang w:val="uk-UA" w:eastAsia="uk-UA"/>
        </w:rPr>
        <w:lastRenderedPageBreak/>
        <w:t>система оповіщення формально може працювати, але фактично її ефективність буде низькою. Тому показник довіри є критично важливим для оцінювання інформаційної та соціальної стійкості.</w:t>
      </w:r>
    </w:p>
    <w:p w14:paraId="3BAD1DC4"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вимір — </w:t>
      </w:r>
      <w:proofErr w:type="spellStart"/>
      <w:r w:rsidRPr="009A03E0">
        <w:rPr>
          <w:b/>
          <w:bCs/>
          <w:sz w:val="28"/>
          <w:szCs w:val="28"/>
          <w:lang w:val="uk-UA" w:eastAsia="uk-UA"/>
        </w:rPr>
        <w:t>інклюзивність</w:t>
      </w:r>
      <w:proofErr w:type="spellEnd"/>
      <w:r w:rsidRPr="009A03E0">
        <w:rPr>
          <w:sz w:val="28"/>
          <w:szCs w:val="28"/>
          <w:lang w:val="uk-UA" w:eastAsia="uk-UA"/>
        </w:rPr>
        <w:t xml:space="preserve">. Індикатори мають показувати, чи охоплені вразливі групи: люди похилого віку, особи з інвалідністю, діти, ВПО, ветерани, маломобільні особи, мешканці віддалених населених пунктів, люди без цифрових навичок. Можливі KPI: частка маломобільних осіб, включених до евакуаційних списків; частка пунктів допомоги, доступних для людей з інвалідністю; частка інформаційних повідомлень, адаптованих для різних аудиторій; наявність </w:t>
      </w:r>
      <w:proofErr w:type="spellStart"/>
      <w:r w:rsidRPr="009A03E0">
        <w:rPr>
          <w:sz w:val="28"/>
          <w:szCs w:val="28"/>
          <w:lang w:val="uk-UA" w:eastAsia="uk-UA"/>
        </w:rPr>
        <w:t>офлайн</w:t>
      </w:r>
      <w:proofErr w:type="spellEnd"/>
      <w:r w:rsidRPr="009A03E0">
        <w:rPr>
          <w:sz w:val="28"/>
          <w:szCs w:val="28"/>
          <w:lang w:val="uk-UA" w:eastAsia="uk-UA"/>
        </w:rPr>
        <w:t>-альтернатив цифровим послугам; охоплення соціальними послугами вразливих груп.</w:t>
      </w:r>
    </w:p>
    <w:p w14:paraId="7B5BC0B1"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вимір — </w:t>
      </w:r>
      <w:r w:rsidRPr="009A03E0">
        <w:rPr>
          <w:b/>
          <w:bCs/>
          <w:sz w:val="28"/>
          <w:szCs w:val="28"/>
          <w:lang w:val="uk-UA" w:eastAsia="uk-UA"/>
        </w:rPr>
        <w:t>координація і партнерство</w:t>
      </w:r>
      <w:r w:rsidRPr="009A03E0">
        <w:rPr>
          <w:sz w:val="28"/>
          <w:szCs w:val="28"/>
          <w:lang w:val="uk-UA" w:eastAsia="uk-UA"/>
        </w:rPr>
        <w:t xml:space="preserve">. Політики стійкості часто залежать від взаємодії різних суб’єктів. Індикаторами можуть бути: регулярність засідань координаційного штабу; наявність спільних протоколів; кількість проведених </w:t>
      </w:r>
      <w:proofErr w:type="spellStart"/>
      <w:r w:rsidRPr="009A03E0">
        <w:rPr>
          <w:sz w:val="28"/>
          <w:szCs w:val="28"/>
          <w:lang w:val="uk-UA" w:eastAsia="uk-UA"/>
        </w:rPr>
        <w:t>міжсекторальних</w:t>
      </w:r>
      <w:proofErr w:type="spellEnd"/>
      <w:r w:rsidRPr="009A03E0">
        <w:rPr>
          <w:sz w:val="28"/>
          <w:szCs w:val="28"/>
          <w:lang w:val="uk-UA" w:eastAsia="uk-UA"/>
        </w:rPr>
        <w:t xml:space="preserve"> навчань; час обміну інформацією між органами; кількість партнерських угод; частка гуманітарної допомоги, розподіленої через єдину систему обліку; оцінка партнерами якості координації.</w:t>
      </w:r>
    </w:p>
    <w:p w14:paraId="09FC3400"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Восьмий вимір — </w:t>
      </w:r>
      <w:r w:rsidRPr="009A03E0">
        <w:rPr>
          <w:b/>
          <w:bCs/>
          <w:sz w:val="28"/>
          <w:szCs w:val="28"/>
          <w:lang w:val="uk-UA" w:eastAsia="uk-UA"/>
        </w:rPr>
        <w:t xml:space="preserve">інформаційна та </w:t>
      </w:r>
      <w:proofErr w:type="spellStart"/>
      <w:r w:rsidRPr="009A03E0">
        <w:rPr>
          <w:b/>
          <w:bCs/>
          <w:sz w:val="28"/>
          <w:szCs w:val="28"/>
          <w:lang w:val="uk-UA" w:eastAsia="uk-UA"/>
        </w:rPr>
        <w:t>кіберстійкість</w:t>
      </w:r>
      <w:proofErr w:type="spellEnd"/>
      <w:r w:rsidRPr="009A03E0">
        <w:rPr>
          <w:sz w:val="28"/>
          <w:szCs w:val="28"/>
          <w:lang w:val="uk-UA" w:eastAsia="uk-UA"/>
        </w:rPr>
        <w:t xml:space="preserve">. Індикаторами можуть бути: час виявлення кібератаки; час відновлення цифрового сервісу; частка критичних систем із резервним копіюванням; частка працівників, які пройшли навчання з </w:t>
      </w:r>
      <w:proofErr w:type="spellStart"/>
      <w:r w:rsidRPr="009A03E0">
        <w:rPr>
          <w:sz w:val="28"/>
          <w:szCs w:val="28"/>
          <w:lang w:val="uk-UA" w:eastAsia="uk-UA"/>
        </w:rPr>
        <w:t>кібергігієни</w:t>
      </w:r>
      <w:proofErr w:type="spellEnd"/>
      <w:r w:rsidRPr="009A03E0">
        <w:rPr>
          <w:sz w:val="28"/>
          <w:szCs w:val="28"/>
          <w:lang w:val="uk-UA" w:eastAsia="uk-UA"/>
        </w:rPr>
        <w:t xml:space="preserve">; кількість успішних </w:t>
      </w:r>
      <w:proofErr w:type="spellStart"/>
      <w:r w:rsidRPr="009A03E0">
        <w:rPr>
          <w:sz w:val="28"/>
          <w:szCs w:val="28"/>
          <w:lang w:val="uk-UA" w:eastAsia="uk-UA"/>
        </w:rPr>
        <w:t>фішингових</w:t>
      </w:r>
      <w:proofErr w:type="spellEnd"/>
      <w:r w:rsidRPr="009A03E0">
        <w:rPr>
          <w:sz w:val="28"/>
          <w:szCs w:val="28"/>
          <w:lang w:val="uk-UA" w:eastAsia="uk-UA"/>
        </w:rPr>
        <w:t xml:space="preserve"> атак; час реагування на фейк; охоплення офіційних каналів; рівень </w:t>
      </w:r>
      <w:proofErr w:type="spellStart"/>
      <w:r w:rsidRPr="009A03E0">
        <w:rPr>
          <w:sz w:val="28"/>
          <w:szCs w:val="28"/>
          <w:lang w:val="uk-UA" w:eastAsia="uk-UA"/>
        </w:rPr>
        <w:t>медіаграмотності</w:t>
      </w:r>
      <w:proofErr w:type="spellEnd"/>
      <w:r w:rsidRPr="009A03E0">
        <w:rPr>
          <w:sz w:val="28"/>
          <w:szCs w:val="28"/>
          <w:lang w:val="uk-UA" w:eastAsia="uk-UA"/>
        </w:rPr>
        <w:t xml:space="preserve"> цільових груп.</w:t>
      </w:r>
    </w:p>
    <w:p w14:paraId="2B63947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Дев’ятий вимір — </w:t>
      </w:r>
      <w:r w:rsidRPr="009A03E0">
        <w:rPr>
          <w:b/>
          <w:bCs/>
          <w:sz w:val="28"/>
          <w:szCs w:val="28"/>
          <w:lang w:val="uk-UA" w:eastAsia="uk-UA"/>
        </w:rPr>
        <w:t>ресурсна ефективність</w:t>
      </w:r>
      <w:r w:rsidRPr="009A03E0">
        <w:rPr>
          <w:sz w:val="28"/>
          <w:szCs w:val="28"/>
          <w:lang w:val="uk-UA" w:eastAsia="uk-UA"/>
        </w:rPr>
        <w:t xml:space="preserve">. Потрібно оцінювати, чи ресурси використовуються раціонально. Наприклад, вартість відновлення одиниці критичної послуги, частка обладнання, яке реально використовується, частка гуманітарної допомоги, доставленої до пріоритетних груп, частка </w:t>
      </w:r>
      <w:proofErr w:type="spellStart"/>
      <w:r w:rsidRPr="009A03E0">
        <w:rPr>
          <w:sz w:val="28"/>
          <w:szCs w:val="28"/>
          <w:lang w:val="uk-UA" w:eastAsia="uk-UA"/>
        </w:rPr>
        <w:t>закупівель</w:t>
      </w:r>
      <w:proofErr w:type="spellEnd"/>
      <w:r w:rsidRPr="009A03E0">
        <w:rPr>
          <w:sz w:val="28"/>
          <w:szCs w:val="28"/>
          <w:lang w:val="uk-UA" w:eastAsia="uk-UA"/>
        </w:rPr>
        <w:t xml:space="preserve"> із належним контролем, співвідношення витрат і досягнутих результатів.</w:t>
      </w:r>
    </w:p>
    <w:p w14:paraId="2643FA2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Десятий вимір — </w:t>
      </w:r>
      <w:r w:rsidRPr="009A03E0">
        <w:rPr>
          <w:b/>
          <w:bCs/>
          <w:sz w:val="28"/>
          <w:szCs w:val="28"/>
          <w:lang w:val="uk-UA" w:eastAsia="uk-UA"/>
        </w:rPr>
        <w:t>навчання і вдосконалення</w:t>
      </w:r>
      <w:r w:rsidRPr="009A03E0">
        <w:rPr>
          <w:sz w:val="28"/>
          <w:szCs w:val="28"/>
          <w:lang w:val="uk-UA" w:eastAsia="uk-UA"/>
        </w:rPr>
        <w:t xml:space="preserve">. Індикаторами можуть бути: кількість проведених </w:t>
      </w:r>
      <w:proofErr w:type="spellStart"/>
      <w:r w:rsidRPr="009A03E0">
        <w:rPr>
          <w:sz w:val="28"/>
          <w:szCs w:val="28"/>
          <w:lang w:val="uk-UA" w:eastAsia="uk-UA"/>
        </w:rPr>
        <w:t>післякризових</w:t>
      </w:r>
      <w:proofErr w:type="spellEnd"/>
      <w:r w:rsidRPr="009A03E0">
        <w:rPr>
          <w:sz w:val="28"/>
          <w:szCs w:val="28"/>
          <w:lang w:val="uk-UA" w:eastAsia="uk-UA"/>
        </w:rPr>
        <w:t xml:space="preserve"> аналізів; частка рекомендацій, які реально впроваджені; оновлення планів після інцидентів; проведення повторних навчань; зміна процедур на основі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наявність системи управлінської пам’яті.</w:t>
      </w:r>
    </w:p>
    <w:p w14:paraId="18E1020A"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Формування якісної системи KPI потребує дотримання кількох вимог.</w:t>
      </w:r>
    </w:p>
    <w:p w14:paraId="0B17F8E0"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По-перше, показники мають бути </w:t>
      </w:r>
      <w:r w:rsidRPr="009A03E0">
        <w:rPr>
          <w:b/>
          <w:bCs/>
          <w:sz w:val="28"/>
          <w:szCs w:val="28"/>
          <w:lang w:val="uk-UA" w:eastAsia="uk-UA"/>
        </w:rPr>
        <w:t>релевантними</w:t>
      </w:r>
      <w:r w:rsidRPr="009A03E0">
        <w:rPr>
          <w:sz w:val="28"/>
          <w:szCs w:val="28"/>
          <w:lang w:val="uk-UA" w:eastAsia="uk-UA"/>
        </w:rPr>
        <w:t>. Вони повинні вимірювати саме ті аспекти, які мають значення для стійкості. Якщо метою є підвищення готовності до евакуації, важливі не кількість нарад, а наявність списків вразливих осіб, транспортних маршрутів, пунктів прийому, комунікаційних каналів і результати тренувань.</w:t>
      </w:r>
    </w:p>
    <w:p w14:paraId="31B3688A"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По-друге, показники мають бути </w:t>
      </w:r>
      <w:r w:rsidRPr="009A03E0">
        <w:rPr>
          <w:b/>
          <w:bCs/>
          <w:sz w:val="28"/>
          <w:szCs w:val="28"/>
          <w:lang w:val="uk-UA" w:eastAsia="uk-UA"/>
        </w:rPr>
        <w:t>вимірюваними</w:t>
      </w:r>
      <w:r w:rsidRPr="009A03E0">
        <w:rPr>
          <w:sz w:val="28"/>
          <w:szCs w:val="28"/>
          <w:lang w:val="uk-UA" w:eastAsia="uk-UA"/>
        </w:rPr>
        <w:t xml:space="preserve">. Формулювання на кшталт “покращити координацію” є надто загальним. Краще визначити, як саме це буде вимірюватися: час обміну інформацією, кількість спільних навчань, оцінка партнерів, наявність спільного протоколу, кількість </w:t>
      </w:r>
      <w:proofErr w:type="spellStart"/>
      <w:r w:rsidRPr="009A03E0">
        <w:rPr>
          <w:sz w:val="28"/>
          <w:szCs w:val="28"/>
          <w:lang w:val="uk-UA" w:eastAsia="uk-UA"/>
        </w:rPr>
        <w:t>дублювань</w:t>
      </w:r>
      <w:proofErr w:type="spellEnd"/>
      <w:r w:rsidRPr="009A03E0">
        <w:rPr>
          <w:sz w:val="28"/>
          <w:szCs w:val="28"/>
          <w:lang w:val="uk-UA" w:eastAsia="uk-UA"/>
        </w:rPr>
        <w:t xml:space="preserve"> у розподілі допомоги.</w:t>
      </w:r>
    </w:p>
    <w:p w14:paraId="4ABE54B1"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По-третє, показники мають бути </w:t>
      </w:r>
      <w:r w:rsidRPr="009A03E0">
        <w:rPr>
          <w:b/>
          <w:bCs/>
          <w:sz w:val="28"/>
          <w:szCs w:val="28"/>
          <w:lang w:val="uk-UA" w:eastAsia="uk-UA"/>
        </w:rPr>
        <w:t>досяжними</w:t>
      </w:r>
      <w:r w:rsidRPr="009A03E0">
        <w:rPr>
          <w:sz w:val="28"/>
          <w:szCs w:val="28"/>
          <w:lang w:val="uk-UA" w:eastAsia="uk-UA"/>
        </w:rPr>
        <w:t xml:space="preserve">. Нереалістичні KPI </w:t>
      </w:r>
      <w:proofErr w:type="spellStart"/>
      <w:r w:rsidRPr="009A03E0">
        <w:rPr>
          <w:sz w:val="28"/>
          <w:szCs w:val="28"/>
          <w:lang w:val="uk-UA" w:eastAsia="uk-UA"/>
        </w:rPr>
        <w:t>демотивують</w:t>
      </w:r>
      <w:proofErr w:type="spellEnd"/>
      <w:r w:rsidRPr="009A03E0">
        <w:rPr>
          <w:sz w:val="28"/>
          <w:szCs w:val="28"/>
          <w:lang w:val="uk-UA" w:eastAsia="uk-UA"/>
        </w:rPr>
        <w:t xml:space="preserve"> і провокують формальне звітування. Наприклад, вимога “нульовий час відновлення послуги” є неможливою. Натомість можна визначити граничний допустимий час </w:t>
      </w:r>
      <w:r w:rsidRPr="009A03E0">
        <w:rPr>
          <w:sz w:val="28"/>
          <w:szCs w:val="28"/>
          <w:lang w:val="uk-UA" w:eastAsia="uk-UA"/>
        </w:rPr>
        <w:lastRenderedPageBreak/>
        <w:t>відновлення залежно від типу послуги.</w:t>
      </w:r>
    </w:p>
    <w:p w14:paraId="02C3ECFC"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По-четверте, показники мають бути </w:t>
      </w:r>
      <w:r w:rsidRPr="009A03E0">
        <w:rPr>
          <w:b/>
          <w:bCs/>
          <w:sz w:val="28"/>
          <w:szCs w:val="28"/>
          <w:lang w:val="uk-UA" w:eastAsia="uk-UA"/>
        </w:rPr>
        <w:t>обмеженими за кількістю</w:t>
      </w:r>
      <w:r w:rsidRPr="009A03E0">
        <w:rPr>
          <w:sz w:val="28"/>
          <w:szCs w:val="28"/>
          <w:lang w:val="uk-UA" w:eastAsia="uk-UA"/>
        </w:rPr>
        <w:t>. Надмірна кількість KPI перевантажує управління і часто призводить до формального збору даних. Варто визначати ключові показники для кожної цілі, а не намагатися виміряти все.</w:t>
      </w:r>
    </w:p>
    <w:p w14:paraId="31673B7E"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По-п’яте, показники мають мати </w:t>
      </w:r>
      <w:r w:rsidRPr="009A03E0">
        <w:rPr>
          <w:b/>
          <w:bCs/>
          <w:sz w:val="28"/>
          <w:szCs w:val="28"/>
          <w:lang w:val="uk-UA" w:eastAsia="uk-UA"/>
        </w:rPr>
        <w:t>джерело даних</w:t>
      </w:r>
      <w:r w:rsidRPr="009A03E0">
        <w:rPr>
          <w:sz w:val="28"/>
          <w:szCs w:val="28"/>
          <w:lang w:val="uk-UA" w:eastAsia="uk-UA"/>
        </w:rPr>
        <w:t>. Для кожного KPI потрібно знати, звідки береться інформація: адміністративна статистика, реєстри, опитування, журнали інцидентів, звіти служб, дані гарячих ліній, моніторинг медіа, аудит, спостереження, фокус-групи.</w:t>
      </w:r>
    </w:p>
    <w:p w14:paraId="6062103D"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По-шосте, показники мають мати </w:t>
      </w:r>
      <w:r w:rsidRPr="009A03E0">
        <w:rPr>
          <w:b/>
          <w:bCs/>
          <w:sz w:val="28"/>
          <w:szCs w:val="28"/>
          <w:lang w:val="uk-UA" w:eastAsia="uk-UA"/>
        </w:rPr>
        <w:t>базове значення і цільове значення</w:t>
      </w:r>
      <w:r w:rsidRPr="009A03E0">
        <w:rPr>
          <w:sz w:val="28"/>
          <w:szCs w:val="28"/>
          <w:lang w:val="uk-UA" w:eastAsia="uk-UA"/>
        </w:rPr>
        <w:t xml:space="preserve">. Без </w:t>
      </w:r>
      <w:proofErr w:type="spellStart"/>
      <w:r w:rsidRPr="009A03E0">
        <w:rPr>
          <w:sz w:val="28"/>
          <w:szCs w:val="28"/>
          <w:lang w:val="uk-UA" w:eastAsia="uk-UA"/>
        </w:rPr>
        <w:t>baseline</w:t>
      </w:r>
      <w:proofErr w:type="spellEnd"/>
      <w:r w:rsidRPr="009A03E0">
        <w:rPr>
          <w:sz w:val="28"/>
          <w:szCs w:val="28"/>
          <w:lang w:val="uk-UA" w:eastAsia="uk-UA"/>
        </w:rPr>
        <w:t xml:space="preserve"> неможливо оцінити прогрес. Наприклад, якщо до програми лише 30% населення знало офіційні канали кризової інформації, а після програми — 65%, це показує зміну. Якщо бази немає, важко оцінити результативність.</w:t>
      </w:r>
    </w:p>
    <w:p w14:paraId="2D15DF3C"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По-сьоме, показники мають бути </w:t>
      </w:r>
      <w:r w:rsidRPr="009A03E0">
        <w:rPr>
          <w:b/>
          <w:bCs/>
          <w:sz w:val="28"/>
          <w:szCs w:val="28"/>
          <w:lang w:val="uk-UA" w:eastAsia="uk-UA"/>
        </w:rPr>
        <w:t>чутливими до контексту</w:t>
      </w:r>
      <w:r w:rsidRPr="009A03E0">
        <w:rPr>
          <w:sz w:val="28"/>
          <w:szCs w:val="28"/>
          <w:lang w:val="uk-UA" w:eastAsia="uk-UA"/>
        </w:rPr>
        <w:t>. Для прифронтових громад, де ризики вищі, цільові значення можуть відрізнятися від тилових громад. Наприклад, час відновлення послуги після обстрілу не може оцінюватися без урахування безпеки ремонтних бригад.</w:t>
      </w:r>
    </w:p>
    <w:p w14:paraId="3B21C9ED"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По-восьме, показники мають уникати </w:t>
      </w:r>
      <w:r w:rsidRPr="009A03E0">
        <w:rPr>
          <w:b/>
          <w:bCs/>
          <w:sz w:val="28"/>
          <w:szCs w:val="28"/>
          <w:lang w:val="uk-UA" w:eastAsia="uk-UA"/>
        </w:rPr>
        <w:t>стимулювання неправильної поведінки</w:t>
      </w:r>
      <w:r w:rsidRPr="009A03E0">
        <w:rPr>
          <w:sz w:val="28"/>
          <w:szCs w:val="28"/>
          <w:lang w:val="uk-UA" w:eastAsia="uk-UA"/>
        </w:rPr>
        <w:t>. Якщо KPI вимірює лише кількість відновлених об’єктів, органи можуть обирати простіші об’єкти, а не критично важливі. Якщо KPI вимірює лише швидкість, може постраждати якість і безпека. Тому система показників має бути збалансованою.</w:t>
      </w:r>
    </w:p>
    <w:p w14:paraId="1A4C6DB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Для прикладу можна подати модель KPI для політики кризової комунікації громади. Ресурсні показники: кількість каналів офіційної комунікації; наявність відповідального комунікаційного працівника; наявність шаблонів кризових повідомлень. Процесні показники: кількість тестових повідомлень; регулярність оновлень; кількість тренувань із комунікації. Результативні показники: середній час першого повідомлення після інциденту; частка населення, яка отримала повідомлення; частка населення, яка зрозуміла інструкції; рівень довіри до офіційного каналу. Впливові показники: зменшення поширення фейків; зменшення панічної поведінки; підвищення готовності громадян виконувати інструкції.</w:t>
      </w:r>
    </w:p>
    <w:p w14:paraId="011A503E"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Інший приклад — KPI для політики безперервності адміністративних послуг. Ресурсні показники: наявність резервного приміщення, генератора, мобільного комплекту обладнання, резервного інтернету. Процесні показники: оновлення плану безперервності, проведення навчання персоналу, тестування резервного режиму. Результативні показники: час відновлення прийому громадян після інциденту; частка критичних послуг, які надаються в альтернативному режимі; кількість звернень, опрацьованих у кризових умовах. Впливові показники: збереження доступу громадян до документів, соціальних послуг і адміністративної підтримки навіть під час кризи.</w:t>
      </w:r>
    </w:p>
    <w:p w14:paraId="6984FB91"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Ще один приклад — KPI для відновлення критичної інфраструктури. Ресурсні показники: обсяг фінансування, кількість ремонтних бригад, наявність обладнання. Процесні показники: кількість обстежених об’єктів, кількість підготовлених проєктів, кількість укладених договорів. Результативні показники: частка відновлених критичних об’єктів, середній час відновлення послуги, кількість </w:t>
      </w:r>
      <w:r w:rsidRPr="009A03E0">
        <w:rPr>
          <w:sz w:val="28"/>
          <w:szCs w:val="28"/>
          <w:lang w:val="uk-UA" w:eastAsia="uk-UA"/>
        </w:rPr>
        <w:lastRenderedPageBreak/>
        <w:t>населення, яке знову отримало доступ до води, тепла або електроенергії. Якісні показники: відповідність відновлення стандартам безпеки, доступності, енергоефективності та принципу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w:t>
      </w:r>
    </w:p>
    <w:p w14:paraId="2DB3C77D"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Важливим є питання </w:t>
      </w:r>
      <w:r w:rsidRPr="009A03E0">
        <w:rPr>
          <w:b/>
          <w:bCs/>
          <w:sz w:val="28"/>
          <w:szCs w:val="28"/>
          <w:lang w:val="uk-UA" w:eastAsia="uk-UA"/>
        </w:rPr>
        <w:t>якісних індикаторів</w:t>
      </w:r>
      <w:r w:rsidRPr="009A03E0">
        <w:rPr>
          <w:sz w:val="28"/>
          <w:szCs w:val="28"/>
          <w:lang w:val="uk-UA" w:eastAsia="uk-UA"/>
        </w:rPr>
        <w:t>. Не все у сфері стійкості можна звести до чисел. Наприклад, якість координації, довіра, сприйняття справедливості, рівень страху, відчуття захищеності, якість взаємодії з громадянами потребують опитувань, інтерв’ю, фокус-груп, експертних оцінок, аналізу звернень, громадського моніторингу. Якісні індикатори не менш важливі, ніж кількісні, особливо для тем соціальної згуртованості та легітимності.</w:t>
      </w:r>
    </w:p>
    <w:p w14:paraId="64F8D53C"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 xml:space="preserve">У підсумку KPI та індикатори мають працювати як </w:t>
      </w:r>
      <w:r w:rsidRPr="009A03E0">
        <w:rPr>
          <w:b/>
          <w:bCs/>
          <w:sz w:val="28"/>
          <w:szCs w:val="28"/>
          <w:lang w:val="uk-UA" w:eastAsia="uk-UA"/>
        </w:rPr>
        <w:t>система управлінського зворотного зв’язку</w:t>
      </w:r>
      <w:r w:rsidRPr="009A03E0">
        <w:rPr>
          <w:sz w:val="28"/>
          <w:szCs w:val="28"/>
          <w:lang w:val="uk-UA" w:eastAsia="uk-UA"/>
        </w:rPr>
        <w:t>. Вони показують, де політика працює, де є прогалини, де ресурси використовуються неефективно, де певні групи залишаються неохопленими, які рішення потрібно змінити. Вони також допомагають порівнювати громади, сектори або програми, але таке порівняння має бути обережним і контекстним.</w:t>
      </w:r>
    </w:p>
    <w:p w14:paraId="39193BEF"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Для завершення лекційного фрагмента можна сформулювати таке визначення:</w:t>
      </w:r>
    </w:p>
    <w:p w14:paraId="181D1133" w14:textId="77777777" w:rsidR="00BF15AB" w:rsidRPr="009A03E0" w:rsidRDefault="00BF15AB" w:rsidP="00BF15AB">
      <w:pPr>
        <w:adjustRightInd/>
        <w:spacing w:line="240" w:lineRule="auto"/>
        <w:ind w:firstLine="567"/>
        <w:textAlignment w:val="auto"/>
        <w:rPr>
          <w:sz w:val="28"/>
          <w:szCs w:val="28"/>
          <w:lang w:val="uk-UA" w:eastAsia="uk-UA"/>
        </w:rPr>
      </w:pPr>
      <w:r w:rsidRPr="009A03E0">
        <w:rPr>
          <w:b/>
          <w:bCs/>
          <w:sz w:val="28"/>
          <w:szCs w:val="28"/>
          <w:lang w:val="uk-UA" w:eastAsia="uk-UA"/>
        </w:rPr>
        <w:t xml:space="preserve">KPI та індикатори політик стійкості — це система кількісних і якісних показників, які дозволяють вимірювати готовність публічної системи до загроз, швидкість і якість реагування, здатність до адаптації, безперервність критичних функцій, ефективність відновлення, </w:t>
      </w:r>
      <w:proofErr w:type="spellStart"/>
      <w:r w:rsidRPr="009A03E0">
        <w:rPr>
          <w:b/>
          <w:bCs/>
          <w:sz w:val="28"/>
          <w:szCs w:val="28"/>
          <w:lang w:val="uk-UA" w:eastAsia="uk-UA"/>
        </w:rPr>
        <w:t>інклюзивність</w:t>
      </w:r>
      <w:proofErr w:type="spellEnd"/>
      <w:r w:rsidRPr="009A03E0">
        <w:rPr>
          <w:b/>
          <w:bCs/>
          <w:sz w:val="28"/>
          <w:szCs w:val="28"/>
          <w:lang w:val="uk-UA" w:eastAsia="uk-UA"/>
        </w:rPr>
        <w:t xml:space="preserve"> послуг, рівень координації, довіру громадян і здатність інституцій навчатися на досвіді криз.</w:t>
      </w:r>
    </w:p>
    <w:p w14:paraId="2E298F0B" w14:textId="77777777" w:rsidR="00BF15AB" w:rsidRPr="009A03E0" w:rsidRDefault="00BF15AB" w:rsidP="00BF15AB">
      <w:pPr>
        <w:adjustRightInd/>
        <w:spacing w:line="240" w:lineRule="auto"/>
        <w:ind w:firstLine="567"/>
        <w:textAlignment w:val="auto"/>
        <w:rPr>
          <w:sz w:val="28"/>
          <w:szCs w:val="28"/>
          <w:lang w:val="uk-UA" w:eastAsia="uk-UA"/>
        </w:rPr>
      </w:pPr>
      <w:r w:rsidRPr="009A03E0">
        <w:rPr>
          <w:sz w:val="28"/>
          <w:szCs w:val="28"/>
          <w:lang w:val="uk-UA" w:eastAsia="uk-UA"/>
        </w:rPr>
        <w:t>Отже, KPI та індикатори є не формальним елементом звітності, а інструментом доказового управління стійкістю. Вони допомагають органам влади перейти від загальних декларацій до конкретного вимірювання результатів, виявлення слабких місць і прийняття обґрунтованих рішень. Водночас якісна система показників має вимірювати не лише те, що легко порахувати, а те, що справді має значення для безпеки, довіри, доступності послуг, адаптивності та відновлення держави й громад.</w:t>
      </w:r>
    </w:p>
    <w:p w14:paraId="57C2C815" w14:textId="77777777" w:rsidR="00BF15AB" w:rsidRPr="009A03E0" w:rsidRDefault="00BF15AB" w:rsidP="00BF15AB">
      <w:pPr>
        <w:adjustRightInd/>
        <w:spacing w:line="240" w:lineRule="auto"/>
        <w:ind w:firstLine="567"/>
        <w:textAlignment w:val="auto"/>
        <w:rPr>
          <w:sz w:val="28"/>
          <w:szCs w:val="28"/>
          <w:lang w:val="uk-UA" w:eastAsia="uk-UA"/>
        </w:rPr>
      </w:pPr>
    </w:p>
    <w:p w14:paraId="3E650C7F" w14:textId="77777777" w:rsidR="00BF15AB" w:rsidRPr="009A03E0" w:rsidRDefault="00BF15AB" w:rsidP="00BF15AB">
      <w:pPr>
        <w:adjustRightInd/>
        <w:spacing w:line="240" w:lineRule="auto"/>
        <w:ind w:firstLine="567"/>
        <w:textAlignment w:val="auto"/>
        <w:rPr>
          <w:sz w:val="28"/>
          <w:szCs w:val="28"/>
          <w:lang w:val="uk-UA" w:eastAsia="uk-UA"/>
        </w:rPr>
      </w:pPr>
    </w:p>
    <w:p w14:paraId="5E9E728A" w14:textId="77777777" w:rsidR="00F74088" w:rsidRDefault="00F74088" w:rsidP="00F74088">
      <w:pPr>
        <w:adjustRightInd/>
        <w:spacing w:line="240" w:lineRule="auto"/>
        <w:ind w:firstLine="567"/>
        <w:textAlignment w:val="auto"/>
        <w:rPr>
          <w:b/>
          <w:bCs/>
          <w:sz w:val="28"/>
          <w:szCs w:val="28"/>
          <w:lang w:val="uk-UA" w:eastAsia="uk-UA"/>
        </w:rPr>
      </w:pPr>
      <w:r w:rsidRPr="009A03E0">
        <w:rPr>
          <w:b/>
          <w:bCs/>
          <w:sz w:val="28"/>
          <w:szCs w:val="28"/>
          <w:lang w:val="uk-UA" w:eastAsia="uk-UA"/>
        </w:rPr>
        <w:t xml:space="preserve">12.3. </w:t>
      </w: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learned</w:t>
      </w:r>
      <w:proofErr w:type="spellEnd"/>
      <w:r w:rsidRPr="009A03E0">
        <w:rPr>
          <w:b/>
          <w:bCs/>
          <w:sz w:val="28"/>
          <w:szCs w:val="28"/>
          <w:lang w:val="uk-UA" w:eastAsia="uk-UA"/>
        </w:rPr>
        <w:t xml:space="preserve"> і </w:t>
      </w:r>
      <w:proofErr w:type="spellStart"/>
      <w:r w:rsidRPr="009A03E0">
        <w:rPr>
          <w:b/>
          <w:bCs/>
          <w:sz w:val="28"/>
          <w:szCs w:val="28"/>
          <w:lang w:val="uk-UA" w:eastAsia="uk-UA"/>
        </w:rPr>
        <w:t>evidence-based</w:t>
      </w:r>
      <w:proofErr w:type="spellEnd"/>
      <w:r w:rsidRPr="009A03E0">
        <w:rPr>
          <w:b/>
          <w:bCs/>
          <w:sz w:val="28"/>
          <w:szCs w:val="28"/>
          <w:lang w:val="uk-UA" w:eastAsia="uk-UA"/>
        </w:rPr>
        <w:t xml:space="preserve"> </w:t>
      </w:r>
      <w:proofErr w:type="spellStart"/>
      <w:r w:rsidRPr="009A03E0">
        <w:rPr>
          <w:b/>
          <w:bCs/>
          <w:sz w:val="28"/>
          <w:szCs w:val="28"/>
          <w:lang w:val="uk-UA" w:eastAsia="uk-UA"/>
        </w:rPr>
        <w:t>policy</w:t>
      </w:r>
      <w:proofErr w:type="spellEnd"/>
      <w:r w:rsidRPr="009A03E0">
        <w:rPr>
          <w:b/>
          <w:bCs/>
          <w:sz w:val="28"/>
          <w:szCs w:val="28"/>
          <w:lang w:val="uk-UA" w:eastAsia="uk-UA"/>
        </w:rPr>
        <w:t xml:space="preserve"> у процесі вдосконалення політик стійкості</w:t>
      </w:r>
    </w:p>
    <w:p w14:paraId="7C0A5D0E" w14:textId="77777777" w:rsidR="009A03E0" w:rsidRPr="009A03E0" w:rsidRDefault="009A03E0" w:rsidP="00F74088">
      <w:pPr>
        <w:adjustRightInd/>
        <w:spacing w:line="240" w:lineRule="auto"/>
        <w:ind w:firstLine="567"/>
        <w:textAlignment w:val="auto"/>
        <w:rPr>
          <w:b/>
          <w:bCs/>
          <w:sz w:val="28"/>
          <w:szCs w:val="28"/>
          <w:lang w:val="uk-UA" w:eastAsia="uk-UA"/>
        </w:rPr>
      </w:pPr>
    </w:p>
    <w:p w14:paraId="7F9D02FA"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та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є ключовими підходами до вдосконалення політик стійкості, оскільки дають змогу перетворювати досвід криз, управлінські помилки, успішні практики, аналітичні дані та результати оцінювання на конкретні зміни в публічній політиці. У сфері стійкості особливо небезпечно обмежуватися формальним реагуванням на кризу без подальшого аналізу. Якщо система після кожного інциденту просто повертається до попереднього стану, не змінюючи процедур, стандартів, планів, навчання персоналу або розподілу ресурсів, вона залишається вразливою до повторення тих самих проблем.</w:t>
      </w:r>
    </w:p>
    <w:p w14:paraId="458831C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У науковому розумінні </w:t>
      </w: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learned</w:t>
      </w:r>
      <w:proofErr w:type="spellEnd"/>
      <w:r w:rsidRPr="009A03E0">
        <w:rPr>
          <w:sz w:val="28"/>
          <w:szCs w:val="28"/>
          <w:lang w:val="uk-UA" w:eastAsia="uk-UA"/>
        </w:rPr>
        <w:t xml:space="preserve"> можна визначити як процес системного виявлення, аналізу, документування та впровадження висновків, отриманих із практичного досвіду реагування на кризи, інциденти, управлінські рішення або реалізацію політик, з метою усунення слабких місць, закріплення успішних </w:t>
      </w:r>
      <w:r w:rsidRPr="009A03E0">
        <w:rPr>
          <w:sz w:val="28"/>
          <w:szCs w:val="28"/>
          <w:lang w:val="uk-UA" w:eastAsia="uk-UA"/>
        </w:rPr>
        <w:lastRenderedPageBreak/>
        <w:t>практик і підвищення майбутньої спроможності системи.</w:t>
      </w:r>
    </w:p>
    <w:p w14:paraId="14EA43A3"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Важливо розрізняти </w:t>
      </w: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identified</w:t>
      </w:r>
      <w:proofErr w:type="spellEnd"/>
      <w:r w:rsidRPr="009A03E0">
        <w:rPr>
          <w:sz w:val="28"/>
          <w:szCs w:val="28"/>
          <w:lang w:val="uk-UA" w:eastAsia="uk-UA"/>
        </w:rPr>
        <w:t xml:space="preserve"> і </w:t>
      </w: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learned</w:t>
      </w:r>
      <w:proofErr w:type="spellEnd"/>
      <w:r w:rsidRPr="009A03E0">
        <w:rPr>
          <w:sz w:val="28"/>
          <w:szCs w:val="28"/>
          <w:lang w:val="uk-UA" w:eastAsia="uk-UA"/>
        </w:rPr>
        <w:t xml:space="preserve">.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identified</w:t>
      </w:r>
      <w:proofErr w:type="spellEnd"/>
      <w:r w:rsidRPr="009A03E0">
        <w:rPr>
          <w:sz w:val="28"/>
          <w:szCs w:val="28"/>
          <w:lang w:val="uk-UA" w:eastAsia="uk-UA"/>
        </w:rPr>
        <w:t xml:space="preserve"> — це виявлені </w:t>
      </w:r>
      <w:proofErr w:type="spellStart"/>
      <w:r w:rsidRPr="009A03E0">
        <w:rPr>
          <w:sz w:val="28"/>
          <w:szCs w:val="28"/>
          <w:lang w:val="uk-UA" w:eastAsia="uk-UA"/>
        </w:rPr>
        <w:t>уроки</w:t>
      </w:r>
      <w:proofErr w:type="spellEnd"/>
      <w:r w:rsidRPr="009A03E0">
        <w:rPr>
          <w:sz w:val="28"/>
          <w:szCs w:val="28"/>
          <w:lang w:val="uk-UA" w:eastAsia="uk-UA"/>
        </w:rPr>
        <w:t xml:space="preserve">, тобто зафіксовані проблеми, спостереження або висновки після певної події. Наприклад, після енергетичної кризи громада може встановити, що пункти обігріву не мали достатнього запасу пального, а офіційні повідомлення не доходили до літніх людей у віддалених селах. Але це ще не означає, що </w:t>
      </w:r>
      <w:proofErr w:type="spellStart"/>
      <w:r w:rsidRPr="009A03E0">
        <w:rPr>
          <w:sz w:val="28"/>
          <w:szCs w:val="28"/>
          <w:lang w:val="uk-UA" w:eastAsia="uk-UA"/>
        </w:rPr>
        <w:t>уроки</w:t>
      </w:r>
      <w:proofErr w:type="spellEnd"/>
      <w:r w:rsidRPr="009A03E0">
        <w:rPr>
          <w:sz w:val="28"/>
          <w:szCs w:val="28"/>
          <w:lang w:val="uk-UA" w:eastAsia="uk-UA"/>
        </w:rPr>
        <w:t xml:space="preserve"> справді засвоєні.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виникають лише тоді, коли за результатами аналізу змінено процедури, оновлено плани, призначено відповідальних, виділено ресурси, проведено навчання і перевірено нові рішення на практиці.</w:t>
      </w:r>
    </w:p>
    <w:p w14:paraId="7A317B5C"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Evidence-based</w:t>
      </w:r>
      <w:proofErr w:type="spellEnd"/>
      <w:r w:rsidRPr="009A03E0">
        <w:rPr>
          <w:b/>
          <w:bCs/>
          <w:sz w:val="28"/>
          <w:szCs w:val="28"/>
          <w:lang w:val="uk-UA" w:eastAsia="uk-UA"/>
        </w:rPr>
        <w:t xml:space="preserve"> </w:t>
      </w:r>
      <w:proofErr w:type="spellStart"/>
      <w:r w:rsidRPr="009A03E0">
        <w:rPr>
          <w:b/>
          <w:bCs/>
          <w:sz w:val="28"/>
          <w:szCs w:val="28"/>
          <w:lang w:val="uk-UA" w:eastAsia="uk-UA"/>
        </w:rPr>
        <w:t>policy</w:t>
      </w:r>
      <w:proofErr w:type="spellEnd"/>
      <w:r w:rsidRPr="009A03E0">
        <w:rPr>
          <w:sz w:val="28"/>
          <w:szCs w:val="28"/>
          <w:lang w:val="uk-UA" w:eastAsia="uk-UA"/>
        </w:rPr>
        <w:t>, або доказово обґрунтована політика, — це підхід до формування, реалізації та коригування публічної політики, за якого управлінські рішення спираються не лише на політичну доцільність, інтуїцію, адміністративну традицію чи ситуативний тиск, а на перевірені дані, аналітику, результати оцінювання, наукові дослідження, статистику, моніторинг, експертні висновки, порівняльний досвід і зворотний зв’язок від громадян.</w:t>
      </w:r>
    </w:p>
    <w:p w14:paraId="57566CA2"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У політиках стійкості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має особливе значення, тому що неправильні або необґрунтовані рішення можуть мати значні наслідки для життя людей, безпеки, критичних послуг і довіри до держави. Наприклад, рішення про евакуацію, розміщення пунктів допомоги, розподіл генераторів, пріоритетність відновлення об’єктів, протидію дезінформації або підтримку вразливих груп має спиратися на реальні дані про ризики, потреби, ресурси й очікувані наслідки.</w:t>
      </w:r>
    </w:p>
    <w:p w14:paraId="2992789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Для аспірантів важливо підкреслити, що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взаємопов’язані.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забезпечують політику досвідом, отриманим у реальних кризових умовах.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забезпечує методологію використання цього досвіду разом з іншими джерелами даних для ухвалення обґрунтованих рішень. Разом вони формують цикл управлінського навчання: </w:t>
      </w:r>
      <w:r w:rsidRPr="009A03E0">
        <w:rPr>
          <w:b/>
          <w:bCs/>
          <w:sz w:val="28"/>
          <w:szCs w:val="28"/>
          <w:lang w:val="uk-UA" w:eastAsia="uk-UA"/>
        </w:rPr>
        <w:t>криза або політика — оцінювання — виявлення уроків — доказовий аналіз — коригування рішень — впровадження змін — повторне оцінювання</w:t>
      </w:r>
      <w:r w:rsidRPr="009A03E0">
        <w:rPr>
          <w:sz w:val="28"/>
          <w:szCs w:val="28"/>
          <w:lang w:val="uk-UA" w:eastAsia="uk-UA"/>
        </w:rPr>
        <w:t>.</w:t>
      </w:r>
    </w:p>
    <w:p w14:paraId="732813DC"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Першим етапом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є </w:t>
      </w:r>
      <w:r w:rsidRPr="009A03E0">
        <w:rPr>
          <w:b/>
          <w:bCs/>
          <w:sz w:val="28"/>
          <w:szCs w:val="28"/>
          <w:lang w:val="uk-UA" w:eastAsia="uk-UA"/>
        </w:rPr>
        <w:t>збирання фактичної інформації</w:t>
      </w:r>
      <w:r w:rsidRPr="009A03E0">
        <w:rPr>
          <w:sz w:val="28"/>
          <w:szCs w:val="28"/>
          <w:lang w:val="uk-UA" w:eastAsia="uk-UA"/>
        </w:rPr>
        <w:t>. Після кризи або значного управлінського заходу потрібно зібрати дані про те, що відбулося: хронологію подій, рішення органів влади, дії служб, використані ресурси, комунікацію з населенням, кількість звернень, проблеми, затримки, результати, скарги, відгуки громадян, дані партнерів. Без фактичної бази аналіз перетворюється на суб’єктивні враження.</w:t>
      </w:r>
    </w:p>
    <w:p w14:paraId="638EE02C"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Наприклад, після кібератаки на державний сервіс потрібно знати, коли виявлено інцидент, хто першим повідомив, скільки часу минуло до локалізації, які дані могли постраждати, чи були резервні копії, як інформували користувачів, чи були альтернативні канали надання послуг, які підрозділи взаємодіяли, де виникли затримки.</w:t>
      </w:r>
    </w:p>
    <w:p w14:paraId="7B3ADE8F"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Другим етапом є </w:t>
      </w:r>
      <w:r w:rsidRPr="009A03E0">
        <w:rPr>
          <w:b/>
          <w:bCs/>
          <w:sz w:val="28"/>
          <w:szCs w:val="28"/>
          <w:lang w:val="uk-UA" w:eastAsia="uk-UA"/>
        </w:rPr>
        <w:t>аналіз сильних і слабких сторін управлінських рішень</w:t>
      </w:r>
      <w:r w:rsidRPr="009A03E0">
        <w:rPr>
          <w:sz w:val="28"/>
          <w:szCs w:val="28"/>
          <w:lang w:val="uk-UA" w:eastAsia="uk-UA"/>
        </w:rPr>
        <w:t xml:space="preserve">. Його мета — не пошук винних як самоціль, а розуміння, які елементи системи спрацювали, а які ні. Наприклад, під час евакуації могло добре спрацювати залучення волонтерів, але слабко спрацювати облік маломобільних осіб. Під час енергетичної кризи могли бути достатні генератори, але недостатня координація пального. Під час інформаційної атаки могла швидко зреагувати центральна влада, </w:t>
      </w:r>
      <w:r w:rsidRPr="009A03E0">
        <w:rPr>
          <w:sz w:val="28"/>
          <w:szCs w:val="28"/>
          <w:lang w:val="uk-UA" w:eastAsia="uk-UA"/>
        </w:rPr>
        <w:lastRenderedPageBreak/>
        <w:t>але місцева комунікація була запізнілою.</w:t>
      </w:r>
    </w:p>
    <w:p w14:paraId="1C790757"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Третім етапом є </w:t>
      </w:r>
      <w:r w:rsidRPr="009A03E0">
        <w:rPr>
          <w:b/>
          <w:bCs/>
          <w:sz w:val="28"/>
          <w:szCs w:val="28"/>
          <w:lang w:val="uk-UA" w:eastAsia="uk-UA"/>
        </w:rPr>
        <w:t>виявлення причин, а не лише симптомів</w:t>
      </w:r>
      <w:r w:rsidRPr="009A03E0">
        <w:rPr>
          <w:sz w:val="28"/>
          <w:szCs w:val="28"/>
          <w:lang w:val="uk-UA" w:eastAsia="uk-UA"/>
        </w:rPr>
        <w:t>. Це дуже важливо для політик стійкості. Якщо під час кризи люди не отримали допомогу, потрібно з’ясувати чому: не було ресурсу, не було даних про цих людей, не працював транспорт, не було координації, не було комунікації, була дискримінація, були надмірні бюрократичні вимоги чи люди не довіряли владі. Різні причини потребують різних рішень.</w:t>
      </w:r>
    </w:p>
    <w:p w14:paraId="6A1B63F4"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якщо частина літніх людей не прийшла до пункту допомоги, проблема може полягати не в “пасивності населення”, а в тому, що пункт був далеко, інформація була лише онлайн, не було транспорту або люди боялися залишати домівки. Тоді рішенням буде не просто “краще інформувати”, а організувати доставку, залучити соціальних працівників і </w:t>
      </w:r>
      <w:proofErr w:type="spellStart"/>
      <w:r w:rsidRPr="009A03E0">
        <w:rPr>
          <w:sz w:val="28"/>
          <w:szCs w:val="28"/>
          <w:lang w:val="uk-UA" w:eastAsia="uk-UA"/>
        </w:rPr>
        <w:t>старост</w:t>
      </w:r>
      <w:proofErr w:type="spellEnd"/>
      <w:r w:rsidRPr="009A03E0">
        <w:rPr>
          <w:sz w:val="28"/>
          <w:szCs w:val="28"/>
          <w:lang w:val="uk-UA" w:eastAsia="uk-UA"/>
        </w:rPr>
        <w:t xml:space="preserve">, створити </w:t>
      </w:r>
      <w:proofErr w:type="spellStart"/>
      <w:r w:rsidRPr="009A03E0">
        <w:rPr>
          <w:sz w:val="28"/>
          <w:szCs w:val="28"/>
          <w:lang w:val="uk-UA" w:eastAsia="uk-UA"/>
        </w:rPr>
        <w:t>офлайн</w:t>
      </w:r>
      <w:proofErr w:type="spellEnd"/>
      <w:r w:rsidRPr="009A03E0">
        <w:rPr>
          <w:sz w:val="28"/>
          <w:szCs w:val="28"/>
          <w:lang w:val="uk-UA" w:eastAsia="uk-UA"/>
        </w:rPr>
        <w:t>-канали повідомлень.</w:t>
      </w:r>
    </w:p>
    <w:p w14:paraId="37D66F3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Четвертим етапом є </w:t>
      </w:r>
      <w:r w:rsidRPr="009A03E0">
        <w:rPr>
          <w:b/>
          <w:bCs/>
          <w:sz w:val="28"/>
          <w:szCs w:val="28"/>
          <w:lang w:val="uk-UA" w:eastAsia="uk-UA"/>
        </w:rPr>
        <w:t>формулювання конкретних уроків</w:t>
      </w:r>
      <w:r w:rsidRPr="009A03E0">
        <w:rPr>
          <w:sz w:val="28"/>
          <w:szCs w:val="28"/>
          <w:lang w:val="uk-UA" w:eastAsia="uk-UA"/>
        </w:rPr>
        <w:t>. Урок має бути не загальним, а практично придатним. Формулювання “потрібно покращити координацію” є надто широким. Більш корисним буде таке: “під час енергетичної кризи не було єдиного реєстру генераторів і запасів пального; необхідно створити та щомісяця оновлювати реєстр резервного обладнання, визначити відповідального і провести тестування розподілу ресурсів”. Такий урок можна перетворити на управлінське рішення.</w:t>
      </w:r>
    </w:p>
    <w:p w14:paraId="387485B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П’ятим етапом є </w:t>
      </w:r>
      <w:proofErr w:type="spellStart"/>
      <w:r w:rsidRPr="009A03E0">
        <w:rPr>
          <w:b/>
          <w:bCs/>
          <w:sz w:val="28"/>
          <w:szCs w:val="28"/>
          <w:lang w:val="uk-UA" w:eastAsia="uk-UA"/>
        </w:rPr>
        <w:t>інституціоналізація</w:t>
      </w:r>
      <w:proofErr w:type="spellEnd"/>
      <w:r w:rsidRPr="009A03E0">
        <w:rPr>
          <w:b/>
          <w:bCs/>
          <w:sz w:val="28"/>
          <w:szCs w:val="28"/>
          <w:lang w:val="uk-UA" w:eastAsia="uk-UA"/>
        </w:rPr>
        <w:t xml:space="preserve"> уроків</w:t>
      </w:r>
      <w:r w:rsidRPr="009A03E0">
        <w:rPr>
          <w:sz w:val="28"/>
          <w:szCs w:val="28"/>
          <w:lang w:val="uk-UA" w:eastAsia="uk-UA"/>
        </w:rPr>
        <w:t xml:space="preserve">. Саме тут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identified</w:t>
      </w:r>
      <w:proofErr w:type="spellEnd"/>
      <w:r w:rsidRPr="009A03E0">
        <w:rPr>
          <w:sz w:val="28"/>
          <w:szCs w:val="28"/>
          <w:lang w:val="uk-UA" w:eastAsia="uk-UA"/>
        </w:rPr>
        <w:t xml:space="preserve"> перетворюються на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w:t>
      </w:r>
      <w:proofErr w:type="spellStart"/>
      <w:r w:rsidRPr="009A03E0">
        <w:rPr>
          <w:sz w:val="28"/>
          <w:szCs w:val="28"/>
          <w:lang w:val="uk-UA" w:eastAsia="uk-UA"/>
        </w:rPr>
        <w:t>Інституціоналізація</w:t>
      </w:r>
      <w:proofErr w:type="spellEnd"/>
      <w:r w:rsidRPr="009A03E0">
        <w:rPr>
          <w:sz w:val="28"/>
          <w:szCs w:val="28"/>
          <w:lang w:val="uk-UA" w:eastAsia="uk-UA"/>
        </w:rPr>
        <w:t xml:space="preserve"> означає внесення змін до нормативних актів, протоколів, планів, посадових інструкцій, навчальних програм, бюджетних пріоритетів, цифрових систем, механізмів координації або стандартів. Без </w:t>
      </w:r>
      <w:proofErr w:type="spellStart"/>
      <w:r w:rsidRPr="009A03E0">
        <w:rPr>
          <w:sz w:val="28"/>
          <w:szCs w:val="28"/>
          <w:lang w:val="uk-UA" w:eastAsia="uk-UA"/>
        </w:rPr>
        <w:t>інституціоналізації</w:t>
      </w:r>
      <w:proofErr w:type="spellEnd"/>
      <w:r w:rsidRPr="009A03E0">
        <w:rPr>
          <w:sz w:val="28"/>
          <w:szCs w:val="28"/>
          <w:lang w:val="uk-UA" w:eastAsia="uk-UA"/>
        </w:rPr>
        <w:t xml:space="preserve"> </w:t>
      </w:r>
      <w:proofErr w:type="spellStart"/>
      <w:r w:rsidRPr="009A03E0">
        <w:rPr>
          <w:sz w:val="28"/>
          <w:szCs w:val="28"/>
          <w:lang w:val="uk-UA" w:eastAsia="uk-UA"/>
        </w:rPr>
        <w:t>уроки</w:t>
      </w:r>
      <w:proofErr w:type="spellEnd"/>
      <w:r w:rsidRPr="009A03E0">
        <w:rPr>
          <w:sz w:val="28"/>
          <w:szCs w:val="28"/>
          <w:lang w:val="uk-UA" w:eastAsia="uk-UA"/>
        </w:rPr>
        <w:t xml:space="preserve"> залишаються в аналітичному звіті.</w:t>
      </w:r>
    </w:p>
    <w:p w14:paraId="69399770"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якщо після кризи встановлено, що громадяни не знали, куди звертатися по допомогу, потрібно не лише зробити висновок, а створити гарячу лінію, оновити сайт, підготувати шаблони повідомлень, призначити відповідальних за кризову комунікацію і провести інформаційне навчання для </w:t>
      </w:r>
      <w:proofErr w:type="spellStart"/>
      <w:r w:rsidRPr="009A03E0">
        <w:rPr>
          <w:sz w:val="28"/>
          <w:szCs w:val="28"/>
          <w:lang w:val="uk-UA" w:eastAsia="uk-UA"/>
        </w:rPr>
        <w:t>старост</w:t>
      </w:r>
      <w:proofErr w:type="spellEnd"/>
      <w:r w:rsidRPr="009A03E0">
        <w:rPr>
          <w:sz w:val="28"/>
          <w:szCs w:val="28"/>
          <w:lang w:val="uk-UA" w:eastAsia="uk-UA"/>
        </w:rPr>
        <w:t xml:space="preserve"> та соціальних працівників.</w:t>
      </w:r>
    </w:p>
    <w:p w14:paraId="6173901B"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Шостим етапом є </w:t>
      </w:r>
      <w:r w:rsidRPr="009A03E0">
        <w:rPr>
          <w:b/>
          <w:bCs/>
          <w:sz w:val="28"/>
          <w:szCs w:val="28"/>
          <w:lang w:val="uk-UA" w:eastAsia="uk-UA"/>
        </w:rPr>
        <w:t>перевірка впроваджених змін</w:t>
      </w:r>
      <w:r w:rsidRPr="009A03E0">
        <w:rPr>
          <w:sz w:val="28"/>
          <w:szCs w:val="28"/>
          <w:lang w:val="uk-UA" w:eastAsia="uk-UA"/>
        </w:rPr>
        <w:t>. Оновлений план або новий протокол потрібно протестувати під час навчання, симуляції або наступного інциденту. Якщо зміна не перевірена, невідомо, чи вона справді працює. Наприклад, новий план евакуації має бути перевірений через навчання: чи є транспорт, чи оновлені списки людей, чи працює зв’язок, чи знають відповідальні особи свої ролі, чи приймаюча громада готова.</w:t>
      </w:r>
    </w:p>
    <w:p w14:paraId="296C55A5"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у сфері стійкості передбачає використання різних джерел доказів.</w:t>
      </w:r>
    </w:p>
    <w:p w14:paraId="3C1E5BC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Першим джерелом є </w:t>
      </w:r>
      <w:r w:rsidRPr="009A03E0">
        <w:rPr>
          <w:b/>
          <w:bCs/>
          <w:sz w:val="28"/>
          <w:szCs w:val="28"/>
          <w:lang w:val="uk-UA" w:eastAsia="uk-UA"/>
        </w:rPr>
        <w:t>адміністративні дані</w:t>
      </w:r>
      <w:r w:rsidRPr="009A03E0">
        <w:rPr>
          <w:sz w:val="28"/>
          <w:szCs w:val="28"/>
          <w:lang w:val="uk-UA" w:eastAsia="uk-UA"/>
        </w:rPr>
        <w:t>. Це дані органів влади, служб реагування, соціальних служб, медичних закладів, ЦНАП, комунальних підприємств, реєстрів, систем звернень громадян, бюджетних звітів. Вони дозволяють побачити обсяг послуг, час реагування, кількість отримувачів допомоги, стан ресурсів, кількість інцидентів.</w:t>
      </w:r>
    </w:p>
    <w:p w14:paraId="73B2D985"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Другим джерелом є </w:t>
      </w:r>
      <w:r w:rsidRPr="009A03E0">
        <w:rPr>
          <w:b/>
          <w:bCs/>
          <w:sz w:val="28"/>
          <w:szCs w:val="28"/>
          <w:lang w:val="uk-UA" w:eastAsia="uk-UA"/>
        </w:rPr>
        <w:t>статистичні дані</w:t>
      </w:r>
      <w:r w:rsidRPr="009A03E0">
        <w:rPr>
          <w:sz w:val="28"/>
          <w:szCs w:val="28"/>
          <w:lang w:val="uk-UA" w:eastAsia="uk-UA"/>
        </w:rPr>
        <w:t xml:space="preserve">. Вони допомагають оцінити ширші тенденції: демографічні зміни, міграцію, зайнятість, доходи, рівень бідності, </w:t>
      </w:r>
      <w:r w:rsidRPr="009A03E0">
        <w:rPr>
          <w:sz w:val="28"/>
          <w:szCs w:val="28"/>
          <w:lang w:val="uk-UA" w:eastAsia="uk-UA"/>
        </w:rPr>
        <w:lastRenderedPageBreak/>
        <w:t>доступ до послуг, економічну активність, стан інфраструктури, регіональні диспропорції.</w:t>
      </w:r>
    </w:p>
    <w:p w14:paraId="2F4FBE6D"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Третім джерелом є </w:t>
      </w:r>
      <w:r w:rsidRPr="009A03E0">
        <w:rPr>
          <w:b/>
          <w:bCs/>
          <w:sz w:val="28"/>
          <w:szCs w:val="28"/>
          <w:lang w:val="uk-UA" w:eastAsia="uk-UA"/>
        </w:rPr>
        <w:t>соціологічні дослідження і опитування населення</w:t>
      </w:r>
      <w:r w:rsidRPr="009A03E0">
        <w:rPr>
          <w:sz w:val="28"/>
          <w:szCs w:val="28"/>
          <w:lang w:val="uk-UA" w:eastAsia="uk-UA"/>
        </w:rPr>
        <w:t>. Вони особливо важливі для оцінювання довіри, відчуття безпеки, доступності послуг, інформаційної поведінки, соціальної згуртованості, готовності до евакуації, сприйняття справедливості розподілу допомоги. Без опитувань органи влади можуть бачити лише адміністративну картину, але не реальний досвід людей.</w:t>
      </w:r>
    </w:p>
    <w:p w14:paraId="21491FDC"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Четвертим джерелом є </w:t>
      </w:r>
      <w:r w:rsidRPr="009A03E0">
        <w:rPr>
          <w:b/>
          <w:bCs/>
          <w:sz w:val="28"/>
          <w:szCs w:val="28"/>
          <w:lang w:val="uk-UA" w:eastAsia="uk-UA"/>
        </w:rPr>
        <w:t>якісні дослідження</w:t>
      </w:r>
      <w:r w:rsidRPr="009A03E0">
        <w:rPr>
          <w:sz w:val="28"/>
          <w:szCs w:val="28"/>
          <w:lang w:val="uk-UA" w:eastAsia="uk-UA"/>
        </w:rPr>
        <w:t>: інтерв’ю, фокус-групи, кейс-аналізи, громадські консультації, експертні обговорення. Вони дозволяють зрозуміти причини проблем, бар’єри доступу, мотиви поведінки, неформальні практики, соціальну напругу, недовіру або успішні локальні рішення.</w:t>
      </w:r>
    </w:p>
    <w:p w14:paraId="0D58009C"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П’ятим джерелом є </w:t>
      </w:r>
      <w:r w:rsidRPr="009A03E0">
        <w:rPr>
          <w:b/>
          <w:bCs/>
          <w:sz w:val="28"/>
          <w:szCs w:val="28"/>
          <w:lang w:val="uk-UA" w:eastAsia="uk-UA"/>
        </w:rPr>
        <w:t>дані моніторингу кризових інцидентів</w:t>
      </w:r>
      <w:r w:rsidRPr="009A03E0">
        <w:rPr>
          <w:sz w:val="28"/>
          <w:szCs w:val="28"/>
          <w:lang w:val="uk-UA" w:eastAsia="uk-UA"/>
        </w:rPr>
        <w:t xml:space="preserve">. Це журнали подій, звіти після інцидентів, технічні звіти про кібератаки, карти пошкоджень, дані ДСНС, медичних служб, поліції, операторів критичної інфраструктури, гуманітарних партнерів. Вони дають фактичну основу для </w:t>
      </w:r>
      <w:proofErr w:type="spellStart"/>
      <w:r w:rsidRPr="009A03E0">
        <w:rPr>
          <w:sz w:val="28"/>
          <w:szCs w:val="28"/>
          <w:lang w:val="uk-UA" w:eastAsia="uk-UA"/>
        </w:rPr>
        <w:t>after-action</w:t>
      </w:r>
      <w:proofErr w:type="spellEnd"/>
      <w:r w:rsidRPr="009A03E0">
        <w:rPr>
          <w:sz w:val="28"/>
          <w:szCs w:val="28"/>
          <w:lang w:val="uk-UA" w:eastAsia="uk-UA"/>
        </w:rPr>
        <w:t xml:space="preserve"> </w:t>
      </w:r>
      <w:proofErr w:type="spellStart"/>
      <w:r w:rsidRPr="009A03E0">
        <w:rPr>
          <w:sz w:val="28"/>
          <w:szCs w:val="28"/>
          <w:lang w:val="uk-UA" w:eastAsia="uk-UA"/>
        </w:rPr>
        <w:t>review</w:t>
      </w:r>
      <w:proofErr w:type="spellEnd"/>
      <w:r w:rsidRPr="009A03E0">
        <w:rPr>
          <w:sz w:val="28"/>
          <w:szCs w:val="28"/>
          <w:lang w:val="uk-UA" w:eastAsia="uk-UA"/>
        </w:rPr>
        <w:t>.</w:t>
      </w:r>
    </w:p>
    <w:p w14:paraId="041C114E"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Шостим джерелом є </w:t>
      </w:r>
      <w:r w:rsidRPr="009A03E0">
        <w:rPr>
          <w:b/>
          <w:bCs/>
          <w:sz w:val="28"/>
          <w:szCs w:val="28"/>
          <w:lang w:val="uk-UA" w:eastAsia="uk-UA"/>
        </w:rPr>
        <w:t>міжнародний і порівняльний досвід</w:t>
      </w:r>
      <w:r w:rsidRPr="009A03E0">
        <w:rPr>
          <w:sz w:val="28"/>
          <w:szCs w:val="28"/>
          <w:lang w:val="uk-UA" w:eastAsia="uk-UA"/>
        </w:rPr>
        <w:t>. Політики стійкості можуть використовувати досвід інших держав і громад, але не механічно. Будь-яка практика має адаптуватися до національного правового середовища, безпекового контексту, ресурсів, культури управління і потреб населення.</w:t>
      </w:r>
    </w:p>
    <w:p w14:paraId="43D08C64"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Сьомим джерелом є </w:t>
      </w:r>
      <w:r w:rsidRPr="009A03E0">
        <w:rPr>
          <w:b/>
          <w:bCs/>
          <w:sz w:val="28"/>
          <w:szCs w:val="28"/>
          <w:lang w:val="uk-UA" w:eastAsia="uk-UA"/>
        </w:rPr>
        <w:t>експертні та наукові дослідження</w:t>
      </w:r>
      <w:r w:rsidRPr="009A03E0">
        <w:rPr>
          <w:sz w:val="28"/>
          <w:szCs w:val="28"/>
          <w:lang w:val="uk-UA" w:eastAsia="uk-UA"/>
        </w:rPr>
        <w:t xml:space="preserve">. Університети, аналітичні центри, дослідницькі інститути можуть надавати методики оцінювання, моделі ризику, сценарний аналіз, рекомендації щодо інституційної спроможності, соціальної згуртованості, відновлення, </w:t>
      </w:r>
      <w:proofErr w:type="spellStart"/>
      <w:r w:rsidRPr="009A03E0">
        <w:rPr>
          <w:sz w:val="28"/>
          <w:szCs w:val="28"/>
          <w:lang w:val="uk-UA" w:eastAsia="uk-UA"/>
        </w:rPr>
        <w:t>кіберстійкості</w:t>
      </w:r>
      <w:proofErr w:type="spellEnd"/>
      <w:r w:rsidRPr="009A03E0">
        <w:rPr>
          <w:sz w:val="28"/>
          <w:szCs w:val="28"/>
          <w:lang w:val="uk-UA" w:eastAsia="uk-UA"/>
        </w:rPr>
        <w:t>, критичної інфраструктури.</w:t>
      </w:r>
    </w:p>
    <w:p w14:paraId="32A6B4DE"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Восьмим джерелом є </w:t>
      </w:r>
      <w:r w:rsidRPr="009A03E0">
        <w:rPr>
          <w:b/>
          <w:bCs/>
          <w:sz w:val="28"/>
          <w:szCs w:val="28"/>
          <w:lang w:val="uk-UA" w:eastAsia="uk-UA"/>
        </w:rPr>
        <w:t>громадський моніторинг і зворотний зв’язок</w:t>
      </w:r>
      <w:r w:rsidRPr="009A03E0">
        <w:rPr>
          <w:sz w:val="28"/>
          <w:szCs w:val="28"/>
          <w:lang w:val="uk-UA" w:eastAsia="uk-UA"/>
        </w:rPr>
        <w:t>. Громадські організації, волонтери, місцеві лідери, медіа і громадяни можуть фіксувати проблеми, які не видно в офіційних звітах: недоступність пунктів допомоги, нерівномірний розподіл ресурсів, недостатню комунікацію, проблеми вразливих груп, корупційні ризики.</w:t>
      </w:r>
    </w:p>
    <w:p w14:paraId="407568A3"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потребує не лише даних, а й здатності правильно їх використовувати. Дані можуть бути неповними, застарілими, політично чутливими, некоректно зібраними або неправильно інтерпретованими. Тому потрібні аналітичні спроможності: вміння перевіряти якість даних, порівнювати джерела, бачити контекст, уникати маніпуляцій, розуміти обмеження показників.</w:t>
      </w:r>
    </w:p>
    <w:p w14:paraId="733C13B2"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Наприклад, якщо показник демонструє, що 90% звернень громадян опрацьовано, це може виглядати успішно. Але потрібно з’ясувати, чи всі групи мали можливість звернутися, чи не залишилися поза системою люди без інтернету, чи була відповідь змістовною, чи вирішено проблему, а не лише формально закрито звернення. Доказова політика вимагає не лише рахувати показники, а й розуміти їхній зміст.</w:t>
      </w:r>
    </w:p>
    <w:p w14:paraId="62CC95BD"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У процесі вдосконалення політик стійкості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мають працювати через управлінський цикл.</w:t>
      </w:r>
    </w:p>
    <w:p w14:paraId="5D995A1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крок — </w:t>
      </w:r>
      <w:r w:rsidRPr="009A03E0">
        <w:rPr>
          <w:b/>
          <w:bCs/>
          <w:sz w:val="28"/>
          <w:szCs w:val="28"/>
          <w:lang w:val="uk-UA" w:eastAsia="uk-UA"/>
        </w:rPr>
        <w:t>визначення проблеми на основі даних</w:t>
      </w:r>
      <w:r w:rsidRPr="009A03E0">
        <w:rPr>
          <w:sz w:val="28"/>
          <w:szCs w:val="28"/>
          <w:lang w:val="uk-UA" w:eastAsia="uk-UA"/>
        </w:rPr>
        <w:t>. Наприклад, аналіз показує, що під час кризової комунікації офіційні повідомлення не доходять до 40% літніх мешканців громади.</w:t>
      </w:r>
    </w:p>
    <w:p w14:paraId="5F21E372"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крок — </w:t>
      </w:r>
      <w:r w:rsidRPr="009A03E0">
        <w:rPr>
          <w:b/>
          <w:bCs/>
          <w:sz w:val="28"/>
          <w:szCs w:val="28"/>
          <w:lang w:val="uk-UA" w:eastAsia="uk-UA"/>
        </w:rPr>
        <w:t>аналіз причин</w:t>
      </w:r>
      <w:r w:rsidRPr="009A03E0">
        <w:rPr>
          <w:sz w:val="28"/>
          <w:szCs w:val="28"/>
          <w:lang w:val="uk-UA" w:eastAsia="uk-UA"/>
        </w:rPr>
        <w:t xml:space="preserve">. Чому так сталося? Можливо, повідомлення </w:t>
      </w:r>
      <w:r w:rsidRPr="009A03E0">
        <w:rPr>
          <w:sz w:val="28"/>
          <w:szCs w:val="28"/>
          <w:lang w:val="uk-UA" w:eastAsia="uk-UA"/>
        </w:rPr>
        <w:lastRenderedPageBreak/>
        <w:t>були лише в соціальних мережах, не було друкованих оголошень, старости не отримували інформацію, не працював мобільний зв’язок.</w:t>
      </w:r>
    </w:p>
    <w:p w14:paraId="321F6402"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крок — </w:t>
      </w:r>
      <w:r w:rsidRPr="009A03E0">
        <w:rPr>
          <w:b/>
          <w:bCs/>
          <w:sz w:val="28"/>
          <w:szCs w:val="28"/>
          <w:lang w:val="uk-UA" w:eastAsia="uk-UA"/>
        </w:rPr>
        <w:t>розроблення варіантів рішення</w:t>
      </w:r>
      <w:r w:rsidRPr="009A03E0">
        <w:rPr>
          <w:sz w:val="28"/>
          <w:szCs w:val="28"/>
          <w:lang w:val="uk-UA" w:eastAsia="uk-UA"/>
        </w:rPr>
        <w:t>. Наприклад, створити багатоканальну систему комунікації: соціальні мережі, SMS, оголошення, старости, соціальні працівники, місцеве радіо, волонтери.</w:t>
      </w:r>
    </w:p>
    <w:p w14:paraId="794C6129"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крок — </w:t>
      </w:r>
      <w:r w:rsidRPr="009A03E0">
        <w:rPr>
          <w:b/>
          <w:bCs/>
          <w:sz w:val="28"/>
          <w:szCs w:val="28"/>
          <w:lang w:val="uk-UA" w:eastAsia="uk-UA"/>
        </w:rPr>
        <w:t>вибір рішення на основі доказів і ресурсів</w:t>
      </w:r>
      <w:r w:rsidRPr="009A03E0">
        <w:rPr>
          <w:sz w:val="28"/>
          <w:szCs w:val="28"/>
          <w:lang w:val="uk-UA" w:eastAsia="uk-UA"/>
        </w:rPr>
        <w:t>. Потрібно оцінити, який варіант найбільш реалістичний, швидкий, інклюзивний і фінансово прийнятний.</w:t>
      </w:r>
    </w:p>
    <w:p w14:paraId="02386A3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П’ятий крок — </w:t>
      </w:r>
      <w:r w:rsidRPr="009A03E0">
        <w:rPr>
          <w:b/>
          <w:bCs/>
          <w:sz w:val="28"/>
          <w:szCs w:val="28"/>
          <w:lang w:val="uk-UA" w:eastAsia="uk-UA"/>
        </w:rPr>
        <w:t>впровадження</w:t>
      </w:r>
      <w:r w:rsidRPr="009A03E0">
        <w:rPr>
          <w:sz w:val="28"/>
          <w:szCs w:val="28"/>
          <w:lang w:val="uk-UA" w:eastAsia="uk-UA"/>
        </w:rPr>
        <w:t>. Призначаються відповідальні, готуються шаблони повідомлень, визначаються канали, проводиться навчання.</w:t>
      </w:r>
    </w:p>
    <w:p w14:paraId="494E9CDD"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крок — </w:t>
      </w:r>
      <w:r w:rsidRPr="009A03E0">
        <w:rPr>
          <w:b/>
          <w:bCs/>
          <w:sz w:val="28"/>
          <w:szCs w:val="28"/>
          <w:lang w:val="uk-UA" w:eastAsia="uk-UA"/>
        </w:rPr>
        <w:t>моніторинг і оцінювання</w:t>
      </w:r>
      <w:r w:rsidRPr="009A03E0">
        <w:rPr>
          <w:sz w:val="28"/>
          <w:szCs w:val="28"/>
          <w:lang w:val="uk-UA" w:eastAsia="uk-UA"/>
        </w:rPr>
        <w:t>. Після тестування перевіряється, чи зросло охоплення літніх людей, чи зрозумілі повідомлення, чи зменшилась кількість чуток.</w:t>
      </w:r>
    </w:p>
    <w:p w14:paraId="67E4939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крок — </w:t>
      </w:r>
      <w:r w:rsidRPr="009A03E0">
        <w:rPr>
          <w:b/>
          <w:bCs/>
          <w:sz w:val="28"/>
          <w:szCs w:val="28"/>
          <w:lang w:val="uk-UA" w:eastAsia="uk-UA"/>
        </w:rPr>
        <w:t>інституційне закріплення</w:t>
      </w:r>
      <w:r w:rsidRPr="009A03E0">
        <w:rPr>
          <w:sz w:val="28"/>
          <w:szCs w:val="28"/>
          <w:lang w:val="uk-UA" w:eastAsia="uk-UA"/>
        </w:rPr>
        <w:t>. Якщо рішення працює, воно закріплюється в плані кризової комунікації громади.</w:t>
      </w:r>
    </w:p>
    <w:p w14:paraId="46FE04E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Для практичного прикладу можна розглянути ситуацію </w:t>
      </w:r>
      <w:r w:rsidRPr="009A03E0">
        <w:rPr>
          <w:b/>
          <w:bCs/>
          <w:sz w:val="28"/>
          <w:szCs w:val="28"/>
          <w:lang w:val="uk-UA" w:eastAsia="uk-UA"/>
        </w:rPr>
        <w:t>після евакуації прифронтової громади</w:t>
      </w:r>
      <w:r w:rsidRPr="009A03E0">
        <w:rPr>
          <w:sz w:val="28"/>
          <w:szCs w:val="28"/>
          <w:lang w:val="uk-UA" w:eastAsia="uk-UA"/>
        </w:rPr>
        <w:t xml:space="preserve">.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можуть показати, що частина маломобільних людей не була евакуйована вчасно, бо списки вразливих осіб були застарілими.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вимагатиме використати дані соціальних служб, медичних закладів, </w:t>
      </w:r>
      <w:proofErr w:type="spellStart"/>
      <w:r w:rsidRPr="009A03E0">
        <w:rPr>
          <w:sz w:val="28"/>
          <w:szCs w:val="28"/>
          <w:lang w:val="uk-UA" w:eastAsia="uk-UA"/>
        </w:rPr>
        <w:t>старост</w:t>
      </w:r>
      <w:proofErr w:type="spellEnd"/>
      <w:r w:rsidRPr="009A03E0">
        <w:rPr>
          <w:sz w:val="28"/>
          <w:szCs w:val="28"/>
          <w:lang w:val="uk-UA" w:eastAsia="uk-UA"/>
        </w:rPr>
        <w:t>, громадських організацій і волонтерів для створення оновленого реєстру таких осіб. Далі потрібно визначити правила захисту персональних даних, порядок оновлення реєстру, відповідальних осіб, транспортні ресурси, сценарії евакуації і провести навчання. Лише тоді урок стане засвоєним.</w:t>
      </w:r>
    </w:p>
    <w:p w14:paraId="1A0E187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Інший приклад — </w:t>
      </w:r>
      <w:r w:rsidRPr="009A03E0">
        <w:rPr>
          <w:b/>
          <w:bCs/>
          <w:sz w:val="28"/>
          <w:szCs w:val="28"/>
          <w:lang w:val="uk-UA" w:eastAsia="uk-UA"/>
        </w:rPr>
        <w:t xml:space="preserve">реагування на </w:t>
      </w:r>
      <w:proofErr w:type="spellStart"/>
      <w:r w:rsidRPr="009A03E0">
        <w:rPr>
          <w:b/>
          <w:bCs/>
          <w:sz w:val="28"/>
          <w:szCs w:val="28"/>
          <w:lang w:val="uk-UA" w:eastAsia="uk-UA"/>
        </w:rPr>
        <w:t>дезінформаційну</w:t>
      </w:r>
      <w:proofErr w:type="spellEnd"/>
      <w:r w:rsidRPr="009A03E0">
        <w:rPr>
          <w:b/>
          <w:bCs/>
          <w:sz w:val="28"/>
          <w:szCs w:val="28"/>
          <w:lang w:val="uk-UA" w:eastAsia="uk-UA"/>
        </w:rPr>
        <w:t xml:space="preserve"> кампанію</w:t>
      </w:r>
      <w:r w:rsidRPr="009A03E0">
        <w:rPr>
          <w:sz w:val="28"/>
          <w:szCs w:val="28"/>
          <w:lang w:val="uk-UA" w:eastAsia="uk-UA"/>
        </w:rPr>
        <w:t xml:space="preserve">. Після фейку про нібито небезпечну воду влада може виявити, що офіційне спростування було опубліковане запізно і лише на сайті, який мало хто читає. Доказові дані можуть включати аналіз поширення фейку, опитування громадян про джерела інформації, моніторинг соціальних мереж, оцінку часу реакції. На основі цього змінюється протокол: перше повідомлення має виходити протягом визначеного часу, дублюватися в месенджерах, через </w:t>
      </w:r>
      <w:proofErr w:type="spellStart"/>
      <w:r w:rsidRPr="009A03E0">
        <w:rPr>
          <w:sz w:val="28"/>
          <w:szCs w:val="28"/>
          <w:lang w:val="uk-UA" w:eastAsia="uk-UA"/>
        </w:rPr>
        <w:t>старост</w:t>
      </w:r>
      <w:proofErr w:type="spellEnd"/>
      <w:r w:rsidRPr="009A03E0">
        <w:rPr>
          <w:sz w:val="28"/>
          <w:szCs w:val="28"/>
          <w:lang w:val="uk-UA" w:eastAsia="uk-UA"/>
        </w:rPr>
        <w:t>, місцеві медіа, медиків і комунальні служби; додається шаблон повідомлення з поясненням, де перевірити дані.</w:t>
      </w:r>
    </w:p>
    <w:p w14:paraId="29CD2FD9"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Ще один приклад — </w:t>
      </w:r>
      <w:r w:rsidRPr="009A03E0">
        <w:rPr>
          <w:b/>
          <w:bCs/>
          <w:sz w:val="28"/>
          <w:szCs w:val="28"/>
          <w:lang w:val="uk-UA" w:eastAsia="uk-UA"/>
        </w:rPr>
        <w:t>відновлення критичної інфраструктури</w:t>
      </w:r>
      <w:r w:rsidRPr="009A03E0">
        <w:rPr>
          <w:sz w:val="28"/>
          <w:szCs w:val="28"/>
          <w:lang w:val="uk-UA" w:eastAsia="uk-UA"/>
        </w:rPr>
        <w:t xml:space="preserve">. Після атаки на водопостачання аналіз може показати, що технічне відновлення було швидким, але комунікація з населенням слабкою, а пункти підвезення води були незручні для людей похилого віку. </w:t>
      </w:r>
      <w:proofErr w:type="spellStart"/>
      <w:r w:rsidRPr="009A03E0">
        <w:rPr>
          <w:sz w:val="28"/>
          <w:szCs w:val="28"/>
          <w:lang w:val="uk-UA" w:eastAsia="uk-UA"/>
        </w:rPr>
        <w:t>Уроки</w:t>
      </w:r>
      <w:proofErr w:type="spellEnd"/>
      <w:r w:rsidRPr="009A03E0">
        <w:rPr>
          <w:sz w:val="28"/>
          <w:szCs w:val="28"/>
          <w:lang w:val="uk-UA" w:eastAsia="uk-UA"/>
        </w:rPr>
        <w:t xml:space="preserve"> мають привести до оновлення не лише технічного плану, а й соціального: доставка води маломобільним людям, карта пунктів, </w:t>
      </w:r>
      <w:proofErr w:type="spellStart"/>
      <w:r w:rsidRPr="009A03E0">
        <w:rPr>
          <w:sz w:val="28"/>
          <w:szCs w:val="28"/>
          <w:lang w:val="uk-UA" w:eastAsia="uk-UA"/>
        </w:rPr>
        <w:t>офлайн</w:t>
      </w:r>
      <w:proofErr w:type="spellEnd"/>
      <w:r w:rsidRPr="009A03E0">
        <w:rPr>
          <w:sz w:val="28"/>
          <w:szCs w:val="28"/>
          <w:lang w:val="uk-UA" w:eastAsia="uk-UA"/>
        </w:rPr>
        <w:t>-оголошення, гаряча лінія, взаємодія з волонтерами.</w:t>
      </w:r>
    </w:p>
    <w:p w14:paraId="3FB16E8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Упровадження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має враховувати кілька ризиків.</w:t>
      </w:r>
    </w:p>
    <w:p w14:paraId="14E9EA97"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ризик — </w:t>
      </w:r>
      <w:r w:rsidRPr="009A03E0">
        <w:rPr>
          <w:b/>
          <w:bCs/>
          <w:sz w:val="28"/>
          <w:szCs w:val="28"/>
          <w:lang w:val="uk-UA" w:eastAsia="uk-UA"/>
        </w:rPr>
        <w:t>формалізація уроків</w:t>
      </w:r>
      <w:r w:rsidRPr="009A03E0">
        <w:rPr>
          <w:sz w:val="28"/>
          <w:szCs w:val="28"/>
          <w:lang w:val="uk-UA" w:eastAsia="uk-UA"/>
        </w:rPr>
        <w:t>. Звіт може містити багато правильних висновків, але якщо немає відповідальних, строків і ресурсів, нічого не змінюється.</w:t>
      </w:r>
    </w:p>
    <w:p w14:paraId="6CD96983"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ризик — </w:t>
      </w:r>
      <w:r w:rsidRPr="009A03E0">
        <w:rPr>
          <w:b/>
          <w:bCs/>
          <w:sz w:val="28"/>
          <w:szCs w:val="28"/>
          <w:lang w:val="uk-UA" w:eastAsia="uk-UA"/>
        </w:rPr>
        <w:t>культура покарання замість культури навчання</w:t>
      </w:r>
      <w:r w:rsidRPr="009A03E0">
        <w:rPr>
          <w:sz w:val="28"/>
          <w:szCs w:val="28"/>
          <w:lang w:val="uk-UA" w:eastAsia="uk-UA"/>
        </w:rPr>
        <w:t xml:space="preserve">. Якщо </w:t>
      </w:r>
      <w:proofErr w:type="spellStart"/>
      <w:r w:rsidRPr="009A03E0">
        <w:rPr>
          <w:sz w:val="28"/>
          <w:szCs w:val="28"/>
          <w:lang w:val="uk-UA" w:eastAsia="uk-UA"/>
        </w:rPr>
        <w:t>післякризовий</w:t>
      </w:r>
      <w:proofErr w:type="spellEnd"/>
      <w:r w:rsidRPr="009A03E0">
        <w:rPr>
          <w:sz w:val="28"/>
          <w:szCs w:val="28"/>
          <w:lang w:val="uk-UA" w:eastAsia="uk-UA"/>
        </w:rPr>
        <w:t xml:space="preserve"> аналіз використовується лише для пошуку винних, посадові особи можуть приховувати проблеми. Це не означає, що не має бути відповідальності за порушення. Але поряд із відповідальністю потрібна культура чесного аналізу системних помилок.</w:t>
      </w:r>
    </w:p>
    <w:p w14:paraId="6BB1AB7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lastRenderedPageBreak/>
        <w:t xml:space="preserve">Третій ризик — </w:t>
      </w:r>
      <w:r w:rsidRPr="009A03E0">
        <w:rPr>
          <w:b/>
          <w:bCs/>
          <w:sz w:val="28"/>
          <w:szCs w:val="28"/>
          <w:lang w:val="uk-UA" w:eastAsia="uk-UA"/>
        </w:rPr>
        <w:t>вибіркове використання даних</w:t>
      </w:r>
      <w:r w:rsidRPr="009A03E0">
        <w:rPr>
          <w:sz w:val="28"/>
          <w:szCs w:val="28"/>
          <w:lang w:val="uk-UA" w:eastAsia="uk-UA"/>
        </w:rPr>
        <w:t>. Органи влади можуть брати лише ті дані, які підтверджують успішність політики, і ігнорувати незручні факти. Тому важливі незалежне оцінювання, громадський контроль і різноманітність джерел.</w:t>
      </w:r>
    </w:p>
    <w:p w14:paraId="1A0AFAC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ризик — </w:t>
      </w:r>
      <w:r w:rsidRPr="009A03E0">
        <w:rPr>
          <w:b/>
          <w:bCs/>
          <w:sz w:val="28"/>
          <w:szCs w:val="28"/>
          <w:lang w:val="uk-UA" w:eastAsia="uk-UA"/>
        </w:rPr>
        <w:t>механічне копіювання чужого досвіду</w:t>
      </w:r>
      <w:r w:rsidRPr="009A03E0">
        <w:rPr>
          <w:sz w:val="28"/>
          <w:szCs w:val="28"/>
          <w:lang w:val="uk-UA" w:eastAsia="uk-UA"/>
        </w:rPr>
        <w:t xml:space="preserve">. Практика, яка спрацювала в одній країні або громаді, може не спрацювати в іншій через інший контекст.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не означає просте копіювання, а вимагає адаптації.</w:t>
      </w:r>
    </w:p>
    <w:p w14:paraId="324346FC"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П’ятий ризик — </w:t>
      </w:r>
      <w:r w:rsidRPr="009A03E0">
        <w:rPr>
          <w:b/>
          <w:bCs/>
          <w:sz w:val="28"/>
          <w:szCs w:val="28"/>
          <w:lang w:val="uk-UA" w:eastAsia="uk-UA"/>
        </w:rPr>
        <w:t>надмірна залежність від кількісних показників</w:t>
      </w:r>
      <w:r w:rsidRPr="009A03E0">
        <w:rPr>
          <w:sz w:val="28"/>
          <w:szCs w:val="28"/>
          <w:lang w:val="uk-UA" w:eastAsia="uk-UA"/>
        </w:rPr>
        <w:t>. Не все важливе можна виміряти простими числами. Довіра, травма, справедливість, соціальна згуртованість і якість комунікації потребують якісного аналізу.</w:t>
      </w:r>
    </w:p>
    <w:p w14:paraId="5A070F35"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Для того щоб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стали реальними інструментами вдосконалення політик стійкості, потрібні інституційні умови.</w:t>
      </w:r>
    </w:p>
    <w:p w14:paraId="5BDF400A"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По-перше, </w:t>
      </w:r>
      <w:r w:rsidRPr="009A03E0">
        <w:rPr>
          <w:b/>
          <w:bCs/>
          <w:sz w:val="28"/>
          <w:szCs w:val="28"/>
          <w:lang w:val="uk-UA" w:eastAsia="uk-UA"/>
        </w:rPr>
        <w:t xml:space="preserve">регулярні </w:t>
      </w:r>
      <w:proofErr w:type="spellStart"/>
      <w:r w:rsidRPr="009A03E0">
        <w:rPr>
          <w:b/>
          <w:bCs/>
          <w:sz w:val="28"/>
          <w:szCs w:val="28"/>
          <w:lang w:val="uk-UA" w:eastAsia="uk-UA"/>
        </w:rPr>
        <w:t>післякризові</w:t>
      </w:r>
      <w:proofErr w:type="spellEnd"/>
      <w:r w:rsidRPr="009A03E0">
        <w:rPr>
          <w:b/>
          <w:bCs/>
          <w:sz w:val="28"/>
          <w:szCs w:val="28"/>
          <w:lang w:val="uk-UA" w:eastAsia="uk-UA"/>
        </w:rPr>
        <w:t xml:space="preserve"> огляди</w:t>
      </w:r>
      <w:r w:rsidRPr="009A03E0">
        <w:rPr>
          <w:sz w:val="28"/>
          <w:szCs w:val="28"/>
          <w:lang w:val="uk-UA" w:eastAsia="uk-UA"/>
        </w:rPr>
        <w:t xml:space="preserve"> після значних інцидентів, навчань і програм.</w:t>
      </w:r>
    </w:p>
    <w:p w14:paraId="1EA8AD08"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По-друге, </w:t>
      </w:r>
      <w:r w:rsidRPr="009A03E0">
        <w:rPr>
          <w:b/>
          <w:bCs/>
          <w:sz w:val="28"/>
          <w:szCs w:val="28"/>
          <w:lang w:val="uk-UA" w:eastAsia="uk-UA"/>
        </w:rPr>
        <w:t>єдина система документування досвіду</w:t>
      </w:r>
      <w:r w:rsidRPr="009A03E0">
        <w:rPr>
          <w:sz w:val="28"/>
          <w:szCs w:val="28"/>
          <w:lang w:val="uk-UA" w:eastAsia="uk-UA"/>
        </w:rPr>
        <w:t>, щоб знання не зникали зі зміною посадових осіб.</w:t>
      </w:r>
    </w:p>
    <w:p w14:paraId="4802C6E0"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По-третє, </w:t>
      </w:r>
      <w:r w:rsidRPr="009A03E0">
        <w:rPr>
          <w:b/>
          <w:bCs/>
          <w:sz w:val="28"/>
          <w:szCs w:val="28"/>
          <w:lang w:val="uk-UA" w:eastAsia="uk-UA"/>
        </w:rPr>
        <w:t>аналітичні підрозділи або відповідальні фахівці</w:t>
      </w:r>
      <w:r w:rsidRPr="009A03E0">
        <w:rPr>
          <w:sz w:val="28"/>
          <w:szCs w:val="28"/>
          <w:lang w:val="uk-UA" w:eastAsia="uk-UA"/>
        </w:rPr>
        <w:t>, які можуть працювати з даними і готувати рекомендації.</w:t>
      </w:r>
    </w:p>
    <w:p w14:paraId="2D945758"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По-четверте, </w:t>
      </w:r>
      <w:r w:rsidRPr="009A03E0">
        <w:rPr>
          <w:b/>
          <w:bCs/>
          <w:sz w:val="28"/>
          <w:szCs w:val="28"/>
          <w:lang w:val="uk-UA" w:eastAsia="uk-UA"/>
        </w:rPr>
        <w:t>механізми впровадження рекомендацій</w:t>
      </w:r>
      <w:r w:rsidRPr="009A03E0">
        <w:rPr>
          <w:sz w:val="28"/>
          <w:szCs w:val="28"/>
          <w:lang w:val="uk-UA" w:eastAsia="uk-UA"/>
        </w:rPr>
        <w:t>: план дій, відповідальні, строки, ресурси, моніторинг виконання.</w:t>
      </w:r>
    </w:p>
    <w:p w14:paraId="2EE787E3"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По-п’яте, </w:t>
      </w:r>
      <w:r w:rsidRPr="009A03E0">
        <w:rPr>
          <w:b/>
          <w:bCs/>
          <w:sz w:val="28"/>
          <w:szCs w:val="28"/>
          <w:lang w:val="uk-UA" w:eastAsia="uk-UA"/>
        </w:rPr>
        <w:t>залучення громадян і партнерів</w:t>
      </w:r>
      <w:r w:rsidRPr="009A03E0">
        <w:rPr>
          <w:sz w:val="28"/>
          <w:szCs w:val="28"/>
          <w:lang w:val="uk-UA" w:eastAsia="uk-UA"/>
        </w:rPr>
        <w:t xml:space="preserve"> до оцінювання, оскільки вони бачать ті аспекти, які орган влади може не помічати.</w:t>
      </w:r>
    </w:p>
    <w:p w14:paraId="0354DCCB"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По-шосте, </w:t>
      </w:r>
      <w:r w:rsidRPr="009A03E0">
        <w:rPr>
          <w:b/>
          <w:bCs/>
          <w:sz w:val="28"/>
          <w:szCs w:val="28"/>
          <w:lang w:val="uk-UA" w:eastAsia="uk-UA"/>
        </w:rPr>
        <w:t>зв’язок оцінювання з бюджетом і плануванням</w:t>
      </w:r>
      <w:r w:rsidRPr="009A03E0">
        <w:rPr>
          <w:sz w:val="28"/>
          <w:szCs w:val="28"/>
          <w:lang w:val="uk-UA" w:eastAsia="uk-UA"/>
        </w:rPr>
        <w:t xml:space="preserve">. Якщо </w:t>
      </w:r>
      <w:proofErr w:type="spellStart"/>
      <w:r w:rsidRPr="009A03E0">
        <w:rPr>
          <w:sz w:val="28"/>
          <w:szCs w:val="28"/>
          <w:lang w:val="uk-UA" w:eastAsia="uk-UA"/>
        </w:rPr>
        <w:t>уроки</w:t>
      </w:r>
      <w:proofErr w:type="spellEnd"/>
      <w:r w:rsidRPr="009A03E0">
        <w:rPr>
          <w:sz w:val="28"/>
          <w:szCs w:val="28"/>
          <w:lang w:val="uk-UA" w:eastAsia="uk-UA"/>
        </w:rPr>
        <w:t xml:space="preserve"> не впливають на розподіл ресурсів, вони залишаються деклараціями.</w:t>
      </w:r>
    </w:p>
    <w:p w14:paraId="69A71C9A"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По-сьоме, </w:t>
      </w:r>
      <w:r w:rsidRPr="009A03E0">
        <w:rPr>
          <w:b/>
          <w:bCs/>
          <w:sz w:val="28"/>
          <w:szCs w:val="28"/>
          <w:lang w:val="uk-UA" w:eastAsia="uk-UA"/>
        </w:rPr>
        <w:t>відкритість результатів там, де це не шкодить безпеці</w:t>
      </w:r>
      <w:r w:rsidRPr="009A03E0">
        <w:rPr>
          <w:sz w:val="28"/>
          <w:szCs w:val="28"/>
          <w:lang w:val="uk-UA" w:eastAsia="uk-UA"/>
        </w:rPr>
        <w:t>. Публічне пояснення уроків і змін підвищує довіру.</w:t>
      </w:r>
    </w:p>
    <w:p w14:paraId="4B013D61"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У підсумку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виконують кілька ключових функцій у політиках стійкості.</w:t>
      </w:r>
    </w:p>
    <w:p w14:paraId="099C7F45"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Перша функція — </w:t>
      </w:r>
      <w:r w:rsidRPr="009A03E0">
        <w:rPr>
          <w:b/>
          <w:bCs/>
          <w:sz w:val="28"/>
          <w:szCs w:val="28"/>
          <w:lang w:val="uk-UA" w:eastAsia="uk-UA"/>
        </w:rPr>
        <w:t>навчальна</w:t>
      </w:r>
      <w:r w:rsidRPr="009A03E0">
        <w:rPr>
          <w:sz w:val="28"/>
          <w:szCs w:val="28"/>
          <w:lang w:val="uk-UA" w:eastAsia="uk-UA"/>
        </w:rPr>
        <w:t>: система накопичує досвід і не повторює старих помилок.</w:t>
      </w:r>
    </w:p>
    <w:p w14:paraId="53CB230D"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Друга функція — </w:t>
      </w:r>
      <w:r w:rsidRPr="009A03E0">
        <w:rPr>
          <w:b/>
          <w:bCs/>
          <w:sz w:val="28"/>
          <w:szCs w:val="28"/>
          <w:lang w:val="uk-UA" w:eastAsia="uk-UA"/>
        </w:rPr>
        <w:t>коригувальна</w:t>
      </w:r>
      <w:r w:rsidRPr="009A03E0">
        <w:rPr>
          <w:sz w:val="28"/>
          <w:szCs w:val="28"/>
          <w:lang w:val="uk-UA" w:eastAsia="uk-UA"/>
        </w:rPr>
        <w:t>: політика змінюється відповідно до реальних даних, а не лише формальних планів.</w:t>
      </w:r>
    </w:p>
    <w:p w14:paraId="330C9146"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Третя функція — </w:t>
      </w:r>
      <w:r w:rsidRPr="009A03E0">
        <w:rPr>
          <w:b/>
          <w:bCs/>
          <w:sz w:val="28"/>
          <w:szCs w:val="28"/>
          <w:lang w:val="uk-UA" w:eastAsia="uk-UA"/>
        </w:rPr>
        <w:t>підзвітна</w:t>
      </w:r>
      <w:r w:rsidRPr="009A03E0">
        <w:rPr>
          <w:sz w:val="28"/>
          <w:szCs w:val="28"/>
          <w:lang w:val="uk-UA" w:eastAsia="uk-UA"/>
        </w:rPr>
        <w:t>: громадяни і партнери бачать, що влада аналізує помилки й виправляє їх.</w:t>
      </w:r>
    </w:p>
    <w:p w14:paraId="042E0552"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Четверта функція — </w:t>
      </w:r>
      <w:r w:rsidRPr="009A03E0">
        <w:rPr>
          <w:b/>
          <w:bCs/>
          <w:sz w:val="28"/>
          <w:szCs w:val="28"/>
          <w:lang w:val="uk-UA" w:eastAsia="uk-UA"/>
        </w:rPr>
        <w:t>інноваційна</w:t>
      </w:r>
      <w:r w:rsidRPr="009A03E0">
        <w:rPr>
          <w:sz w:val="28"/>
          <w:szCs w:val="28"/>
          <w:lang w:val="uk-UA" w:eastAsia="uk-UA"/>
        </w:rPr>
        <w:t>: успішні локальні практики можуть масштабуватися.</w:t>
      </w:r>
    </w:p>
    <w:p w14:paraId="748EDAED"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П’ята функція — </w:t>
      </w:r>
      <w:r w:rsidRPr="009A03E0">
        <w:rPr>
          <w:b/>
          <w:bCs/>
          <w:sz w:val="28"/>
          <w:szCs w:val="28"/>
          <w:lang w:val="uk-UA" w:eastAsia="uk-UA"/>
        </w:rPr>
        <w:t>стратегічна</w:t>
      </w:r>
      <w:r w:rsidRPr="009A03E0">
        <w:rPr>
          <w:sz w:val="28"/>
          <w:szCs w:val="28"/>
          <w:lang w:val="uk-UA" w:eastAsia="uk-UA"/>
        </w:rPr>
        <w:t>: досвід криз стає основою довгострокового підвищення стійкості.</w:t>
      </w:r>
    </w:p>
    <w:p w14:paraId="2771A285"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Для завершення лекційного фрагмента можна сформулювати таке визначення:</w:t>
      </w:r>
    </w:p>
    <w:p w14:paraId="4D749BDC"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learned</w:t>
      </w:r>
      <w:proofErr w:type="spellEnd"/>
      <w:r w:rsidRPr="009A03E0">
        <w:rPr>
          <w:b/>
          <w:bCs/>
          <w:sz w:val="28"/>
          <w:szCs w:val="28"/>
          <w:lang w:val="uk-UA" w:eastAsia="uk-UA"/>
        </w:rPr>
        <w:t xml:space="preserve"> у політиках стійкості — це інституційно організований процес перетворення досвіду криз, інцидентів, навчань і реалізації управлінських рішень на конкретні зміни в процедурах, планах, ресурсному забезпеченні, координації, навчанні персоналу, комунікації та нормативному регулюванні.</w:t>
      </w:r>
    </w:p>
    <w:p w14:paraId="0D8C3512" w14:textId="77777777" w:rsidR="00F74088" w:rsidRPr="009A03E0" w:rsidRDefault="00F74088" w:rsidP="00F74088">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Evidence-based</w:t>
      </w:r>
      <w:proofErr w:type="spellEnd"/>
      <w:r w:rsidRPr="009A03E0">
        <w:rPr>
          <w:b/>
          <w:bCs/>
          <w:sz w:val="28"/>
          <w:szCs w:val="28"/>
          <w:lang w:val="uk-UA" w:eastAsia="uk-UA"/>
        </w:rPr>
        <w:t xml:space="preserve"> </w:t>
      </w:r>
      <w:proofErr w:type="spellStart"/>
      <w:r w:rsidRPr="009A03E0">
        <w:rPr>
          <w:b/>
          <w:bCs/>
          <w:sz w:val="28"/>
          <w:szCs w:val="28"/>
          <w:lang w:val="uk-UA" w:eastAsia="uk-UA"/>
        </w:rPr>
        <w:t>policy</w:t>
      </w:r>
      <w:proofErr w:type="spellEnd"/>
      <w:r w:rsidRPr="009A03E0">
        <w:rPr>
          <w:b/>
          <w:bCs/>
          <w:sz w:val="28"/>
          <w:szCs w:val="28"/>
          <w:lang w:val="uk-UA" w:eastAsia="uk-UA"/>
        </w:rPr>
        <w:t xml:space="preserve"> у сфері стійкості — це підхід до формування й </w:t>
      </w:r>
      <w:r w:rsidRPr="009A03E0">
        <w:rPr>
          <w:b/>
          <w:bCs/>
          <w:sz w:val="28"/>
          <w:szCs w:val="28"/>
          <w:lang w:val="uk-UA" w:eastAsia="uk-UA"/>
        </w:rPr>
        <w:lastRenderedPageBreak/>
        <w:t>коригування публічної політики, за якого рішення щодо готовності, реагування, адаптації та відновлення ухвалюються на основі перевірених даних, оцінювання результатів, аналізу ризиків, досвіду криз, наукових досліджень і зворотного зв’язку від громадян та партнерів.</w:t>
      </w:r>
    </w:p>
    <w:p w14:paraId="56DCA777" w14:textId="77777777" w:rsidR="00F74088" w:rsidRPr="009A03E0" w:rsidRDefault="00F74088" w:rsidP="00F74088">
      <w:pPr>
        <w:adjustRightInd/>
        <w:spacing w:line="240" w:lineRule="auto"/>
        <w:ind w:firstLine="567"/>
        <w:textAlignment w:val="auto"/>
        <w:rPr>
          <w:sz w:val="28"/>
          <w:szCs w:val="28"/>
          <w:lang w:val="uk-UA" w:eastAsia="uk-UA"/>
        </w:rPr>
      </w:pPr>
      <w:r w:rsidRPr="009A03E0">
        <w:rPr>
          <w:sz w:val="28"/>
          <w:szCs w:val="28"/>
          <w:lang w:val="uk-UA" w:eastAsia="uk-UA"/>
        </w:rPr>
        <w:t xml:space="preserve">Отже, стійкість держави і громад посилюється не лише через ресурси, інфраструктуру або правові режими, а й через здатність системи навчатися. Кожна криза, кібератака, інформаційна операція, евакуація, енергетичний збій або відновлювальний проєкт мають ставати джерелом доказів для покращення політики. Саме поєднання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xml:space="preserve"> і </w:t>
      </w:r>
      <w:proofErr w:type="spellStart"/>
      <w:r w:rsidRPr="009A03E0">
        <w:rPr>
          <w:sz w:val="28"/>
          <w:szCs w:val="28"/>
          <w:lang w:val="uk-UA" w:eastAsia="uk-UA"/>
        </w:rPr>
        <w:t>evidence-based</w:t>
      </w:r>
      <w:proofErr w:type="spellEnd"/>
      <w:r w:rsidRPr="009A03E0">
        <w:rPr>
          <w:sz w:val="28"/>
          <w:szCs w:val="28"/>
          <w:lang w:val="uk-UA" w:eastAsia="uk-UA"/>
        </w:rPr>
        <w:t xml:space="preserve"> </w:t>
      </w:r>
      <w:proofErr w:type="spellStart"/>
      <w:r w:rsidRPr="009A03E0">
        <w:rPr>
          <w:sz w:val="28"/>
          <w:szCs w:val="28"/>
          <w:lang w:val="uk-UA" w:eastAsia="uk-UA"/>
        </w:rPr>
        <w:t>policy</w:t>
      </w:r>
      <w:proofErr w:type="spellEnd"/>
      <w:r w:rsidRPr="009A03E0">
        <w:rPr>
          <w:sz w:val="28"/>
          <w:szCs w:val="28"/>
          <w:lang w:val="uk-UA" w:eastAsia="uk-UA"/>
        </w:rPr>
        <w:t xml:space="preserve"> дозволяє перейти від реактивного управління кризами до адаптивної, доказової і стратегічної політики стійкості.</w:t>
      </w:r>
    </w:p>
    <w:p w14:paraId="260EF7E9" w14:textId="77777777" w:rsidR="00F74088" w:rsidRPr="009A03E0" w:rsidRDefault="00F74088" w:rsidP="00F74088">
      <w:pPr>
        <w:adjustRightInd/>
        <w:spacing w:line="240" w:lineRule="auto"/>
        <w:ind w:firstLine="567"/>
        <w:textAlignment w:val="auto"/>
        <w:rPr>
          <w:sz w:val="28"/>
          <w:szCs w:val="28"/>
          <w:lang w:val="uk-UA" w:eastAsia="uk-UA"/>
        </w:rPr>
      </w:pPr>
    </w:p>
    <w:p w14:paraId="5E2CA287" w14:textId="77777777" w:rsidR="009A03E0" w:rsidRDefault="009A03E0" w:rsidP="009A03E0">
      <w:pPr>
        <w:adjustRightInd/>
        <w:spacing w:line="240" w:lineRule="auto"/>
        <w:ind w:firstLine="567"/>
        <w:textAlignment w:val="auto"/>
        <w:rPr>
          <w:b/>
          <w:bCs/>
          <w:sz w:val="28"/>
          <w:szCs w:val="28"/>
          <w:lang w:val="uk-UA" w:eastAsia="uk-UA"/>
        </w:rPr>
      </w:pPr>
      <w:r w:rsidRPr="009A03E0">
        <w:rPr>
          <w:b/>
          <w:bCs/>
          <w:sz w:val="28"/>
          <w:szCs w:val="28"/>
          <w:lang w:val="uk-UA" w:eastAsia="uk-UA"/>
        </w:rPr>
        <w:t xml:space="preserve">12.4. </w:t>
      </w:r>
      <w:proofErr w:type="spellStart"/>
      <w:r w:rsidRPr="009A03E0">
        <w:rPr>
          <w:b/>
          <w:bCs/>
          <w:sz w:val="28"/>
          <w:szCs w:val="28"/>
          <w:lang w:val="uk-UA" w:eastAsia="uk-UA"/>
        </w:rPr>
        <w:t>Післякризове</w:t>
      </w:r>
      <w:proofErr w:type="spellEnd"/>
      <w:r w:rsidRPr="009A03E0">
        <w:rPr>
          <w:b/>
          <w:bCs/>
          <w:sz w:val="28"/>
          <w:szCs w:val="28"/>
          <w:lang w:val="uk-UA" w:eastAsia="uk-UA"/>
        </w:rPr>
        <w:t xml:space="preserve"> відновлення як етап зміцнення інституційної та суспільної стійкості</w:t>
      </w:r>
    </w:p>
    <w:p w14:paraId="12752251" w14:textId="77777777" w:rsidR="009A03E0" w:rsidRPr="009A03E0" w:rsidRDefault="009A03E0" w:rsidP="009A03E0">
      <w:pPr>
        <w:adjustRightInd/>
        <w:spacing w:line="240" w:lineRule="auto"/>
        <w:ind w:firstLine="567"/>
        <w:textAlignment w:val="auto"/>
        <w:rPr>
          <w:b/>
          <w:bCs/>
          <w:sz w:val="28"/>
          <w:szCs w:val="28"/>
          <w:lang w:val="uk-UA" w:eastAsia="uk-UA"/>
        </w:rPr>
      </w:pPr>
    </w:p>
    <w:p w14:paraId="71640090"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є важливим етапом політики стійкості, оскільки саме після завершення гострої фази кризи держава, громади та інституції отримують можливість не лише повернутися до базового функціонування, а й усунути виявлені вразливості, оновити управлінські процедури, модернізувати інфраструктуру, відновити довіру населення і сформувати більш стійку модель розвитку. У цьому сенсі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не можна розглядати лише як технічну відбудову пошкоджених об’єктів. Воно є ширшим процесом інституційного, соціального, економічного, правового, інфраструктурного та психологічного відновлення.</w:t>
      </w:r>
    </w:p>
    <w:p w14:paraId="2476874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У науковому розумінні </w:t>
      </w:r>
      <w:proofErr w:type="spellStart"/>
      <w:r w:rsidRPr="009A03E0">
        <w:rPr>
          <w:b/>
          <w:bCs/>
          <w:sz w:val="28"/>
          <w:szCs w:val="28"/>
          <w:lang w:val="uk-UA" w:eastAsia="uk-UA"/>
        </w:rPr>
        <w:t>післякризове</w:t>
      </w:r>
      <w:proofErr w:type="spellEnd"/>
      <w:r w:rsidRPr="009A03E0">
        <w:rPr>
          <w:b/>
          <w:bCs/>
          <w:sz w:val="28"/>
          <w:szCs w:val="28"/>
          <w:lang w:val="uk-UA" w:eastAsia="uk-UA"/>
        </w:rPr>
        <w:t xml:space="preserve"> відновлення</w:t>
      </w:r>
      <w:r w:rsidRPr="009A03E0">
        <w:rPr>
          <w:sz w:val="28"/>
          <w:szCs w:val="28"/>
          <w:lang w:val="uk-UA" w:eastAsia="uk-UA"/>
        </w:rPr>
        <w:t xml:space="preserve"> можна визначити як системний процес повернення публічної системи, громади або сектору до стабільного функціонування після масштабного потрясіння з одночасним відновленням критичних послуг, управлінських процесів, інфраструктури, соціальних </w:t>
      </w:r>
      <w:proofErr w:type="spellStart"/>
      <w:r w:rsidRPr="009A03E0">
        <w:rPr>
          <w:sz w:val="28"/>
          <w:szCs w:val="28"/>
          <w:lang w:val="uk-UA" w:eastAsia="uk-UA"/>
        </w:rPr>
        <w:t>зв’язків</w:t>
      </w:r>
      <w:proofErr w:type="spellEnd"/>
      <w:r w:rsidRPr="009A03E0">
        <w:rPr>
          <w:sz w:val="28"/>
          <w:szCs w:val="28"/>
          <w:lang w:val="uk-UA" w:eastAsia="uk-UA"/>
        </w:rPr>
        <w:t>, довіри, правового порядку та інституційної спроможності.</w:t>
      </w:r>
    </w:p>
    <w:p w14:paraId="722F94AA"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Для аспірантів важливо підкреслити, що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має подвійну логіку. З одного боку, воно спрямоване на </w:t>
      </w:r>
      <w:r w:rsidRPr="009A03E0">
        <w:rPr>
          <w:b/>
          <w:bCs/>
          <w:sz w:val="28"/>
          <w:szCs w:val="28"/>
          <w:lang w:val="uk-UA" w:eastAsia="uk-UA"/>
        </w:rPr>
        <w:t>відновлення нормальності</w:t>
      </w:r>
      <w:r w:rsidRPr="009A03E0">
        <w:rPr>
          <w:sz w:val="28"/>
          <w:szCs w:val="28"/>
          <w:lang w:val="uk-UA" w:eastAsia="uk-UA"/>
        </w:rPr>
        <w:t xml:space="preserve">, тобто повернення базових умов життя: безпеки, води, електроенергії, зв’язку, медичної допомоги, соціальних виплат, адміністративних послуг, освіти, житла, транспорту, роботи органів влади. З іншого боку, воно має бути спрямоване на </w:t>
      </w:r>
      <w:r w:rsidRPr="009A03E0">
        <w:rPr>
          <w:b/>
          <w:bCs/>
          <w:sz w:val="28"/>
          <w:szCs w:val="28"/>
          <w:lang w:val="uk-UA" w:eastAsia="uk-UA"/>
        </w:rPr>
        <w:t>зміцнення стійкості</w:t>
      </w:r>
      <w:r w:rsidRPr="009A03E0">
        <w:rPr>
          <w:sz w:val="28"/>
          <w:szCs w:val="28"/>
          <w:lang w:val="uk-UA" w:eastAsia="uk-UA"/>
        </w:rPr>
        <w:t>, тобто на зміну тих елементів системи, які виявилися слабкими під час кризи. Якщо після кризи система просто повертається до попереднього стану, не усуваючи причин вразливості, вона залишається відкритою до повторних потрясінь.</w:t>
      </w:r>
    </w:p>
    <w:p w14:paraId="2667259C"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Першим принципом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є </w:t>
      </w:r>
      <w:r w:rsidRPr="009A03E0">
        <w:rPr>
          <w:b/>
          <w:bCs/>
          <w:sz w:val="28"/>
          <w:szCs w:val="28"/>
          <w:lang w:val="uk-UA" w:eastAsia="uk-UA"/>
        </w:rPr>
        <w:t>пріоритетність критичних функцій</w:t>
      </w:r>
      <w:r w:rsidRPr="009A03E0">
        <w:rPr>
          <w:sz w:val="28"/>
          <w:szCs w:val="28"/>
          <w:lang w:val="uk-UA" w:eastAsia="uk-UA"/>
        </w:rPr>
        <w:t xml:space="preserve">. У перші етапи після кризи ресурси мають спрямовуватися на ті функції, без яких неможливе життя громади і діяльність держави: безпека, медицина, вода, електроенергія, тепло, соціальний захист, доступ до інформації, адміністративні документи, гуманітарна допомога, робота служб реагування. Наприклад, після руйнування енергетичного об’єкта першочерговим буде не косметичне відновлення адміністративних будівель, а забезпечення лікарень, </w:t>
      </w:r>
      <w:r w:rsidRPr="009A03E0">
        <w:rPr>
          <w:sz w:val="28"/>
          <w:szCs w:val="28"/>
          <w:lang w:val="uk-UA" w:eastAsia="uk-UA"/>
        </w:rPr>
        <w:lastRenderedPageBreak/>
        <w:t>водоканалів, пунктів управління, зв’язку та житла вразливих груп.</w:t>
      </w:r>
    </w:p>
    <w:p w14:paraId="5E1AA23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Другим принципом є </w:t>
      </w:r>
      <w:r w:rsidRPr="009A03E0">
        <w:rPr>
          <w:b/>
          <w:bCs/>
          <w:sz w:val="28"/>
          <w:szCs w:val="28"/>
          <w:lang w:val="uk-UA" w:eastAsia="uk-UA"/>
        </w:rPr>
        <w:t>орієнтація на людину</w:t>
      </w:r>
      <w:r w:rsidRPr="009A03E0">
        <w:rPr>
          <w:sz w:val="28"/>
          <w:szCs w:val="28"/>
          <w:lang w:val="uk-UA" w:eastAsia="uk-UA"/>
        </w:rPr>
        <w:t>. Відновлення має оцінюватися не лише через кількість відремонтованих об’єктів або освоєних коштів, а через те, чи відновлено доступ людей до базових прав, послуг і можливостей. Наприклад, школа може бути відремонтована, але якщо немає укриття, психологічної підтримки, вчителів або безпечного транспорту для дітей, освітня функція відновлена лише частково. Так само адміністративна послуга може формально працювати, але якщо люди без цифрових навичок не можуть її отримати, відновлення не є інклюзивним.</w:t>
      </w:r>
    </w:p>
    <w:p w14:paraId="3ECE224C"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Третім принципом є </w:t>
      </w:r>
      <w:proofErr w:type="spellStart"/>
      <w:r w:rsidRPr="009A03E0">
        <w:rPr>
          <w:b/>
          <w:bCs/>
          <w:sz w:val="28"/>
          <w:szCs w:val="28"/>
          <w:lang w:val="uk-UA" w:eastAsia="uk-UA"/>
        </w:rPr>
        <w:t>інклюзивність</w:t>
      </w:r>
      <w:proofErr w:type="spellEnd"/>
      <w:r w:rsidRPr="009A03E0">
        <w:rPr>
          <w:b/>
          <w:bCs/>
          <w:sz w:val="28"/>
          <w:szCs w:val="28"/>
          <w:lang w:val="uk-UA" w:eastAsia="uk-UA"/>
        </w:rPr>
        <w:t xml:space="preserve"> і недискримінація</w:t>
      </w:r>
      <w:r w:rsidRPr="009A03E0">
        <w:rPr>
          <w:sz w:val="28"/>
          <w:szCs w:val="28"/>
          <w:lang w:val="uk-UA" w:eastAsia="uk-UA"/>
        </w:rPr>
        <w:t>. Після кризи найбільше страждають люди, які і до кризи мали обмежений доступ до ресурсів: люди з інвалідністю, літні люди, діти, внутрішньо переміщені особи, малозабезпечені родини, мешканці віддалених населених пунктів, люди без документів, ветерани, родини загиблих, люди з хронічними захворюваннями. Відновлення має спеціально враховувати їхні потреби, інакше воно може поглибити нерівність.</w:t>
      </w:r>
    </w:p>
    <w:p w14:paraId="0506A34A"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Четвертим принципом є </w:t>
      </w:r>
      <w:r w:rsidRPr="009A03E0">
        <w:rPr>
          <w:b/>
          <w:bCs/>
          <w:sz w:val="28"/>
          <w:szCs w:val="28"/>
          <w:lang w:val="uk-UA" w:eastAsia="uk-UA"/>
        </w:rPr>
        <w:t>прозорість і підзвітність</w:t>
      </w:r>
      <w:r w:rsidRPr="009A03E0">
        <w:rPr>
          <w:sz w:val="28"/>
          <w:szCs w:val="28"/>
          <w:lang w:val="uk-UA" w:eastAsia="uk-UA"/>
        </w:rPr>
        <w:t xml:space="preserve">.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часто пов’язане зі значними бюджетними коштами, міжнародною допомогою, гуманітарними ресурсами, </w:t>
      </w:r>
      <w:proofErr w:type="spellStart"/>
      <w:r w:rsidRPr="009A03E0">
        <w:rPr>
          <w:sz w:val="28"/>
          <w:szCs w:val="28"/>
          <w:lang w:val="uk-UA" w:eastAsia="uk-UA"/>
        </w:rPr>
        <w:t>закупівлями</w:t>
      </w:r>
      <w:proofErr w:type="spellEnd"/>
      <w:r w:rsidRPr="009A03E0">
        <w:rPr>
          <w:sz w:val="28"/>
          <w:szCs w:val="28"/>
          <w:lang w:val="uk-UA" w:eastAsia="uk-UA"/>
        </w:rPr>
        <w:t xml:space="preserve">, будівництвом і компенсаціями. Це створює високі корупційні ризики і ризики недовіри. Тому необхідні відкриті критерії пріоритетності, публічна звітність, аудит, громадський моніторинг, контроль за підрядниками, перевірка </w:t>
      </w:r>
      <w:proofErr w:type="spellStart"/>
      <w:r w:rsidRPr="009A03E0">
        <w:rPr>
          <w:sz w:val="28"/>
          <w:szCs w:val="28"/>
          <w:lang w:val="uk-UA" w:eastAsia="uk-UA"/>
        </w:rPr>
        <w:t>бенефіціарів</w:t>
      </w:r>
      <w:proofErr w:type="spellEnd"/>
      <w:r w:rsidRPr="009A03E0">
        <w:rPr>
          <w:sz w:val="28"/>
          <w:szCs w:val="28"/>
          <w:lang w:val="uk-UA" w:eastAsia="uk-UA"/>
        </w:rPr>
        <w:t xml:space="preserve"> і механізми скарг. Якщо люди не розуміють, чому один об’єкт відновлюється першим, а інший чекає, виникає соціальна напруга і простір для дезінформації.</w:t>
      </w:r>
    </w:p>
    <w:p w14:paraId="6AB3140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П’ятим принципом є </w:t>
      </w:r>
      <w:r w:rsidRPr="009A03E0">
        <w:rPr>
          <w:b/>
          <w:bCs/>
          <w:sz w:val="28"/>
          <w:szCs w:val="28"/>
          <w:lang w:val="uk-UA" w:eastAsia="uk-UA"/>
        </w:rPr>
        <w:t>координація суб’єктів відновлення</w:t>
      </w:r>
      <w:r w:rsidRPr="009A03E0">
        <w:rPr>
          <w:sz w:val="28"/>
          <w:szCs w:val="28"/>
          <w:lang w:val="uk-UA" w:eastAsia="uk-UA"/>
        </w:rPr>
        <w:t xml:space="preserve">. У </w:t>
      </w:r>
      <w:proofErr w:type="spellStart"/>
      <w:r w:rsidRPr="009A03E0">
        <w:rPr>
          <w:sz w:val="28"/>
          <w:szCs w:val="28"/>
          <w:lang w:val="uk-UA" w:eastAsia="uk-UA"/>
        </w:rPr>
        <w:t>післякризовому</w:t>
      </w:r>
      <w:proofErr w:type="spellEnd"/>
      <w:r w:rsidRPr="009A03E0">
        <w:rPr>
          <w:sz w:val="28"/>
          <w:szCs w:val="28"/>
          <w:lang w:val="uk-UA" w:eastAsia="uk-UA"/>
        </w:rPr>
        <w:t xml:space="preserve"> процесі беруть участь центральні органи влади, місцеве самоврядування, військові адміністрації, комунальні підприємства, ДСНС, поліція, медичні та освітні заклади, бізнес, громадські організації, волонтери, міжнародні партнери. Без координації виникає дублювання проєктів, нерівномірний розподіл допомоги, конкуренція за ресурси і затримки. Координація має бути інституційно оформлена через штаби, платформи, робочі групи, спільні реєстри потреб і регулярний обмін інформацією.</w:t>
      </w:r>
    </w:p>
    <w:p w14:paraId="7313B7E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Шостим принципом є </w:t>
      </w:r>
      <w:r w:rsidRPr="009A03E0">
        <w:rPr>
          <w:b/>
          <w:bCs/>
          <w:sz w:val="28"/>
          <w:szCs w:val="28"/>
          <w:lang w:val="uk-UA" w:eastAsia="uk-UA"/>
        </w:rPr>
        <w:t xml:space="preserve">доказовість і </w:t>
      </w:r>
      <w:proofErr w:type="spellStart"/>
      <w:r w:rsidRPr="009A03E0">
        <w:rPr>
          <w:b/>
          <w:bCs/>
          <w:sz w:val="28"/>
          <w:szCs w:val="28"/>
          <w:lang w:val="uk-UA" w:eastAsia="uk-UA"/>
        </w:rPr>
        <w:t>пріоритизація</w:t>
      </w:r>
      <w:proofErr w:type="spellEnd"/>
      <w:r w:rsidRPr="009A03E0">
        <w:rPr>
          <w:b/>
          <w:bCs/>
          <w:sz w:val="28"/>
          <w:szCs w:val="28"/>
          <w:lang w:val="uk-UA" w:eastAsia="uk-UA"/>
        </w:rPr>
        <w:t xml:space="preserve"> на основі даних</w:t>
      </w:r>
      <w:r w:rsidRPr="009A03E0">
        <w:rPr>
          <w:sz w:val="28"/>
          <w:szCs w:val="28"/>
          <w:lang w:val="uk-UA" w:eastAsia="uk-UA"/>
        </w:rPr>
        <w:t>. Рішення щодо відновлення мають спиратися на оцінку пошкоджень, потреб населення, стану критичних функцій, ризиків, вартості рішень, доступності ресурсів і довгострокового ефекту. Наприклад, відновлення дороги може бути пріоритетним не тому, що вона політично помітна, а тому, що вона забезпечує доступ швидкої допомоги, гуманітарної логістики або евакуації. Доказовий підхід дозволяє уникнути відновлення “для видимості” і спрямувати ресурси на реальні потреби.</w:t>
      </w:r>
    </w:p>
    <w:p w14:paraId="568288E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Сьомим принципом є </w:t>
      </w:r>
      <w:r w:rsidRPr="009A03E0">
        <w:rPr>
          <w:b/>
          <w:bCs/>
          <w:sz w:val="28"/>
          <w:szCs w:val="28"/>
          <w:lang w:val="uk-UA" w:eastAsia="uk-UA"/>
        </w:rPr>
        <w:t>стійкість до майбутніх загроз</w:t>
      </w:r>
      <w:r w:rsidRPr="009A03E0">
        <w:rPr>
          <w:sz w:val="28"/>
          <w:szCs w:val="28"/>
          <w:lang w:val="uk-UA" w:eastAsia="uk-UA"/>
        </w:rPr>
        <w:t xml:space="preserve">. Відновлення має враховувати можливість повторних криз. Якщо енергетичний об’єкт відновлюється без резервування, цифрова система — без </w:t>
      </w:r>
      <w:proofErr w:type="spellStart"/>
      <w:r w:rsidRPr="009A03E0">
        <w:rPr>
          <w:sz w:val="28"/>
          <w:szCs w:val="28"/>
          <w:lang w:val="uk-UA" w:eastAsia="uk-UA"/>
        </w:rPr>
        <w:t>кіберзахисту</w:t>
      </w:r>
      <w:proofErr w:type="spellEnd"/>
      <w:r w:rsidRPr="009A03E0">
        <w:rPr>
          <w:sz w:val="28"/>
          <w:szCs w:val="28"/>
          <w:lang w:val="uk-UA" w:eastAsia="uk-UA"/>
        </w:rPr>
        <w:t xml:space="preserve">, адміністративна послуга — без </w:t>
      </w:r>
      <w:proofErr w:type="spellStart"/>
      <w:r w:rsidRPr="009A03E0">
        <w:rPr>
          <w:sz w:val="28"/>
          <w:szCs w:val="28"/>
          <w:lang w:val="uk-UA" w:eastAsia="uk-UA"/>
        </w:rPr>
        <w:t>офлайн</w:t>
      </w:r>
      <w:proofErr w:type="spellEnd"/>
      <w:r w:rsidRPr="009A03E0">
        <w:rPr>
          <w:sz w:val="28"/>
          <w:szCs w:val="28"/>
          <w:lang w:val="uk-UA" w:eastAsia="uk-UA"/>
        </w:rPr>
        <w:t xml:space="preserve">-альтернативи, а громада — без евакуаційного плану, відновлення не підвищує стійкість. Саме тому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має бути пов’язане з плануванням безперервності діяльності та управлінням ризиками.</w:t>
      </w:r>
    </w:p>
    <w:p w14:paraId="68CA2509"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охоплює кілька основних напрямів.</w:t>
      </w:r>
    </w:p>
    <w:p w14:paraId="2DFBA96E"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lastRenderedPageBreak/>
        <w:t xml:space="preserve">Перший напрям — </w:t>
      </w:r>
      <w:r w:rsidRPr="009A03E0">
        <w:rPr>
          <w:b/>
          <w:bCs/>
          <w:sz w:val="28"/>
          <w:szCs w:val="28"/>
          <w:lang w:val="uk-UA" w:eastAsia="uk-UA"/>
        </w:rPr>
        <w:t>відновлення публічних послуг</w:t>
      </w:r>
      <w:r w:rsidRPr="009A03E0">
        <w:rPr>
          <w:sz w:val="28"/>
          <w:szCs w:val="28"/>
          <w:lang w:val="uk-UA" w:eastAsia="uk-UA"/>
        </w:rPr>
        <w:t>. Йдеться про повернення доступу до адміністративних, соціальних, медичних, освітніх, гуманітарних, комунальних і цифрових сервісів. На першому етапі це може бути мінімальний набір послуг: документи, соціальні виплати, медична допомога, гуманітарна підтримка, вода, тепло, зв’язок, евакуаційна інформація. Надалі послуги мають відновлюватися повніше й якісніше.</w:t>
      </w:r>
    </w:p>
    <w:p w14:paraId="2A9FAEAA"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після </w:t>
      </w:r>
      <w:proofErr w:type="spellStart"/>
      <w:r w:rsidRPr="009A03E0">
        <w:rPr>
          <w:sz w:val="28"/>
          <w:szCs w:val="28"/>
          <w:lang w:val="uk-UA" w:eastAsia="uk-UA"/>
        </w:rPr>
        <w:t>деокупації</w:t>
      </w:r>
      <w:proofErr w:type="spellEnd"/>
      <w:r w:rsidRPr="009A03E0">
        <w:rPr>
          <w:sz w:val="28"/>
          <w:szCs w:val="28"/>
          <w:lang w:val="uk-UA" w:eastAsia="uk-UA"/>
        </w:rPr>
        <w:t xml:space="preserve"> громади важливо швидко відновити можливість отримати документи, зареєструвати потребу в допомозі, подати заяву про пошкоджене майно, отримати медичну консультацію і соціальну підтримку. Якщо стаціонарні установи зруйновані, можуть використовуватися мобільні </w:t>
      </w:r>
      <w:proofErr w:type="spellStart"/>
      <w:r w:rsidRPr="009A03E0">
        <w:rPr>
          <w:sz w:val="28"/>
          <w:szCs w:val="28"/>
          <w:lang w:val="uk-UA" w:eastAsia="uk-UA"/>
        </w:rPr>
        <w:t>ЦНАПи</w:t>
      </w:r>
      <w:proofErr w:type="spellEnd"/>
      <w:r w:rsidRPr="009A03E0">
        <w:rPr>
          <w:sz w:val="28"/>
          <w:szCs w:val="28"/>
          <w:lang w:val="uk-UA" w:eastAsia="uk-UA"/>
        </w:rPr>
        <w:t xml:space="preserve">, виїзні соціальні бригади, тимчасові медичні пункти, дистанційні консультації, </w:t>
      </w:r>
      <w:proofErr w:type="spellStart"/>
      <w:r w:rsidRPr="009A03E0">
        <w:rPr>
          <w:sz w:val="28"/>
          <w:szCs w:val="28"/>
          <w:lang w:val="uk-UA" w:eastAsia="uk-UA"/>
        </w:rPr>
        <w:t>офлайн</w:t>
      </w:r>
      <w:proofErr w:type="spellEnd"/>
      <w:r w:rsidRPr="009A03E0">
        <w:rPr>
          <w:sz w:val="28"/>
          <w:szCs w:val="28"/>
          <w:lang w:val="uk-UA" w:eastAsia="uk-UA"/>
        </w:rPr>
        <w:t>-форми заяв із подальшим внесенням до реєстрів.</w:t>
      </w:r>
    </w:p>
    <w:p w14:paraId="4AFC711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напрям — </w:t>
      </w:r>
      <w:r w:rsidRPr="009A03E0">
        <w:rPr>
          <w:b/>
          <w:bCs/>
          <w:sz w:val="28"/>
          <w:szCs w:val="28"/>
          <w:lang w:val="uk-UA" w:eastAsia="uk-UA"/>
        </w:rPr>
        <w:t>відновлення управлінських процесів</w:t>
      </w:r>
      <w:r w:rsidRPr="009A03E0">
        <w:rPr>
          <w:sz w:val="28"/>
          <w:szCs w:val="28"/>
          <w:lang w:val="uk-UA" w:eastAsia="uk-UA"/>
        </w:rPr>
        <w:t>. Після кризи органи влади можуть мати пошкоджені приміщення, втрачений документообіг, евакуйований персонал, порушений доступ до реєстрів, нестачу техніки, слабкий зв’язок. Тому потрібно відновити робочі місця, відповідальність посадових осіб, внутрішній документообіг, канали комунікації, архіви, цифрові доступи, процедури ухвалення рішень, роботу гарячих ліній і прийом громадян.</w:t>
      </w:r>
    </w:p>
    <w:p w14:paraId="518B8E8B"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Водночас відновлення управлінських процесів має включати їх перегляд. Якщо під час кризи виявилося, що орган влади не мав резервних каналів зв’язку, плану роботи без електроенергії або чітких ролей у кризовій команді, ці елементи мають бути впроваджені після кризи.</w:t>
      </w:r>
    </w:p>
    <w:p w14:paraId="71E848C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напрям — </w:t>
      </w:r>
      <w:r w:rsidRPr="009A03E0">
        <w:rPr>
          <w:b/>
          <w:bCs/>
          <w:sz w:val="28"/>
          <w:szCs w:val="28"/>
          <w:lang w:val="uk-UA" w:eastAsia="uk-UA"/>
        </w:rPr>
        <w:t>відновлення інфраструктури</w:t>
      </w:r>
      <w:r w:rsidRPr="009A03E0">
        <w:rPr>
          <w:sz w:val="28"/>
          <w:szCs w:val="28"/>
          <w:lang w:val="uk-UA" w:eastAsia="uk-UA"/>
        </w:rPr>
        <w:t>. Йдеться про житло, дороги, мости, електромережі, водопостачання, каналізацію, теплопостачання, лікарні, школи, адміністративні будівлі, цифрову інфраструктуру, укриття, транспортні маршрути. Інфраструктурне відновлення має мати чітку пріоритетність: критична інфраструктура і базові послуги мають передувати менш нагальним об’єктам.</w:t>
      </w:r>
    </w:p>
    <w:p w14:paraId="773C014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Наприклад, якщо громада має обмежені ресурси, першочергово доцільно відновити водозабір, амбулаторію, електроживлення пункту управління і укриття в школі, а вже потім ремонтувати об’єкти, які мають нижчу критичність. Однак кожне таке рішення має бути пояснене громаді, щоб уникнути відчуття несправедливості.</w:t>
      </w:r>
    </w:p>
    <w:p w14:paraId="540A1A05"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напрям — </w:t>
      </w:r>
      <w:r w:rsidRPr="009A03E0">
        <w:rPr>
          <w:b/>
          <w:bCs/>
          <w:sz w:val="28"/>
          <w:szCs w:val="28"/>
          <w:lang w:val="uk-UA" w:eastAsia="uk-UA"/>
        </w:rPr>
        <w:t>соціальне відновлення і згуртованість</w:t>
      </w:r>
      <w:r w:rsidRPr="009A03E0">
        <w:rPr>
          <w:sz w:val="28"/>
          <w:szCs w:val="28"/>
          <w:lang w:val="uk-UA" w:eastAsia="uk-UA"/>
        </w:rPr>
        <w:t xml:space="preserve">. Криза руйнує не лише будівлі, а й соціальні зв’язки. Люди можуть переживати втрату, травму, недовіру, конфлікти щодо допомоги, напругу між різними групами, стигматизацію, страх повторної небезпеки. Тому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має включати психологічну підтримку, медіацію конфліктів, участь громадян, підтримку вразливих груп, роботу з дітьми, ветеранами, ВПО, родинами загиблих, людьми, які пережили окупацію чи насильство.</w:t>
      </w:r>
    </w:p>
    <w:p w14:paraId="22951D3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у </w:t>
      </w:r>
      <w:proofErr w:type="spellStart"/>
      <w:r w:rsidRPr="009A03E0">
        <w:rPr>
          <w:sz w:val="28"/>
          <w:szCs w:val="28"/>
          <w:lang w:val="uk-UA" w:eastAsia="uk-UA"/>
        </w:rPr>
        <w:t>деокупованій</w:t>
      </w:r>
      <w:proofErr w:type="spellEnd"/>
      <w:r w:rsidRPr="009A03E0">
        <w:rPr>
          <w:sz w:val="28"/>
          <w:szCs w:val="28"/>
          <w:lang w:val="uk-UA" w:eastAsia="uk-UA"/>
        </w:rPr>
        <w:t xml:space="preserve"> громаді може виникнути напруга між тими, хто залишався під окупацією, і тими, хто виїхав. Органи влади мають поєднати правову оцінку реальних правопорушень із недопущенням колективної стигматизації. Громадські діалоги, психологічна допомога, правові консультації та прозорі правила відновлення допомагають зменшити напругу.</w:t>
      </w:r>
    </w:p>
    <w:p w14:paraId="4D8D9F7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П’ятий напрям — </w:t>
      </w:r>
      <w:r w:rsidRPr="009A03E0">
        <w:rPr>
          <w:b/>
          <w:bCs/>
          <w:sz w:val="28"/>
          <w:szCs w:val="28"/>
          <w:lang w:val="uk-UA" w:eastAsia="uk-UA"/>
        </w:rPr>
        <w:t>економічне відновлення</w:t>
      </w:r>
      <w:r w:rsidRPr="009A03E0">
        <w:rPr>
          <w:sz w:val="28"/>
          <w:szCs w:val="28"/>
          <w:lang w:val="uk-UA" w:eastAsia="uk-UA"/>
        </w:rPr>
        <w:t xml:space="preserve">. Без роботи, місцевого бізнесу, </w:t>
      </w:r>
      <w:r w:rsidRPr="009A03E0">
        <w:rPr>
          <w:sz w:val="28"/>
          <w:szCs w:val="28"/>
          <w:lang w:val="uk-UA" w:eastAsia="uk-UA"/>
        </w:rPr>
        <w:lastRenderedPageBreak/>
        <w:t>податкової бази і економічної перспективи громада залишається залежною від допомоги. Економічне відновлення може включати підтримку малого і середнього бізнесу, гранти, пільгове кредитування, відновлення ринків, ремонт виробничих приміщень, підтримку фермерів, професійну перепідготовку, працевлаштування ВПО і ветеранів, розвиток соціального підприємництва, залучення інвестицій.</w:t>
      </w:r>
    </w:p>
    <w:p w14:paraId="4D2A863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Наприклад, якщо в громаді багато пошкодженого житла, підтримка місцевих будівельних бригад може одночасно створити робочі місця і прискорити відновлення. Якщо громада має аграрний потенціал, відновлення доступу до пального, насіння, техніки, логістики й ринків збуту може бути критичним для довгострокової стійкості.</w:t>
      </w:r>
    </w:p>
    <w:p w14:paraId="736B055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напрям — </w:t>
      </w:r>
      <w:r w:rsidRPr="009A03E0">
        <w:rPr>
          <w:b/>
          <w:bCs/>
          <w:sz w:val="28"/>
          <w:szCs w:val="28"/>
          <w:lang w:val="uk-UA" w:eastAsia="uk-UA"/>
        </w:rPr>
        <w:t>правове відновлення</w:t>
      </w:r>
      <w:r w:rsidRPr="009A03E0">
        <w:rPr>
          <w:sz w:val="28"/>
          <w:szCs w:val="28"/>
          <w:lang w:val="uk-UA" w:eastAsia="uk-UA"/>
        </w:rPr>
        <w:t xml:space="preserve">. Після кризи люди часто потребують відновлення документів, підтвердження права власності, оформлення статусів, компенсацій, спадкових питань, соціальних прав, реєстрації народження чи смерті, правової допомоги щодо зруйнованого майна. На </w:t>
      </w:r>
      <w:proofErr w:type="spellStart"/>
      <w:r w:rsidRPr="009A03E0">
        <w:rPr>
          <w:sz w:val="28"/>
          <w:szCs w:val="28"/>
          <w:lang w:val="uk-UA" w:eastAsia="uk-UA"/>
        </w:rPr>
        <w:t>деокупованих</w:t>
      </w:r>
      <w:proofErr w:type="spellEnd"/>
      <w:r w:rsidRPr="009A03E0">
        <w:rPr>
          <w:sz w:val="28"/>
          <w:szCs w:val="28"/>
          <w:lang w:val="uk-UA" w:eastAsia="uk-UA"/>
        </w:rPr>
        <w:t xml:space="preserve"> територіях додаються питання документування воєнних злочинів, наслідків окупаційних адміністрацій, </w:t>
      </w:r>
      <w:proofErr w:type="spellStart"/>
      <w:r w:rsidRPr="009A03E0">
        <w:rPr>
          <w:sz w:val="28"/>
          <w:szCs w:val="28"/>
          <w:lang w:val="uk-UA" w:eastAsia="uk-UA"/>
        </w:rPr>
        <w:t>колабораційних</w:t>
      </w:r>
      <w:proofErr w:type="spellEnd"/>
      <w:r w:rsidRPr="009A03E0">
        <w:rPr>
          <w:sz w:val="28"/>
          <w:szCs w:val="28"/>
          <w:lang w:val="uk-UA" w:eastAsia="uk-UA"/>
        </w:rPr>
        <w:t xml:space="preserve"> ризиків і правового захисту постраждалих.</w:t>
      </w:r>
    </w:p>
    <w:p w14:paraId="6BB8473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Правове відновлення є важливим для відчуття справедливості. Якщо люди не можуть відновити документи, довести право на житло, отримати компенсацію або звернутися по правову допомогу, вони залишаються в стані невизначеності, навіть якщо фізична інфраструктура поступово відновлюється.</w:t>
      </w:r>
    </w:p>
    <w:p w14:paraId="179047B9"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напрям — </w:t>
      </w:r>
      <w:r w:rsidRPr="009A03E0">
        <w:rPr>
          <w:b/>
          <w:bCs/>
          <w:sz w:val="28"/>
          <w:szCs w:val="28"/>
          <w:lang w:val="uk-UA" w:eastAsia="uk-UA"/>
        </w:rPr>
        <w:t>інформаційне відновлення і відновлення довіри</w:t>
      </w:r>
      <w:r w:rsidRPr="009A03E0">
        <w:rPr>
          <w:sz w:val="28"/>
          <w:szCs w:val="28"/>
          <w:lang w:val="uk-UA" w:eastAsia="uk-UA"/>
        </w:rPr>
        <w:t>. Після кризи інформаційний простір може бути переповнений чутками, взаємними звинуваченнями, дезінформацією, недовірою до влади або травматичними повідомленнями. Органи влади мають регулярно пояснювати, що відновлюється, які пріоритети, які строки, які ресурси, які обмеження, куди звертатися, як подати скаргу. Відкрита комунікація допомагає зменшити тривогу і підтримати легітимність відновлення.</w:t>
      </w:r>
    </w:p>
    <w:p w14:paraId="151C2FBE"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можна подати як поетапний процес.</w:t>
      </w:r>
    </w:p>
    <w:p w14:paraId="756053F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етап — </w:t>
      </w:r>
      <w:r w:rsidRPr="009A03E0">
        <w:rPr>
          <w:b/>
          <w:bCs/>
          <w:sz w:val="28"/>
          <w:szCs w:val="28"/>
          <w:lang w:val="uk-UA" w:eastAsia="uk-UA"/>
        </w:rPr>
        <w:t xml:space="preserve">екстрене відновлення </w:t>
      </w:r>
      <w:proofErr w:type="spellStart"/>
      <w:r w:rsidRPr="009A03E0">
        <w:rPr>
          <w:b/>
          <w:bCs/>
          <w:sz w:val="28"/>
          <w:szCs w:val="28"/>
          <w:lang w:val="uk-UA" w:eastAsia="uk-UA"/>
        </w:rPr>
        <w:t>життєво</w:t>
      </w:r>
      <w:proofErr w:type="spellEnd"/>
      <w:r w:rsidRPr="009A03E0">
        <w:rPr>
          <w:b/>
          <w:bCs/>
          <w:sz w:val="28"/>
          <w:szCs w:val="28"/>
          <w:lang w:val="uk-UA" w:eastAsia="uk-UA"/>
        </w:rPr>
        <w:t xml:space="preserve"> необхідних функцій</w:t>
      </w:r>
      <w:r w:rsidRPr="009A03E0">
        <w:rPr>
          <w:sz w:val="28"/>
          <w:szCs w:val="28"/>
          <w:lang w:val="uk-UA" w:eastAsia="uk-UA"/>
        </w:rPr>
        <w:t>. Це перші дні або тижні після кризи, коли головне завдання — забезпечити безпеку, воду, їжу, медичну допомогу, тимчасове житло, зв’язок, евакуацію, гуманітарну підтримку, первинну комунікацію і роботу служб.</w:t>
      </w:r>
    </w:p>
    <w:p w14:paraId="0B819FDF"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етап — </w:t>
      </w:r>
      <w:r w:rsidRPr="009A03E0">
        <w:rPr>
          <w:b/>
          <w:bCs/>
          <w:sz w:val="28"/>
          <w:szCs w:val="28"/>
          <w:lang w:val="uk-UA" w:eastAsia="uk-UA"/>
        </w:rPr>
        <w:t>стабілізація базових послуг і управління</w:t>
      </w:r>
      <w:r w:rsidRPr="009A03E0">
        <w:rPr>
          <w:sz w:val="28"/>
          <w:szCs w:val="28"/>
          <w:lang w:val="uk-UA" w:eastAsia="uk-UA"/>
        </w:rPr>
        <w:t>. На цьому етапі відновлюється робота органів влади, соціальних служб, адміністративних пунктів, первинної медицини, освітніх форматів, комунальних сервісів, системи звернень громадян, координації допомоги.</w:t>
      </w:r>
    </w:p>
    <w:p w14:paraId="06DED49B"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етап — </w:t>
      </w:r>
      <w:r w:rsidRPr="009A03E0">
        <w:rPr>
          <w:b/>
          <w:bCs/>
          <w:sz w:val="28"/>
          <w:szCs w:val="28"/>
          <w:lang w:val="uk-UA" w:eastAsia="uk-UA"/>
        </w:rPr>
        <w:t>середньострокова реконструкція</w:t>
      </w:r>
      <w:r w:rsidRPr="009A03E0">
        <w:rPr>
          <w:sz w:val="28"/>
          <w:szCs w:val="28"/>
          <w:lang w:val="uk-UA" w:eastAsia="uk-UA"/>
        </w:rPr>
        <w:t>. Відновлюються пошкоджені об’єкти, житло, дороги, школи, лікарні, мережі, цифрові системи; залучаються донори; реалізуються програми підтримки бізнесу; створюються більш стабільні послуги.</w:t>
      </w:r>
    </w:p>
    <w:p w14:paraId="2D8EE05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етап — </w:t>
      </w:r>
      <w:r w:rsidRPr="009A03E0">
        <w:rPr>
          <w:b/>
          <w:bCs/>
          <w:sz w:val="28"/>
          <w:szCs w:val="28"/>
          <w:lang w:val="uk-UA" w:eastAsia="uk-UA"/>
        </w:rPr>
        <w:t>інституційне оновлення і модернізація</w:t>
      </w:r>
      <w:r w:rsidRPr="009A03E0">
        <w:rPr>
          <w:sz w:val="28"/>
          <w:szCs w:val="28"/>
          <w:lang w:val="uk-UA" w:eastAsia="uk-UA"/>
        </w:rPr>
        <w:t xml:space="preserve">. На цьому етапі впроваджуються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оновлюються плани безперервності, стандарти безпеки, цифрові системи, координаційні механізми, антикорупційні запобіжники, програми соціальної згуртованості, стратегії розвитку.</w:t>
      </w:r>
    </w:p>
    <w:p w14:paraId="5D40BBD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П’ятий етап — </w:t>
      </w:r>
      <w:r w:rsidRPr="009A03E0">
        <w:rPr>
          <w:b/>
          <w:bCs/>
          <w:sz w:val="28"/>
          <w:szCs w:val="28"/>
          <w:lang w:val="uk-UA" w:eastAsia="uk-UA"/>
        </w:rPr>
        <w:t>довгострокове стійке відновлення</w:t>
      </w:r>
      <w:r w:rsidRPr="009A03E0">
        <w:rPr>
          <w:sz w:val="28"/>
          <w:szCs w:val="28"/>
          <w:lang w:val="uk-UA" w:eastAsia="uk-UA"/>
        </w:rPr>
        <w:t xml:space="preserve">. Він означає перехід від </w:t>
      </w:r>
      <w:r w:rsidRPr="009A03E0">
        <w:rPr>
          <w:sz w:val="28"/>
          <w:szCs w:val="28"/>
          <w:lang w:val="uk-UA" w:eastAsia="uk-UA"/>
        </w:rPr>
        <w:lastRenderedPageBreak/>
        <w:t>режиму “відремонтувати пошкоджене” до режиму розвитку: економічна активність, людський капітал, інклюзивна інфраструктура, енергоефективність, цифрова стійкість, довіра, участь громадян, партнерства і здатність до майбутніх криз.</w:t>
      </w:r>
    </w:p>
    <w:p w14:paraId="1772682B"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Практичний приклад можна навести на основі громади, яка пережила масштабне руйнування водопостачання. На першому етапі організовується підвезення води, визначаються пункти видачі, інформується населення, забезпечуються лікарні та вразливі групи. На другому етапі відновлюється тимчасова система водопостачання, ремонтуються критичні ділянки, працює гаряча лінія. На третьому етапі реконструюється мережа. На четвертому — встановлюються резервні насоси, генератори, система моніторингу, оновлюється план реагування. На п’ятому — громада впроваджує більш стійку модель водозабезпечення, яка менше залежить від одного вразливого вузла.</w:t>
      </w:r>
    </w:p>
    <w:p w14:paraId="1B12FD49"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Інший приклад — відновлення після масштабної кібератаки на орган влади. Спочатку система локалізується, відновлюються резервні копії, запускаються альтернативні канали надання послуг. Потім проводиться аудит, інформуються користувачі, аналізуються порушення доступу до даних. Далі оновлюються політики доступу, впроваджується багатофакторна автентифікація, навчається персонал, переглядаються договори з підрядниками, створюється план реагування на майбутні </w:t>
      </w:r>
      <w:proofErr w:type="spellStart"/>
      <w:r w:rsidRPr="009A03E0">
        <w:rPr>
          <w:sz w:val="28"/>
          <w:szCs w:val="28"/>
          <w:lang w:val="uk-UA" w:eastAsia="uk-UA"/>
        </w:rPr>
        <w:t>кіберінциденти</w:t>
      </w:r>
      <w:proofErr w:type="spellEnd"/>
      <w:r w:rsidRPr="009A03E0">
        <w:rPr>
          <w:sz w:val="28"/>
          <w:szCs w:val="28"/>
          <w:lang w:val="uk-UA" w:eastAsia="uk-UA"/>
        </w:rPr>
        <w:t xml:space="preserve">. У цьому випадку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є не лише технічним, а інституційним.</w:t>
      </w:r>
    </w:p>
    <w:p w14:paraId="428B8DD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Особливим викликом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є </w:t>
      </w:r>
      <w:r w:rsidRPr="009A03E0">
        <w:rPr>
          <w:b/>
          <w:bCs/>
          <w:sz w:val="28"/>
          <w:szCs w:val="28"/>
          <w:lang w:val="uk-UA" w:eastAsia="uk-UA"/>
        </w:rPr>
        <w:t>баланс швидкості та якості</w:t>
      </w:r>
      <w:r w:rsidRPr="009A03E0">
        <w:rPr>
          <w:sz w:val="28"/>
          <w:szCs w:val="28"/>
          <w:lang w:val="uk-UA" w:eastAsia="uk-UA"/>
        </w:rPr>
        <w:t xml:space="preserve">. Після кризи суспільство очікує швидких рішень. Однак надмірна поспішність може призвести до неякісних </w:t>
      </w:r>
      <w:proofErr w:type="spellStart"/>
      <w:r w:rsidRPr="009A03E0">
        <w:rPr>
          <w:sz w:val="28"/>
          <w:szCs w:val="28"/>
          <w:lang w:val="uk-UA" w:eastAsia="uk-UA"/>
        </w:rPr>
        <w:t>закупівель</w:t>
      </w:r>
      <w:proofErr w:type="spellEnd"/>
      <w:r w:rsidRPr="009A03E0">
        <w:rPr>
          <w:sz w:val="28"/>
          <w:szCs w:val="28"/>
          <w:lang w:val="uk-UA" w:eastAsia="uk-UA"/>
        </w:rPr>
        <w:t xml:space="preserve">, корупційних ризиків, відбудови без стандартів безпеки, ігнорування потреб вразливих груп або повторення старих помилок. З іншого боку, надмірно повільні процедури можуть поглибити людські страждання і недовіру. Тому потрібні спеціальні швидкі, але контрольовані процедури: спрощення там, де це необхідно, але з документуванням, аудитом, публічними критеріями й </w:t>
      </w:r>
      <w:proofErr w:type="spellStart"/>
      <w:r w:rsidRPr="009A03E0">
        <w:rPr>
          <w:sz w:val="28"/>
          <w:szCs w:val="28"/>
          <w:lang w:val="uk-UA" w:eastAsia="uk-UA"/>
        </w:rPr>
        <w:t>післякризовою</w:t>
      </w:r>
      <w:proofErr w:type="spellEnd"/>
      <w:r w:rsidRPr="009A03E0">
        <w:rPr>
          <w:sz w:val="28"/>
          <w:szCs w:val="28"/>
          <w:lang w:val="uk-UA" w:eastAsia="uk-UA"/>
        </w:rPr>
        <w:t xml:space="preserve"> перевіркою.</w:t>
      </w:r>
    </w:p>
    <w:p w14:paraId="7ECC82E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Не менш важливим є </w:t>
      </w:r>
      <w:r w:rsidRPr="009A03E0">
        <w:rPr>
          <w:b/>
          <w:bCs/>
          <w:sz w:val="28"/>
          <w:szCs w:val="28"/>
          <w:lang w:val="uk-UA" w:eastAsia="uk-UA"/>
        </w:rPr>
        <w:t xml:space="preserve">зв’язок </w:t>
      </w:r>
      <w:proofErr w:type="spellStart"/>
      <w:r w:rsidRPr="009A03E0">
        <w:rPr>
          <w:b/>
          <w:bCs/>
          <w:sz w:val="28"/>
          <w:szCs w:val="28"/>
          <w:lang w:val="uk-UA" w:eastAsia="uk-UA"/>
        </w:rPr>
        <w:t>післякризового</w:t>
      </w:r>
      <w:proofErr w:type="spellEnd"/>
      <w:r w:rsidRPr="009A03E0">
        <w:rPr>
          <w:b/>
          <w:bCs/>
          <w:sz w:val="28"/>
          <w:szCs w:val="28"/>
          <w:lang w:val="uk-UA" w:eastAsia="uk-UA"/>
        </w:rPr>
        <w:t xml:space="preserve"> відновлення з </w:t>
      </w:r>
      <w:proofErr w:type="spellStart"/>
      <w:r w:rsidRPr="009A03E0">
        <w:rPr>
          <w:b/>
          <w:bCs/>
          <w:sz w:val="28"/>
          <w:szCs w:val="28"/>
          <w:lang w:val="uk-UA" w:eastAsia="uk-UA"/>
        </w:rPr>
        <w:t>lessons</w:t>
      </w:r>
      <w:proofErr w:type="spellEnd"/>
      <w:r w:rsidRPr="009A03E0">
        <w:rPr>
          <w:b/>
          <w:bCs/>
          <w:sz w:val="28"/>
          <w:szCs w:val="28"/>
          <w:lang w:val="uk-UA" w:eastAsia="uk-UA"/>
        </w:rPr>
        <w:t xml:space="preserve"> </w:t>
      </w:r>
      <w:proofErr w:type="spellStart"/>
      <w:r w:rsidRPr="009A03E0">
        <w:rPr>
          <w:b/>
          <w:bCs/>
          <w:sz w:val="28"/>
          <w:szCs w:val="28"/>
          <w:lang w:val="uk-UA" w:eastAsia="uk-UA"/>
        </w:rPr>
        <w:t>learned</w:t>
      </w:r>
      <w:proofErr w:type="spellEnd"/>
      <w:r w:rsidRPr="009A03E0">
        <w:rPr>
          <w:sz w:val="28"/>
          <w:szCs w:val="28"/>
          <w:lang w:val="uk-UA" w:eastAsia="uk-UA"/>
        </w:rPr>
        <w:t>. Кожен етап відновлення має супроводжуватися аналізом: що стало причиною найбільших втрат, які функції були найуразливішими, які рішення спрацювали, які групи залишилися неохопленими, які партнерства були ефективними, які процедури потрібно змінити. Якщо цей аналіз не проводиться, відновлення може повернути систему до того самого рівня вразливості.</w:t>
      </w:r>
    </w:p>
    <w:p w14:paraId="06C610E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У підсумку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як етап зміцнення інституційної та суспільної стійкості має ґрунтуватися на кількох ключових положеннях.</w:t>
      </w:r>
    </w:p>
    <w:p w14:paraId="7782A6CF"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По-перше, відновлення має бути не лише фізичним, а й управлінським, соціальним, правовим, економічним та інформаційним.</w:t>
      </w:r>
    </w:p>
    <w:p w14:paraId="6A4644F0"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По-друге, першочерговими є критичні функції, базові послуги і потреби людей.</w:t>
      </w:r>
    </w:p>
    <w:p w14:paraId="24CFA13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По-третє, відновлення має бути інклюзивним, прозорим і доказово обґрунтованим.</w:t>
      </w:r>
    </w:p>
    <w:p w14:paraId="4C67FE96"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По-четверте, відновлення має усувати вразливості, виявлені кризою, а не механічно відтворювати попередній стан.</w:t>
      </w:r>
    </w:p>
    <w:p w14:paraId="4C9EB14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lastRenderedPageBreak/>
        <w:t>По-п’яте, відновлення має поєднувати швидке реагування з довгостроковою модернізацією.</w:t>
      </w:r>
    </w:p>
    <w:p w14:paraId="7F0318F9"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По-шосте,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має зміцнювати довіру, соціальну згуртованість і здатність громади до майбутньої адаптації.</w:t>
      </w:r>
    </w:p>
    <w:p w14:paraId="34E20D2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Для завершення лекційного фрагмента можна сформулювати таке визначення:</w:t>
      </w:r>
    </w:p>
    <w:p w14:paraId="5F1F8561"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Післякризове</w:t>
      </w:r>
      <w:proofErr w:type="spellEnd"/>
      <w:r w:rsidRPr="009A03E0">
        <w:rPr>
          <w:b/>
          <w:bCs/>
          <w:sz w:val="28"/>
          <w:szCs w:val="28"/>
          <w:lang w:val="uk-UA" w:eastAsia="uk-UA"/>
        </w:rPr>
        <w:t xml:space="preserve"> відновлення у політиках стійкості — це поетапний процес відновлення критичних послуг, управлінських процесів, інфраструктури, правового порядку, соціальної взаємодії, економічної активності та довіри після масштабного потрясіння з одночасним усуненням виявлених вразливостей і підвищенням здатності держави та громад протидіяти майбутнім загрозам.</w:t>
      </w:r>
    </w:p>
    <w:p w14:paraId="574CCFE0"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Отже,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є не завершенням кризи у вузькому сенсі, а переходом до нового рівня інституційної та суспільної стійкості. Саме на цьому етапі держава і громади мають шанс перетворити втрати й управлінський досвід на модернізацію, кращу координацію, більш інклюзивні послуги, сильнішу довіру, прозоріші процедури і більшу готовність до майбутніх криз.</w:t>
      </w:r>
    </w:p>
    <w:p w14:paraId="44C7421B" w14:textId="77777777" w:rsidR="00F74088" w:rsidRPr="009A03E0" w:rsidRDefault="00F74088" w:rsidP="00F74088">
      <w:pPr>
        <w:adjustRightInd/>
        <w:spacing w:line="240" w:lineRule="auto"/>
        <w:ind w:firstLine="567"/>
        <w:textAlignment w:val="auto"/>
        <w:rPr>
          <w:sz w:val="28"/>
          <w:szCs w:val="28"/>
          <w:lang w:val="uk-UA" w:eastAsia="uk-UA"/>
        </w:rPr>
      </w:pPr>
    </w:p>
    <w:p w14:paraId="718FC2E5" w14:textId="77777777" w:rsidR="009A03E0" w:rsidRPr="009A03E0" w:rsidRDefault="009A03E0" w:rsidP="00F74088">
      <w:pPr>
        <w:adjustRightInd/>
        <w:spacing w:line="240" w:lineRule="auto"/>
        <w:ind w:firstLine="567"/>
        <w:textAlignment w:val="auto"/>
        <w:rPr>
          <w:sz w:val="28"/>
          <w:szCs w:val="28"/>
          <w:lang w:val="uk-UA" w:eastAsia="uk-UA"/>
        </w:rPr>
      </w:pPr>
    </w:p>
    <w:p w14:paraId="2ADF1041" w14:textId="77777777" w:rsidR="009A03E0" w:rsidRDefault="009A03E0" w:rsidP="009A03E0">
      <w:pPr>
        <w:adjustRightInd/>
        <w:spacing w:line="240" w:lineRule="auto"/>
        <w:ind w:firstLine="567"/>
        <w:textAlignment w:val="auto"/>
        <w:rPr>
          <w:b/>
          <w:bCs/>
          <w:sz w:val="28"/>
          <w:szCs w:val="28"/>
          <w:lang w:val="uk-UA" w:eastAsia="uk-UA"/>
        </w:rPr>
      </w:pPr>
      <w:r w:rsidRPr="009A03E0">
        <w:rPr>
          <w:b/>
          <w:bCs/>
          <w:sz w:val="28"/>
          <w:szCs w:val="28"/>
          <w:lang w:val="uk-UA" w:eastAsia="uk-UA"/>
        </w:rPr>
        <w:t xml:space="preserve">12.5. Концепція </w:t>
      </w:r>
      <w:proofErr w:type="spellStart"/>
      <w:r w:rsidRPr="009A03E0">
        <w:rPr>
          <w:b/>
          <w:bCs/>
          <w:sz w:val="28"/>
          <w:szCs w:val="28"/>
          <w:lang w:val="uk-UA" w:eastAsia="uk-UA"/>
        </w:rPr>
        <w:t>build</w:t>
      </w:r>
      <w:proofErr w:type="spellEnd"/>
      <w:r w:rsidRPr="009A03E0">
        <w:rPr>
          <w:b/>
          <w:bCs/>
          <w:sz w:val="28"/>
          <w:szCs w:val="28"/>
          <w:lang w:val="uk-UA" w:eastAsia="uk-UA"/>
        </w:rPr>
        <w:t xml:space="preserve"> </w:t>
      </w:r>
      <w:proofErr w:type="spellStart"/>
      <w:r w:rsidRPr="009A03E0">
        <w:rPr>
          <w:b/>
          <w:bCs/>
          <w:sz w:val="28"/>
          <w:szCs w:val="28"/>
          <w:lang w:val="uk-UA" w:eastAsia="uk-UA"/>
        </w:rPr>
        <w:t>back</w:t>
      </w:r>
      <w:proofErr w:type="spellEnd"/>
      <w:r w:rsidRPr="009A03E0">
        <w:rPr>
          <w:b/>
          <w:bCs/>
          <w:sz w:val="28"/>
          <w:szCs w:val="28"/>
          <w:lang w:val="uk-UA" w:eastAsia="uk-UA"/>
        </w:rPr>
        <w:t xml:space="preserve"> </w:t>
      </w:r>
      <w:proofErr w:type="spellStart"/>
      <w:r w:rsidRPr="009A03E0">
        <w:rPr>
          <w:b/>
          <w:bCs/>
          <w:sz w:val="28"/>
          <w:szCs w:val="28"/>
          <w:lang w:val="uk-UA" w:eastAsia="uk-UA"/>
        </w:rPr>
        <w:t>better</w:t>
      </w:r>
      <w:proofErr w:type="spellEnd"/>
      <w:r w:rsidRPr="009A03E0">
        <w:rPr>
          <w:b/>
          <w:bCs/>
          <w:sz w:val="28"/>
          <w:szCs w:val="28"/>
          <w:lang w:val="uk-UA" w:eastAsia="uk-UA"/>
        </w:rPr>
        <w:t xml:space="preserve"> у публічному управлінні та політиках відновлення</w:t>
      </w:r>
    </w:p>
    <w:p w14:paraId="232512D8" w14:textId="77777777" w:rsidR="009A03E0" w:rsidRPr="009A03E0" w:rsidRDefault="009A03E0" w:rsidP="009A03E0">
      <w:pPr>
        <w:adjustRightInd/>
        <w:spacing w:line="240" w:lineRule="auto"/>
        <w:ind w:firstLine="567"/>
        <w:textAlignment w:val="auto"/>
        <w:rPr>
          <w:b/>
          <w:bCs/>
          <w:sz w:val="28"/>
          <w:szCs w:val="28"/>
          <w:lang w:val="uk-UA" w:eastAsia="uk-UA"/>
        </w:rPr>
      </w:pPr>
    </w:p>
    <w:p w14:paraId="4A7F4955"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Концепція </w:t>
      </w:r>
      <w:proofErr w:type="spellStart"/>
      <w:r w:rsidRPr="009A03E0">
        <w:rPr>
          <w:b/>
          <w:bCs/>
          <w:sz w:val="28"/>
          <w:szCs w:val="28"/>
          <w:lang w:val="uk-UA" w:eastAsia="uk-UA"/>
        </w:rPr>
        <w:t>build</w:t>
      </w:r>
      <w:proofErr w:type="spellEnd"/>
      <w:r w:rsidRPr="009A03E0">
        <w:rPr>
          <w:b/>
          <w:bCs/>
          <w:sz w:val="28"/>
          <w:szCs w:val="28"/>
          <w:lang w:val="uk-UA" w:eastAsia="uk-UA"/>
        </w:rPr>
        <w:t xml:space="preserve"> </w:t>
      </w:r>
      <w:proofErr w:type="spellStart"/>
      <w:r w:rsidRPr="009A03E0">
        <w:rPr>
          <w:b/>
          <w:bCs/>
          <w:sz w:val="28"/>
          <w:szCs w:val="28"/>
          <w:lang w:val="uk-UA" w:eastAsia="uk-UA"/>
        </w:rPr>
        <w:t>back</w:t>
      </w:r>
      <w:proofErr w:type="spellEnd"/>
      <w:r w:rsidRPr="009A03E0">
        <w:rPr>
          <w:b/>
          <w:bCs/>
          <w:sz w:val="28"/>
          <w:szCs w:val="28"/>
          <w:lang w:val="uk-UA" w:eastAsia="uk-UA"/>
        </w:rPr>
        <w:t xml:space="preserve"> </w:t>
      </w:r>
      <w:proofErr w:type="spellStart"/>
      <w:r w:rsidRPr="009A03E0">
        <w:rPr>
          <w:b/>
          <w:bCs/>
          <w:sz w:val="28"/>
          <w:szCs w:val="28"/>
          <w:lang w:val="uk-UA" w:eastAsia="uk-UA"/>
        </w:rPr>
        <w:t>better</w:t>
      </w:r>
      <w:proofErr w:type="spellEnd"/>
      <w:r w:rsidRPr="009A03E0">
        <w:rPr>
          <w:sz w:val="28"/>
          <w:szCs w:val="28"/>
          <w:lang w:val="uk-UA" w:eastAsia="uk-UA"/>
        </w:rPr>
        <w:t xml:space="preserve">, або «відбудувати краще, ніж було», є одним із ключових підходів до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в сучасному публічному управлінні. Її сутність полягає в тому, що відновлення після кризи не має зводитися до механічного повернення системи до попереднього стану. Якщо попередній стан містив інституційні, інфраструктурні, соціальні, економічні, цифрові або безпекові вразливості, його просте відтворення </w:t>
      </w:r>
      <w:proofErr w:type="spellStart"/>
      <w:r w:rsidRPr="009A03E0">
        <w:rPr>
          <w:sz w:val="28"/>
          <w:szCs w:val="28"/>
          <w:lang w:val="uk-UA" w:eastAsia="uk-UA"/>
        </w:rPr>
        <w:t>означатиме</w:t>
      </w:r>
      <w:proofErr w:type="spellEnd"/>
      <w:r w:rsidRPr="009A03E0">
        <w:rPr>
          <w:sz w:val="28"/>
          <w:szCs w:val="28"/>
          <w:lang w:val="uk-UA" w:eastAsia="uk-UA"/>
        </w:rPr>
        <w:t xml:space="preserve"> підготовку до повторення майбутніх криз. Тому відновлення має бути не лише реконструкцією, а й модернізацією.</w:t>
      </w:r>
    </w:p>
    <w:p w14:paraId="102D12CE"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У науковому розумінні </w:t>
      </w:r>
      <w:proofErr w:type="spellStart"/>
      <w:r w:rsidRPr="009A03E0">
        <w:rPr>
          <w:b/>
          <w:bCs/>
          <w:sz w:val="28"/>
          <w:szCs w:val="28"/>
          <w:lang w:val="uk-UA" w:eastAsia="uk-UA"/>
        </w:rPr>
        <w:t>build</w:t>
      </w:r>
      <w:proofErr w:type="spellEnd"/>
      <w:r w:rsidRPr="009A03E0">
        <w:rPr>
          <w:b/>
          <w:bCs/>
          <w:sz w:val="28"/>
          <w:szCs w:val="28"/>
          <w:lang w:val="uk-UA" w:eastAsia="uk-UA"/>
        </w:rPr>
        <w:t xml:space="preserve"> </w:t>
      </w:r>
      <w:proofErr w:type="spellStart"/>
      <w:r w:rsidRPr="009A03E0">
        <w:rPr>
          <w:b/>
          <w:bCs/>
          <w:sz w:val="28"/>
          <w:szCs w:val="28"/>
          <w:lang w:val="uk-UA" w:eastAsia="uk-UA"/>
        </w:rPr>
        <w:t>back</w:t>
      </w:r>
      <w:proofErr w:type="spellEnd"/>
      <w:r w:rsidRPr="009A03E0">
        <w:rPr>
          <w:b/>
          <w:bCs/>
          <w:sz w:val="28"/>
          <w:szCs w:val="28"/>
          <w:lang w:val="uk-UA" w:eastAsia="uk-UA"/>
        </w:rPr>
        <w:t xml:space="preserve"> </w:t>
      </w:r>
      <w:proofErr w:type="spellStart"/>
      <w:r w:rsidRPr="009A03E0">
        <w:rPr>
          <w:b/>
          <w:bCs/>
          <w:sz w:val="28"/>
          <w:szCs w:val="28"/>
          <w:lang w:val="uk-UA" w:eastAsia="uk-UA"/>
        </w:rPr>
        <w:t>better</w:t>
      </w:r>
      <w:proofErr w:type="spellEnd"/>
      <w:r w:rsidRPr="009A03E0">
        <w:rPr>
          <w:sz w:val="28"/>
          <w:szCs w:val="28"/>
          <w:lang w:val="uk-UA" w:eastAsia="uk-UA"/>
        </w:rPr>
        <w:t xml:space="preserve"> можна визначити як підхід до </w:t>
      </w:r>
      <w:proofErr w:type="spellStart"/>
      <w:r w:rsidRPr="009A03E0">
        <w:rPr>
          <w:sz w:val="28"/>
          <w:szCs w:val="28"/>
          <w:lang w:val="uk-UA" w:eastAsia="uk-UA"/>
        </w:rPr>
        <w:t>післякризового</w:t>
      </w:r>
      <w:proofErr w:type="spellEnd"/>
      <w:r w:rsidRPr="009A03E0">
        <w:rPr>
          <w:sz w:val="28"/>
          <w:szCs w:val="28"/>
          <w:lang w:val="uk-UA" w:eastAsia="uk-UA"/>
        </w:rPr>
        <w:t xml:space="preserve"> відновлення, за якого держава, громади та інституції використовують кризу як можливість для усунення попередніх вразливостей, підвищення стійкості, </w:t>
      </w:r>
      <w:proofErr w:type="spellStart"/>
      <w:r w:rsidRPr="009A03E0">
        <w:rPr>
          <w:sz w:val="28"/>
          <w:szCs w:val="28"/>
          <w:lang w:val="uk-UA" w:eastAsia="uk-UA"/>
        </w:rPr>
        <w:t>інклюзивності</w:t>
      </w:r>
      <w:proofErr w:type="spellEnd"/>
      <w:r w:rsidRPr="009A03E0">
        <w:rPr>
          <w:sz w:val="28"/>
          <w:szCs w:val="28"/>
          <w:lang w:val="uk-UA" w:eastAsia="uk-UA"/>
        </w:rPr>
        <w:t>, безпеки, ефективності, адаптивності та якості публічного управління. Такий підхід означає, що після руйнування, порушення або системного збою відновлюється не лише форма об’єкта чи процесу, а його функціональна здатність працювати краще, безпечніше, доступніше і стійкіше.</w:t>
      </w:r>
    </w:p>
    <w:p w14:paraId="2C3722E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Для аспірантів важливо підкреслити: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 це не лозунг про «кращу відбудову», а управлінська логіка, яка вимагає доказового аналізу попередніх помилок, </w:t>
      </w:r>
      <w:proofErr w:type="spellStart"/>
      <w:r w:rsidRPr="009A03E0">
        <w:rPr>
          <w:sz w:val="28"/>
          <w:szCs w:val="28"/>
          <w:lang w:val="uk-UA" w:eastAsia="uk-UA"/>
        </w:rPr>
        <w:t>пріоритизації</w:t>
      </w:r>
      <w:proofErr w:type="spellEnd"/>
      <w:r w:rsidRPr="009A03E0">
        <w:rPr>
          <w:sz w:val="28"/>
          <w:szCs w:val="28"/>
          <w:lang w:val="uk-UA" w:eastAsia="uk-UA"/>
        </w:rPr>
        <w:t xml:space="preserve"> потреб, оцінювання ризиків, залучення громадян, прозорого використання ресурсів і довгострокового бачення розвитку. Якщо відновлення здійснюється без аналізу вразливостей, без урахування майбутніх загроз і без інституційних змін, воно не відповідає </w:t>
      </w:r>
      <w:proofErr w:type="spellStart"/>
      <w:r w:rsidRPr="009A03E0">
        <w:rPr>
          <w:sz w:val="28"/>
          <w:szCs w:val="28"/>
          <w:lang w:val="uk-UA" w:eastAsia="uk-UA"/>
        </w:rPr>
        <w:t>логіці</w:t>
      </w:r>
      <w:proofErr w:type="spellEnd"/>
      <w:r w:rsidRPr="009A03E0">
        <w:rPr>
          <w:sz w:val="28"/>
          <w:szCs w:val="28"/>
          <w:lang w:val="uk-UA" w:eastAsia="uk-UA"/>
        </w:rPr>
        <w:t xml:space="preserve">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w:t>
      </w:r>
    </w:p>
    <w:p w14:paraId="5A42EF5A"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вимір цієї концепції — </w:t>
      </w:r>
      <w:r w:rsidRPr="009A03E0">
        <w:rPr>
          <w:b/>
          <w:bCs/>
          <w:sz w:val="28"/>
          <w:szCs w:val="28"/>
          <w:lang w:val="uk-UA" w:eastAsia="uk-UA"/>
        </w:rPr>
        <w:t>інституційний</w:t>
      </w:r>
      <w:r w:rsidRPr="009A03E0">
        <w:rPr>
          <w:sz w:val="28"/>
          <w:szCs w:val="28"/>
          <w:lang w:val="uk-UA" w:eastAsia="uk-UA"/>
        </w:rPr>
        <w:t xml:space="preserve">. Після кризи потрібно відновлювати не лише будівлі органів влади, а й управлінську спроможність: </w:t>
      </w:r>
      <w:r w:rsidRPr="009A03E0">
        <w:rPr>
          <w:sz w:val="28"/>
          <w:szCs w:val="28"/>
          <w:lang w:val="uk-UA" w:eastAsia="uk-UA"/>
        </w:rPr>
        <w:lastRenderedPageBreak/>
        <w:t xml:space="preserve">процедури ухвалення рішень, координацію, кадровий потенціал, кризові протоколи, цифрові системи, канали комунікації, контроль і підзвітність. Наприклад, якщо під час кризи виявилося, що орган влади не мав резервного каналу зв’язку, плану безперервності або чіткого розподілу ролей, відбудова адміністративного приміщення без зміни управлінських процедур не вирішить проблему.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у цьому випадку означає створити резервні процедури, навчити персонал, запровадити план безперервності й протестувати його на практиці.</w:t>
      </w:r>
    </w:p>
    <w:p w14:paraId="54E53E10"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вимір — </w:t>
      </w:r>
      <w:r w:rsidRPr="009A03E0">
        <w:rPr>
          <w:b/>
          <w:bCs/>
          <w:sz w:val="28"/>
          <w:szCs w:val="28"/>
          <w:lang w:val="uk-UA" w:eastAsia="uk-UA"/>
        </w:rPr>
        <w:t>інфраструктурний</w:t>
      </w:r>
      <w:r w:rsidRPr="009A03E0">
        <w:rPr>
          <w:sz w:val="28"/>
          <w:szCs w:val="28"/>
          <w:lang w:val="uk-UA" w:eastAsia="uk-UA"/>
        </w:rPr>
        <w:t>. Відновлення пошкодженої інфраструктури має враховувати майбутні ризики, а не лише повертати її до попереднього технічного стану. Якщо школа була зруйнована або пошкоджена, її відновлення має передбачати безпечне укриття, доступність для дітей з інвалідністю, енергоефективність, цифрову готовність, психологічно безпечний освітній простір. Якщо лікарня відновлюється після руйнування, важливо передбачити резервне живлення, захищені цифрові системи, безпечні маршрути евакуації, доступність для маломобільних пацієнтів і можливість роботи в умовах повторних криз.</w:t>
      </w:r>
    </w:p>
    <w:p w14:paraId="798ADB0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вимір — </w:t>
      </w:r>
      <w:r w:rsidRPr="009A03E0">
        <w:rPr>
          <w:b/>
          <w:bCs/>
          <w:sz w:val="28"/>
          <w:szCs w:val="28"/>
          <w:lang w:val="uk-UA" w:eastAsia="uk-UA"/>
        </w:rPr>
        <w:t>соціальний та інклюзивний</w:t>
      </w:r>
      <w:r w:rsidRPr="009A03E0">
        <w:rPr>
          <w:sz w:val="28"/>
          <w:szCs w:val="28"/>
          <w:lang w:val="uk-UA" w:eastAsia="uk-UA"/>
        </w:rPr>
        <w:t xml:space="preserve">.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означає, що відновлення має зменшувати, а не поглиблювати соціальну нерівність. Після кризи особливо вразливими можуть бути люди похилого віку, особи з інвалідністю, діти, ВПО, ветерани, малозабезпечені родини, мешканці віддалених населених пунктів, люди без документів або цифрових навичок. Якщо відновлення орієнтоване лише на «середнього користувача», частина людей фактично залишається поза послугами. Тому концепція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вимагає інклюзивного дизайну послуг, фізичної доступності об’єктів, </w:t>
      </w:r>
      <w:proofErr w:type="spellStart"/>
      <w:r w:rsidRPr="009A03E0">
        <w:rPr>
          <w:sz w:val="28"/>
          <w:szCs w:val="28"/>
          <w:lang w:val="uk-UA" w:eastAsia="uk-UA"/>
        </w:rPr>
        <w:t>офлайн</w:t>
      </w:r>
      <w:proofErr w:type="spellEnd"/>
      <w:r w:rsidRPr="009A03E0">
        <w:rPr>
          <w:sz w:val="28"/>
          <w:szCs w:val="28"/>
          <w:lang w:val="uk-UA" w:eastAsia="uk-UA"/>
        </w:rPr>
        <w:t>-альтернатив цифровим сервісам, адресної підтримки і залучення вразливих груп до планування.</w:t>
      </w:r>
    </w:p>
    <w:p w14:paraId="5F00A47B"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вимір — </w:t>
      </w:r>
      <w:r w:rsidRPr="009A03E0">
        <w:rPr>
          <w:b/>
          <w:bCs/>
          <w:sz w:val="28"/>
          <w:szCs w:val="28"/>
          <w:lang w:val="uk-UA" w:eastAsia="uk-UA"/>
        </w:rPr>
        <w:t>економічний</w:t>
      </w:r>
      <w:r w:rsidRPr="009A03E0">
        <w:rPr>
          <w:sz w:val="28"/>
          <w:szCs w:val="28"/>
          <w:lang w:val="uk-UA" w:eastAsia="uk-UA"/>
        </w:rPr>
        <w:t xml:space="preserve">. Відновлення має не лише компенсувати втрати, а й створювати умови для економічної активності, зайнятості, розвитку місцевого бізнесу, інновацій, інвестицій і диверсифікації економіки. Якщо територія після кризи залишається залежною лише від гуманітарної допомоги або одного джерела доходів, її стійкість є обмеженою.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передбачає підтримку малого і середнього бізнесу, професійну перепідготовку, залучення ветеранів і ВПО до ринку праці, розвиток локальних виробництв, відновлення ланцюгів постачання і створення економічної основи для самодостатності громади.</w:t>
      </w:r>
    </w:p>
    <w:p w14:paraId="36B2EAE9"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П’ятий вимір — </w:t>
      </w:r>
      <w:r w:rsidRPr="009A03E0">
        <w:rPr>
          <w:b/>
          <w:bCs/>
          <w:sz w:val="28"/>
          <w:szCs w:val="28"/>
          <w:lang w:val="uk-UA" w:eastAsia="uk-UA"/>
        </w:rPr>
        <w:t>цифровий</w:t>
      </w:r>
      <w:r w:rsidRPr="009A03E0">
        <w:rPr>
          <w:sz w:val="28"/>
          <w:szCs w:val="28"/>
          <w:lang w:val="uk-UA" w:eastAsia="uk-UA"/>
        </w:rPr>
        <w:t xml:space="preserve">. Кризи часто показують, наскільки публічне управління залежить від цифрових систем, реєстрів, електронного документообігу, каналів комунікації та </w:t>
      </w:r>
      <w:proofErr w:type="spellStart"/>
      <w:r w:rsidRPr="009A03E0">
        <w:rPr>
          <w:sz w:val="28"/>
          <w:szCs w:val="28"/>
          <w:lang w:val="uk-UA" w:eastAsia="uk-UA"/>
        </w:rPr>
        <w:t>кібербезпеки</w:t>
      </w:r>
      <w:proofErr w:type="spellEnd"/>
      <w:r w:rsidRPr="009A03E0">
        <w:rPr>
          <w:sz w:val="28"/>
          <w:szCs w:val="28"/>
          <w:lang w:val="uk-UA" w:eastAsia="uk-UA"/>
        </w:rPr>
        <w:t xml:space="preserve">.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у цифровій сфері означає не просто відновити сайт, реєстр або електронну послугу, а підвищити їхню захищеність, резервування, доступність і стійкість. Наприклад, після кібератаки недостатньо повернути систему в роботу; потрібно переглянути права доступу, запровадити багатофакторну автентифікацію, створити резервні копії, навчити персонал </w:t>
      </w:r>
      <w:proofErr w:type="spellStart"/>
      <w:r w:rsidRPr="009A03E0">
        <w:rPr>
          <w:sz w:val="28"/>
          <w:szCs w:val="28"/>
          <w:lang w:val="uk-UA" w:eastAsia="uk-UA"/>
        </w:rPr>
        <w:t>кібергігієни</w:t>
      </w:r>
      <w:proofErr w:type="spellEnd"/>
      <w:r w:rsidRPr="009A03E0">
        <w:rPr>
          <w:sz w:val="28"/>
          <w:szCs w:val="28"/>
          <w:lang w:val="uk-UA" w:eastAsia="uk-UA"/>
        </w:rPr>
        <w:t>, передбачити альтернативні канали надання послуг.</w:t>
      </w:r>
    </w:p>
    <w:p w14:paraId="08EAB986"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вимір — </w:t>
      </w:r>
      <w:r w:rsidRPr="009A03E0">
        <w:rPr>
          <w:b/>
          <w:bCs/>
          <w:sz w:val="28"/>
          <w:szCs w:val="28"/>
          <w:lang w:val="uk-UA" w:eastAsia="uk-UA"/>
        </w:rPr>
        <w:t>безпековий</w:t>
      </w:r>
      <w:r w:rsidRPr="009A03E0">
        <w:rPr>
          <w:sz w:val="28"/>
          <w:szCs w:val="28"/>
          <w:lang w:val="uk-UA" w:eastAsia="uk-UA"/>
        </w:rPr>
        <w:t xml:space="preserve">. В умовах гібридних загроз відновлення має враховувати можливість повторних атак, інформаційних операцій, диверсій, кібератак, енергетичних збоїв або логістичних порушень. Тому відновлені системи </w:t>
      </w:r>
      <w:r w:rsidRPr="009A03E0">
        <w:rPr>
          <w:sz w:val="28"/>
          <w:szCs w:val="28"/>
          <w:lang w:val="uk-UA" w:eastAsia="uk-UA"/>
        </w:rPr>
        <w:lastRenderedPageBreak/>
        <w:t>мають бути більш захищеними, резервованими й адаптивними. Наприклад, відновлення системи водопостачання має передбачати не лише ремонт трубопроводу, а й резервні джерела води, генератори для насосних станцій, плани аварійного підвозу води, систему інформування населення і захист критичних вузлів.</w:t>
      </w:r>
    </w:p>
    <w:p w14:paraId="2FDC0B18"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вимір — </w:t>
      </w:r>
      <w:r w:rsidRPr="009A03E0">
        <w:rPr>
          <w:b/>
          <w:bCs/>
          <w:sz w:val="28"/>
          <w:szCs w:val="28"/>
          <w:lang w:val="uk-UA" w:eastAsia="uk-UA"/>
        </w:rPr>
        <w:t>екологічний і сталий</w:t>
      </w:r>
      <w:r w:rsidRPr="009A03E0">
        <w:rPr>
          <w:sz w:val="28"/>
          <w:szCs w:val="28"/>
          <w:lang w:val="uk-UA" w:eastAsia="uk-UA"/>
        </w:rPr>
        <w:t xml:space="preserve">. </w:t>
      </w:r>
      <w:proofErr w:type="spellStart"/>
      <w:r w:rsidRPr="009A03E0">
        <w:rPr>
          <w:sz w:val="28"/>
          <w:szCs w:val="28"/>
          <w:lang w:val="uk-UA" w:eastAsia="uk-UA"/>
        </w:rPr>
        <w:t>Післякризова</w:t>
      </w:r>
      <w:proofErr w:type="spellEnd"/>
      <w:r w:rsidRPr="009A03E0">
        <w:rPr>
          <w:sz w:val="28"/>
          <w:szCs w:val="28"/>
          <w:lang w:val="uk-UA" w:eastAsia="uk-UA"/>
        </w:rPr>
        <w:t xml:space="preserve"> відбудова має враховувати енергоефективність, раціональне використання ресурсів, екологічну безпеку, управління відходами, очищення забруднених територій, відновлення природних ресурсів і зменшення майбутніх екологічних ризиків. Наприклад, відбудова житла чи соціальної інфраструктури може передбачати енергоефективні матеріали, локальні джерела енергії, сучасні системи опалення, безпечне поводження з будівельними відходами.</w:t>
      </w:r>
    </w:p>
    <w:p w14:paraId="27A26126"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у публічному управлінні має ґрунтуватися на кількох принципах.</w:t>
      </w:r>
    </w:p>
    <w:p w14:paraId="1B75C8F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Перший принцип — </w:t>
      </w:r>
      <w:r w:rsidRPr="009A03E0">
        <w:rPr>
          <w:b/>
          <w:bCs/>
          <w:sz w:val="28"/>
          <w:szCs w:val="28"/>
          <w:lang w:val="uk-UA" w:eastAsia="uk-UA"/>
        </w:rPr>
        <w:t>відновлення на основі аналізу ризиків</w:t>
      </w:r>
      <w:r w:rsidRPr="009A03E0">
        <w:rPr>
          <w:sz w:val="28"/>
          <w:szCs w:val="28"/>
          <w:lang w:val="uk-UA" w:eastAsia="uk-UA"/>
        </w:rPr>
        <w:t xml:space="preserve">. Перед відбудовою потрібно зрозуміти, чому система виявилася вразливою: через застарілу інфраструктуру, централізовану залежність, слабкий </w:t>
      </w:r>
      <w:proofErr w:type="spellStart"/>
      <w:r w:rsidRPr="009A03E0">
        <w:rPr>
          <w:sz w:val="28"/>
          <w:szCs w:val="28"/>
          <w:lang w:val="uk-UA" w:eastAsia="uk-UA"/>
        </w:rPr>
        <w:t>кіберзахист</w:t>
      </w:r>
      <w:proofErr w:type="spellEnd"/>
      <w:r w:rsidRPr="009A03E0">
        <w:rPr>
          <w:sz w:val="28"/>
          <w:szCs w:val="28"/>
          <w:lang w:val="uk-UA" w:eastAsia="uk-UA"/>
        </w:rPr>
        <w:t>, нестачу персоналу, відсутність резервів, низьку довіру або погану координацію. Без такого аналізу відновлення буде поверховим.</w:t>
      </w:r>
    </w:p>
    <w:p w14:paraId="10AAB319"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Другий принцип — </w:t>
      </w:r>
      <w:r w:rsidRPr="009A03E0">
        <w:rPr>
          <w:b/>
          <w:bCs/>
          <w:sz w:val="28"/>
          <w:szCs w:val="28"/>
          <w:lang w:val="uk-UA" w:eastAsia="uk-UA"/>
        </w:rPr>
        <w:t>пріоритет критичних функцій</w:t>
      </w:r>
      <w:r w:rsidRPr="009A03E0">
        <w:rPr>
          <w:sz w:val="28"/>
          <w:szCs w:val="28"/>
          <w:lang w:val="uk-UA" w:eastAsia="uk-UA"/>
        </w:rPr>
        <w:t>. Ресурси мають насамперед спрямовуватися на об’єкти, послуги і процеси, від яких залежить життя людей, безпека, медицина, вода, енергія, соціальний захист, зв’язок, управління і базова життєдіяльність громади.</w:t>
      </w:r>
    </w:p>
    <w:p w14:paraId="7FA58EFC"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Третій принцип — </w:t>
      </w:r>
      <w:proofErr w:type="spellStart"/>
      <w:r w:rsidRPr="009A03E0">
        <w:rPr>
          <w:b/>
          <w:bCs/>
          <w:sz w:val="28"/>
          <w:szCs w:val="28"/>
          <w:lang w:val="uk-UA" w:eastAsia="uk-UA"/>
        </w:rPr>
        <w:t>інклюзивність</w:t>
      </w:r>
      <w:proofErr w:type="spellEnd"/>
      <w:r w:rsidRPr="009A03E0">
        <w:rPr>
          <w:sz w:val="28"/>
          <w:szCs w:val="28"/>
          <w:lang w:val="uk-UA" w:eastAsia="uk-UA"/>
        </w:rPr>
        <w:t xml:space="preserve">. Відновлення має бути доступним для різних груп населення і враховувати реальні бар’єри. Наприклад, </w:t>
      </w:r>
      <w:proofErr w:type="spellStart"/>
      <w:r w:rsidRPr="009A03E0">
        <w:rPr>
          <w:sz w:val="28"/>
          <w:szCs w:val="28"/>
          <w:lang w:val="uk-UA" w:eastAsia="uk-UA"/>
        </w:rPr>
        <w:t>цифровізація</w:t>
      </w:r>
      <w:proofErr w:type="spellEnd"/>
      <w:r w:rsidRPr="009A03E0">
        <w:rPr>
          <w:sz w:val="28"/>
          <w:szCs w:val="28"/>
          <w:lang w:val="uk-UA" w:eastAsia="uk-UA"/>
        </w:rPr>
        <w:t xml:space="preserve"> послуг має супроводжуватися консультаційною підтримкою, мобільними пунктами, </w:t>
      </w:r>
      <w:proofErr w:type="spellStart"/>
      <w:r w:rsidRPr="009A03E0">
        <w:rPr>
          <w:sz w:val="28"/>
          <w:szCs w:val="28"/>
          <w:lang w:val="uk-UA" w:eastAsia="uk-UA"/>
        </w:rPr>
        <w:t>офлайн</w:t>
      </w:r>
      <w:proofErr w:type="spellEnd"/>
      <w:r w:rsidRPr="009A03E0">
        <w:rPr>
          <w:sz w:val="28"/>
          <w:szCs w:val="28"/>
          <w:lang w:val="uk-UA" w:eastAsia="uk-UA"/>
        </w:rPr>
        <w:t>-альтернативами й адаптацією для людей з інвалідністю.</w:t>
      </w:r>
    </w:p>
    <w:p w14:paraId="0D6B4FA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Четвертий принцип — </w:t>
      </w:r>
      <w:r w:rsidRPr="009A03E0">
        <w:rPr>
          <w:b/>
          <w:bCs/>
          <w:sz w:val="28"/>
          <w:szCs w:val="28"/>
          <w:lang w:val="uk-UA" w:eastAsia="uk-UA"/>
        </w:rPr>
        <w:t>участь громади</w:t>
      </w:r>
      <w:r w:rsidRPr="009A03E0">
        <w:rPr>
          <w:sz w:val="28"/>
          <w:szCs w:val="28"/>
          <w:lang w:val="uk-UA" w:eastAsia="uk-UA"/>
        </w:rPr>
        <w:t>. Люди мають бути залучені до визначення пріоритетів відновлення. Громадські консультації, робочі групи, зворотний зв’язок, участь громадських організацій і локальних експертів дозволяють уникнути відновлення, яке не відповідає реальним потребам.</w:t>
      </w:r>
    </w:p>
    <w:p w14:paraId="68DADDE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П’ятий принцип — </w:t>
      </w:r>
      <w:r w:rsidRPr="009A03E0">
        <w:rPr>
          <w:b/>
          <w:bCs/>
          <w:sz w:val="28"/>
          <w:szCs w:val="28"/>
          <w:lang w:val="uk-UA" w:eastAsia="uk-UA"/>
        </w:rPr>
        <w:t>прозорість і доброчесність</w:t>
      </w:r>
      <w:r w:rsidRPr="009A03E0">
        <w:rPr>
          <w:sz w:val="28"/>
          <w:szCs w:val="28"/>
          <w:lang w:val="uk-UA" w:eastAsia="uk-UA"/>
        </w:rPr>
        <w:t xml:space="preserve">. Значні ресурси відновлення створюють корупційні ризики. Тому необхідні відкриті критерії, аудит, громадський контроль, перевірка підрядників, </w:t>
      </w:r>
      <w:proofErr w:type="spellStart"/>
      <w:r w:rsidRPr="009A03E0">
        <w:rPr>
          <w:sz w:val="28"/>
          <w:szCs w:val="28"/>
          <w:lang w:val="uk-UA" w:eastAsia="uk-UA"/>
        </w:rPr>
        <w:t>санкційний</w:t>
      </w:r>
      <w:proofErr w:type="spellEnd"/>
      <w:r w:rsidRPr="009A03E0">
        <w:rPr>
          <w:sz w:val="28"/>
          <w:szCs w:val="28"/>
          <w:lang w:val="uk-UA" w:eastAsia="uk-UA"/>
        </w:rPr>
        <w:t xml:space="preserve"> </w:t>
      </w:r>
      <w:proofErr w:type="spellStart"/>
      <w:r w:rsidRPr="009A03E0">
        <w:rPr>
          <w:sz w:val="28"/>
          <w:szCs w:val="28"/>
          <w:lang w:val="uk-UA" w:eastAsia="uk-UA"/>
        </w:rPr>
        <w:t>комплаєнс</w:t>
      </w:r>
      <w:proofErr w:type="spellEnd"/>
      <w:r w:rsidRPr="009A03E0">
        <w:rPr>
          <w:sz w:val="28"/>
          <w:szCs w:val="28"/>
          <w:lang w:val="uk-UA" w:eastAsia="uk-UA"/>
        </w:rPr>
        <w:t>, публічна звітність і зрозумілі механізми скарг.</w:t>
      </w:r>
    </w:p>
    <w:p w14:paraId="2F7EED6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Шостий принцип — </w:t>
      </w:r>
      <w:r w:rsidRPr="009A03E0">
        <w:rPr>
          <w:b/>
          <w:bCs/>
          <w:sz w:val="28"/>
          <w:szCs w:val="28"/>
          <w:lang w:val="uk-UA" w:eastAsia="uk-UA"/>
        </w:rPr>
        <w:t>адаптивність</w:t>
      </w:r>
      <w:r w:rsidRPr="009A03E0">
        <w:rPr>
          <w:sz w:val="28"/>
          <w:szCs w:val="28"/>
          <w:lang w:val="uk-UA" w:eastAsia="uk-UA"/>
        </w:rPr>
        <w:t>. Політики відновлення мають змінюватися відповідно до нових ризиків і даних. Якщо під час реалізації програми виявляється, що частина потреб змінилася, план має коригуватися, а не виконуватися механічно.</w:t>
      </w:r>
    </w:p>
    <w:p w14:paraId="3365B0FA"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Сьомий принцип — </w:t>
      </w:r>
      <w:r w:rsidRPr="009A03E0">
        <w:rPr>
          <w:b/>
          <w:bCs/>
          <w:sz w:val="28"/>
          <w:szCs w:val="28"/>
          <w:lang w:val="uk-UA" w:eastAsia="uk-UA"/>
        </w:rPr>
        <w:t>довгострокова стійкість результату</w:t>
      </w:r>
      <w:r w:rsidRPr="009A03E0">
        <w:rPr>
          <w:sz w:val="28"/>
          <w:szCs w:val="28"/>
          <w:lang w:val="uk-UA" w:eastAsia="uk-UA"/>
        </w:rPr>
        <w:t>. Відновлений об’єкт або послуга мають бути забезпечені не лише на момент запуску, а й у майбутньому: фінансуванням, персоналом, технічним обслуговуванням, енергією, безпекою, цифровою підтримкою і процедурами управління.</w:t>
      </w:r>
    </w:p>
    <w:p w14:paraId="5F4341A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Восьмий принцип — </w:t>
      </w:r>
      <w:r w:rsidRPr="009A03E0">
        <w:rPr>
          <w:b/>
          <w:bCs/>
          <w:sz w:val="28"/>
          <w:szCs w:val="28"/>
          <w:lang w:val="uk-UA" w:eastAsia="uk-UA"/>
        </w:rPr>
        <w:t>навчання на досвіді кризи</w:t>
      </w:r>
      <w:r w:rsidRPr="009A03E0">
        <w:rPr>
          <w:sz w:val="28"/>
          <w:szCs w:val="28"/>
          <w:lang w:val="uk-UA" w:eastAsia="uk-UA"/>
        </w:rPr>
        <w:t xml:space="preserve">.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безпосередньо пов’язаний із </w:t>
      </w:r>
      <w:proofErr w:type="spellStart"/>
      <w:r w:rsidRPr="009A03E0">
        <w:rPr>
          <w:sz w:val="28"/>
          <w:szCs w:val="28"/>
          <w:lang w:val="uk-UA" w:eastAsia="uk-UA"/>
        </w:rPr>
        <w:t>lessons</w:t>
      </w:r>
      <w:proofErr w:type="spellEnd"/>
      <w:r w:rsidRPr="009A03E0">
        <w:rPr>
          <w:sz w:val="28"/>
          <w:szCs w:val="28"/>
          <w:lang w:val="uk-UA" w:eastAsia="uk-UA"/>
        </w:rPr>
        <w:t xml:space="preserve"> </w:t>
      </w:r>
      <w:proofErr w:type="spellStart"/>
      <w:r w:rsidRPr="009A03E0">
        <w:rPr>
          <w:sz w:val="28"/>
          <w:szCs w:val="28"/>
          <w:lang w:val="uk-UA" w:eastAsia="uk-UA"/>
        </w:rPr>
        <w:t>learned</w:t>
      </w:r>
      <w:proofErr w:type="spellEnd"/>
      <w:r w:rsidRPr="009A03E0">
        <w:rPr>
          <w:sz w:val="28"/>
          <w:szCs w:val="28"/>
          <w:lang w:val="uk-UA" w:eastAsia="uk-UA"/>
        </w:rPr>
        <w:t>. Кожен відновлювальний проєкт має враховувати, які слабкі місця виявила криза і як їх усунути.</w:t>
      </w:r>
    </w:p>
    <w:p w14:paraId="3239C36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lastRenderedPageBreak/>
        <w:t xml:space="preserve">Практично концепцію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можна пояснити на кількох прикладах.</w:t>
      </w:r>
    </w:p>
    <w:p w14:paraId="6D097724" w14:textId="77777777" w:rsidR="009A03E0" w:rsidRPr="009A03E0" w:rsidRDefault="009A03E0" w:rsidP="009A03E0">
      <w:pPr>
        <w:adjustRightInd/>
        <w:spacing w:line="240" w:lineRule="auto"/>
        <w:ind w:firstLine="567"/>
        <w:textAlignment w:val="auto"/>
        <w:rPr>
          <w:sz w:val="28"/>
          <w:szCs w:val="28"/>
          <w:lang w:val="uk-UA" w:eastAsia="uk-UA"/>
        </w:rPr>
      </w:pPr>
      <w:r w:rsidRPr="009A03E0">
        <w:rPr>
          <w:b/>
          <w:bCs/>
          <w:sz w:val="28"/>
          <w:szCs w:val="28"/>
          <w:lang w:val="uk-UA" w:eastAsia="uk-UA"/>
        </w:rPr>
        <w:t>Приклад 1. Відновлення школи після пошкодження.</w:t>
      </w:r>
      <w:r w:rsidRPr="009A03E0">
        <w:rPr>
          <w:sz w:val="28"/>
          <w:szCs w:val="28"/>
          <w:lang w:val="uk-UA" w:eastAsia="uk-UA"/>
        </w:rPr>
        <w:br/>
        <w:t xml:space="preserve">Звичайний підхід означав би ремонт стін, даху, вікон і класів. Підхід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означає ширше рішення: школа відновлюється з укриттям, доступністю для дітей з інвалідністю, резервним живленням, цифровим обладнанням для змішаного навчання, психологічною підтримкою, безпечними маршрутами до школи, енергоефективністю та планом дій на випадок повторної небезпеки.</w:t>
      </w:r>
    </w:p>
    <w:p w14:paraId="1F2C998A" w14:textId="77777777" w:rsidR="009A03E0" w:rsidRPr="009A03E0" w:rsidRDefault="009A03E0" w:rsidP="009A03E0">
      <w:pPr>
        <w:adjustRightInd/>
        <w:spacing w:line="240" w:lineRule="auto"/>
        <w:ind w:firstLine="567"/>
        <w:textAlignment w:val="auto"/>
        <w:rPr>
          <w:sz w:val="28"/>
          <w:szCs w:val="28"/>
          <w:lang w:val="uk-UA" w:eastAsia="uk-UA"/>
        </w:rPr>
      </w:pPr>
      <w:r w:rsidRPr="009A03E0">
        <w:rPr>
          <w:b/>
          <w:bCs/>
          <w:sz w:val="28"/>
          <w:szCs w:val="28"/>
          <w:lang w:val="uk-UA" w:eastAsia="uk-UA"/>
        </w:rPr>
        <w:t xml:space="preserve">Приклад 2. Відновлення адміністративних послуг після </w:t>
      </w:r>
      <w:proofErr w:type="spellStart"/>
      <w:r w:rsidRPr="009A03E0">
        <w:rPr>
          <w:b/>
          <w:bCs/>
          <w:sz w:val="28"/>
          <w:szCs w:val="28"/>
          <w:lang w:val="uk-UA" w:eastAsia="uk-UA"/>
        </w:rPr>
        <w:t>деокупації</w:t>
      </w:r>
      <w:proofErr w:type="spellEnd"/>
      <w:r w:rsidRPr="009A03E0">
        <w:rPr>
          <w:b/>
          <w:bCs/>
          <w:sz w:val="28"/>
          <w:szCs w:val="28"/>
          <w:lang w:val="uk-UA" w:eastAsia="uk-UA"/>
        </w:rPr>
        <w:t>.</w:t>
      </w:r>
      <w:r w:rsidRPr="009A03E0">
        <w:rPr>
          <w:sz w:val="28"/>
          <w:szCs w:val="28"/>
          <w:lang w:val="uk-UA" w:eastAsia="uk-UA"/>
        </w:rPr>
        <w:br/>
        <w:t xml:space="preserve">Звичайний підхід — відкрити приміщення і відновити прийом громадян.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 створити мобільні адміністративні послуги для віддалених сіл, резервний доступ до реєстрів, </w:t>
      </w:r>
      <w:proofErr w:type="spellStart"/>
      <w:r w:rsidRPr="009A03E0">
        <w:rPr>
          <w:sz w:val="28"/>
          <w:szCs w:val="28"/>
          <w:lang w:val="uk-UA" w:eastAsia="uk-UA"/>
        </w:rPr>
        <w:t>офлайн</w:t>
      </w:r>
      <w:proofErr w:type="spellEnd"/>
      <w:r w:rsidRPr="009A03E0">
        <w:rPr>
          <w:sz w:val="28"/>
          <w:szCs w:val="28"/>
          <w:lang w:val="uk-UA" w:eastAsia="uk-UA"/>
        </w:rPr>
        <w:t>-процедури на випадок відсутності інтернету, консультаційну підтримку для людей без документів, прозорий облік звернень і систему зворотного зв’язку.</w:t>
      </w:r>
    </w:p>
    <w:p w14:paraId="0D0B078C" w14:textId="77777777" w:rsidR="009A03E0" w:rsidRPr="009A03E0" w:rsidRDefault="009A03E0" w:rsidP="009A03E0">
      <w:pPr>
        <w:adjustRightInd/>
        <w:spacing w:line="240" w:lineRule="auto"/>
        <w:ind w:firstLine="567"/>
        <w:textAlignment w:val="auto"/>
        <w:rPr>
          <w:sz w:val="28"/>
          <w:szCs w:val="28"/>
          <w:lang w:val="uk-UA" w:eastAsia="uk-UA"/>
        </w:rPr>
      </w:pPr>
      <w:r w:rsidRPr="009A03E0">
        <w:rPr>
          <w:b/>
          <w:bCs/>
          <w:sz w:val="28"/>
          <w:szCs w:val="28"/>
          <w:lang w:val="uk-UA" w:eastAsia="uk-UA"/>
        </w:rPr>
        <w:t>Приклад 3. Відновлення енергетичного забезпечення критичних об’єктів.</w:t>
      </w:r>
      <w:r w:rsidRPr="009A03E0">
        <w:rPr>
          <w:sz w:val="28"/>
          <w:szCs w:val="28"/>
          <w:lang w:val="uk-UA" w:eastAsia="uk-UA"/>
        </w:rPr>
        <w:br/>
        <w:t xml:space="preserve">Звичайний підхід — відремонтувати пошкоджену мережу.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 додати резервне живлення, локальні джерела енергії, акумуляторні системи, план пріоритетного електропостачання, запас пального, навчання персоналу, цифровий моніторинг і захист від повторних атак.</w:t>
      </w:r>
    </w:p>
    <w:p w14:paraId="7B2D331D" w14:textId="77777777" w:rsidR="009A03E0" w:rsidRPr="009A03E0" w:rsidRDefault="009A03E0" w:rsidP="009A03E0">
      <w:pPr>
        <w:adjustRightInd/>
        <w:spacing w:line="240" w:lineRule="auto"/>
        <w:ind w:firstLine="567"/>
        <w:textAlignment w:val="auto"/>
        <w:rPr>
          <w:sz w:val="28"/>
          <w:szCs w:val="28"/>
          <w:lang w:val="uk-UA" w:eastAsia="uk-UA"/>
        </w:rPr>
      </w:pPr>
      <w:r w:rsidRPr="009A03E0">
        <w:rPr>
          <w:b/>
          <w:bCs/>
          <w:sz w:val="28"/>
          <w:szCs w:val="28"/>
          <w:lang w:val="uk-UA" w:eastAsia="uk-UA"/>
        </w:rPr>
        <w:t>Приклад 4. Відновлення після інформаційної кризи.</w:t>
      </w:r>
      <w:r w:rsidRPr="009A03E0">
        <w:rPr>
          <w:sz w:val="28"/>
          <w:szCs w:val="28"/>
          <w:lang w:val="uk-UA" w:eastAsia="uk-UA"/>
        </w:rPr>
        <w:br/>
        <w:t xml:space="preserve">Звичайний підхід — спростувати фейк.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 створити постійну систему кризової комунікації, навчити речників, залучити місцеві медіа й громадські організації, підготувати шаблони повідомлень, розвивати </w:t>
      </w:r>
      <w:proofErr w:type="spellStart"/>
      <w:r w:rsidRPr="009A03E0">
        <w:rPr>
          <w:sz w:val="28"/>
          <w:szCs w:val="28"/>
          <w:lang w:val="uk-UA" w:eastAsia="uk-UA"/>
        </w:rPr>
        <w:t>медіаграмотність</w:t>
      </w:r>
      <w:proofErr w:type="spellEnd"/>
      <w:r w:rsidRPr="009A03E0">
        <w:rPr>
          <w:sz w:val="28"/>
          <w:szCs w:val="28"/>
          <w:lang w:val="uk-UA" w:eastAsia="uk-UA"/>
        </w:rPr>
        <w:t xml:space="preserve">, створити канали </w:t>
      </w:r>
      <w:proofErr w:type="spellStart"/>
      <w:r w:rsidRPr="009A03E0">
        <w:rPr>
          <w:sz w:val="28"/>
          <w:szCs w:val="28"/>
          <w:lang w:val="uk-UA" w:eastAsia="uk-UA"/>
        </w:rPr>
        <w:t>офлайн</w:t>
      </w:r>
      <w:proofErr w:type="spellEnd"/>
      <w:r w:rsidRPr="009A03E0">
        <w:rPr>
          <w:sz w:val="28"/>
          <w:szCs w:val="28"/>
          <w:lang w:val="uk-UA" w:eastAsia="uk-UA"/>
        </w:rPr>
        <w:t>-інформування для людей без інтернету.</w:t>
      </w:r>
    </w:p>
    <w:p w14:paraId="100ED4A7" w14:textId="77777777" w:rsidR="009A03E0" w:rsidRPr="009A03E0" w:rsidRDefault="009A03E0" w:rsidP="009A03E0">
      <w:pPr>
        <w:adjustRightInd/>
        <w:spacing w:line="240" w:lineRule="auto"/>
        <w:ind w:firstLine="567"/>
        <w:textAlignment w:val="auto"/>
        <w:rPr>
          <w:sz w:val="28"/>
          <w:szCs w:val="28"/>
          <w:lang w:val="uk-UA" w:eastAsia="uk-UA"/>
        </w:rPr>
      </w:pPr>
      <w:r w:rsidRPr="009A03E0">
        <w:rPr>
          <w:b/>
          <w:bCs/>
          <w:sz w:val="28"/>
          <w:szCs w:val="28"/>
          <w:lang w:val="uk-UA" w:eastAsia="uk-UA"/>
        </w:rPr>
        <w:t>Приклад 5. Відновлення громади після масштабного переміщення населення.</w:t>
      </w:r>
      <w:r w:rsidRPr="009A03E0">
        <w:rPr>
          <w:sz w:val="28"/>
          <w:szCs w:val="28"/>
          <w:lang w:val="uk-UA" w:eastAsia="uk-UA"/>
        </w:rPr>
        <w:br/>
        <w:t xml:space="preserve">Звичайний підхід — надати гуманітарну допомогу.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 створити систему інтеграції ВПО, підтримку зайнятості, доступ до освіти й медицини, психологічну допомогу, механізми участі нових мешканців у житті громади, програми соціальної згуртованості та економічної активності.</w:t>
      </w:r>
    </w:p>
    <w:p w14:paraId="2400BA8D"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Особливо важливим є зв’язок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з </w:t>
      </w:r>
      <w:r w:rsidRPr="009A03E0">
        <w:rPr>
          <w:b/>
          <w:bCs/>
          <w:sz w:val="28"/>
          <w:szCs w:val="28"/>
          <w:lang w:val="uk-UA" w:eastAsia="uk-UA"/>
        </w:rPr>
        <w:t>модернізацією публічного управління</w:t>
      </w:r>
      <w:r w:rsidRPr="009A03E0">
        <w:rPr>
          <w:sz w:val="28"/>
          <w:szCs w:val="28"/>
          <w:lang w:val="uk-UA" w:eastAsia="uk-UA"/>
        </w:rPr>
        <w:t>. Криза часто показує, які управлінські процедури були надто повільними, які органи дублювали повноваження, де не вистачало даних, де була слабка комунікація, які цифрові системи були вразливими, які групи населення залишалися невидимими. Тому відновлення має включати оновлення регламентів, планів, стандартів, кадрового навчання, систем моніторингу, бюджетного планування і механізмів координації.</w:t>
      </w:r>
    </w:p>
    <w:p w14:paraId="4B016952"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Наприклад, якщо під час кризи гуманітарна допомога розподілялася хаотично,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означає створити єдину систему обліку потреб і допомоги, визначити критерії пріоритетності, залучити громадський контроль, захистити персональні дані й навчити відповідальних осіб. Якщо проблема полягала у слабкій міжвідомчій координації, потрібно не лише провести нараду, а створити постійний координаційний механізм із чіткими ролями і протоколами.</w:t>
      </w:r>
    </w:p>
    <w:p w14:paraId="10324E2D"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Водночас застосування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має певні ризики. Перший ризик — </w:t>
      </w:r>
      <w:r w:rsidRPr="009A03E0">
        <w:rPr>
          <w:b/>
          <w:bCs/>
          <w:sz w:val="28"/>
          <w:szCs w:val="28"/>
          <w:lang w:val="uk-UA" w:eastAsia="uk-UA"/>
        </w:rPr>
        <w:t>надмірна амбітність без ресурсного забезпечення</w:t>
      </w:r>
      <w:r w:rsidRPr="009A03E0">
        <w:rPr>
          <w:sz w:val="28"/>
          <w:szCs w:val="28"/>
          <w:lang w:val="uk-UA" w:eastAsia="uk-UA"/>
        </w:rPr>
        <w:t xml:space="preserve">. Громада може планувати модернізацію всього одразу, але не мати фінансування, кадрів або часу. Тому </w:t>
      </w:r>
      <w:r w:rsidRPr="009A03E0">
        <w:rPr>
          <w:sz w:val="28"/>
          <w:szCs w:val="28"/>
          <w:lang w:val="uk-UA" w:eastAsia="uk-UA"/>
        </w:rPr>
        <w:lastRenderedPageBreak/>
        <w:t xml:space="preserve">потрібна </w:t>
      </w:r>
      <w:proofErr w:type="spellStart"/>
      <w:r w:rsidRPr="009A03E0">
        <w:rPr>
          <w:sz w:val="28"/>
          <w:szCs w:val="28"/>
          <w:lang w:val="uk-UA" w:eastAsia="uk-UA"/>
        </w:rPr>
        <w:t>пріоритизація</w:t>
      </w:r>
      <w:proofErr w:type="spellEnd"/>
      <w:r w:rsidRPr="009A03E0">
        <w:rPr>
          <w:sz w:val="28"/>
          <w:szCs w:val="28"/>
          <w:lang w:val="uk-UA" w:eastAsia="uk-UA"/>
        </w:rPr>
        <w:t xml:space="preserve">. Другий ризик — </w:t>
      </w:r>
      <w:r w:rsidRPr="009A03E0">
        <w:rPr>
          <w:b/>
          <w:bCs/>
          <w:sz w:val="28"/>
          <w:szCs w:val="28"/>
          <w:lang w:val="uk-UA" w:eastAsia="uk-UA"/>
        </w:rPr>
        <w:t>затягування відновлення під приводом кращих стандартів</w:t>
      </w:r>
      <w:r w:rsidRPr="009A03E0">
        <w:rPr>
          <w:sz w:val="28"/>
          <w:szCs w:val="28"/>
          <w:lang w:val="uk-UA" w:eastAsia="uk-UA"/>
        </w:rPr>
        <w:t xml:space="preserve">. Люди потребують швидкого доступу до базових послуг, тому модернізація не повинна паралізувати екстрене відновлення. Третій ризик — </w:t>
      </w:r>
      <w:proofErr w:type="spellStart"/>
      <w:r w:rsidRPr="009A03E0">
        <w:rPr>
          <w:b/>
          <w:bCs/>
          <w:sz w:val="28"/>
          <w:szCs w:val="28"/>
          <w:lang w:val="uk-UA" w:eastAsia="uk-UA"/>
        </w:rPr>
        <w:t>технократичність</w:t>
      </w:r>
      <w:proofErr w:type="spellEnd"/>
      <w:r w:rsidRPr="009A03E0">
        <w:rPr>
          <w:sz w:val="28"/>
          <w:szCs w:val="28"/>
          <w:lang w:val="uk-UA" w:eastAsia="uk-UA"/>
        </w:rPr>
        <w:t xml:space="preserve">. Відновлення може орієнтуватися на інфраструктурні чи цифрові рішення без урахування соціальної довіри, травми, участі громадян і вразливих груп. Четвертий ризик — </w:t>
      </w:r>
      <w:r w:rsidRPr="009A03E0">
        <w:rPr>
          <w:b/>
          <w:bCs/>
          <w:sz w:val="28"/>
          <w:szCs w:val="28"/>
          <w:lang w:val="uk-UA" w:eastAsia="uk-UA"/>
        </w:rPr>
        <w:t>нерівність</w:t>
      </w:r>
      <w:r w:rsidRPr="009A03E0">
        <w:rPr>
          <w:sz w:val="28"/>
          <w:szCs w:val="28"/>
          <w:lang w:val="uk-UA" w:eastAsia="uk-UA"/>
        </w:rPr>
        <w:t>. Якщо кращі стандарти впроваджуються лише в більш видимих або ресурсних громадах, відновлення може посилити територіальні диспропорції.</w:t>
      </w:r>
    </w:p>
    <w:p w14:paraId="74EDD096"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Тому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потребує балансу між швидкістю, якістю, безпекою, </w:t>
      </w:r>
      <w:proofErr w:type="spellStart"/>
      <w:r w:rsidRPr="009A03E0">
        <w:rPr>
          <w:sz w:val="28"/>
          <w:szCs w:val="28"/>
          <w:lang w:val="uk-UA" w:eastAsia="uk-UA"/>
        </w:rPr>
        <w:t>інклюзивністю</w:t>
      </w:r>
      <w:proofErr w:type="spellEnd"/>
      <w:r w:rsidRPr="009A03E0">
        <w:rPr>
          <w:sz w:val="28"/>
          <w:szCs w:val="28"/>
          <w:lang w:val="uk-UA" w:eastAsia="uk-UA"/>
        </w:rPr>
        <w:t xml:space="preserve"> і довгостроковою стійкістю. На першому етапі можуть застосовуватися тимчасові рішення для забезпечення базових потреб, але вже з урахуванням майбутньої модернізації. Наприклад, тимчасовий медичний пункт може працювати одразу, але паралельно планується відновлення амбулаторії за новими стандартами безпеки, доступності й енергонезалежності.</w:t>
      </w:r>
    </w:p>
    <w:p w14:paraId="62680C31"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У підсумку концепція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у політиках відновлення виконує кілька ключових функцій.</w:t>
      </w:r>
    </w:p>
    <w:p w14:paraId="4CA89DD3"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Перша функція — </w:t>
      </w:r>
      <w:r w:rsidRPr="009A03E0">
        <w:rPr>
          <w:b/>
          <w:bCs/>
          <w:sz w:val="28"/>
          <w:szCs w:val="28"/>
          <w:lang w:val="uk-UA" w:eastAsia="uk-UA"/>
        </w:rPr>
        <w:t>антикризова</w:t>
      </w:r>
      <w:r w:rsidRPr="009A03E0">
        <w:rPr>
          <w:sz w:val="28"/>
          <w:szCs w:val="28"/>
          <w:lang w:val="uk-UA" w:eastAsia="uk-UA"/>
        </w:rPr>
        <w:t>: вона дозволяє швидко відновити критичні функції, але не обмежуватися короткостроковим ремонтом.</w:t>
      </w:r>
    </w:p>
    <w:p w14:paraId="7BBB8250"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Друга функція — </w:t>
      </w:r>
      <w:proofErr w:type="spellStart"/>
      <w:r w:rsidRPr="009A03E0">
        <w:rPr>
          <w:b/>
          <w:bCs/>
          <w:sz w:val="28"/>
          <w:szCs w:val="28"/>
          <w:lang w:val="uk-UA" w:eastAsia="uk-UA"/>
        </w:rPr>
        <w:t>модернізаційна</w:t>
      </w:r>
      <w:proofErr w:type="spellEnd"/>
      <w:r w:rsidRPr="009A03E0">
        <w:rPr>
          <w:sz w:val="28"/>
          <w:szCs w:val="28"/>
          <w:lang w:val="uk-UA" w:eastAsia="uk-UA"/>
        </w:rPr>
        <w:t>: відновлення стає способом оновлення інфраструктури, послуг, управління і технологій.</w:t>
      </w:r>
    </w:p>
    <w:p w14:paraId="63832F05"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Третя функція — </w:t>
      </w:r>
      <w:proofErr w:type="spellStart"/>
      <w:r w:rsidRPr="009A03E0">
        <w:rPr>
          <w:b/>
          <w:bCs/>
          <w:sz w:val="28"/>
          <w:szCs w:val="28"/>
          <w:lang w:val="uk-UA" w:eastAsia="uk-UA"/>
        </w:rPr>
        <w:t>стійкісна</w:t>
      </w:r>
      <w:proofErr w:type="spellEnd"/>
      <w:r w:rsidRPr="009A03E0">
        <w:rPr>
          <w:sz w:val="28"/>
          <w:szCs w:val="28"/>
          <w:lang w:val="uk-UA" w:eastAsia="uk-UA"/>
        </w:rPr>
        <w:t>: система стає менш вразливою до майбутніх загроз.</w:t>
      </w:r>
    </w:p>
    <w:p w14:paraId="3AAFCBAD"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Четверта функція — </w:t>
      </w:r>
      <w:r w:rsidRPr="009A03E0">
        <w:rPr>
          <w:b/>
          <w:bCs/>
          <w:sz w:val="28"/>
          <w:szCs w:val="28"/>
          <w:lang w:val="uk-UA" w:eastAsia="uk-UA"/>
        </w:rPr>
        <w:t>інклюзивна</w:t>
      </w:r>
      <w:r w:rsidRPr="009A03E0">
        <w:rPr>
          <w:sz w:val="28"/>
          <w:szCs w:val="28"/>
          <w:lang w:val="uk-UA" w:eastAsia="uk-UA"/>
        </w:rPr>
        <w:t>: відновлення враховує потреби різних груп населення.</w:t>
      </w:r>
    </w:p>
    <w:p w14:paraId="0525852B"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П’ята функція — </w:t>
      </w:r>
      <w:r w:rsidRPr="009A03E0">
        <w:rPr>
          <w:b/>
          <w:bCs/>
          <w:sz w:val="28"/>
          <w:szCs w:val="28"/>
          <w:lang w:val="uk-UA" w:eastAsia="uk-UA"/>
        </w:rPr>
        <w:t>довірча</w:t>
      </w:r>
      <w:r w:rsidRPr="009A03E0">
        <w:rPr>
          <w:sz w:val="28"/>
          <w:szCs w:val="28"/>
          <w:lang w:val="uk-UA" w:eastAsia="uk-UA"/>
        </w:rPr>
        <w:t>: прозоре й справедливе відновлення зміцнює довіру громадян до влади.</w:t>
      </w:r>
    </w:p>
    <w:p w14:paraId="0B726385"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Шоста функція — </w:t>
      </w:r>
      <w:r w:rsidRPr="009A03E0">
        <w:rPr>
          <w:b/>
          <w:bCs/>
          <w:sz w:val="28"/>
          <w:szCs w:val="28"/>
          <w:lang w:val="uk-UA" w:eastAsia="uk-UA"/>
        </w:rPr>
        <w:t>навчальна</w:t>
      </w:r>
      <w:r w:rsidRPr="009A03E0">
        <w:rPr>
          <w:sz w:val="28"/>
          <w:szCs w:val="28"/>
          <w:lang w:val="uk-UA" w:eastAsia="uk-UA"/>
        </w:rPr>
        <w:t>: досвід кризи перетворюється на нові правила, процедури і стандарти.</w:t>
      </w:r>
    </w:p>
    <w:p w14:paraId="3E608ED4" w14:textId="77777777" w:rsidR="009A03E0" w:rsidRP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Для завершення лекційного фрагмента можна сформулювати таке визначення:</w:t>
      </w:r>
    </w:p>
    <w:p w14:paraId="1954269F" w14:textId="77777777" w:rsidR="009A03E0" w:rsidRPr="009A03E0" w:rsidRDefault="009A03E0" w:rsidP="009A03E0">
      <w:pPr>
        <w:adjustRightInd/>
        <w:spacing w:line="240" w:lineRule="auto"/>
        <w:ind w:firstLine="567"/>
        <w:textAlignment w:val="auto"/>
        <w:rPr>
          <w:sz w:val="28"/>
          <w:szCs w:val="28"/>
          <w:lang w:val="uk-UA" w:eastAsia="uk-UA"/>
        </w:rPr>
      </w:pPr>
      <w:proofErr w:type="spellStart"/>
      <w:r w:rsidRPr="009A03E0">
        <w:rPr>
          <w:b/>
          <w:bCs/>
          <w:sz w:val="28"/>
          <w:szCs w:val="28"/>
          <w:lang w:val="uk-UA" w:eastAsia="uk-UA"/>
        </w:rPr>
        <w:t>Build</w:t>
      </w:r>
      <w:proofErr w:type="spellEnd"/>
      <w:r w:rsidRPr="009A03E0">
        <w:rPr>
          <w:b/>
          <w:bCs/>
          <w:sz w:val="28"/>
          <w:szCs w:val="28"/>
          <w:lang w:val="uk-UA" w:eastAsia="uk-UA"/>
        </w:rPr>
        <w:t xml:space="preserve"> </w:t>
      </w:r>
      <w:proofErr w:type="spellStart"/>
      <w:r w:rsidRPr="009A03E0">
        <w:rPr>
          <w:b/>
          <w:bCs/>
          <w:sz w:val="28"/>
          <w:szCs w:val="28"/>
          <w:lang w:val="uk-UA" w:eastAsia="uk-UA"/>
        </w:rPr>
        <w:t>back</w:t>
      </w:r>
      <w:proofErr w:type="spellEnd"/>
      <w:r w:rsidRPr="009A03E0">
        <w:rPr>
          <w:b/>
          <w:bCs/>
          <w:sz w:val="28"/>
          <w:szCs w:val="28"/>
          <w:lang w:val="uk-UA" w:eastAsia="uk-UA"/>
        </w:rPr>
        <w:t xml:space="preserve"> </w:t>
      </w:r>
      <w:proofErr w:type="spellStart"/>
      <w:r w:rsidRPr="009A03E0">
        <w:rPr>
          <w:b/>
          <w:bCs/>
          <w:sz w:val="28"/>
          <w:szCs w:val="28"/>
          <w:lang w:val="uk-UA" w:eastAsia="uk-UA"/>
        </w:rPr>
        <w:t>better</w:t>
      </w:r>
      <w:proofErr w:type="spellEnd"/>
      <w:r w:rsidRPr="009A03E0">
        <w:rPr>
          <w:b/>
          <w:bCs/>
          <w:sz w:val="28"/>
          <w:szCs w:val="28"/>
          <w:lang w:val="uk-UA" w:eastAsia="uk-UA"/>
        </w:rPr>
        <w:t xml:space="preserve"> у публічному управлінні — це концепція </w:t>
      </w:r>
      <w:proofErr w:type="spellStart"/>
      <w:r w:rsidRPr="009A03E0">
        <w:rPr>
          <w:b/>
          <w:bCs/>
          <w:sz w:val="28"/>
          <w:szCs w:val="28"/>
          <w:lang w:val="uk-UA" w:eastAsia="uk-UA"/>
        </w:rPr>
        <w:t>післякризового</w:t>
      </w:r>
      <w:proofErr w:type="spellEnd"/>
      <w:r w:rsidRPr="009A03E0">
        <w:rPr>
          <w:b/>
          <w:bCs/>
          <w:sz w:val="28"/>
          <w:szCs w:val="28"/>
          <w:lang w:val="uk-UA" w:eastAsia="uk-UA"/>
        </w:rPr>
        <w:t xml:space="preserve"> відновлення, за якої держава і громади не просто повертають пошкоджені інституції, послуги, інфраструктуру та соціальні процеси до попереднього стану, а відновлюють їх на якісно вищому рівні стійкості, безпеки, </w:t>
      </w:r>
      <w:proofErr w:type="spellStart"/>
      <w:r w:rsidRPr="009A03E0">
        <w:rPr>
          <w:b/>
          <w:bCs/>
          <w:sz w:val="28"/>
          <w:szCs w:val="28"/>
          <w:lang w:val="uk-UA" w:eastAsia="uk-UA"/>
        </w:rPr>
        <w:t>інклюзивності</w:t>
      </w:r>
      <w:proofErr w:type="spellEnd"/>
      <w:r w:rsidRPr="009A03E0">
        <w:rPr>
          <w:b/>
          <w:bCs/>
          <w:sz w:val="28"/>
          <w:szCs w:val="28"/>
          <w:lang w:val="uk-UA" w:eastAsia="uk-UA"/>
        </w:rPr>
        <w:t>, прозорості, адаптивності, цифрової захищеності та управлінської ефективності.</w:t>
      </w:r>
    </w:p>
    <w:p w14:paraId="4C5A5FCD" w14:textId="77777777" w:rsidR="009A03E0" w:rsidRDefault="009A03E0" w:rsidP="009A03E0">
      <w:pPr>
        <w:adjustRightInd/>
        <w:spacing w:line="240" w:lineRule="auto"/>
        <w:ind w:firstLine="567"/>
        <w:textAlignment w:val="auto"/>
        <w:rPr>
          <w:sz w:val="28"/>
          <w:szCs w:val="28"/>
          <w:lang w:val="uk-UA" w:eastAsia="uk-UA"/>
        </w:rPr>
      </w:pPr>
      <w:r w:rsidRPr="009A03E0">
        <w:rPr>
          <w:sz w:val="28"/>
          <w:szCs w:val="28"/>
          <w:lang w:val="uk-UA" w:eastAsia="uk-UA"/>
        </w:rPr>
        <w:t xml:space="preserve">Отже, </w:t>
      </w:r>
      <w:proofErr w:type="spellStart"/>
      <w:r w:rsidRPr="009A03E0">
        <w:rPr>
          <w:sz w:val="28"/>
          <w:szCs w:val="28"/>
          <w:lang w:val="uk-UA" w:eastAsia="uk-UA"/>
        </w:rPr>
        <w:t>build</w:t>
      </w:r>
      <w:proofErr w:type="spellEnd"/>
      <w:r w:rsidRPr="009A03E0">
        <w:rPr>
          <w:sz w:val="28"/>
          <w:szCs w:val="28"/>
          <w:lang w:val="uk-UA" w:eastAsia="uk-UA"/>
        </w:rPr>
        <w:t xml:space="preserve"> </w:t>
      </w:r>
      <w:proofErr w:type="spellStart"/>
      <w:r w:rsidRPr="009A03E0">
        <w:rPr>
          <w:sz w:val="28"/>
          <w:szCs w:val="28"/>
          <w:lang w:val="uk-UA" w:eastAsia="uk-UA"/>
        </w:rPr>
        <w:t>back</w:t>
      </w:r>
      <w:proofErr w:type="spellEnd"/>
      <w:r w:rsidRPr="009A03E0">
        <w:rPr>
          <w:sz w:val="28"/>
          <w:szCs w:val="28"/>
          <w:lang w:val="uk-UA" w:eastAsia="uk-UA"/>
        </w:rPr>
        <w:t xml:space="preserve"> </w:t>
      </w:r>
      <w:proofErr w:type="spellStart"/>
      <w:r w:rsidRPr="009A03E0">
        <w:rPr>
          <w:sz w:val="28"/>
          <w:szCs w:val="28"/>
          <w:lang w:val="uk-UA" w:eastAsia="uk-UA"/>
        </w:rPr>
        <w:t>better</w:t>
      </w:r>
      <w:proofErr w:type="spellEnd"/>
      <w:r w:rsidRPr="009A03E0">
        <w:rPr>
          <w:sz w:val="28"/>
          <w:szCs w:val="28"/>
          <w:lang w:val="uk-UA" w:eastAsia="uk-UA"/>
        </w:rPr>
        <w:t xml:space="preserve"> є одним із найважливіших підходів до політики відновлення в умовах гібридних загроз і тривалої нестабільності. Його значення полягає в тому, що криза розглядається не лише як руйнування, а і як момент для переосмислення слабких місць системи. Саме завдяки такому підходу </w:t>
      </w:r>
      <w:proofErr w:type="spellStart"/>
      <w:r w:rsidRPr="009A03E0">
        <w:rPr>
          <w:sz w:val="28"/>
          <w:szCs w:val="28"/>
          <w:lang w:val="uk-UA" w:eastAsia="uk-UA"/>
        </w:rPr>
        <w:t>післякризове</w:t>
      </w:r>
      <w:proofErr w:type="spellEnd"/>
      <w:r w:rsidRPr="009A03E0">
        <w:rPr>
          <w:sz w:val="28"/>
          <w:szCs w:val="28"/>
          <w:lang w:val="uk-UA" w:eastAsia="uk-UA"/>
        </w:rPr>
        <w:t xml:space="preserve"> відновлення може стати не поверненням до старої вразливості, а переходом до більш стійкої, справедливої, інклюзивної й адаптивної моделі публічного управління.</w:t>
      </w:r>
    </w:p>
    <w:p w14:paraId="4F832973" w14:textId="77777777" w:rsidR="00915893" w:rsidRDefault="00915893" w:rsidP="009A03E0">
      <w:pPr>
        <w:adjustRightInd/>
        <w:spacing w:line="240" w:lineRule="auto"/>
        <w:ind w:firstLine="567"/>
        <w:textAlignment w:val="auto"/>
        <w:rPr>
          <w:sz w:val="28"/>
          <w:szCs w:val="28"/>
          <w:lang w:val="uk-UA" w:eastAsia="uk-UA"/>
        </w:rPr>
      </w:pPr>
    </w:p>
    <w:p w14:paraId="44B884DB" w14:textId="77777777" w:rsidR="00915893" w:rsidRPr="006C28B2" w:rsidRDefault="00915893" w:rsidP="009A03E0">
      <w:pPr>
        <w:adjustRightInd/>
        <w:spacing w:line="240" w:lineRule="auto"/>
        <w:ind w:firstLine="567"/>
        <w:textAlignment w:val="auto"/>
        <w:rPr>
          <w:b/>
          <w:bCs/>
          <w:sz w:val="28"/>
          <w:szCs w:val="28"/>
          <w:lang w:val="uk-UA" w:eastAsia="uk-UA"/>
        </w:rPr>
      </w:pPr>
    </w:p>
    <w:p w14:paraId="08D97122" w14:textId="1C8A2FE7" w:rsidR="009A03E0" w:rsidRPr="006C28B2" w:rsidRDefault="00194DA5" w:rsidP="00F74088">
      <w:pPr>
        <w:adjustRightInd/>
        <w:spacing w:line="240" w:lineRule="auto"/>
        <w:ind w:firstLine="567"/>
        <w:textAlignment w:val="auto"/>
        <w:rPr>
          <w:b/>
          <w:bCs/>
          <w:sz w:val="28"/>
          <w:szCs w:val="28"/>
          <w:lang w:val="uk-UA" w:eastAsia="uk-UA"/>
        </w:rPr>
      </w:pPr>
      <w:r w:rsidRPr="006C28B2">
        <w:rPr>
          <w:b/>
          <w:bCs/>
          <w:sz w:val="28"/>
          <w:szCs w:val="28"/>
          <w:lang w:val="uk-UA" w:eastAsia="uk-UA"/>
        </w:rPr>
        <w:t xml:space="preserve">Питання для самоконтролю </w:t>
      </w:r>
    </w:p>
    <w:p w14:paraId="1E1EC27D"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lastRenderedPageBreak/>
        <w:t xml:space="preserve">Розкрийте сутність оцінювання ефективності політик стійкості та поясніть його значення для сучасного публічного управління. </w:t>
      </w:r>
    </w:p>
    <w:p w14:paraId="1D17EFC8"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Охарактеризуйте основні принципи оцінювання політик стійкості: цільову визначеність, системність, поєднання кількісних і якісних даних, </w:t>
      </w:r>
      <w:proofErr w:type="spellStart"/>
      <w:r w:rsidRPr="00360269">
        <w:rPr>
          <w:sz w:val="28"/>
          <w:szCs w:val="28"/>
          <w:lang w:val="uk-UA" w:eastAsia="uk-UA"/>
        </w:rPr>
        <w:t>контекстність</w:t>
      </w:r>
      <w:proofErr w:type="spellEnd"/>
      <w:r w:rsidRPr="00360269">
        <w:rPr>
          <w:sz w:val="28"/>
          <w:szCs w:val="28"/>
          <w:lang w:val="uk-UA" w:eastAsia="uk-UA"/>
        </w:rPr>
        <w:t xml:space="preserve">, орієнтацію на людину, незалежність і практичну корисність. </w:t>
      </w:r>
    </w:p>
    <w:p w14:paraId="3A56923D"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Поясніть критерії оцінювання політик стійкості: </w:t>
      </w:r>
      <w:proofErr w:type="spellStart"/>
      <w:r w:rsidRPr="00360269">
        <w:rPr>
          <w:sz w:val="28"/>
          <w:szCs w:val="28"/>
          <w:lang w:val="uk-UA" w:eastAsia="uk-UA"/>
        </w:rPr>
        <w:t>релевантність</w:t>
      </w:r>
      <w:proofErr w:type="spellEnd"/>
      <w:r w:rsidRPr="00360269">
        <w:rPr>
          <w:sz w:val="28"/>
          <w:szCs w:val="28"/>
          <w:lang w:val="uk-UA" w:eastAsia="uk-UA"/>
        </w:rPr>
        <w:t xml:space="preserve">, результативність, ефективність використання ресурсів, своєчасність, стійкість результату, адаптивність, </w:t>
      </w:r>
      <w:proofErr w:type="spellStart"/>
      <w:r w:rsidRPr="00360269">
        <w:rPr>
          <w:sz w:val="28"/>
          <w:szCs w:val="28"/>
          <w:lang w:val="uk-UA" w:eastAsia="uk-UA"/>
        </w:rPr>
        <w:t>інклюзивність</w:t>
      </w:r>
      <w:proofErr w:type="spellEnd"/>
      <w:r w:rsidRPr="00360269">
        <w:rPr>
          <w:sz w:val="28"/>
          <w:szCs w:val="28"/>
          <w:lang w:val="uk-UA" w:eastAsia="uk-UA"/>
        </w:rPr>
        <w:t xml:space="preserve">, легітимність і координаційну якість. </w:t>
      </w:r>
    </w:p>
    <w:p w14:paraId="26350C0C"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Розкрийте значення KPI та індикаторів як інструментів вимірювання готовності, реагування, адаптації та відновлення у політиках стійкості. </w:t>
      </w:r>
    </w:p>
    <w:p w14:paraId="5C1BF2B0"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Охарактеризуйте основні типи показників у системі оцінювання: ресурсні, процесні, продуктові, результативні та показники довгострокового впливу. </w:t>
      </w:r>
    </w:p>
    <w:p w14:paraId="373A2AF8"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Поясніть, чому система KPI у сфері стійкості не повинна обмежуватися кількістю проведених заходів, нарад, документів або навчань. </w:t>
      </w:r>
    </w:p>
    <w:p w14:paraId="4D8F4E8D"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Розкрийте сутність </w:t>
      </w:r>
      <w:proofErr w:type="spellStart"/>
      <w:r w:rsidRPr="00360269">
        <w:rPr>
          <w:sz w:val="28"/>
          <w:szCs w:val="28"/>
          <w:lang w:val="uk-UA" w:eastAsia="uk-UA"/>
        </w:rPr>
        <w:t>lessons</w:t>
      </w:r>
      <w:proofErr w:type="spellEnd"/>
      <w:r w:rsidRPr="00360269">
        <w:rPr>
          <w:sz w:val="28"/>
          <w:szCs w:val="28"/>
          <w:lang w:val="uk-UA" w:eastAsia="uk-UA"/>
        </w:rPr>
        <w:t xml:space="preserve"> </w:t>
      </w:r>
      <w:proofErr w:type="spellStart"/>
      <w:r w:rsidRPr="00360269">
        <w:rPr>
          <w:sz w:val="28"/>
          <w:szCs w:val="28"/>
          <w:lang w:val="uk-UA" w:eastAsia="uk-UA"/>
        </w:rPr>
        <w:t>learned</w:t>
      </w:r>
      <w:proofErr w:type="spellEnd"/>
      <w:r w:rsidRPr="00360269">
        <w:rPr>
          <w:sz w:val="28"/>
          <w:szCs w:val="28"/>
          <w:lang w:val="uk-UA" w:eastAsia="uk-UA"/>
        </w:rPr>
        <w:t xml:space="preserve"> та поясніть різницю між виявленими </w:t>
      </w:r>
      <w:proofErr w:type="spellStart"/>
      <w:r w:rsidRPr="00360269">
        <w:rPr>
          <w:sz w:val="28"/>
          <w:szCs w:val="28"/>
          <w:lang w:val="uk-UA" w:eastAsia="uk-UA"/>
        </w:rPr>
        <w:t>уроками</w:t>
      </w:r>
      <w:proofErr w:type="spellEnd"/>
      <w:r w:rsidRPr="00360269">
        <w:rPr>
          <w:sz w:val="28"/>
          <w:szCs w:val="28"/>
          <w:lang w:val="uk-UA" w:eastAsia="uk-UA"/>
        </w:rPr>
        <w:t xml:space="preserve"> і реально засвоєними </w:t>
      </w:r>
      <w:proofErr w:type="spellStart"/>
      <w:r w:rsidRPr="00360269">
        <w:rPr>
          <w:sz w:val="28"/>
          <w:szCs w:val="28"/>
          <w:lang w:val="uk-UA" w:eastAsia="uk-UA"/>
        </w:rPr>
        <w:t>уроками</w:t>
      </w:r>
      <w:proofErr w:type="spellEnd"/>
      <w:r w:rsidRPr="00360269">
        <w:rPr>
          <w:sz w:val="28"/>
          <w:szCs w:val="28"/>
          <w:lang w:val="uk-UA" w:eastAsia="uk-UA"/>
        </w:rPr>
        <w:t xml:space="preserve"> в системі публічного управління. </w:t>
      </w:r>
    </w:p>
    <w:p w14:paraId="0DC544A1"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Обґрунтуйте значення </w:t>
      </w:r>
      <w:proofErr w:type="spellStart"/>
      <w:r w:rsidRPr="00360269">
        <w:rPr>
          <w:sz w:val="28"/>
          <w:szCs w:val="28"/>
          <w:lang w:val="uk-UA" w:eastAsia="uk-UA"/>
        </w:rPr>
        <w:t>evidence-based</w:t>
      </w:r>
      <w:proofErr w:type="spellEnd"/>
      <w:r w:rsidRPr="00360269">
        <w:rPr>
          <w:sz w:val="28"/>
          <w:szCs w:val="28"/>
          <w:lang w:val="uk-UA" w:eastAsia="uk-UA"/>
        </w:rPr>
        <w:t xml:space="preserve"> </w:t>
      </w:r>
      <w:proofErr w:type="spellStart"/>
      <w:r w:rsidRPr="00360269">
        <w:rPr>
          <w:sz w:val="28"/>
          <w:szCs w:val="28"/>
          <w:lang w:val="uk-UA" w:eastAsia="uk-UA"/>
        </w:rPr>
        <w:t>policy</w:t>
      </w:r>
      <w:proofErr w:type="spellEnd"/>
      <w:r w:rsidRPr="00360269">
        <w:rPr>
          <w:sz w:val="28"/>
          <w:szCs w:val="28"/>
          <w:lang w:val="uk-UA" w:eastAsia="uk-UA"/>
        </w:rPr>
        <w:t xml:space="preserve"> для вдосконалення політик стійкості та поясніть, які джерела доказових даних можуть використовуватися. </w:t>
      </w:r>
    </w:p>
    <w:p w14:paraId="63E679F3"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Проаналізуйте </w:t>
      </w:r>
      <w:proofErr w:type="spellStart"/>
      <w:r w:rsidRPr="00360269">
        <w:rPr>
          <w:sz w:val="28"/>
          <w:szCs w:val="28"/>
          <w:lang w:val="uk-UA" w:eastAsia="uk-UA"/>
        </w:rPr>
        <w:t>післякризове</w:t>
      </w:r>
      <w:proofErr w:type="spellEnd"/>
      <w:r w:rsidRPr="00360269">
        <w:rPr>
          <w:sz w:val="28"/>
          <w:szCs w:val="28"/>
          <w:lang w:val="uk-UA" w:eastAsia="uk-UA"/>
        </w:rPr>
        <w:t xml:space="preserve"> відновлення як етап зміцнення інституційної, соціальної, економічної, правової та інформаційної стійкості. </w:t>
      </w:r>
    </w:p>
    <w:p w14:paraId="1BE15897" w14:textId="77777777" w:rsidR="00360269" w:rsidRPr="00360269" w:rsidRDefault="00360269" w:rsidP="00360269">
      <w:pPr>
        <w:numPr>
          <w:ilvl w:val="0"/>
          <w:numId w:val="1"/>
        </w:numPr>
        <w:adjustRightInd/>
        <w:spacing w:line="240" w:lineRule="auto"/>
        <w:textAlignment w:val="auto"/>
        <w:rPr>
          <w:sz w:val="28"/>
          <w:szCs w:val="28"/>
          <w:lang w:val="uk-UA" w:eastAsia="uk-UA"/>
        </w:rPr>
      </w:pPr>
      <w:r w:rsidRPr="00360269">
        <w:rPr>
          <w:sz w:val="28"/>
          <w:szCs w:val="28"/>
          <w:lang w:val="uk-UA" w:eastAsia="uk-UA"/>
        </w:rPr>
        <w:t xml:space="preserve">Розкрийте зміст концепції </w:t>
      </w:r>
      <w:proofErr w:type="spellStart"/>
      <w:r w:rsidRPr="00360269">
        <w:rPr>
          <w:b/>
          <w:bCs/>
          <w:sz w:val="28"/>
          <w:szCs w:val="28"/>
          <w:lang w:val="uk-UA" w:eastAsia="uk-UA"/>
        </w:rPr>
        <w:t>build</w:t>
      </w:r>
      <w:proofErr w:type="spellEnd"/>
      <w:r w:rsidRPr="00360269">
        <w:rPr>
          <w:b/>
          <w:bCs/>
          <w:sz w:val="28"/>
          <w:szCs w:val="28"/>
          <w:lang w:val="uk-UA" w:eastAsia="uk-UA"/>
        </w:rPr>
        <w:t xml:space="preserve"> </w:t>
      </w:r>
      <w:proofErr w:type="spellStart"/>
      <w:r w:rsidRPr="00360269">
        <w:rPr>
          <w:b/>
          <w:bCs/>
          <w:sz w:val="28"/>
          <w:szCs w:val="28"/>
          <w:lang w:val="uk-UA" w:eastAsia="uk-UA"/>
        </w:rPr>
        <w:t>back</w:t>
      </w:r>
      <w:proofErr w:type="spellEnd"/>
      <w:r w:rsidRPr="00360269">
        <w:rPr>
          <w:b/>
          <w:bCs/>
          <w:sz w:val="28"/>
          <w:szCs w:val="28"/>
          <w:lang w:val="uk-UA" w:eastAsia="uk-UA"/>
        </w:rPr>
        <w:t xml:space="preserve"> </w:t>
      </w:r>
      <w:proofErr w:type="spellStart"/>
      <w:r w:rsidRPr="00360269">
        <w:rPr>
          <w:b/>
          <w:bCs/>
          <w:sz w:val="28"/>
          <w:szCs w:val="28"/>
          <w:lang w:val="uk-UA" w:eastAsia="uk-UA"/>
        </w:rPr>
        <w:t>better</w:t>
      </w:r>
      <w:proofErr w:type="spellEnd"/>
      <w:r w:rsidRPr="00360269">
        <w:rPr>
          <w:sz w:val="28"/>
          <w:szCs w:val="28"/>
          <w:lang w:val="uk-UA" w:eastAsia="uk-UA"/>
        </w:rPr>
        <w:t xml:space="preserve"> у публічному управлінні та поясніть її значення для формування більш стійких, інклюзивних, безпечних і адаптивних інституцій після кризи. </w:t>
      </w:r>
    </w:p>
    <w:p w14:paraId="2F104F41" w14:textId="77777777" w:rsidR="00360269" w:rsidRPr="00360269" w:rsidRDefault="00360269" w:rsidP="00360269">
      <w:pPr>
        <w:adjustRightInd/>
        <w:spacing w:line="240" w:lineRule="auto"/>
        <w:ind w:firstLine="567"/>
        <w:textAlignment w:val="auto"/>
        <w:rPr>
          <w:vanish/>
          <w:sz w:val="28"/>
          <w:szCs w:val="28"/>
          <w:lang w:val="uk-UA" w:eastAsia="uk-UA"/>
        </w:rPr>
      </w:pPr>
      <w:r w:rsidRPr="00360269">
        <w:rPr>
          <w:vanish/>
          <w:sz w:val="28"/>
          <w:szCs w:val="28"/>
          <w:lang w:val="uk-UA" w:eastAsia="uk-UA"/>
        </w:rPr>
        <w:t>Начало формы</w:t>
      </w:r>
    </w:p>
    <w:p w14:paraId="1FBD4582" w14:textId="77777777" w:rsidR="00360269" w:rsidRPr="00360269" w:rsidRDefault="00360269" w:rsidP="00360269">
      <w:pPr>
        <w:adjustRightInd/>
        <w:spacing w:line="240" w:lineRule="auto"/>
        <w:ind w:firstLine="567"/>
        <w:textAlignment w:val="auto"/>
        <w:rPr>
          <w:vanish/>
          <w:sz w:val="28"/>
          <w:szCs w:val="28"/>
          <w:lang w:val="uk-UA" w:eastAsia="uk-UA"/>
        </w:rPr>
      </w:pPr>
      <w:r w:rsidRPr="00360269">
        <w:rPr>
          <w:vanish/>
          <w:sz w:val="28"/>
          <w:szCs w:val="28"/>
          <w:lang w:val="uk-UA" w:eastAsia="uk-UA"/>
        </w:rPr>
        <w:t>Конец формы</w:t>
      </w:r>
    </w:p>
    <w:p w14:paraId="0366DB9F" w14:textId="77777777" w:rsidR="00194DA5" w:rsidRPr="00360269" w:rsidRDefault="00194DA5" w:rsidP="00F74088">
      <w:pPr>
        <w:adjustRightInd/>
        <w:spacing w:line="240" w:lineRule="auto"/>
        <w:ind w:firstLine="567"/>
        <w:textAlignment w:val="auto"/>
        <w:rPr>
          <w:sz w:val="28"/>
          <w:szCs w:val="28"/>
          <w:lang w:val="uk-UA" w:eastAsia="uk-UA"/>
        </w:rPr>
      </w:pPr>
    </w:p>
    <w:p w14:paraId="62CD7FBA" w14:textId="77777777" w:rsidR="00194DA5" w:rsidRPr="00360269" w:rsidRDefault="00194DA5" w:rsidP="00F74088">
      <w:pPr>
        <w:adjustRightInd/>
        <w:spacing w:line="240" w:lineRule="auto"/>
        <w:ind w:firstLine="567"/>
        <w:textAlignment w:val="auto"/>
        <w:rPr>
          <w:sz w:val="28"/>
          <w:szCs w:val="28"/>
          <w:lang w:val="uk-UA" w:eastAsia="uk-UA"/>
        </w:rPr>
      </w:pPr>
    </w:p>
    <w:p w14:paraId="3D98C365" w14:textId="77777777" w:rsidR="00BF15AB" w:rsidRPr="00360269" w:rsidRDefault="00BF15AB" w:rsidP="00BF15AB">
      <w:pPr>
        <w:adjustRightInd/>
        <w:spacing w:line="240" w:lineRule="auto"/>
        <w:ind w:firstLine="567"/>
        <w:textAlignment w:val="auto"/>
        <w:rPr>
          <w:sz w:val="28"/>
          <w:szCs w:val="28"/>
          <w:lang w:val="uk-UA" w:eastAsia="uk-UA"/>
        </w:rPr>
      </w:pPr>
    </w:p>
    <w:p w14:paraId="1C87FA25" w14:textId="77777777" w:rsidR="007A3708" w:rsidRPr="00360269" w:rsidRDefault="007A3708" w:rsidP="007243AE">
      <w:pPr>
        <w:adjustRightInd/>
        <w:spacing w:line="240" w:lineRule="auto"/>
        <w:ind w:firstLine="567"/>
        <w:textAlignment w:val="auto"/>
        <w:rPr>
          <w:sz w:val="28"/>
          <w:szCs w:val="28"/>
          <w:lang w:val="uk-UA" w:eastAsia="uk-UA"/>
        </w:rPr>
      </w:pPr>
    </w:p>
    <w:p w14:paraId="74BC2996" w14:textId="77777777" w:rsidR="00116DD1" w:rsidRPr="00360269" w:rsidRDefault="00116DD1" w:rsidP="00116DD1">
      <w:pPr>
        <w:adjustRightInd/>
        <w:spacing w:line="240" w:lineRule="auto"/>
        <w:ind w:firstLine="567"/>
        <w:textAlignment w:val="auto"/>
        <w:rPr>
          <w:sz w:val="28"/>
          <w:szCs w:val="28"/>
          <w:lang w:val="uk-UA" w:eastAsia="uk-UA"/>
        </w:rPr>
      </w:pPr>
    </w:p>
    <w:p w14:paraId="2970BB56" w14:textId="77777777" w:rsidR="00072F83" w:rsidRPr="009A03E0" w:rsidRDefault="00072F83" w:rsidP="00116DD1">
      <w:pPr>
        <w:ind w:firstLine="709"/>
        <w:rPr>
          <w:lang w:val="uk-UA"/>
        </w:rPr>
      </w:pPr>
    </w:p>
    <w:sectPr w:rsidR="00072F83" w:rsidRPr="009A03E0" w:rsidSect="00116DD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141AF"/>
    <w:multiLevelType w:val="multilevel"/>
    <w:tmpl w:val="1468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26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98"/>
    <w:rsid w:val="00072F83"/>
    <w:rsid w:val="00116DD1"/>
    <w:rsid w:val="00194DA5"/>
    <w:rsid w:val="00301862"/>
    <w:rsid w:val="00360269"/>
    <w:rsid w:val="00523A98"/>
    <w:rsid w:val="006C28B2"/>
    <w:rsid w:val="007232B2"/>
    <w:rsid w:val="007243AE"/>
    <w:rsid w:val="007A3708"/>
    <w:rsid w:val="00915893"/>
    <w:rsid w:val="009A03E0"/>
    <w:rsid w:val="00A67644"/>
    <w:rsid w:val="00BF15AB"/>
    <w:rsid w:val="00BF2C6D"/>
    <w:rsid w:val="00EC539E"/>
    <w:rsid w:val="00F7408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1D23"/>
  <w15:chartTrackingRefBased/>
  <w15:docId w15:val="{4B7B7E83-532D-4E38-997B-F771C99B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DD1"/>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523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3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3A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3A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3A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3A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3A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3A9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3A9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A98"/>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523A98"/>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523A98"/>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523A98"/>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523A98"/>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523A98"/>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523A98"/>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523A98"/>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523A98"/>
    <w:rPr>
      <w:rFonts w:eastAsiaTheme="majorEastAsia" w:cstheme="majorBidi"/>
      <w:color w:val="272727" w:themeColor="text1" w:themeTint="D8"/>
      <w:lang w:val="uk-UA"/>
    </w:rPr>
  </w:style>
  <w:style w:type="paragraph" w:styleId="a3">
    <w:name w:val="Title"/>
    <w:basedOn w:val="a"/>
    <w:next w:val="a"/>
    <w:link w:val="a4"/>
    <w:uiPriority w:val="10"/>
    <w:qFormat/>
    <w:rsid w:val="00523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3A98"/>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523A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3A98"/>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523A98"/>
    <w:pPr>
      <w:spacing w:before="160"/>
      <w:jc w:val="center"/>
    </w:pPr>
    <w:rPr>
      <w:i/>
      <w:iCs/>
      <w:color w:val="404040" w:themeColor="text1" w:themeTint="BF"/>
    </w:rPr>
  </w:style>
  <w:style w:type="character" w:customStyle="1" w:styleId="22">
    <w:name w:val="Цитата 2 Знак"/>
    <w:basedOn w:val="a0"/>
    <w:link w:val="21"/>
    <w:uiPriority w:val="29"/>
    <w:rsid w:val="00523A98"/>
    <w:rPr>
      <w:i/>
      <w:iCs/>
      <w:color w:val="404040" w:themeColor="text1" w:themeTint="BF"/>
      <w:lang w:val="uk-UA"/>
    </w:rPr>
  </w:style>
  <w:style w:type="paragraph" w:styleId="a7">
    <w:name w:val="List Paragraph"/>
    <w:basedOn w:val="a"/>
    <w:uiPriority w:val="34"/>
    <w:qFormat/>
    <w:rsid w:val="00523A98"/>
    <w:pPr>
      <w:ind w:left="720"/>
      <w:contextualSpacing/>
    </w:pPr>
  </w:style>
  <w:style w:type="character" w:styleId="a8">
    <w:name w:val="Intense Emphasis"/>
    <w:basedOn w:val="a0"/>
    <w:uiPriority w:val="21"/>
    <w:qFormat/>
    <w:rsid w:val="00523A98"/>
    <w:rPr>
      <w:i/>
      <w:iCs/>
      <w:color w:val="0F4761" w:themeColor="accent1" w:themeShade="BF"/>
    </w:rPr>
  </w:style>
  <w:style w:type="paragraph" w:styleId="a9">
    <w:name w:val="Intense Quote"/>
    <w:basedOn w:val="a"/>
    <w:next w:val="a"/>
    <w:link w:val="aa"/>
    <w:uiPriority w:val="30"/>
    <w:qFormat/>
    <w:rsid w:val="00523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3A98"/>
    <w:rPr>
      <w:i/>
      <w:iCs/>
      <w:color w:val="0F4761" w:themeColor="accent1" w:themeShade="BF"/>
      <w:lang w:val="uk-UA"/>
    </w:rPr>
  </w:style>
  <w:style w:type="character" w:styleId="ab">
    <w:name w:val="Intense Reference"/>
    <w:basedOn w:val="a0"/>
    <w:uiPriority w:val="32"/>
    <w:qFormat/>
    <w:rsid w:val="00523A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28</Pages>
  <Words>12063</Words>
  <Characters>68760</Characters>
  <Application>Microsoft Office Word</Application>
  <DocSecurity>0</DocSecurity>
  <Lines>573</Lines>
  <Paragraphs>161</Paragraphs>
  <ScaleCrop>false</ScaleCrop>
  <Company/>
  <LinksUpToDate>false</LinksUpToDate>
  <CharactersWithSpaces>80662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17</cp:revision>
  <dcterms:created xsi:type="dcterms:W3CDTF">2026-05-05T18:34:00Z</dcterms:created>
  <dcterms:modified xsi:type="dcterms:W3CDTF">2026-05-05T20:14:00Z</dcterms:modified>
</cp:coreProperties>
</file>