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0E3" w:rsidRPr="00D87581" w:rsidRDefault="00740DC4" w:rsidP="00D87581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color w:val="1F1F1F"/>
          <w:sz w:val="28"/>
          <w:szCs w:val="28"/>
        </w:rPr>
      </w:pPr>
      <w:r w:rsidRPr="00D87581">
        <w:rPr>
          <w:rFonts w:ascii="Times New Roman" w:hAnsi="Times New Roman" w:cs="Times New Roman"/>
          <w:color w:val="1F1F1F"/>
          <w:sz w:val="28"/>
          <w:szCs w:val="28"/>
        </w:rPr>
        <w:t>ПРАКТИЧНА РОБОТА №7</w:t>
      </w:r>
    </w:p>
    <w:p w:rsidR="00DA60E3" w:rsidRPr="00D87581" w:rsidRDefault="00740DC4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color w:val="1F1F1F"/>
          <w:sz w:val="28"/>
          <w:szCs w:val="28"/>
        </w:rPr>
      </w:pPr>
      <w:r w:rsidRPr="00D87581">
        <w:rPr>
          <w:rFonts w:ascii="Times New Roman" w:hAnsi="Times New Roman" w:cs="Times New Roman"/>
          <w:b/>
          <w:color w:val="1F1F1F"/>
          <w:sz w:val="28"/>
          <w:szCs w:val="28"/>
        </w:rPr>
        <w:t>Порівняльна характеристика апаратів світлового терапевти</w:t>
      </w:r>
      <w:r w:rsidR="00D87581" w:rsidRPr="00D87581">
        <w:rPr>
          <w:rFonts w:ascii="Times New Roman" w:hAnsi="Times New Roman" w:cs="Times New Roman"/>
          <w:b/>
          <w:color w:val="1F1F1F"/>
          <w:sz w:val="28"/>
          <w:szCs w:val="28"/>
        </w:rPr>
        <w:t>чного впливу на організм людини</w:t>
      </w:r>
    </w:p>
    <w:p w:rsidR="00D87581" w:rsidRPr="00D87581" w:rsidRDefault="00D87581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rFonts w:ascii="Times New Roman" w:hAnsi="Times New Roman" w:cs="Times New Roman"/>
          <w:color w:val="1F1F1F"/>
          <w:sz w:val="28"/>
          <w:szCs w:val="28"/>
        </w:rPr>
      </w:pPr>
    </w:p>
    <w:p w:rsidR="00DA60E3" w:rsidRDefault="00740DC4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Мета: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D87581"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вивчити 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>будову, фізичні принципи роботи та терапевтичні можливості сучасних фізіотерапевтичних апаратів світлолікування; навчитися диференціювати методи впливу залежно від патології.</w:t>
      </w:r>
    </w:p>
    <w:p w:rsidR="00D87581" w:rsidRPr="00D87581" w:rsidRDefault="00D87581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:rsidR="00DA60E3" w:rsidRPr="00D87581" w:rsidRDefault="00740DC4" w:rsidP="00D87581">
      <w:pPr>
        <w:pStyle w:val="3"/>
        <w:spacing w:before="0" w:after="0" w:line="360" w:lineRule="auto"/>
        <w:ind w:firstLine="720"/>
        <w:jc w:val="center"/>
        <w:rPr>
          <w:rFonts w:ascii="Times New Roman" w:hAnsi="Times New Roman" w:cs="Times New Roman"/>
          <w:color w:val="1F1F1F"/>
        </w:rPr>
      </w:pPr>
      <w:r w:rsidRPr="00D87581">
        <w:rPr>
          <w:rFonts w:ascii="Times New Roman" w:hAnsi="Times New Roman" w:cs="Times New Roman"/>
          <w:color w:val="1F1F1F"/>
        </w:rPr>
        <w:t>Теоретичні відомості</w:t>
      </w:r>
    </w:p>
    <w:p w:rsidR="00DA60E3" w:rsidRPr="00D87581" w:rsidRDefault="00740DC4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D87581">
        <w:rPr>
          <w:rFonts w:ascii="Times New Roman" w:hAnsi="Times New Roman" w:cs="Times New Roman"/>
          <w:color w:val="1F1F1F"/>
          <w:sz w:val="28"/>
          <w:szCs w:val="28"/>
        </w:rPr>
        <w:t>Світлолікування (фототерапія) базується на здат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>ності біологічних тканин поглинати енергію електромагнітних коливань оптичного діапазону. Вплив залеж</w:t>
      </w:r>
      <w:r w:rsidR="00D87581">
        <w:rPr>
          <w:rFonts w:ascii="Times New Roman" w:hAnsi="Times New Roman" w:cs="Times New Roman"/>
          <w:color w:val="1F1F1F"/>
          <w:sz w:val="28"/>
          <w:szCs w:val="28"/>
        </w:rPr>
        <w:t>ить від довжини хвилі (λ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>), інтенсивності та режиму випромінювання.</w:t>
      </w:r>
    </w:p>
    <w:p w:rsidR="00D87581" w:rsidRDefault="00D87581" w:rsidP="00D87581">
      <w:pPr>
        <w:pStyle w:val="3"/>
        <w:spacing w:before="0" w:after="0" w:line="360" w:lineRule="auto"/>
        <w:ind w:firstLine="720"/>
        <w:jc w:val="both"/>
        <w:rPr>
          <w:rFonts w:ascii="Times New Roman" w:hAnsi="Times New Roman" w:cs="Times New Roman"/>
          <w:color w:val="1F1F1F"/>
        </w:rPr>
      </w:pPr>
    </w:p>
    <w:p w:rsidR="00DA60E3" w:rsidRDefault="00740DC4" w:rsidP="00D87581">
      <w:pPr>
        <w:pStyle w:val="3"/>
        <w:spacing w:before="0" w:after="0" w:line="360" w:lineRule="auto"/>
        <w:ind w:firstLine="720"/>
        <w:jc w:val="center"/>
        <w:rPr>
          <w:rFonts w:ascii="Times New Roman" w:hAnsi="Times New Roman" w:cs="Times New Roman"/>
          <w:color w:val="1F1F1F"/>
        </w:rPr>
      </w:pPr>
      <w:r w:rsidRPr="00D87581">
        <w:rPr>
          <w:rFonts w:ascii="Times New Roman" w:hAnsi="Times New Roman" w:cs="Times New Roman"/>
          <w:color w:val="1F1F1F"/>
        </w:rPr>
        <w:t>Завдання для виконання</w:t>
      </w:r>
    </w:p>
    <w:p w:rsidR="00623643" w:rsidRPr="00623643" w:rsidRDefault="00623643" w:rsidP="00623643"/>
    <w:p w:rsidR="00DA60E3" w:rsidRPr="00623643" w:rsidRDefault="00740DC4" w:rsidP="00623643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623643">
        <w:rPr>
          <w:rFonts w:ascii="Times New Roman" w:hAnsi="Times New Roman" w:cs="Times New Roman"/>
          <w:color w:val="1F1F1F"/>
          <w:sz w:val="28"/>
          <w:szCs w:val="28"/>
        </w:rPr>
        <w:t>Заповніть порівняльну таблицю, використовуючи технічн</w:t>
      </w:r>
      <w:r w:rsidRPr="00623643">
        <w:rPr>
          <w:rFonts w:ascii="Times New Roman" w:hAnsi="Times New Roman" w:cs="Times New Roman"/>
          <w:color w:val="1F1F1F"/>
          <w:sz w:val="28"/>
          <w:szCs w:val="28"/>
        </w:rPr>
        <w:t>у документацію до апаратів та навчальну літературу</w:t>
      </w:r>
      <w:r w:rsidR="00623643">
        <w:rPr>
          <w:rFonts w:ascii="Times New Roman" w:hAnsi="Times New Roman" w:cs="Times New Roman"/>
          <w:color w:val="1F1F1F"/>
          <w:sz w:val="28"/>
          <w:szCs w:val="28"/>
        </w:rPr>
        <w:t>, ресурси інтернет</w:t>
      </w:r>
      <w:r w:rsidRPr="00623643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tbl>
      <w:tblPr>
        <w:tblStyle w:val="a6"/>
        <w:tblW w:w="10201" w:type="dxa"/>
        <w:tblLayout w:type="fixed"/>
        <w:tblLook w:val="0600" w:firstRow="0" w:lastRow="0" w:firstColumn="0" w:lastColumn="0" w:noHBand="1" w:noVBand="1"/>
      </w:tblPr>
      <w:tblGrid>
        <w:gridCol w:w="1872"/>
        <w:gridCol w:w="2092"/>
        <w:gridCol w:w="2127"/>
        <w:gridCol w:w="2126"/>
        <w:gridCol w:w="1984"/>
      </w:tblGrid>
      <w:tr w:rsidR="00DA60E3" w:rsidRPr="00D87581" w:rsidTr="00D87581">
        <w:tc>
          <w:tcPr>
            <w:tcW w:w="1872" w:type="dxa"/>
          </w:tcPr>
          <w:p w:rsidR="00DA60E3" w:rsidRPr="00D87581" w:rsidRDefault="00740DC4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Параметри порівняння</w:t>
            </w:r>
          </w:p>
        </w:tc>
        <w:tc>
          <w:tcPr>
            <w:tcW w:w="2092" w:type="dxa"/>
          </w:tcPr>
          <w:p w:rsidR="00DA60E3" w:rsidRPr="00D87581" w:rsidRDefault="00740DC4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Лазерна</w:t>
            </w:r>
            <w:r w:rsid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 xml:space="preserve"> терапія </w:t>
            </w:r>
          </w:p>
        </w:tc>
        <w:tc>
          <w:tcPr>
            <w:tcW w:w="2127" w:type="dxa"/>
          </w:tcPr>
          <w:p w:rsidR="00DA60E3" w:rsidRP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 xml:space="preserve">Поляризоване світло </w:t>
            </w:r>
          </w:p>
        </w:tc>
        <w:tc>
          <w:tcPr>
            <w:tcW w:w="2126" w:type="dxa"/>
          </w:tcPr>
          <w:p w:rsidR="00DA60E3" w:rsidRPr="00D87581" w:rsidRDefault="00740DC4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Ультрафіолетове опромінення (УФО)</w:t>
            </w:r>
          </w:p>
        </w:tc>
        <w:tc>
          <w:tcPr>
            <w:tcW w:w="1984" w:type="dxa"/>
          </w:tcPr>
          <w:p w:rsidR="00DA60E3" w:rsidRPr="00D87581" w:rsidRDefault="00740DC4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Фотодинамічна</w:t>
            </w:r>
            <w:proofErr w:type="spellEnd"/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 xml:space="preserve"> терапія (LED)</w:t>
            </w:r>
          </w:p>
        </w:tc>
      </w:tr>
      <w:tr w:rsidR="00DA60E3" w:rsidRPr="00D87581" w:rsidTr="00D87581">
        <w:tc>
          <w:tcPr>
            <w:tcW w:w="1872" w:type="dxa"/>
          </w:tcPr>
          <w:p w:rsidR="00DA60E3" w:rsidRPr="00D87581" w:rsidRDefault="00740DC4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Фізична характеристика</w:t>
            </w:r>
            <w:r w:rsid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 xml:space="preserve"> (вид випромінювання)</w:t>
            </w:r>
          </w:p>
        </w:tc>
        <w:tc>
          <w:tcPr>
            <w:tcW w:w="2092" w:type="dxa"/>
          </w:tcPr>
          <w:p w:rsidR="00DA60E3" w:rsidRP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>
              <w:t>(напр. Когерентне, монохроматичне)</w:t>
            </w:r>
          </w:p>
        </w:tc>
        <w:tc>
          <w:tcPr>
            <w:tcW w:w="2127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D87581" w:rsidRPr="00D87581" w:rsidTr="003267F4">
        <w:tc>
          <w:tcPr>
            <w:tcW w:w="1872" w:type="dxa"/>
          </w:tcPr>
          <w:p w:rsidR="00D87581" w:rsidRP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Приклади апаратів (назва та зображення)</w:t>
            </w:r>
          </w:p>
        </w:tc>
        <w:tc>
          <w:tcPr>
            <w:tcW w:w="2092" w:type="dxa"/>
          </w:tcPr>
          <w:p w:rsidR="00D87581" w:rsidRPr="00D87581" w:rsidRDefault="00D87581" w:rsidP="0032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7581" w:rsidRDefault="00D87581" w:rsidP="0032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7581" w:rsidRPr="00D87581" w:rsidRDefault="00D87581" w:rsidP="0032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7581" w:rsidRPr="00D87581" w:rsidRDefault="00D87581" w:rsidP="0032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</w:tr>
      <w:tr w:rsidR="00DA60E3" w:rsidRPr="00D87581" w:rsidTr="00D87581">
        <w:tc>
          <w:tcPr>
            <w:tcW w:w="1872" w:type="dxa"/>
          </w:tcPr>
          <w:p w:rsidR="00DA60E3" w:rsidRPr="00D87581" w:rsidRDefault="0062364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Спектральний діапазон/</w:t>
            </w: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 xml:space="preserve">довжина </w:t>
            </w:r>
            <w:r w:rsidR="00740DC4"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хвилі (нм)</w:t>
            </w:r>
          </w:p>
        </w:tc>
        <w:tc>
          <w:tcPr>
            <w:tcW w:w="2092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</w:tr>
      <w:tr w:rsidR="00DA60E3" w:rsidRPr="00D87581" w:rsidTr="00D87581">
        <w:tc>
          <w:tcPr>
            <w:tcW w:w="1872" w:type="dxa"/>
          </w:tcPr>
          <w:p w:rsidR="00DA60E3" w:rsidRPr="00D87581" w:rsidRDefault="00740DC4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lastRenderedPageBreak/>
              <w:t>Глибина проникнення</w:t>
            </w:r>
            <w:r w:rsidR="00623643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 xml:space="preserve"> у тканини</w:t>
            </w:r>
          </w:p>
        </w:tc>
        <w:tc>
          <w:tcPr>
            <w:tcW w:w="2092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</w:tr>
      <w:tr w:rsidR="00DA60E3" w:rsidRPr="00D87581" w:rsidTr="00D87581">
        <w:tc>
          <w:tcPr>
            <w:tcW w:w="1872" w:type="dxa"/>
          </w:tcPr>
          <w:p w:rsidR="00DA60E3" w:rsidRPr="00D87581" w:rsidRDefault="00740DC4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Первинний механізм дії</w:t>
            </w:r>
          </w:p>
        </w:tc>
        <w:tc>
          <w:tcPr>
            <w:tcW w:w="2092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</w:tr>
      <w:tr w:rsidR="00D87581" w:rsidRPr="00D87581" w:rsidTr="00D87581">
        <w:tc>
          <w:tcPr>
            <w:tcW w:w="1872" w:type="dxa"/>
          </w:tcPr>
          <w:p w:rsidR="00D87581" w:rsidRPr="00D87581" w:rsidRDefault="00D87581" w:rsidP="00623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Основні біофізичні ефекти</w:t>
            </w:r>
          </w:p>
        </w:tc>
        <w:tc>
          <w:tcPr>
            <w:tcW w:w="2092" w:type="dxa"/>
          </w:tcPr>
          <w:p w:rsidR="00D87581" w:rsidRP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>
              <w:t>(напр. Фотохімічні, термічні)</w:t>
            </w:r>
          </w:p>
        </w:tc>
        <w:tc>
          <w:tcPr>
            <w:tcW w:w="2127" w:type="dxa"/>
          </w:tcPr>
          <w:p w:rsidR="00D87581" w:rsidRP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7581" w:rsidRP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7581" w:rsidRP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</w:tr>
      <w:tr w:rsidR="00DA60E3" w:rsidRPr="00D87581" w:rsidTr="00D87581">
        <w:tc>
          <w:tcPr>
            <w:tcW w:w="1872" w:type="dxa"/>
          </w:tcPr>
          <w:p w:rsidR="00DA60E3" w:rsidRPr="00D87581" w:rsidRDefault="00740DC4" w:rsidP="00623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 xml:space="preserve">Основні клінічні </w:t>
            </w:r>
            <w:r w:rsidR="00623643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 xml:space="preserve">(лікувальні, терапевтичні) </w:t>
            </w: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ефекти</w:t>
            </w:r>
          </w:p>
        </w:tc>
        <w:tc>
          <w:tcPr>
            <w:tcW w:w="2092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</w:tr>
      <w:tr w:rsidR="00D87581" w:rsidRPr="00D87581" w:rsidTr="00D87581">
        <w:tc>
          <w:tcPr>
            <w:tcW w:w="1872" w:type="dxa"/>
          </w:tcPr>
          <w:p w:rsidR="00D87581" w:rsidRPr="00D87581" w:rsidRDefault="00D87581" w:rsidP="00623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Методика впливу</w:t>
            </w:r>
          </w:p>
        </w:tc>
        <w:tc>
          <w:tcPr>
            <w:tcW w:w="2092" w:type="dxa"/>
          </w:tcPr>
          <w:p w:rsid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</w:pPr>
            <w:r>
              <w:t>(контактна/</w:t>
            </w:r>
            <w:proofErr w:type="spellStart"/>
            <w:r>
              <w:t>дистантна</w:t>
            </w:r>
            <w:proofErr w:type="spellEnd"/>
            <w:r>
              <w:t>, стабільна/</w:t>
            </w:r>
          </w:p>
          <w:p w:rsidR="00D87581" w:rsidRP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>
              <w:t>лабільна)</w:t>
            </w:r>
          </w:p>
        </w:tc>
        <w:tc>
          <w:tcPr>
            <w:tcW w:w="2127" w:type="dxa"/>
          </w:tcPr>
          <w:p w:rsidR="00D87581" w:rsidRP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7581" w:rsidRP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7581" w:rsidRPr="00D87581" w:rsidRDefault="00D87581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</w:tr>
      <w:tr w:rsidR="00DA60E3" w:rsidRPr="00D87581" w:rsidTr="00D87581">
        <w:tc>
          <w:tcPr>
            <w:tcW w:w="1872" w:type="dxa"/>
          </w:tcPr>
          <w:p w:rsidR="00DA60E3" w:rsidRPr="00D87581" w:rsidRDefault="00740DC4" w:rsidP="00623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Показання</w:t>
            </w:r>
          </w:p>
        </w:tc>
        <w:tc>
          <w:tcPr>
            <w:tcW w:w="2092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</w:tr>
      <w:tr w:rsidR="00DA60E3" w:rsidRPr="00D87581" w:rsidTr="00D87581">
        <w:tc>
          <w:tcPr>
            <w:tcW w:w="1872" w:type="dxa"/>
          </w:tcPr>
          <w:p w:rsidR="00DA60E3" w:rsidRPr="00D87581" w:rsidRDefault="00740DC4" w:rsidP="00623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Протипоказання</w:t>
            </w:r>
          </w:p>
        </w:tc>
        <w:tc>
          <w:tcPr>
            <w:tcW w:w="2092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</w:tr>
      <w:tr w:rsidR="00DA60E3" w:rsidRPr="00D87581" w:rsidTr="00D87581">
        <w:tc>
          <w:tcPr>
            <w:tcW w:w="1872" w:type="dxa"/>
          </w:tcPr>
          <w:p w:rsidR="00DA60E3" w:rsidRPr="00D87581" w:rsidRDefault="00740DC4" w:rsidP="00623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D87581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  <w:t>Одиниці виміру дози</w:t>
            </w:r>
          </w:p>
        </w:tc>
        <w:tc>
          <w:tcPr>
            <w:tcW w:w="2092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0E3" w:rsidRPr="00D87581" w:rsidRDefault="00DA60E3" w:rsidP="00D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</w:p>
        </w:tc>
      </w:tr>
    </w:tbl>
    <w:p w:rsidR="00D87581" w:rsidRPr="00623643" w:rsidRDefault="00D87581" w:rsidP="00623643">
      <w:pPr>
        <w:pStyle w:val="3"/>
        <w:tabs>
          <w:tab w:val="left" w:pos="1276"/>
        </w:tabs>
        <w:spacing w:before="0" w:after="0" w:line="288" w:lineRule="auto"/>
        <w:ind w:firstLine="720"/>
        <w:contextualSpacing/>
        <w:jc w:val="both"/>
        <w:rPr>
          <w:rFonts w:ascii="Times New Roman" w:hAnsi="Times New Roman" w:cs="Times New Roman"/>
          <w:color w:val="1F1F1F"/>
        </w:rPr>
      </w:pPr>
    </w:p>
    <w:p w:rsidR="00623643" w:rsidRPr="00623643" w:rsidRDefault="00623643" w:rsidP="00623643">
      <w:pPr>
        <w:pStyle w:val="3"/>
        <w:numPr>
          <w:ilvl w:val="0"/>
          <w:numId w:val="3"/>
        </w:numPr>
        <w:spacing w:before="0" w:after="0" w:line="288" w:lineRule="auto"/>
        <w:ind w:left="0" w:firstLine="720"/>
        <w:jc w:val="both"/>
        <w:rPr>
          <w:rFonts w:ascii="Times New Roman" w:hAnsi="Times New Roman" w:cs="Times New Roman"/>
          <w:b w:val="0"/>
        </w:rPr>
      </w:pPr>
      <w:r w:rsidRPr="00623643">
        <w:rPr>
          <w:rFonts w:ascii="Times New Roman" w:hAnsi="Times New Roman" w:cs="Times New Roman"/>
          <w:b w:val="0"/>
        </w:rPr>
        <w:t>Технічний аудит та метрологічне забезпечення</w:t>
      </w:r>
      <w:r w:rsidRPr="00623643">
        <w:rPr>
          <w:rFonts w:ascii="Times New Roman" w:hAnsi="Times New Roman" w:cs="Times New Roman"/>
          <w:b w:val="0"/>
        </w:rPr>
        <w:t xml:space="preserve">. </w:t>
      </w:r>
      <w:r w:rsidR="00740DC4" w:rsidRPr="00740DC4">
        <w:rPr>
          <w:rFonts w:ascii="Times New Roman" w:hAnsi="Times New Roman" w:cs="Times New Roman"/>
          <w:b w:val="0"/>
        </w:rPr>
        <w:t>Світло – це вимірюваний фізичний чинник, який має свої похибки та умови стабілізації.</w:t>
      </w:r>
      <w:r w:rsidR="00740DC4">
        <w:rPr>
          <w:rFonts w:ascii="Times New Roman" w:hAnsi="Times New Roman" w:cs="Times New Roman"/>
        </w:rPr>
        <w:t xml:space="preserve"> </w:t>
      </w:r>
      <w:r w:rsidRPr="00623643">
        <w:rPr>
          <w:rFonts w:ascii="Times New Roman" w:hAnsi="Times New Roman" w:cs="Times New Roman"/>
          <w:b w:val="0"/>
        </w:rPr>
        <w:t>Провести порівняльний аналіз технічної реалізації апаратів та методів контролю їх вихідних параметрів</w:t>
      </w:r>
      <w:r w:rsidR="00740DC4">
        <w:rPr>
          <w:rFonts w:ascii="Times New Roman" w:hAnsi="Times New Roman" w:cs="Times New Roman"/>
          <w:b w:val="0"/>
        </w:rPr>
        <w:t xml:space="preserve"> –</w:t>
      </w:r>
      <w:r w:rsidRPr="00623643">
        <w:rPr>
          <w:rFonts w:ascii="Times New Roman" w:hAnsi="Times New Roman" w:cs="Times New Roman"/>
          <w:b w:val="0"/>
        </w:rPr>
        <w:t xml:space="preserve"> </w:t>
      </w:r>
      <w:r w:rsidR="00740DC4">
        <w:rPr>
          <w:rFonts w:ascii="Times New Roman" w:hAnsi="Times New Roman" w:cs="Times New Roman"/>
          <w:b w:val="0"/>
        </w:rPr>
        <w:t>пошук</w:t>
      </w:r>
      <w:r w:rsidRPr="00623643">
        <w:rPr>
          <w:rFonts w:ascii="Times New Roman" w:hAnsi="Times New Roman" w:cs="Times New Roman"/>
          <w:b w:val="0"/>
        </w:rPr>
        <w:t xml:space="preserve"> не лише клінічн</w:t>
      </w:r>
      <w:r w:rsidR="00740DC4">
        <w:rPr>
          <w:rFonts w:ascii="Times New Roman" w:hAnsi="Times New Roman" w:cs="Times New Roman"/>
          <w:b w:val="0"/>
        </w:rPr>
        <w:t>их протоколів</w:t>
      </w:r>
      <w:r w:rsidRPr="00623643">
        <w:rPr>
          <w:rFonts w:ascii="Times New Roman" w:hAnsi="Times New Roman" w:cs="Times New Roman"/>
          <w:b w:val="0"/>
        </w:rPr>
        <w:t>, а й технічн</w:t>
      </w:r>
      <w:r w:rsidR="00740DC4">
        <w:rPr>
          <w:rFonts w:ascii="Times New Roman" w:hAnsi="Times New Roman" w:cs="Times New Roman"/>
          <w:b w:val="0"/>
        </w:rPr>
        <w:t>их</w:t>
      </w:r>
      <w:r w:rsidRPr="00623643">
        <w:rPr>
          <w:rFonts w:ascii="Times New Roman" w:hAnsi="Times New Roman" w:cs="Times New Roman"/>
          <w:b w:val="0"/>
        </w:rPr>
        <w:t xml:space="preserve"> паспорт</w:t>
      </w:r>
      <w:r w:rsidR="00740DC4">
        <w:rPr>
          <w:rFonts w:ascii="Times New Roman" w:hAnsi="Times New Roman" w:cs="Times New Roman"/>
          <w:b w:val="0"/>
        </w:rPr>
        <w:t>ів</w:t>
      </w:r>
      <w:r w:rsidRPr="00623643">
        <w:rPr>
          <w:rFonts w:ascii="Times New Roman" w:hAnsi="Times New Roman" w:cs="Times New Roman"/>
          <w:b w:val="0"/>
        </w:rPr>
        <w:t xml:space="preserve"> конкретн</w:t>
      </w:r>
      <w:r w:rsidR="00740DC4">
        <w:rPr>
          <w:rFonts w:ascii="Times New Roman" w:hAnsi="Times New Roman" w:cs="Times New Roman"/>
          <w:b w:val="0"/>
        </w:rPr>
        <w:t>их компонентів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65"/>
        <w:gridCol w:w="2900"/>
        <w:gridCol w:w="2306"/>
        <w:gridCol w:w="1803"/>
      </w:tblGrid>
      <w:tr w:rsidR="00623643" w:rsidRPr="00623643" w:rsidTr="00623643"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Технічний параметр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Лазерний терапевтичний апарат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Апарат поляризованого світла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Ртутно-</w:t>
            </w:r>
            <w:proofErr w:type="spellStart"/>
            <w:r w:rsidRPr="0062364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кварцева</w:t>
            </w:r>
            <w:proofErr w:type="spellEnd"/>
            <w:r w:rsidRPr="0062364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лампа (УФО)</w:t>
            </w:r>
          </w:p>
        </w:tc>
      </w:tr>
      <w:tr w:rsidR="00623643" w:rsidRPr="00623643" w:rsidTr="00623643"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Джерело випромінювання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sz w:val="24"/>
                <w:szCs w:val="24"/>
              </w:rPr>
              <w:t>(напр., напівпровідниковий діод, газовий лазер)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643" w:rsidRPr="00623643" w:rsidTr="00623643"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генерації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643">
              <w:rPr>
                <w:rFonts w:ascii="Times New Roman" w:hAnsi="Times New Roman" w:cs="Times New Roman"/>
                <w:sz w:val="24"/>
                <w:szCs w:val="24"/>
              </w:rPr>
              <w:t xml:space="preserve">безперервний </w:t>
            </w:r>
            <w:r w:rsidRPr="0062364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23643">
              <w:rPr>
                <w:rFonts w:ascii="Times New Roman" w:hAnsi="Times New Roman" w:cs="Times New Roman"/>
                <w:sz w:val="24"/>
                <w:szCs w:val="24"/>
              </w:rPr>
              <w:t>імпульсний</w:t>
            </w:r>
            <w:r w:rsidRPr="006236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643" w:rsidRPr="00623643" w:rsidTr="00623643"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Спосіб регулювання потужності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643" w:rsidRPr="00623643" w:rsidTr="00623643"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Необхідність прогріву перед роботою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643" w:rsidRPr="00623643" w:rsidTr="00623643"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 випромінювача (годин)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643" w:rsidRPr="00623643" w:rsidTr="00623643"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Прилад для калібрування/перевірки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sz w:val="24"/>
                <w:szCs w:val="24"/>
              </w:rPr>
              <w:t>(напр., вимірювач потужності лазера)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sz w:val="24"/>
                <w:szCs w:val="24"/>
              </w:rPr>
              <w:t>(напр., УФ-радіометр)</w:t>
            </w:r>
          </w:p>
        </w:tc>
      </w:tr>
      <w:tr w:rsidR="00623643" w:rsidRPr="00623643" w:rsidTr="00623643"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 електробезпеки (згідно з ДСТУ)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643" w:rsidRPr="00623643" w:rsidTr="00623643"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Ризики для технічного персоналу</w:t>
            </w: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6236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643" w:rsidRDefault="00623643" w:rsidP="00623643">
      <w:pPr>
        <w:pStyle w:val="a8"/>
        <w:tabs>
          <w:tab w:val="left" w:pos="1276"/>
        </w:tabs>
        <w:spacing w:before="0" w:beforeAutospacing="0" w:after="0" w:afterAutospacing="0" w:line="288" w:lineRule="auto"/>
        <w:contextualSpacing/>
        <w:jc w:val="both"/>
        <w:rPr>
          <w:sz w:val="28"/>
          <w:szCs w:val="28"/>
        </w:rPr>
      </w:pPr>
    </w:p>
    <w:p w:rsidR="00623643" w:rsidRPr="00740DC4" w:rsidRDefault="00740DC4" w:rsidP="00740DC4">
      <w:pPr>
        <w:pStyle w:val="a8"/>
        <w:numPr>
          <w:ilvl w:val="0"/>
          <w:numId w:val="3"/>
        </w:numPr>
        <w:tabs>
          <w:tab w:val="left" w:pos="1276"/>
        </w:tabs>
        <w:spacing w:before="0" w:beforeAutospacing="0" w:after="0" w:afterAutospacing="0" w:line="288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Додаткове завдання – </w:t>
      </w:r>
      <w:r w:rsidRPr="00740DC4">
        <w:rPr>
          <w:sz w:val="28"/>
          <w:szCs w:val="28"/>
        </w:rPr>
        <w:t>Таблиця порівняння біологічного відгуку (</w:t>
      </w:r>
      <w:proofErr w:type="spellStart"/>
      <w:r w:rsidRPr="00740DC4">
        <w:rPr>
          <w:sz w:val="28"/>
          <w:szCs w:val="28"/>
        </w:rPr>
        <w:t>фотобіомодуляція</w:t>
      </w:r>
      <w:proofErr w:type="spellEnd"/>
      <w:r w:rsidRPr="00740DC4">
        <w:rPr>
          <w:sz w:val="28"/>
          <w:szCs w:val="28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46"/>
        <w:gridCol w:w="2599"/>
        <w:gridCol w:w="1932"/>
        <w:gridCol w:w="2197"/>
      </w:tblGrid>
      <w:tr w:rsidR="00623643" w:rsidRPr="00623643" w:rsidTr="00740DC4"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2364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Рівень впливу</w:t>
            </w: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2364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Червоне світло (630–670 нм)</w:t>
            </w: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2364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Ближнє ІЧ-світло (850–950 нм)</w:t>
            </w: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2364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Ультрафіолет (УФ-С)</w:t>
            </w:r>
          </w:p>
        </w:tc>
      </w:tr>
      <w:tr w:rsidR="00623643" w:rsidRPr="00623643" w:rsidTr="00740DC4"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2364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Акцептор енергії (хромофор)</w:t>
            </w: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2364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(напр., </w:t>
            </w:r>
            <w:proofErr w:type="spellStart"/>
            <w:r w:rsidRPr="0062364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Цитохромоксидаза</w:t>
            </w:r>
            <w:proofErr w:type="spellEnd"/>
            <w:r w:rsidRPr="0062364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2364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(Нуклеїнові кислоти, білки)</w:t>
            </w:r>
          </w:p>
        </w:tc>
      </w:tr>
      <w:tr w:rsidR="00623643" w:rsidRPr="00623643" w:rsidTr="00740DC4"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2364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Вплив на </w:t>
            </w:r>
            <w:proofErr w:type="spellStart"/>
            <w:r w:rsidRPr="0062364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мікроциркуляцію</w:t>
            </w:r>
            <w:proofErr w:type="spellEnd"/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3643" w:rsidRPr="00623643" w:rsidTr="00740DC4"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2364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Вплив на синтез АТФ</w:t>
            </w: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3643" w:rsidRPr="00623643" w:rsidTr="00740DC4"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2364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Швидкість регенерації тканин</w:t>
            </w: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3643" w:rsidRPr="00623643" w:rsidTr="00740DC4"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2364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Фотохімічний ефект (утворення вільних радикалів)</w:t>
            </w: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623643" w:rsidRPr="00623643" w:rsidRDefault="00623643" w:rsidP="00740DC4">
            <w:pPr>
              <w:widowControl/>
              <w:spacing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40DC4" w:rsidRDefault="00740DC4" w:rsidP="00D87581">
      <w:pPr>
        <w:pStyle w:val="3"/>
        <w:spacing w:before="0" w:after="0" w:line="360" w:lineRule="auto"/>
        <w:ind w:firstLine="720"/>
        <w:jc w:val="center"/>
        <w:rPr>
          <w:rFonts w:ascii="Times New Roman" w:hAnsi="Times New Roman" w:cs="Times New Roman"/>
          <w:color w:val="1F1F1F"/>
        </w:rPr>
      </w:pPr>
    </w:p>
    <w:p w:rsidR="00DA60E3" w:rsidRPr="00D87581" w:rsidRDefault="00740DC4" w:rsidP="00D87581">
      <w:pPr>
        <w:pStyle w:val="3"/>
        <w:spacing w:before="0" w:after="0" w:line="360" w:lineRule="auto"/>
        <w:ind w:firstLine="720"/>
        <w:jc w:val="center"/>
        <w:rPr>
          <w:rFonts w:ascii="Times New Roman" w:hAnsi="Times New Roman" w:cs="Times New Roman"/>
          <w:color w:val="1F1F1F"/>
        </w:rPr>
      </w:pPr>
      <w:bookmarkStart w:id="0" w:name="_GoBack"/>
      <w:bookmarkEnd w:id="0"/>
      <w:r w:rsidRPr="00D87581">
        <w:rPr>
          <w:rFonts w:ascii="Times New Roman" w:hAnsi="Times New Roman" w:cs="Times New Roman"/>
          <w:color w:val="1F1F1F"/>
        </w:rPr>
        <w:t>Ситуаційні задачі (контрольні питання)</w:t>
      </w:r>
    </w:p>
    <w:p w:rsidR="00DA60E3" w:rsidRPr="00D87581" w:rsidRDefault="00740DC4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color w:val="1F1F1F"/>
          <w:sz w:val="28"/>
          <w:szCs w:val="28"/>
        </w:rPr>
      </w:pPr>
      <w:r w:rsidRPr="00D87581">
        <w:rPr>
          <w:rFonts w:ascii="Times New Roman" w:hAnsi="Times New Roman" w:cs="Times New Roman"/>
          <w:i/>
          <w:iCs/>
          <w:color w:val="1F1F1F"/>
          <w:sz w:val="28"/>
          <w:szCs w:val="28"/>
        </w:rPr>
        <w:t>Стисло дайте відповідь на запитання:</w:t>
      </w:r>
    </w:p>
    <w:p w:rsidR="00DA60E3" w:rsidRPr="00D87581" w:rsidRDefault="00740DC4" w:rsidP="00D875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7581">
        <w:rPr>
          <w:rFonts w:ascii="Times New Roman" w:hAnsi="Times New Roman" w:cs="Times New Roman"/>
          <w:color w:val="1F1F1F"/>
          <w:sz w:val="28"/>
          <w:szCs w:val="28"/>
        </w:rPr>
        <w:t>Чому при роботі з лазерними апаратами II-IV класу небезпеки обов'язковим є використання захисних окулярів?</w:t>
      </w:r>
    </w:p>
    <w:p w:rsidR="00DA60E3" w:rsidRPr="00D87581" w:rsidRDefault="00740DC4" w:rsidP="00D875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7581">
        <w:rPr>
          <w:rFonts w:ascii="Times New Roman" w:hAnsi="Times New Roman" w:cs="Times New Roman"/>
          <w:color w:val="1F1F1F"/>
          <w:sz w:val="28"/>
          <w:szCs w:val="28"/>
        </w:rPr>
        <w:t>Який тип випромінювання (ІЧ, видиме чи УФ) має найбільш виражену бактерицидну дію? Поясніть чому.</w:t>
      </w:r>
    </w:p>
    <w:p w:rsidR="00DA60E3" w:rsidRPr="00D87581" w:rsidRDefault="00740DC4" w:rsidP="00D875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7581">
        <w:rPr>
          <w:rFonts w:ascii="Times New Roman" w:hAnsi="Times New Roman" w:cs="Times New Roman"/>
          <w:color w:val="1F1F1F"/>
          <w:sz w:val="28"/>
          <w:szCs w:val="28"/>
        </w:rPr>
        <w:t>Поясніть поняття «</w:t>
      </w:r>
      <w:proofErr w:type="spellStart"/>
      <w:r w:rsidRPr="00D87581">
        <w:rPr>
          <w:rFonts w:ascii="Times New Roman" w:hAnsi="Times New Roman" w:cs="Times New Roman"/>
          <w:color w:val="1F1F1F"/>
          <w:sz w:val="28"/>
          <w:szCs w:val="28"/>
        </w:rPr>
        <w:t>біодоза</w:t>
      </w:r>
      <w:proofErr w:type="spellEnd"/>
      <w:r w:rsidRPr="00D87581">
        <w:rPr>
          <w:rFonts w:ascii="Times New Roman" w:hAnsi="Times New Roman" w:cs="Times New Roman"/>
          <w:color w:val="1F1F1F"/>
          <w:sz w:val="28"/>
          <w:szCs w:val="28"/>
        </w:rPr>
        <w:t>» при роботі з апаратами УФО. Як вона визначається практично?</w:t>
      </w:r>
    </w:p>
    <w:p w:rsidR="00D87581" w:rsidRDefault="00D87581" w:rsidP="00D87581">
      <w:pPr>
        <w:pStyle w:val="3"/>
        <w:spacing w:before="0" w:after="0" w:line="360" w:lineRule="auto"/>
        <w:ind w:firstLine="720"/>
        <w:jc w:val="both"/>
        <w:rPr>
          <w:rFonts w:ascii="Times New Roman" w:hAnsi="Times New Roman" w:cs="Times New Roman"/>
          <w:color w:val="1F1F1F"/>
        </w:rPr>
      </w:pPr>
    </w:p>
    <w:p w:rsidR="00DA60E3" w:rsidRPr="00D87581" w:rsidRDefault="00740DC4" w:rsidP="00D87581">
      <w:pPr>
        <w:pStyle w:val="3"/>
        <w:spacing w:before="0" w:after="0" w:line="360" w:lineRule="auto"/>
        <w:ind w:firstLine="720"/>
        <w:jc w:val="both"/>
        <w:rPr>
          <w:rFonts w:ascii="Times New Roman" w:hAnsi="Times New Roman" w:cs="Times New Roman"/>
          <w:color w:val="1F1F1F"/>
        </w:rPr>
      </w:pPr>
      <w:r w:rsidRPr="00D87581">
        <w:rPr>
          <w:rFonts w:ascii="Times New Roman" w:hAnsi="Times New Roman" w:cs="Times New Roman"/>
          <w:color w:val="1F1F1F"/>
        </w:rPr>
        <w:lastRenderedPageBreak/>
        <w:t>Висновок</w:t>
      </w:r>
    </w:p>
    <w:p w:rsidR="00DA60E3" w:rsidRPr="00D87581" w:rsidRDefault="00740DC4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color w:val="1F1F1F"/>
          <w:sz w:val="28"/>
          <w:szCs w:val="28"/>
        </w:rPr>
      </w:pPr>
      <w:r w:rsidRPr="00D87581">
        <w:rPr>
          <w:rFonts w:ascii="Times New Roman" w:hAnsi="Times New Roman" w:cs="Times New Roman"/>
          <w:i/>
          <w:iCs/>
          <w:color w:val="1F1F1F"/>
          <w:sz w:val="28"/>
          <w:szCs w:val="28"/>
        </w:rPr>
        <w:t>(Сформулюйте висновок про те, які чинники визначають вибі</w:t>
      </w:r>
      <w:r w:rsidRPr="00D87581">
        <w:rPr>
          <w:rFonts w:ascii="Times New Roman" w:hAnsi="Times New Roman" w:cs="Times New Roman"/>
          <w:i/>
          <w:iCs/>
          <w:color w:val="1F1F1F"/>
          <w:sz w:val="28"/>
          <w:szCs w:val="28"/>
        </w:rPr>
        <w:t>р конкретного апарату світлолікування для пацієнта)</w:t>
      </w:r>
    </w:p>
    <w:p w:rsidR="00D87581" w:rsidRDefault="00D87581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A60E3" w:rsidRPr="00D87581" w:rsidRDefault="00740DC4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1F1F1F"/>
          <w:sz w:val="28"/>
          <w:szCs w:val="28"/>
        </w:rPr>
      </w:pP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Критерії оцінювання:</w:t>
      </w:r>
    </w:p>
    <w:p w:rsidR="00DA60E3" w:rsidRPr="00D87581" w:rsidRDefault="00740DC4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«</w:t>
      </w:r>
      <w:r w:rsid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5б</w:t>
      </w: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»: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D87581"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таблиця 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>заповнена повністю, надані точні фізи</w:t>
      </w:r>
      <w:r w:rsidR="00D87581">
        <w:rPr>
          <w:rFonts w:ascii="Times New Roman" w:hAnsi="Times New Roman" w:cs="Times New Roman"/>
          <w:color w:val="1F1F1F"/>
          <w:sz w:val="28"/>
          <w:szCs w:val="28"/>
        </w:rPr>
        <w:t>чні параметри, висновки логічні;</w:t>
      </w:r>
    </w:p>
    <w:p w:rsidR="00DA60E3" w:rsidRDefault="00740DC4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«</w:t>
      </w:r>
      <w:r w:rsid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4б</w:t>
      </w: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»: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D87581"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таблиця 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>має пропуски, допущені помилки в одиницях вимірювання або діапазонах хвиль</w:t>
      </w:r>
      <w:r w:rsidR="00D87581">
        <w:rPr>
          <w:rFonts w:ascii="Times New Roman" w:hAnsi="Times New Roman" w:cs="Times New Roman"/>
          <w:color w:val="1F1F1F"/>
          <w:sz w:val="28"/>
          <w:szCs w:val="28"/>
        </w:rPr>
        <w:t>;</w:t>
      </w:r>
    </w:p>
    <w:p w:rsidR="00D87581" w:rsidRDefault="00D87581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1F1F1F"/>
          <w:sz w:val="28"/>
          <w:szCs w:val="28"/>
        </w:rPr>
        <w:t>3б</w:t>
      </w: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»: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таблиця 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має пропуски, допущені помилки в одиницях вимірювання </w:t>
      </w:r>
      <w:r>
        <w:rPr>
          <w:rFonts w:ascii="Times New Roman" w:hAnsi="Times New Roman" w:cs="Times New Roman"/>
          <w:color w:val="1F1F1F"/>
          <w:sz w:val="28"/>
          <w:szCs w:val="28"/>
        </w:rPr>
        <w:t>та діапазонах хвиль;</w:t>
      </w:r>
    </w:p>
    <w:p w:rsidR="00D87581" w:rsidRDefault="00D87581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1F1F1F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1F1F1F"/>
          <w:sz w:val="28"/>
          <w:szCs w:val="28"/>
        </w:rPr>
        <w:t>б</w:t>
      </w: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»: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таблиця 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має пропуски, допущені помилки в одиницях вимірювання </w:t>
      </w:r>
      <w:r>
        <w:rPr>
          <w:rFonts w:ascii="Times New Roman" w:hAnsi="Times New Roman" w:cs="Times New Roman"/>
          <w:color w:val="1F1F1F"/>
          <w:sz w:val="28"/>
          <w:szCs w:val="28"/>
        </w:rPr>
        <w:t>та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діапазонах хвиль, ситуаційні задачі описані з помилками;</w:t>
      </w:r>
    </w:p>
    <w:p w:rsidR="00D87581" w:rsidRDefault="00D87581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1F1F1F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1F1F1F"/>
          <w:sz w:val="28"/>
          <w:szCs w:val="28"/>
        </w:rPr>
        <w:t>б</w:t>
      </w:r>
      <w:r w:rsidRPr="00D87581">
        <w:rPr>
          <w:rFonts w:ascii="Times New Roman" w:hAnsi="Times New Roman" w:cs="Times New Roman"/>
          <w:b/>
          <w:bCs/>
          <w:color w:val="1F1F1F"/>
          <w:sz w:val="28"/>
          <w:szCs w:val="28"/>
        </w:rPr>
        <w:t>»: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таблиця 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має пропуски, допущені помилки в одиницях вимірювання </w:t>
      </w:r>
      <w:r>
        <w:rPr>
          <w:rFonts w:ascii="Times New Roman" w:hAnsi="Times New Roman" w:cs="Times New Roman"/>
          <w:color w:val="1F1F1F"/>
          <w:sz w:val="28"/>
          <w:szCs w:val="28"/>
        </w:rPr>
        <w:t>та</w:t>
      </w:r>
      <w:r w:rsidRPr="00D87581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діапазонах хвиль, ситуаційні задачі описані невірно</w:t>
      </w:r>
      <w:r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:rsidR="00D87581" w:rsidRDefault="00D87581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:rsidR="00D87581" w:rsidRPr="00D87581" w:rsidRDefault="00D87581" w:rsidP="00D875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D87581" w:rsidRPr="00D87581" w:rsidSect="00D87581">
      <w:pgSz w:w="12240" w:h="15840"/>
      <w:pgMar w:top="851" w:right="616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DE5E4C9A-0A74-4012-8DF1-F8126E561709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6F6D794-577E-4E6D-8C01-9D6AF638CD3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37B3797-F09D-4B75-9AFE-325CED36133D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15C65"/>
    <w:multiLevelType w:val="multilevel"/>
    <w:tmpl w:val="97423008"/>
    <w:lvl w:ilvl="0">
      <w:start w:val="1"/>
      <w:numFmt w:val="decimal"/>
      <w:lvlText w:val="%1."/>
      <w:lvlJc w:val="left"/>
      <w:pPr>
        <w:ind w:left="57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59CC25F0"/>
    <w:multiLevelType w:val="multilevel"/>
    <w:tmpl w:val="4024221A"/>
    <w:lvl w:ilvl="0">
      <w:start w:val="1"/>
      <w:numFmt w:val="bullet"/>
      <w:lvlText w:val="●"/>
      <w:lvlJc w:val="left"/>
      <w:pPr>
        <w:ind w:left="5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6EE10AFB"/>
    <w:multiLevelType w:val="hybridMultilevel"/>
    <w:tmpl w:val="3CC2689C"/>
    <w:lvl w:ilvl="0" w:tplc="B0B6B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0E3"/>
    <w:rsid w:val="00623643"/>
    <w:rsid w:val="00740DC4"/>
    <w:rsid w:val="00D87581"/>
    <w:rsid w:val="00D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8164"/>
  <w15:docId w15:val="{0EA8B685-C2F4-482E-8D76-DB4F7AB7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styleId="a6">
    <w:name w:val="Table Grid"/>
    <w:basedOn w:val="a1"/>
    <w:uiPriority w:val="39"/>
    <w:rsid w:val="00D87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23643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6236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3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2249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2026-05-01T11:08:00Z</dcterms:created>
  <dcterms:modified xsi:type="dcterms:W3CDTF">2026-05-01T11:08:00Z</dcterms:modified>
</cp:coreProperties>
</file>