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3CD" w:rsidRDefault="00524410">
      <w:pPr>
        <w:widowControl w:val="0"/>
        <w:pBdr>
          <w:top w:val="nil"/>
          <w:left w:val="nil"/>
          <w:bottom w:val="nil"/>
          <w:right w:val="nil"/>
          <w:between w:val="nil"/>
        </w:pBdr>
        <w:spacing w:line="360" w:lineRule="auto"/>
        <w:jc w:val="both"/>
        <w:rPr>
          <w:color w:val="000000"/>
          <w:sz w:val="28"/>
          <w:szCs w:val="28"/>
        </w:rPr>
      </w:pPr>
      <w:bookmarkStart w:id="0" w:name="_GoBack"/>
      <w:r>
        <w:rPr>
          <w:noProof/>
          <w:color w:val="000000"/>
          <w:sz w:val="28"/>
          <w:szCs w:val="28"/>
          <w:lang w:val="uk-UA"/>
        </w:rPr>
        <w:drawing>
          <wp:anchor distT="0" distB="0" distL="114300" distR="114300" simplePos="0" relativeHeight="251658240" behindDoc="0" locked="0" layoutInCell="1" allowOverlap="1">
            <wp:simplePos x="0" y="0"/>
            <wp:positionH relativeFrom="page">
              <wp:posOffset>19050</wp:posOffset>
            </wp:positionH>
            <wp:positionV relativeFrom="paragraph">
              <wp:posOffset>-1207135</wp:posOffset>
            </wp:positionV>
            <wp:extent cx="7543800" cy="106394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П Основи психотерапії та постстресова реабілітація.jpg"/>
                    <pic:cNvPicPr/>
                  </pic:nvPicPr>
                  <pic:blipFill>
                    <a:blip r:embed="rId8">
                      <a:extLst>
                        <a:ext uri="{28A0092B-C50C-407E-A947-70E740481C1C}">
                          <a14:useLocalDpi xmlns:a14="http://schemas.microsoft.com/office/drawing/2010/main" val="0"/>
                        </a:ext>
                      </a:extLst>
                    </a:blip>
                    <a:stretch>
                      <a:fillRect/>
                    </a:stretch>
                  </pic:blipFill>
                  <pic:spPr>
                    <a:xfrm>
                      <a:off x="0" y="0"/>
                      <a:ext cx="7543800" cy="10639425"/>
                    </a:xfrm>
                    <a:prstGeom prst="rect">
                      <a:avLst/>
                    </a:prstGeom>
                  </pic:spPr>
                </pic:pic>
              </a:graphicData>
            </a:graphic>
            <wp14:sizeRelH relativeFrom="page">
              <wp14:pctWidth>0</wp14:pctWidth>
            </wp14:sizeRelH>
            <wp14:sizeRelV relativeFrom="page">
              <wp14:pctHeight>0</wp14:pctHeight>
            </wp14:sizeRelV>
          </wp:anchor>
        </w:drawing>
      </w:r>
      <w:bookmarkEnd w:id="0"/>
    </w:p>
    <w:p w:rsidR="00FE73CD" w:rsidRDefault="0002255A" w:rsidP="0002255A">
      <w:pPr>
        <w:widowControl w:val="0"/>
        <w:spacing w:line="360" w:lineRule="auto"/>
        <w:ind w:left="5670"/>
        <w:rPr>
          <w:b/>
          <w:bCs/>
          <w:sz w:val="28"/>
          <w:szCs w:val="28"/>
        </w:rPr>
      </w:pPr>
      <w:r>
        <w:rPr>
          <w:b/>
          <w:bCs/>
          <w:sz w:val="28"/>
          <w:szCs w:val="28"/>
          <w:lang w:val="uk-UA"/>
        </w:rPr>
        <w:t xml:space="preserve">      </w:t>
      </w:r>
      <w:r>
        <w:rPr>
          <w:b/>
          <w:bCs/>
          <w:sz w:val="28"/>
          <w:szCs w:val="28"/>
        </w:rPr>
        <w:t>ЗАТВЕРДЖЕНО</w:t>
      </w:r>
    </w:p>
    <w:p w:rsidR="0002255A" w:rsidRDefault="0002255A" w:rsidP="0002255A">
      <w:pPr>
        <w:pStyle w:val="af4"/>
        <w:spacing w:before="163"/>
        <w:ind w:left="5669"/>
      </w:pPr>
      <w:r>
        <w:t>Вченою радою факультету педагогічних</w:t>
      </w:r>
      <w:r>
        <w:rPr>
          <w:spacing w:val="-13"/>
        </w:rPr>
        <w:t xml:space="preserve"> </w:t>
      </w:r>
      <w:r>
        <w:t>технологій</w:t>
      </w:r>
      <w:r>
        <w:rPr>
          <w:spacing w:val="-13"/>
        </w:rPr>
        <w:t xml:space="preserve"> </w:t>
      </w:r>
      <w:r>
        <w:t>та</w:t>
      </w:r>
      <w:r>
        <w:rPr>
          <w:spacing w:val="-13"/>
        </w:rPr>
        <w:t xml:space="preserve"> </w:t>
      </w:r>
      <w:r>
        <w:t>освіти впродовж життя</w:t>
      </w:r>
    </w:p>
    <w:p w:rsidR="0002255A" w:rsidRDefault="0002255A" w:rsidP="0002255A">
      <w:pPr>
        <w:pStyle w:val="af4"/>
        <w:spacing w:line="328" w:lineRule="auto"/>
        <w:ind w:left="5669"/>
      </w:pPr>
      <w:r>
        <w:t>26</w:t>
      </w:r>
      <w:r>
        <w:rPr>
          <w:spacing w:val="-7"/>
        </w:rPr>
        <w:t xml:space="preserve"> </w:t>
      </w:r>
      <w:r>
        <w:t>серпня</w:t>
      </w:r>
      <w:r>
        <w:rPr>
          <w:spacing w:val="-7"/>
        </w:rPr>
        <w:t xml:space="preserve"> </w:t>
      </w:r>
      <w:r>
        <w:t>2025</w:t>
      </w:r>
      <w:r>
        <w:rPr>
          <w:spacing w:val="-6"/>
        </w:rPr>
        <w:t xml:space="preserve"> </w:t>
      </w:r>
      <w:r>
        <w:t>р.,</w:t>
      </w:r>
      <w:r>
        <w:rPr>
          <w:spacing w:val="-7"/>
        </w:rPr>
        <w:t xml:space="preserve"> </w:t>
      </w:r>
      <w:r>
        <w:t>протокол</w:t>
      </w:r>
      <w:r>
        <w:rPr>
          <w:spacing w:val="-6"/>
        </w:rPr>
        <w:t xml:space="preserve"> </w:t>
      </w:r>
      <w:r>
        <w:t>№</w:t>
      </w:r>
      <w:r>
        <w:rPr>
          <w:spacing w:val="-6"/>
        </w:rPr>
        <w:t xml:space="preserve"> </w:t>
      </w:r>
      <w:r>
        <w:t>7 Голова Вченої ради</w:t>
      </w:r>
    </w:p>
    <w:p w:rsidR="0002255A" w:rsidRDefault="0002255A" w:rsidP="0002255A">
      <w:pPr>
        <w:pStyle w:val="af4"/>
        <w:tabs>
          <w:tab w:val="left" w:pos="6810"/>
        </w:tabs>
        <w:ind w:left="5690"/>
      </w:pPr>
      <w:r>
        <w:rPr>
          <w:u w:val="single"/>
        </w:rPr>
        <w:t xml:space="preserve">          </w:t>
      </w:r>
      <w:r>
        <w:t>Людмила МОГЕЛЬНИЦЬКА</w:t>
      </w:r>
    </w:p>
    <w:p w:rsidR="00FE73CD" w:rsidRDefault="00FE73CD">
      <w:pPr>
        <w:widowControl w:val="0"/>
        <w:pBdr>
          <w:top w:val="nil"/>
          <w:left w:val="nil"/>
          <w:bottom w:val="nil"/>
          <w:right w:val="nil"/>
          <w:between w:val="nil"/>
        </w:pBdr>
        <w:spacing w:line="360" w:lineRule="auto"/>
        <w:jc w:val="center"/>
        <w:rPr>
          <w:color w:val="000000"/>
          <w:sz w:val="28"/>
          <w:szCs w:val="28"/>
        </w:rPr>
      </w:pPr>
    </w:p>
    <w:p w:rsidR="00FE73CD" w:rsidRDefault="00FE73CD">
      <w:pPr>
        <w:widowControl w:val="0"/>
        <w:pBdr>
          <w:top w:val="nil"/>
          <w:left w:val="nil"/>
          <w:bottom w:val="nil"/>
          <w:right w:val="nil"/>
          <w:between w:val="nil"/>
        </w:pBdr>
        <w:spacing w:line="360" w:lineRule="auto"/>
        <w:jc w:val="center"/>
        <w:rPr>
          <w:b/>
          <w:bCs/>
          <w:smallCaps/>
          <w:sz w:val="28"/>
          <w:szCs w:val="28"/>
        </w:rPr>
      </w:pPr>
    </w:p>
    <w:p w:rsidR="00FE73CD" w:rsidRDefault="0002255A">
      <w:pPr>
        <w:widowControl w:val="0"/>
        <w:pBdr>
          <w:top w:val="nil"/>
          <w:left w:val="nil"/>
          <w:bottom w:val="nil"/>
          <w:right w:val="nil"/>
          <w:between w:val="nil"/>
        </w:pBdr>
        <w:spacing w:line="360" w:lineRule="auto"/>
        <w:jc w:val="center"/>
        <w:rPr>
          <w:sz w:val="28"/>
          <w:szCs w:val="28"/>
        </w:rPr>
      </w:pPr>
      <w:r>
        <w:rPr>
          <w:b/>
          <w:bCs/>
          <w:smallCaps/>
          <w:color w:val="000000"/>
          <w:sz w:val="28"/>
          <w:szCs w:val="28"/>
        </w:rPr>
        <w:t>РОБОЧА ПРОГРАМА</w:t>
      </w:r>
    </w:p>
    <w:p w:rsidR="00FE73CD" w:rsidRDefault="0002255A">
      <w:pPr>
        <w:widowControl w:val="0"/>
        <w:pBdr>
          <w:top w:val="nil"/>
          <w:left w:val="nil"/>
          <w:bottom w:val="nil"/>
          <w:right w:val="nil"/>
          <w:between w:val="nil"/>
        </w:pBdr>
        <w:spacing w:line="360" w:lineRule="auto"/>
        <w:jc w:val="center"/>
        <w:rPr>
          <w:b/>
          <w:bCs/>
          <w:sz w:val="28"/>
          <w:szCs w:val="28"/>
        </w:rPr>
      </w:pPr>
      <w:r>
        <w:rPr>
          <w:b/>
          <w:bCs/>
          <w:sz w:val="28"/>
          <w:szCs w:val="28"/>
        </w:rPr>
        <w:t xml:space="preserve">ВИБІРКОВОЇ НАВЧАЛЬНОЇ ДИСЦИПЛІНИ </w:t>
      </w:r>
    </w:p>
    <w:p w:rsidR="00FE73CD" w:rsidRDefault="0002255A">
      <w:pPr>
        <w:widowControl w:val="0"/>
        <w:pBdr>
          <w:top w:val="nil"/>
          <w:left w:val="nil"/>
          <w:bottom w:val="nil"/>
          <w:right w:val="nil"/>
          <w:between w:val="nil"/>
        </w:pBdr>
        <w:spacing w:line="360" w:lineRule="auto"/>
        <w:jc w:val="center"/>
        <w:rPr>
          <w:color w:val="000000"/>
          <w:sz w:val="28"/>
          <w:szCs w:val="28"/>
        </w:rPr>
      </w:pPr>
      <w:r>
        <w:rPr>
          <w:b/>
          <w:bCs/>
          <w:smallCaps/>
          <w:color w:val="000000"/>
          <w:sz w:val="28"/>
          <w:szCs w:val="28"/>
        </w:rPr>
        <w:t>«</w:t>
      </w:r>
      <w:r>
        <w:rPr>
          <w:b/>
          <w:bCs/>
          <w:sz w:val="28"/>
          <w:szCs w:val="28"/>
        </w:rPr>
        <w:t>Основи психотерапії та постстресова реабілітація</w:t>
      </w:r>
      <w:r>
        <w:rPr>
          <w:b/>
          <w:bCs/>
          <w:color w:val="000000"/>
          <w:sz w:val="28"/>
          <w:szCs w:val="28"/>
        </w:rPr>
        <w:t>»</w:t>
      </w:r>
    </w:p>
    <w:p w:rsidR="00FE73CD" w:rsidRDefault="00FE73CD">
      <w:pPr>
        <w:widowControl w:val="0"/>
        <w:pBdr>
          <w:top w:val="nil"/>
          <w:left w:val="nil"/>
          <w:bottom w:val="nil"/>
          <w:right w:val="nil"/>
          <w:between w:val="nil"/>
        </w:pBdr>
        <w:spacing w:line="360" w:lineRule="auto"/>
        <w:jc w:val="center"/>
        <w:rPr>
          <w:sz w:val="28"/>
          <w:szCs w:val="28"/>
        </w:rPr>
      </w:pPr>
    </w:p>
    <w:p w:rsidR="00FE73CD" w:rsidRDefault="00FE73CD">
      <w:pPr>
        <w:widowControl w:val="0"/>
        <w:pBdr>
          <w:top w:val="nil"/>
          <w:left w:val="nil"/>
          <w:bottom w:val="nil"/>
          <w:right w:val="nil"/>
          <w:between w:val="nil"/>
        </w:pBdr>
        <w:spacing w:line="360" w:lineRule="auto"/>
        <w:jc w:val="center"/>
        <w:rPr>
          <w:sz w:val="28"/>
          <w:szCs w:val="28"/>
        </w:rPr>
      </w:pPr>
    </w:p>
    <w:p w:rsidR="0002255A" w:rsidRDefault="0002255A" w:rsidP="0002255A">
      <w:pPr>
        <w:pStyle w:val="af4"/>
        <w:spacing w:before="319" w:line="242" w:lineRule="auto"/>
        <w:ind w:left="5527"/>
      </w:pPr>
      <w:r>
        <w:t>Схвалено</w:t>
      </w:r>
      <w:r>
        <w:rPr>
          <w:spacing w:val="-12"/>
        </w:rPr>
        <w:t xml:space="preserve"> </w:t>
      </w:r>
      <w:r>
        <w:t>на</w:t>
      </w:r>
      <w:r>
        <w:rPr>
          <w:spacing w:val="-12"/>
        </w:rPr>
        <w:t xml:space="preserve"> </w:t>
      </w:r>
      <w:r>
        <w:t>засіданні</w:t>
      </w:r>
      <w:r>
        <w:rPr>
          <w:spacing w:val="-12"/>
        </w:rPr>
        <w:t xml:space="preserve"> </w:t>
      </w:r>
      <w:r>
        <w:t xml:space="preserve">кафедри психології та соціального </w:t>
      </w:r>
      <w:r>
        <w:rPr>
          <w:spacing w:val="-2"/>
        </w:rPr>
        <w:t>забезпечення</w:t>
      </w:r>
    </w:p>
    <w:p w:rsidR="0002255A" w:rsidRDefault="0002255A" w:rsidP="0002255A">
      <w:pPr>
        <w:pStyle w:val="af4"/>
        <w:spacing w:line="316" w:lineRule="exact"/>
        <w:ind w:left="5527"/>
      </w:pPr>
      <w:r>
        <w:t>25</w:t>
      </w:r>
      <w:r>
        <w:rPr>
          <w:spacing w:val="-6"/>
        </w:rPr>
        <w:t xml:space="preserve"> </w:t>
      </w:r>
      <w:r>
        <w:t>серпня</w:t>
      </w:r>
      <w:r>
        <w:rPr>
          <w:spacing w:val="-5"/>
        </w:rPr>
        <w:t xml:space="preserve"> </w:t>
      </w:r>
      <w:r>
        <w:t>2025</w:t>
      </w:r>
      <w:r>
        <w:rPr>
          <w:spacing w:val="-5"/>
        </w:rPr>
        <w:t xml:space="preserve"> </w:t>
      </w:r>
      <w:r>
        <w:t>р.,</w:t>
      </w:r>
      <w:r>
        <w:rPr>
          <w:spacing w:val="-6"/>
        </w:rPr>
        <w:t xml:space="preserve"> </w:t>
      </w:r>
      <w:r>
        <w:t>протокол</w:t>
      </w:r>
      <w:r>
        <w:rPr>
          <w:spacing w:val="-5"/>
        </w:rPr>
        <w:t xml:space="preserve"> </w:t>
      </w:r>
      <w:r>
        <w:t>№</w:t>
      </w:r>
      <w:r>
        <w:rPr>
          <w:spacing w:val="-5"/>
        </w:rPr>
        <w:t xml:space="preserve"> </w:t>
      </w:r>
      <w:r>
        <w:rPr>
          <w:spacing w:val="-10"/>
        </w:rPr>
        <w:t>8</w:t>
      </w:r>
    </w:p>
    <w:p w:rsidR="0002255A" w:rsidRDefault="0002255A" w:rsidP="0002255A">
      <w:pPr>
        <w:pStyle w:val="af4"/>
        <w:spacing w:before="321" w:line="322" w:lineRule="exact"/>
        <w:ind w:left="5527"/>
      </w:pPr>
      <w:r>
        <w:t>Завідувач</w:t>
      </w:r>
      <w:r>
        <w:rPr>
          <w:spacing w:val="-8"/>
        </w:rPr>
        <w:t xml:space="preserve"> </w:t>
      </w:r>
      <w:r>
        <w:rPr>
          <w:spacing w:val="-2"/>
        </w:rPr>
        <w:t>кафедри</w:t>
      </w:r>
    </w:p>
    <w:p w:rsidR="0002255A" w:rsidRDefault="0002255A" w:rsidP="0002255A">
      <w:pPr>
        <w:pStyle w:val="af4"/>
        <w:tabs>
          <w:tab w:val="left" w:pos="6507"/>
        </w:tabs>
        <w:ind w:left="5527"/>
      </w:pPr>
      <w:r>
        <w:rPr>
          <w:u w:val="single"/>
        </w:rPr>
        <w:tab/>
      </w:r>
      <w:r>
        <w:t xml:space="preserve"> Марина ОКСЮТОВИЧ</w:t>
      </w:r>
    </w:p>
    <w:p w:rsidR="00FE73CD" w:rsidRPr="0002255A" w:rsidRDefault="00FE73CD">
      <w:pPr>
        <w:widowControl w:val="0"/>
        <w:ind w:left="5387"/>
        <w:jc w:val="right"/>
        <w:rPr>
          <w:sz w:val="28"/>
          <w:szCs w:val="28"/>
          <w:lang w:val="uk-UA"/>
        </w:rPr>
      </w:pPr>
    </w:p>
    <w:p w:rsidR="00FE73CD" w:rsidRDefault="00FE73CD">
      <w:pPr>
        <w:widowControl w:val="0"/>
        <w:pBdr>
          <w:top w:val="nil"/>
          <w:left w:val="nil"/>
          <w:bottom w:val="nil"/>
          <w:right w:val="nil"/>
          <w:between w:val="nil"/>
        </w:pBdr>
        <w:spacing w:line="360" w:lineRule="auto"/>
        <w:rPr>
          <w:sz w:val="28"/>
          <w:szCs w:val="28"/>
        </w:rPr>
      </w:pPr>
    </w:p>
    <w:p w:rsidR="00FE73CD" w:rsidRDefault="00FE73CD">
      <w:pPr>
        <w:widowControl w:val="0"/>
        <w:pBdr>
          <w:top w:val="nil"/>
          <w:left w:val="nil"/>
          <w:bottom w:val="nil"/>
          <w:right w:val="nil"/>
          <w:between w:val="nil"/>
        </w:pBdr>
        <w:spacing w:line="360" w:lineRule="auto"/>
        <w:rPr>
          <w:sz w:val="28"/>
          <w:szCs w:val="28"/>
        </w:rPr>
      </w:pPr>
    </w:p>
    <w:p w:rsidR="00FE73CD" w:rsidRDefault="00FE73CD">
      <w:pPr>
        <w:widowControl w:val="0"/>
        <w:pBdr>
          <w:top w:val="nil"/>
          <w:left w:val="nil"/>
          <w:bottom w:val="nil"/>
          <w:right w:val="nil"/>
          <w:between w:val="nil"/>
        </w:pBdr>
        <w:spacing w:line="360" w:lineRule="auto"/>
        <w:rPr>
          <w:sz w:val="28"/>
          <w:szCs w:val="28"/>
        </w:rPr>
      </w:pPr>
    </w:p>
    <w:p w:rsidR="00FE73CD" w:rsidRDefault="0002255A">
      <w:pPr>
        <w:widowControl w:val="0"/>
        <w:pBdr>
          <w:top w:val="nil"/>
          <w:left w:val="nil"/>
          <w:bottom w:val="nil"/>
          <w:right w:val="nil"/>
          <w:between w:val="nil"/>
        </w:pBdr>
        <w:spacing w:line="360" w:lineRule="auto"/>
        <w:jc w:val="center"/>
        <w:rPr>
          <w:color w:val="000000"/>
          <w:sz w:val="28"/>
          <w:szCs w:val="28"/>
        </w:rPr>
      </w:pPr>
      <w:r>
        <w:rPr>
          <w:color w:val="000000"/>
          <w:sz w:val="28"/>
          <w:szCs w:val="28"/>
        </w:rPr>
        <w:t>Розробник: к</w:t>
      </w:r>
      <w:r>
        <w:rPr>
          <w:sz w:val="28"/>
          <w:szCs w:val="28"/>
        </w:rPr>
        <w:t xml:space="preserve">андидат </w:t>
      </w:r>
      <w:r>
        <w:rPr>
          <w:color w:val="000000"/>
          <w:sz w:val="28"/>
          <w:szCs w:val="28"/>
        </w:rPr>
        <w:t>психол</w:t>
      </w:r>
      <w:r>
        <w:rPr>
          <w:sz w:val="28"/>
          <w:szCs w:val="28"/>
        </w:rPr>
        <w:t xml:space="preserve">огічних </w:t>
      </w:r>
      <w:r>
        <w:rPr>
          <w:color w:val="000000"/>
          <w:sz w:val="28"/>
          <w:szCs w:val="28"/>
        </w:rPr>
        <w:t>н</w:t>
      </w:r>
      <w:r>
        <w:rPr>
          <w:sz w:val="28"/>
          <w:szCs w:val="28"/>
        </w:rPr>
        <w:t>аук</w:t>
      </w:r>
      <w:r>
        <w:rPr>
          <w:color w:val="000000"/>
          <w:sz w:val="28"/>
          <w:szCs w:val="28"/>
        </w:rPr>
        <w:t xml:space="preserve">, доцент, </w:t>
      </w:r>
    </w:p>
    <w:p w:rsidR="00FE73CD" w:rsidRDefault="0002255A">
      <w:pPr>
        <w:widowControl w:val="0"/>
        <w:pBdr>
          <w:top w:val="nil"/>
          <w:left w:val="nil"/>
          <w:bottom w:val="nil"/>
          <w:right w:val="nil"/>
          <w:between w:val="nil"/>
        </w:pBdr>
        <w:spacing w:line="360" w:lineRule="auto"/>
        <w:jc w:val="center"/>
        <w:rPr>
          <w:color w:val="000000"/>
          <w:sz w:val="28"/>
          <w:szCs w:val="28"/>
        </w:rPr>
      </w:pPr>
      <w:r>
        <w:rPr>
          <w:color w:val="000000"/>
          <w:sz w:val="28"/>
          <w:szCs w:val="28"/>
        </w:rPr>
        <w:t xml:space="preserve">доцент кафедри психології та соціального забезпечення </w:t>
      </w:r>
    </w:p>
    <w:p w:rsidR="00FE73CD" w:rsidRDefault="0002255A">
      <w:pPr>
        <w:widowControl w:val="0"/>
        <w:pBdr>
          <w:top w:val="nil"/>
          <w:left w:val="nil"/>
          <w:bottom w:val="nil"/>
          <w:right w:val="nil"/>
          <w:between w:val="nil"/>
        </w:pBdr>
        <w:spacing w:line="360" w:lineRule="auto"/>
        <w:jc w:val="center"/>
        <w:rPr>
          <w:color w:val="000000"/>
          <w:sz w:val="28"/>
          <w:szCs w:val="28"/>
        </w:rPr>
      </w:pPr>
      <w:r>
        <w:rPr>
          <w:color w:val="000000"/>
          <w:sz w:val="28"/>
          <w:szCs w:val="28"/>
        </w:rPr>
        <w:t xml:space="preserve">КОНДЕС Тетяна </w:t>
      </w:r>
    </w:p>
    <w:p w:rsidR="00FE73CD" w:rsidRDefault="00FE73CD">
      <w:pPr>
        <w:widowControl w:val="0"/>
        <w:pBdr>
          <w:top w:val="nil"/>
          <w:left w:val="nil"/>
          <w:bottom w:val="nil"/>
          <w:right w:val="nil"/>
          <w:between w:val="nil"/>
        </w:pBdr>
        <w:spacing w:line="360" w:lineRule="auto"/>
        <w:jc w:val="center"/>
        <w:rPr>
          <w:color w:val="000000"/>
          <w:sz w:val="28"/>
          <w:szCs w:val="28"/>
        </w:rPr>
      </w:pPr>
    </w:p>
    <w:p w:rsidR="00FE73CD" w:rsidRDefault="0002255A">
      <w:pPr>
        <w:widowControl w:val="0"/>
        <w:pBdr>
          <w:top w:val="nil"/>
          <w:left w:val="nil"/>
          <w:bottom w:val="nil"/>
          <w:right w:val="nil"/>
          <w:between w:val="nil"/>
        </w:pBdr>
        <w:spacing w:line="360" w:lineRule="auto"/>
        <w:jc w:val="center"/>
        <w:rPr>
          <w:color w:val="000000"/>
          <w:sz w:val="28"/>
          <w:szCs w:val="28"/>
        </w:rPr>
      </w:pPr>
      <w:r>
        <w:rPr>
          <w:color w:val="000000"/>
          <w:sz w:val="28"/>
          <w:szCs w:val="28"/>
        </w:rPr>
        <w:t>Житомир</w:t>
      </w:r>
    </w:p>
    <w:p w:rsidR="00FE73CD" w:rsidRDefault="0002255A">
      <w:pPr>
        <w:widowControl w:val="0"/>
        <w:pBdr>
          <w:top w:val="nil"/>
          <w:left w:val="nil"/>
          <w:bottom w:val="nil"/>
          <w:right w:val="nil"/>
          <w:between w:val="nil"/>
        </w:pBdr>
        <w:spacing w:line="360" w:lineRule="auto"/>
        <w:jc w:val="center"/>
        <w:rPr>
          <w:color w:val="000000"/>
          <w:sz w:val="28"/>
          <w:szCs w:val="28"/>
        </w:rPr>
      </w:pPr>
      <w:r>
        <w:rPr>
          <w:color w:val="000000"/>
          <w:sz w:val="28"/>
          <w:szCs w:val="28"/>
        </w:rPr>
        <w:t>202</w:t>
      </w:r>
      <w:r>
        <w:rPr>
          <w:sz w:val="28"/>
          <w:szCs w:val="28"/>
        </w:rPr>
        <w:t>5</w:t>
      </w:r>
      <w:r>
        <w:rPr>
          <w:color w:val="000000"/>
          <w:sz w:val="28"/>
          <w:szCs w:val="28"/>
        </w:rPr>
        <w:t> – 202</w:t>
      </w:r>
      <w:r>
        <w:rPr>
          <w:sz w:val="28"/>
          <w:szCs w:val="28"/>
        </w:rPr>
        <w:t>6</w:t>
      </w:r>
      <w:r>
        <w:rPr>
          <w:color w:val="000000"/>
          <w:sz w:val="28"/>
          <w:szCs w:val="28"/>
        </w:rPr>
        <w:t> н.р.</w:t>
      </w:r>
    </w:p>
    <w:p w:rsidR="00FE73CD" w:rsidRDefault="0002255A" w:rsidP="00524410">
      <w:pPr>
        <w:widowControl w:val="0"/>
        <w:pBdr>
          <w:top w:val="nil"/>
          <w:left w:val="nil"/>
          <w:bottom w:val="nil"/>
          <w:right w:val="nil"/>
          <w:between w:val="nil"/>
        </w:pBdr>
        <w:spacing w:line="360" w:lineRule="auto"/>
        <w:ind w:firstLine="630"/>
        <w:jc w:val="both"/>
      </w:pPr>
      <w:r>
        <w:br w:type="page"/>
      </w:r>
      <w:r>
        <w:rPr>
          <w:color w:val="000000"/>
          <w:sz w:val="28"/>
          <w:szCs w:val="28"/>
        </w:rPr>
        <w:lastRenderedPageBreak/>
        <w:t xml:space="preserve">Робоча програма вибіркової навчальної дисципліни фахової підготовки </w:t>
      </w:r>
      <w:r>
        <w:rPr>
          <w:smallCaps/>
          <w:color w:val="000000"/>
          <w:sz w:val="28"/>
          <w:szCs w:val="28"/>
        </w:rPr>
        <w:t>«</w:t>
      </w:r>
      <w:r>
        <w:rPr>
          <w:sz w:val="28"/>
          <w:szCs w:val="28"/>
        </w:rPr>
        <w:t>Основи психотерапії та постстресова реабілітація</w:t>
      </w:r>
      <w:r>
        <w:rPr>
          <w:color w:val="000000"/>
          <w:sz w:val="28"/>
          <w:szCs w:val="28"/>
        </w:rPr>
        <w:t>»</w:t>
      </w:r>
      <w:r>
        <w:rPr>
          <w:b/>
          <w:bCs/>
          <w:color w:val="000000"/>
          <w:sz w:val="28"/>
          <w:szCs w:val="28"/>
        </w:rPr>
        <w:t xml:space="preserve"> </w:t>
      </w:r>
      <w:r>
        <w:rPr>
          <w:color w:val="000000"/>
          <w:sz w:val="28"/>
          <w:szCs w:val="28"/>
        </w:rPr>
        <w:t xml:space="preserve">для здобувачів вищої освіти освітнього ступеня «магістр» </w:t>
      </w:r>
      <w:r>
        <w:rPr>
          <w:sz w:val="28"/>
          <w:szCs w:val="28"/>
        </w:rPr>
        <w:t>затверджена Вченою радою факультету педагогічних технологій та освіти впродовж життя від 26 серпня 2025 р., протокол № 7.</w:t>
      </w:r>
    </w:p>
    <w:p w:rsidR="00FE73CD" w:rsidRDefault="00FE73CD">
      <w:pPr>
        <w:widowControl w:val="0"/>
        <w:ind w:firstLine="567"/>
        <w:jc w:val="both"/>
        <w:rPr>
          <w:sz w:val="28"/>
          <w:szCs w:val="28"/>
        </w:rPr>
      </w:pPr>
    </w:p>
    <w:p w:rsidR="00FE73CD" w:rsidRDefault="00FE73CD">
      <w:pPr>
        <w:widowControl w:val="0"/>
        <w:pBdr>
          <w:top w:val="nil"/>
          <w:left w:val="nil"/>
          <w:bottom w:val="nil"/>
          <w:right w:val="nil"/>
          <w:between w:val="nil"/>
        </w:pBdr>
        <w:spacing w:line="360" w:lineRule="auto"/>
        <w:ind w:firstLine="630"/>
        <w:jc w:val="both"/>
        <w:rPr>
          <w:sz w:val="28"/>
          <w:szCs w:val="28"/>
        </w:rPr>
      </w:pPr>
    </w:p>
    <w:p w:rsidR="00FE73CD" w:rsidRDefault="00FE73CD">
      <w:pPr>
        <w:widowControl w:val="0"/>
        <w:pBdr>
          <w:top w:val="nil"/>
          <w:left w:val="nil"/>
          <w:bottom w:val="nil"/>
          <w:right w:val="nil"/>
          <w:between w:val="nil"/>
        </w:pBdr>
        <w:spacing w:line="360" w:lineRule="auto"/>
        <w:ind w:firstLine="567"/>
        <w:jc w:val="both"/>
        <w:rPr>
          <w:color w:val="000000"/>
          <w:sz w:val="28"/>
          <w:szCs w:val="28"/>
        </w:rPr>
      </w:pPr>
    </w:p>
    <w:p w:rsidR="00FE73CD" w:rsidRDefault="0002255A">
      <w:pPr>
        <w:widowControl w:val="0"/>
        <w:pBdr>
          <w:top w:val="nil"/>
          <w:left w:val="nil"/>
          <w:bottom w:val="nil"/>
          <w:right w:val="nil"/>
          <w:between w:val="nil"/>
        </w:pBdr>
        <w:spacing w:line="360" w:lineRule="auto"/>
        <w:jc w:val="center"/>
        <w:rPr>
          <w:color w:val="00B050"/>
          <w:sz w:val="28"/>
          <w:szCs w:val="28"/>
        </w:rPr>
      </w:pPr>
      <w:r>
        <w:br w:type="page"/>
      </w:r>
    </w:p>
    <w:p w:rsidR="00FE73CD" w:rsidRDefault="0002255A">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lastRenderedPageBreak/>
        <w:t>1. Опис навчальної дисципліни</w:t>
      </w:r>
    </w:p>
    <w:tbl>
      <w:tblPr>
        <w:tblStyle w:val="a5"/>
        <w:tblW w:w="957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6"/>
        <w:gridCol w:w="3262"/>
        <w:gridCol w:w="1620"/>
        <w:gridCol w:w="1800"/>
      </w:tblGrid>
      <w:tr w:rsidR="00FE73CD">
        <w:trPr>
          <w:cantSplit/>
          <w:trHeight w:val="803"/>
        </w:trPr>
        <w:tc>
          <w:tcPr>
            <w:tcW w:w="2896"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Найменування показників</w:t>
            </w:r>
          </w:p>
        </w:tc>
        <w:tc>
          <w:tcPr>
            <w:tcW w:w="3262"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Галузь знань, спеціальність, освітній ступінь</w:t>
            </w:r>
          </w:p>
        </w:tc>
        <w:tc>
          <w:tcPr>
            <w:tcW w:w="3420"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Характеристика навчальної дисципліни</w:t>
            </w:r>
          </w:p>
        </w:tc>
      </w:tr>
      <w:tr w:rsidR="00FE73CD">
        <w:trPr>
          <w:cantSplit/>
          <w:trHeight w:val="549"/>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1620" w:type="dxa"/>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денна форма навчання</w:t>
            </w:r>
          </w:p>
        </w:tc>
        <w:tc>
          <w:tcPr>
            <w:tcW w:w="1800" w:type="dxa"/>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заочна форма навчання</w:t>
            </w:r>
          </w:p>
        </w:tc>
      </w:tr>
      <w:tr w:rsidR="00FE73CD">
        <w:trPr>
          <w:trHeight w:val="781"/>
        </w:trPr>
        <w:tc>
          <w:tcPr>
            <w:tcW w:w="2896"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Кількість кредитів 4</w:t>
            </w:r>
          </w:p>
        </w:tc>
        <w:tc>
          <w:tcPr>
            <w:tcW w:w="3262"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 xml:space="preserve">  </w:t>
            </w:r>
          </w:p>
        </w:tc>
        <w:tc>
          <w:tcPr>
            <w:tcW w:w="3420" w:type="dxa"/>
            <w:gridSpan w:val="2"/>
            <w:vAlign w:val="center"/>
          </w:tcPr>
          <w:p w:rsidR="00FE73CD" w:rsidRDefault="0002255A">
            <w:pPr>
              <w:widowControl w:val="0"/>
              <w:pBdr>
                <w:top w:val="nil"/>
                <w:left w:val="nil"/>
                <w:bottom w:val="nil"/>
                <w:right w:val="nil"/>
                <w:between w:val="nil"/>
              </w:pBdr>
              <w:jc w:val="center"/>
              <w:rPr>
                <w:sz w:val="28"/>
                <w:szCs w:val="28"/>
              </w:rPr>
            </w:pPr>
            <w:r>
              <w:rPr>
                <w:sz w:val="28"/>
                <w:szCs w:val="28"/>
              </w:rPr>
              <w:t>Вибіркова</w:t>
            </w:r>
          </w:p>
        </w:tc>
      </w:tr>
      <w:tr w:rsidR="00FE73CD">
        <w:trPr>
          <w:cantSplit/>
          <w:trHeight w:val="327"/>
        </w:trPr>
        <w:tc>
          <w:tcPr>
            <w:tcW w:w="2896"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Модулів – 1</w:t>
            </w:r>
          </w:p>
        </w:tc>
        <w:tc>
          <w:tcPr>
            <w:tcW w:w="3262"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 xml:space="preserve"> </w:t>
            </w:r>
          </w:p>
        </w:tc>
        <w:tc>
          <w:tcPr>
            <w:tcW w:w="3420"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Рік підготовки:</w:t>
            </w:r>
          </w:p>
        </w:tc>
      </w:tr>
      <w:tr w:rsidR="00FE73CD">
        <w:trPr>
          <w:cantSplit/>
          <w:trHeight w:val="207"/>
        </w:trPr>
        <w:tc>
          <w:tcPr>
            <w:tcW w:w="2896" w:type="dxa"/>
            <w:vMerge w:val="restart"/>
            <w:vAlign w:val="center"/>
          </w:tcPr>
          <w:p w:rsidR="00FE73CD" w:rsidRDefault="00FE73CD">
            <w:pPr>
              <w:widowControl w:val="0"/>
              <w:pBdr>
                <w:top w:val="nil"/>
                <w:left w:val="nil"/>
                <w:bottom w:val="nil"/>
                <w:right w:val="nil"/>
                <w:between w:val="nil"/>
              </w:pBdr>
              <w:jc w:val="center"/>
              <w:rPr>
                <w:color w:val="000000"/>
                <w:sz w:val="28"/>
                <w:szCs w:val="28"/>
                <w:highlight w:val="yellow"/>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highlight w:val="yellow"/>
              </w:rPr>
            </w:pPr>
          </w:p>
        </w:tc>
        <w:tc>
          <w:tcPr>
            <w:tcW w:w="162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3</w:t>
            </w:r>
            <w:r>
              <w:rPr>
                <w:color w:val="000000"/>
                <w:sz w:val="28"/>
                <w:szCs w:val="28"/>
              </w:rPr>
              <w:t>-й</w:t>
            </w:r>
          </w:p>
        </w:tc>
        <w:tc>
          <w:tcPr>
            <w:tcW w:w="180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r>
      <w:tr w:rsidR="00FE73CD">
        <w:trPr>
          <w:cantSplit/>
          <w:trHeight w:val="232"/>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Семестр</w:t>
            </w:r>
          </w:p>
        </w:tc>
      </w:tr>
      <w:tr w:rsidR="00FE73CD">
        <w:trPr>
          <w:cantSplit/>
          <w:trHeight w:val="323"/>
        </w:trPr>
        <w:tc>
          <w:tcPr>
            <w:tcW w:w="2896"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Загальна кількість годин – 120</w:t>
            </w: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162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1</w:t>
            </w:r>
            <w:r>
              <w:rPr>
                <w:color w:val="000000"/>
                <w:sz w:val="28"/>
                <w:szCs w:val="28"/>
              </w:rPr>
              <w:t>-й</w:t>
            </w:r>
          </w:p>
        </w:tc>
        <w:tc>
          <w:tcPr>
            <w:tcW w:w="180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r>
      <w:tr w:rsidR="00FE73CD">
        <w:trPr>
          <w:cantSplit/>
          <w:trHeight w:val="322"/>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Лекції</w:t>
            </w:r>
          </w:p>
        </w:tc>
      </w:tr>
      <w:tr w:rsidR="00FE73CD">
        <w:trPr>
          <w:cantSplit/>
          <w:trHeight w:val="320"/>
        </w:trPr>
        <w:tc>
          <w:tcPr>
            <w:tcW w:w="2896"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Тижневих годин для денної форми навчання:</w:t>
            </w:r>
          </w:p>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аудиторних – 4</w:t>
            </w:r>
          </w:p>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самостійної роботи – 3,5</w:t>
            </w:r>
          </w:p>
        </w:tc>
        <w:tc>
          <w:tcPr>
            <w:tcW w:w="3262"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Освітній ступінь «магістр»</w:t>
            </w:r>
          </w:p>
        </w:tc>
        <w:tc>
          <w:tcPr>
            <w:tcW w:w="162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32 год.</w:t>
            </w:r>
          </w:p>
        </w:tc>
        <w:tc>
          <w:tcPr>
            <w:tcW w:w="180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r>
      <w:tr w:rsidR="00FE73CD">
        <w:trPr>
          <w:cantSplit/>
          <w:trHeight w:val="320"/>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Практичні</w:t>
            </w:r>
          </w:p>
        </w:tc>
      </w:tr>
      <w:tr w:rsidR="00FE73CD">
        <w:trPr>
          <w:cantSplit/>
          <w:trHeight w:val="320"/>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162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32 год.</w:t>
            </w:r>
          </w:p>
        </w:tc>
        <w:tc>
          <w:tcPr>
            <w:tcW w:w="180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r>
      <w:tr w:rsidR="00FE73CD">
        <w:trPr>
          <w:cantSplit/>
          <w:trHeight w:val="138"/>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Лабораторні</w:t>
            </w:r>
          </w:p>
        </w:tc>
      </w:tr>
      <w:tr w:rsidR="00FE73CD">
        <w:trPr>
          <w:cantSplit/>
          <w:trHeight w:val="210"/>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162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 год.</w:t>
            </w:r>
          </w:p>
        </w:tc>
        <w:tc>
          <w:tcPr>
            <w:tcW w:w="180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r>
      <w:tr w:rsidR="00FE73CD">
        <w:trPr>
          <w:cantSplit/>
          <w:trHeight w:val="138"/>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Самостійна робота</w:t>
            </w:r>
          </w:p>
        </w:tc>
      </w:tr>
      <w:tr w:rsidR="00FE73CD">
        <w:trPr>
          <w:cantSplit/>
          <w:trHeight w:val="138"/>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162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56 год.</w:t>
            </w:r>
          </w:p>
        </w:tc>
        <w:tc>
          <w:tcPr>
            <w:tcW w:w="180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r>
      <w:tr w:rsidR="00FE73CD">
        <w:trPr>
          <w:cantSplit/>
          <w:trHeight w:val="626"/>
        </w:trPr>
        <w:tc>
          <w:tcPr>
            <w:tcW w:w="2896"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Вид контролю: залік</w:t>
            </w:r>
          </w:p>
        </w:tc>
      </w:tr>
    </w:tbl>
    <w:p w:rsidR="00FE73CD" w:rsidRDefault="00FE73CD">
      <w:pPr>
        <w:widowControl w:val="0"/>
        <w:pBdr>
          <w:top w:val="nil"/>
          <w:left w:val="nil"/>
          <w:bottom w:val="nil"/>
          <w:right w:val="nil"/>
          <w:between w:val="nil"/>
        </w:pBdr>
        <w:spacing w:line="360" w:lineRule="auto"/>
        <w:jc w:val="center"/>
        <w:rPr>
          <w:color w:val="FF0000"/>
          <w:sz w:val="28"/>
          <w:szCs w:val="28"/>
        </w:rPr>
      </w:pP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Частка аудиторних занять і частка самостійної та індивідуальної роботи у загальному обсязі годин з навчальної дисципліни становить: для денної форми навчання – 53% аудиторних занять, 47% самостійної та індивідуальної роботи.</w:t>
      </w:r>
    </w:p>
    <w:p w:rsidR="00FE73CD" w:rsidRDefault="00FE73CD">
      <w:pPr>
        <w:widowControl w:val="0"/>
        <w:pBdr>
          <w:top w:val="nil"/>
          <w:left w:val="nil"/>
          <w:bottom w:val="nil"/>
          <w:right w:val="nil"/>
          <w:between w:val="nil"/>
        </w:pBdr>
        <w:spacing w:line="360" w:lineRule="auto"/>
        <w:ind w:firstLine="567"/>
        <w:jc w:val="both"/>
        <w:rPr>
          <w:color w:val="FF0000"/>
          <w:sz w:val="28"/>
          <w:szCs w:val="28"/>
        </w:rPr>
      </w:pPr>
    </w:p>
    <w:p w:rsidR="00FE73CD" w:rsidRDefault="0002255A">
      <w:pPr>
        <w:widowControl w:val="0"/>
        <w:pBdr>
          <w:top w:val="nil"/>
          <w:left w:val="nil"/>
          <w:bottom w:val="nil"/>
          <w:right w:val="nil"/>
          <w:between w:val="nil"/>
        </w:pBdr>
        <w:spacing w:line="360" w:lineRule="auto"/>
        <w:ind w:firstLine="567"/>
        <w:jc w:val="center"/>
        <w:rPr>
          <w:color w:val="000000"/>
          <w:sz w:val="28"/>
          <w:szCs w:val="28"/>
        </w:rPr>
      </w:pPr>
      <w:r>
        <w:br w:type="page"/>
      </w:r>
    </w:p>
    <w:p w:rsidR="00FE73CD" w:rsidRDefault="0002255A">
      <w:pPr>
        <w:widowControl w:val="0"/>
        <w:pBdr>
          <w:top w:val="nil"/>
          <w:left w:val="nil"/>
          <w:bottom w:val="nil"/>
          <w:right w:val="nil"/>
          <w:between w:val="nil"/>
        </w:pBdr>
        <w:spacing w:line="360" w:lineRule="auto"/>
        <w:ind w:firstLine="562"/>
        <w:jc w:val="center"/>
        <w:rPr>
          <w:color w:val="000000"/>
          <w:sz w:val="28"/>
          <w:szCs w:val="28"/>
        </w:rPr>
      </w:pPr>
      <w:r>
        <w:rPr>
          <w:b/>
          <w:bCs/>
          <w:color w:val="000000"/>
          <w:sz w:val="28"/>
          <w:szCs w:val="28"/>
        </w:rPr>
        <w:lastRenderedPageBreak/>
        <w:t>2.</w:t>
      </w:r>
      <w:r>
        <w:rPr>
          <w:color w:val="000000"/>
          <w:sz w:val="28"/>
          <w:szCs w:val="28"/>
        </w:rPr>
        <w:t> </w:t>
      </w:r>
      <w:r>
        <w:rPr>
          <w:b/>
          <w:bCs/>
          <w:color w:val="000000"/>
          <w:sz w:val="28"/>
          <w:szCs w:val="28"/>
        </w:rPr>
        <w:t>Мета та завдання навчальної дисципліни</w:t>
      </w:r>
    </w:p>
    <w:p w:rsidR="00FE73CD" w:rsidRDefault="0002255A">
      <w:pPr>
        <w:tabs>
          <w:tab w:val="left" w:pos="851"/>
        </w:tabs>
        <w:spacing w:line="276" w:lineRule="auto"/>
        <w:jc w:val="both"/>
        <w:rPr>
          <w:sz w:val="28"/>
          <w:szCs w:val="28"/>
        </w:rPr>
      </w:pPr>
      <w:r>
        <w:rPr>
          <w:b/>
          <w:bCs/>
          <w:sz w:val="28"/>
          <w:szCs w:val="28"/>
        </w:rPr>
        <w:t xml:space="preserve">Метою </w:t>
      </w:r>
      <w:r>
        <w:rPr>
          <w:sz w:val="28"/>
          <w:szCs w:val="28"/>
        </w:rPr>
        <w:t>дисципліни «Основи психотерапії та постстресова реабілітація» є розкриття теоретичних і практичних аспектів сучасної психотерапії та психологічної корекції, історико-культурних та наукових аспектів розвитку означених форм психологічного супроводу, засвоєння основних принципів психотерапевтичної роботи, рівня наукової і професійної підготовки в цій галузі відповідно до державних та європейських стандартів, потреб суспільства; розроблення на цій основі підходів щодо вдосконалення та застосування психотерапії в практичній діяльності психолога.</w:t>
      </w:r>
    </w:p>
    <w:p w:rsidR="00FE73CD" w:rsidRDefault="0002255A">
      <w:pPr>
        <w:tabs>
          <w:tab w:val="left" w:pos="851"/>
        </w:tabs>
        <w:spacing w:line="276" w:lineRule="auto"/>
        <w:jc w:val="both"/>
        <w:rPr>
          <w:sz w:val="28"/>
          <w:szCs w:val="28"/>
        </w:rPr>
      </w:pPr>
      <w:r>
        <w:rPr>
          <w:sz w:val="28"/>
          <w:szCs w:val="28"/>
        </w:rPr>
        <w:t>Важливим є збагачення майбутніх психологів знаннями з психотерапії; вироблення базових психотерапевтичних умінь і навичок; засвоєння студентами принципів надання психотерапевтичної допомоги, прийнятих у відповідних напрямах; формування у студентів бажання вдосконалювати знання з психотерапії та розвиток психотерапевтичної культур.</w:t>
      </w:r>
    </w:p>
    <w:p w:rsidR="00FE73CD" w:rsidRDefault="0002255A">
      <w:pPr>
        <w:tabs>
          <w:tab w:val="left" w:pos="851"/>
        </w:tabs>
        <w:spacing w:line="276" w:lineRule="auto"/>
        <w:jc w:val="both"/>
        <w:rPr>
          <w:sz w:val="28"/>
          <w:szCs w:val="28"/>
        </w:rPr>
      </w:pPr>
      <w:r>
        <w:rPr>
          <w:b/>
          <w:bCs/>
          <w:sz w:val="28"/>
          <w:szCs w:val="28"/>
        </w:rPr>
        <w:t xml:space="preserve">Завданнями </w:t>
      </w:r>
      <w:r>
        <w:rPr>
          <w:sz w:val="28"/>
          <w:szCs w:val="28"/>
        </w:rPr>
        <w:t>вивчення навчальної дисципліни є:</w:t>
      </w:r>
    </w:p>
    <w:p w:rsidR="00FE73CD" w:rsidRDefault="0002255A">
      <w:pPr>
        <w:numPr>
          <w:ilvl w:val="0"/>
          <w:numId w:val="6"/>
        </w:numPr>
        <w:tabs>
          <w:tab w:val="left" w:pos="851"/>
        </w:tabs>
        <w:spacing w:line="276" w:lineRule="auto"/>
        <w:jc w:val="both"/>
        <w:rPr>
          <w:sz w:val="28"/>
          <w:szCs w:val="28"/>
        </w:rPr>
      </w:pPr>
      <w:r>
        <w:rPr>
          <w:sz w:val="28"/>
          <w:szCs w:val="28"/>
        </w:rPr>
        <w:t xml:space="preserve"> визначення методологічного підґрунтя психотерапії;</w:t>
      </w:r>
    </w:p>
    <w:p w:rsidR="00FE73CD" w:rsidRDefault="0002255A">
      <w:pPr>
        <w:numPr>
          <w:ilvl w:val="0"/>
          <w:numId w:val="6"/>
        </w:numPr>
        <w:tabs>
          <w:tab w:val="left" w:pos="851"/>
        </w:tabs>
        <w:spacing w:line="276" w:lineRule="auto"/>
        <w:jc w:val="both"/>
        <w:rPr>
          <w:sz w:val="28"/>
          <w:szCs w:val="28"/>
        </w:rPr>
      </w:pPr>
      <w:r>
        <w:rPr>
          <w:sz w:val="28"/>
          <w:szCs w:val="28"/>
        </w:rPr>
        <w:t>навчання проведення психодіагностики психогенних, реактивних та ноогенних неврозів;</w:t>
      </w:r>
    </w:p>
    <w:p w:rsidR="00FE73CD" w:rsidRDefault="0002255A">
      <w:pPr>
        <w:numPr>
          <w:ilvl w:val="0"/>
          <w:numId w:val="6"/>
        </w:numPr>
        <w:tabs>
          <w:tab w:val="left" w:pos="851"/>
        </w:tabs>
        <w:spacing w:line="276" w:lineRule="auto"/>
        <w:jc w:val="both"/>
        <w:rPr>
          <w:sz w:val="28"/>
          <w:szCs w:val="28"/>
        </w:rPr>
      </w:pPr>
      <w:r>
        <w:rPr>
          <w:sz w:val="28"/>
          <w:szCs w:val="28"/>
        </w:rPr>
        <w:t>навчання проведення психодіагностики особливостей міжособистісного спілкування;</w:t>
      </w:r>
    </w:p>
    <w:p w:rsidR="00FE73CD" w:rsidRDefault="0002255A">
      <w:pPr>
        <w:numPr>
          <w:ilvl w:val="0"/>
          <w:numId w:val="6"/>
        </w:numPr>
        <w:tabs>
          <w:tab w:val="left" w:pos="851"/>
        </w:tabs>
        <w:spacing w:line="276" w:lineRule="auto"/>
        <w:jc w:val="both"/>
        <w:rPr>
          <w:sz w:val="28"/>
          <w:szCs w:val="28"/>
        </w:rPr>
      </w:pPr>
      <w:r>
        <w:rPr>
          <w:sz w:val="28"/>
          <w:szCs w:val="28"/>
        </w:rPr>
        <w:t>ознайомлення студентів з сучасними теоріями та методами індивідуальної та групової психокорекції;</w:t>
      </w:r>
    </w:p>
    <w:p w:rsidR="00FE73CD" w:rsidRDefault="0002255A">
      <w:pPr>
        <w:numPr>
          <w:ilvl w:val="0"/>
          <w:numId w:val="6"/>
        </w:numPr>
        <w:tabs>
          <w:tab w:val="left" w:pos="851"/>
        </w:tabs>
        <w:spacing w:line="276" w:lineRule="auto"/>
        <w:jc w:val="both"/>
        <w:rPr>
          <w:sz w:val="28"/>
          <w:szCs w:val="28"/>
        </w:rPr>
      </w:pPr>
      <w:r>
        <w:rPr>
          <w:sz w:val="28"/>
          <w:szCs w:val="28"/>
        </w:rPr>
        <w:t>формування психологічної культури та практичних навиків в процесі індивідуальної та групової психотерапії.</w:t>
      </w:r>
    </w:p>
    <w:p w:rsidR="00FE73CD" w:rsidRDefault="0002255A">
      <w:pPr>
        <w:tabs>
          <w:tab w:val="left" w:pos="851"/>
        </w:tabs>
        <w:spacing w:line="276" w:lineRule="auto"/>
        <w:jc w:val="both"/>
        <w:rPr>
          <w:sz w:val="28"/>
          <w:szCs w:val="28"/>
        </w:rPr>
      </w:pPr>
      <w:r>
        <w:rPr>
          <w:sz w:val="28"/>
          <w:szCs w:val="28"/>
        </w:rPr>
        <w:t>У результаті вивчення навчальної дисципліни</w:t>
      </w:r>
      <w:r>
        <w:rPr>
          <w:b/>
          <w:bCs/>
          <w:sz w:val="28"/>
          <w:szCs w:val="28"/>
        </w:rPr>
        <w:t xml:space="preserve"> </w:t>
      </w:r>
      <w:r>
        <w:rPr>
          <w:sz w:val="28"/>
          <w:szCs w:val="28"/>
        </w:rPr>
        <w:t>«Основи психотерапії та постстресова реабілітація»</w:t>
      </w:r>
      <w:r>
        <w:rPr>
          <w:b/>
          <w:bCs/>
          <w:sz w:val="28"/>
          <w:szCs w:val="28"/>
        </w:rPr>
        <w:t xml:space="preserve"> </w:t>
      </w:r>
      <w:r>
        <w:rPr>
          <w:sz w:val="28"/>
          <w:szCs w:val="28"/>
        </w:rPr>
        <w:t xml:space="preserve">студенти повинні </w:t>
      </w:r>
      <w:r>
        <w:rPr>
          <w:b/>
          <w:bCs/>
          <w:sz w:val="28"/>
          <w:szCs w:val="28"/>
        </w:rPr>
        <w:t>знати</w:t>
      </w:r>
      <w:r>
        <w:rPr>
          <w:sz w:val="28"/>
          <w:szCs w:val="28"/>
        </w:rPr>
        <w:t>:</w:t>
      </w:r>
    </w:p>
    <w:p w:rsidR="00FE73CD" w:rsidRDefault="0002255A">
      <w:pPr>
        <w:numPr>
          <w:ilvl w:val="0"/>
          <w:numId w:val="6"/>
        </w:numPr>
        <w:tabs>
          <w:tab w:val="left" w:pos="851"/>
        </w:tabs>
        <w:spacing w:line="276" w:lineRule="auto"/>
        <w:jc w:val="both"/>
        <w:rPr>
          <w:sz w:val="28"/>
          <w:szCs w:val="28"/>
        </w:rPr>
      </w:pPr>
      <w:r>
        <w:rPr>
          <w:sz w:val="28"/>
          <w:szCs w:val="28"/>
        </w:rPr>
        <w:t>мету вивчення та зміст дисципліни «Основи психотерапії та постстресова реабілітація»;</w:t>
      </w:r>
    </w:p>
    <w:p w:rsidR="00FE73CD" w:rsidRDefault="0002255A">
      <w:pPr>
        <w:numPr>
          <w:ilvl w:val="0"/>
          <w:numId w:val="6"/>
        </w:numPr>
        <w:tabs>
          <w:tab w:val="left" w:pos="851"/>
        </w:tabs>
        <w:spacing w:line="276" w:lineRule="auto"/>
        <w:jc w:val="both"/>
        <w:rPr>
          <w:sz w:val="28"/>
          <w:szCs w:val="28"/>
        </w:rPr>
      </w:pPr>
      <w:r>
        <w:rPr>
          <w:sz w:val="28"/>
          <w:szCs w:val="28"/>
        </w:rPr>
        <w:t>історію розвитку психотерапевтичних методів психологічного  супроводу;</w:t>
      </w:r>
    </w:p>
    <w:p w:rsidR="00FE73CD" w:rsidRDefault="0002255A">
      <w:pPr>
        <w:numPr>
          <w:ilvl w:val="0"/>
          <w:numId w:val="6"/>
        </w:numPr>
        <w:tabs>
          <w:tab w:val="left" w:pos="851"/>
        </w:tabs>
        <w:spacing w:line="276" w:lineRule="auto"/>
        <w:jc w:val="both"/>
        <w:rPr>
          <w:sz w:val="28"/>
          <w:szCs w:val="28"/>
        </w:rPr>
      </w:pPr>
      <w:r>
        <w:rPr>
          <w:sz w:val="28"/>
          <w:szCs w:val="28"/>
        </w:rPr>
        <w:t>методологічне підґрунтя психотерапії;</w:t>
      </w:r>
    </w:p>
    <w:p w:rsidR="00FE73CD" w:rsidRDefault="0002255A">
      <w:pPr>
        <w:numPr>
          <w:ilvl w:val="0"/>
          <w:numId w:val="6"/>
        </w:numPr>
        <w:tabs>
          <w:tab w:val="left" w:pos="851"/>
        </w:tabs>
        <w:spacing w:line="276" w:lineRule="auto"/>
        <w:jc w:val="both"/>
        <w:rPr>
          <w:sz w:val="28"/>
          <w:szCs w:val="28"/>
        </w:rPr>
      </w:pPr>
      <w:r>
        <w:rPr>
          <w:sz w:val="28"/>
          <w:szCs w:val="28"/>
        </w:rPr>
        <w:t>загальне розуміння задачі психотерапії з нейробіологічного погляду;</w:t>
      </w:r>
    </w:p>
    <w:p w:rsidR="00FE73CD" w:rsidRDefault="0002255A">
      <w:pPr>
        <w:numPr>
          <w:ilvl w:val="0"/>
          <w:numId w:val="6"/>
        </w:numPr>
        <w:tabs>
          <w:tab w:val="left" w:pos="851"/>
        </w:tabs>
        <w:spacing w:line="276" w:lineRule="auto"/>
        <w:jc w:val="both"/>
        <w:rPr>
          <w:sz w:val="28"/>
          <w:szCs w:val="28"/>
        </w:rPr>
      </w:pPr>
      <w:r>
        <w:rPr>
          <w:sz w:val="28"/>
          <w:szCs w:val="28"/>
        </w:rPr>
        <w:lastRenderedPageBreak/>
        <w:t xml:space="preserve">сучасні психологічні категорії та понятійний апарат в межах різних психологічних теорій та методів психотерапії; </w:t>
      </w:r>
    </w:p>
    <w:p w:rsidR="00FE73CD" w:rsidRDefault="0002255A">
      <w:pPr>
        <w:numPr>
          <w:ilvl w:val="0"/>
          <w:numId w:val="6"/>
        </w:numPr>
        <w:tabs>
          <w:tab w:val="left" w:pos="851"/>
        </w:tabs>
        <w:spacing w:line="276" w:lineRule="auto"/>
        <w:jc w:val="both"/>
        <w:rPr>
          <w:sz w:val="28"/>
          <w:szCs w:val="28"/>
        </w:rPr>
      </w:pPr>
      <w:r>
        <w:rPr>
          <w:sz w:val="28"/>
          <w:szCs w:val="28"/>
        </w:rPr>
        <w:t>сучасні напрямки та методи психотерапії;</w:t>
      </w:r>
    </w:p>
    <w:p w:rsidR="00FE73CD" w:rsidRDefault="0002255A">
      <w:pPr>
        <w:numPr>
          <w:ilvl w:val="0"/>
          <w:numId w:val="6"/>
        </w:numPr>
        <w:tabs>
          <w:tab w:val="left" w:pos="851"/>
        </w:tabs>
        <w:spacing w:line="276" w:lineRule="auto"/>
        <w:jc w:val="both"/>
        <w:rPr>
          <w:sz w:val="28"/>
          <w:szCs w:val="28"/>
        </w:rPr>
      </w:pPr>
      <w:r>
        <w:rPr>
          <w:sz w:val="28"/>
          <w:szCs w:val="28"/>
        </w:rPr>
        <w:t>практичні навички психотерапії;</w:t>
      </w:r>
    </w:p>
    <w:p w:rsidR="00FE73CD" w:rsidRDefault="0002255A">
      <w:pPr>
        <w:numPr>
          <w:ilvl w:val="0"/>
          <w:numId w:val="6"/>
        </w:numPr>
        <w:tabs>
          <w:tab w:val="left" w:pos="851"/>
        </w:tabs>
        <w:spacing w:line="276" w:lineRule="auto"/>
        <w:jc w:val="both"/>
        <w:rPr>
          <w:sz w:val="28"/>
          <w:szCs w:val="28"/>
        </w:rPr>
      </w:pPr>
      <w:r>
        <w:rPr>
          <w:sz w:val="28"/>
          <w:szCs w:val="28"/>
        </w:rPr>
        <w:t>чим відрізняються принципи теоретичної і практичної психології.</w:t>
      </w:r>
    </w:p>
    <w:p w:rsidR="00FE73CD" w:rsidRDefault="0002255A">
      <w:pPr>
        <w:tabs>
          <w:tab w:val="left" w:pos="851"/>
        </w:tabs>
        <w:spacing w:line="276" w:lineRule="auto"/>
        <w:jc w:val="both"/>
        <w:rPr>
          <w:b/>
          <w:bCs/>
          <w:sz w:val="28"/>
          <w:szCs w:val="28"/>
        </w:rPr>
      </w:pPr>
      <w:r>
        <w:rPr>
          <w:b/>
          <w:bCs/>
          <w:sz w:val="28"/>
          <w:szCs w:val="28"/>
        </w:rPr>
        <w:t>вміти:</w:t>
      </w:r>
    </w:p>
    <w:p w:rsidR="00FE73CD" w:rsidRDefault="0002255A">
      <w:pPr>
        <w:numPr>
          <w:ilvl w:val="0"/>
          <w:numId w:val="6"/>
        </w:numPr>
        <w:tabs>
          <w:tab w:val="left" w:pos="851"/>
        </w:tabs>
        <w:spacing w:line="276" w:lineRule="auto"/>
        <w:jc w:val="both"/>
        <w:rPr>
          <w:sz w:val="28"/>
          <w:szCs w:val="28"/>
        </w:rPr>
      </w:pPr>
      <w:r>
        <w:rPr>
          <w:sz w:val="28"/>
          <w:szCs w:val="28"/>
        </w:rPr>
        <w:t>адекватно оцінювати відповідність психотерапевтичного інструментарію у конкретних ситуаціях психологічного втручання;</w:t>
      </w:r>
    </w:p>
    <w:p w:rsidR="00FE73CD" w:rsidRDefault="0002255A">
      <w:pPr>
        <w:numPr>
          <w:ilvl w:val="0"/>
          <w:numId w:val="6"/>
        </w:numPr>
        <w:tabs>
          <w:tab w:val="left" w:pos="851"/>
        </w:tabs>
        <w:spacing w:line="276" w:lineRule="auto"/>
        <w:jc w:val="both"/>
        <w:rPr>
          <w:sz w:val="28"/>
          <w:szCs w:val="28"/>
        </w:rPr>
      </w:pPr>
      <w:r>
        <w:rPr>
          <w:sz w:val="28"/>
          <w:szCs w:val="28"/>
        </w:rPr>
        <w:t>орієнтуватись в основних теоретичних положеннях та практичних методах психотерапії;</w:t>
      </w:r>
    </w:p>
    <w:p w:rsidR="00FE73CD" w:rsidRDefault="0002255A">
      <w:pPr>
        <w:numPr>
          <w:ilvl w:val="0"/>
          <w:numId w:val="6"/>
        </w:numPr>
        <w:tabs>
          <w:tab w:val="left" w:pos="851"/>
        </w:tabs>
        <w:spacing w:line="276" w:lineRule="auto"/>
        <w:jc w:val="both"/>
        <w:rPr>
          <w:sz w:val="28"/>
          <w:szCs w:val="28"/>
        </w:rPr>
      </w:pPr>
      <w:r>
        <w:rPr>
          <w:sz w:val="28"/>
          <w:szCs w:val="28"/>
        </w:rPr>
        <w:t>застосовувати основні сучасні техніки психотерапії на практиці;</w:t>
      </w:r>
    </w:p>
    <w:p w:rsidR="00FE73CD" w:rsidRDefault="0002255A">
      <w:pPr>
        <w:numPr>
          <w:ilvl w:val="0"/>
          <w:numId w:val="6"/>
        </w:numPr>
        <w:tabs>
          <w:tab w:val="left" w:pos="851"/>
        </w:tabs>
        <w:spacing w:line="276" w:lineRule="auto"/>
        <w:jc w:val="both"/>
        <w:rPr>
          <w:sz w:val="28"/>
          <w:szCs w:val="28"/>
        </w:rPr>
      </w:pPr>
      <w:r>
        <w:rPr>
          <w:sz w:val="28"/>
          <w:szCs w:val="28"/>
        </w:rPr>
        <w:t>орієнтуватись та визначати типові ситуації, які потребують психотерапевтичного втручання;</w:t>
      </w:r>
    </w:p>
    <w:p w:rsidR="00FE73CD" w:rsidRDefault="0002255A">
      <w:pPr>
        <w:numPr>
          <w:ilvl w:val="0"/>
          <w:numId w:val="6"/>
        </w:numPr>
        <w:tabs>
          <w:tab w:val="left" w:pos="851"/>
        </w:tabs>
        <w:spacing w:line="276" w:lineRule="auto"/>
        <w:jc w:val="both"/>
        <w:rPr>
          <w:sz w:val="28"/>
          <w:szCs w:val="28"/>
        </w:rPr>
      </w:pPr>
      <w:r>
        <w:rPr>
          <w:sz w:val="28"/>
          <w:szCs w:val="28"/>
        </w:rPr>
        <w:t xml:space="preserve">опрацьовувати наукову літературу про методи та техніки психотерапевтичного спрямування; </w:t>
      </w:r>
    </w:p>
    <w:p w:rsidR="00FE73CD" w:rsidRDefault="0002255A">
      <w:pPr>
        <w:numPr>
          <w:ilvl w:val="0"/>
          <w:numId w:val="6"/>
        </w:numPr>
        <w:tabs>
          <w:tab w:val="left" w:pos="851"/>
        </w:tabs>
        <w:spacing w:line="276" w:lineRule="auto"/>
        <w:jc w:val="both"/>
        <w:rPr>
          <w:sz w:val="28"/>
          <w:szCs w:val="28"/>
        </w:rPr>
      </w:pPr>
      <w:r>
        <w:rPr>
          <w:sz w:val="28"/>
          <w:szCs w:val="28"/>
        </w:rPr>
        <w:t>визначати загальні принципи та підходи психотерапевтичної допомоги;</w:t>
      </w:r>
    </w:p>
    <w:p w:rsidR="00FE73CD" w:rsidRDefault="0002255A">
      <w:pPr>
        <w:numPr>
          <w:ilvl w:val="0"/>
          <w:numId w:val="6"/>
        </w:numPr>
        <w:tabs>
          <w:tab w:val="left" w:pos="851"/>
        </w:tabs>
        <w:spacing w:line="276" w:lineRule="auto"/>
        <w:jc w:val="both"/>
        <w:rPr>
          <w:sz w:val="28"/>
          <w:szCs w:val="28"/>
        </w:rPr>
      </w:pPr>
      <w:r>
        <w:rPr>
          <w:sz w:val="28"/>
          <w:szCs w:val="28"/>
        </w:rPr>
        <w:t>аналізувати й оцінювати ефективність психотерапевтичної допомоги за визначеними критеріями.</w:t>
      </w:r>
    </w:p>
    <w:p w:rsidR="00FE73CD" w:rsidRDefault="0002255A">
      <w:pPr>
        <w:tabs>
          <w:tab w:val="left" w:pos="851"/>
        </w:tabs>
        <w:spacing w:line="276" w:lineRule="auto"/>
        <w:ind w:firstLine="566"/>
        <w:jc w:val="both"/>
        <w:rPr>
          <w:b/>
          <w:bCs/>
          <w:sz w:val="28"/>
          <w:szCs w:val="28"/>
        </w:rPr>
      </w:pPr>
      <w:r>
        <w:rPr>
          <w:sz w:val="28"/>
          <w:szCs w:val="28"/>
        </w:rPr>
        <w:t>Методологія вивчення навчальної дисципліни «Основи психотерапії та постстресова реабілітація» будується на взаємозв’язку теоретичних концепцій та тих практичних навичок, яких набувають студенти за результатами лекційних, практичних занять та самостійної роботи.</w:t>
      </w:r>
    </w:p>
    <w:p w:rsidR="00FE73CD" w:rsidRDefault="0002255A">
      <w:pPr>
        <w:widowControl w:val="0"/>
        <w:pBdr>
          <w:top w:val="nil"/>
          <w:left w:val="nil"/>
          <w:bottom w:val="nil"/>
          <w:right w:val="nil"/>
          <w:between w:val="nil"/>
        </w:pBdr>
        <w:shd w:val="clear" w:color="auto" w:fill="FFFFFF"/>
        <w:ind w:firstLine="567"/>
        <w:jc w:val="both"/>
        <w:rPr>
          <w:color w:val="000000"/>
          <w:sz w:val="28"/>
          <w:szCs w:val="28"/>
        </w:rPr>
      </w:pPr>
      <w:r>
        <w:rPr>
          <w:sz w:val="28"/>
          <w:szCs w:val="28"/>
        </w:rPr>
        <w:t>В</w:t>
      </w:r>
      <w:r>
        <w:rPr>
          <w:color w:val="000000"/>
          <w:sz w:val="28"/>
          <w:szCs w:val="28"/>
        </w:rPr>
        <w:t xml:space="preserve">ивчення навчальної дисципліни </w:t>
      </w:r>
      <w:r>
        <w:rPr>
          <w:sz w:val="28"/>
          <w:szCs w:val="28"/>
        </w:rPr>
        <w:t xml:space="preserve">“Психологія самопізнання та саморегуляції” сприяє формуванню комплексу універсальних (soft skills), </w:t>
      </w:r>
      <w:r>
        <w:rPr>
          <w:color w:val="000000"/>
          <w:sz w:val="28"/>
          <w:szCs w:val="28"/>
        </w:rPr>
        <w:t xml:space="preserve">які допоможуть в ефективному </w:t>
      </w:r>
      <w:r>
        <w:rPr>
          <w:sz w:val="28"/>
          <w:szCs w:val="28"/>
        </w:rPr>
        <w:t>особистісного й професійного функціонування</w:t>
      </w:r>
      <w:r>
        <w:rPr>
          <w:color w:val="000000"/>
          <w:sz w:val="28"/>
          <w:szCs w:val="28"/>
        </w:rPr>
        <w:t>:</w:t>
      </w:r>
    </w:p>
    <w:p w:rsidR="00FE73CD" w:rsidRDefault="0002255A">
      <w:pPr>
        <w:pStyle w:val="3"/>
        <w:keepNext w:val="0"/>
        <w:keepLines w:val="0"/>
        <w:widowControl w:val="0"/>
        <w:shd w:val="clear" w:color="auto" w:fill="FFFFFF"/>
        <w:spacing w:before="0" w:after="0"/>
        <w:jc w:val="both"/>
        <w:rPr>
          <w:b w:val="0"/>
          <w:bCs w:val="0"/>
        </w:rPr>
      </w:pPr>
      <w:bookmarkStart w:id="1" w:name="_heading=h.b9ndczngtgw7" w:colFirst="0" w:colLast="0"/>
      <w:bookmarkEnd w:id="1"/>
      <w:r>
        <w:rPr>
          <w:b w:val="0"/>
          <w:bCs w:val="0"/>
          <w:i/>
          <w:iCs/>
        </w:rPr>
        <w:t xml:space="preserve">Емоційний інтелект: </w:t>
      </w:r>
      <w:r>
        <w:rPr>
          <w:b w:val="0"/>
          <w:bCs w:val="0"/>
        </w:rPr>
        <w:t>розпізнавання та вербалізація власних емоційних станів; розуміння емоцій інших людей (емпатія); управління проявами емоцій у складних і стресових ситуаціях; розвиток емоційної стійкості та самоконтролю.</w:t>
      </w:r>
    </w:p>
    <w:p w:rsidR="00FE73CD" w:rsidRDefault="0002255A">
      <w:pPr>
        <w:pStyle w:val="3"/>
        <w:keepNext w:val="0"/>
        <w:keepLines w:val="0"/>
        <w:widowControl w:val="0"/>
        <w:shd w:val="clear" w:color="auto" w:fill="FFFFFF"/>
        <w:spacing w:before="0" w:after="0"/>
        <w:jc w:val="both"/>
        <w:rPr>
          <w:b w:val="0"/>
          <w:bCs w:val="0"/>
        </w:rPr>
      </w:pPr>
      <w:bookmarkStart w:id="2" w:name="_heading=h.xb9doygauif" w:colFirst="0" w:colLast="0"/>
      <w:bookmarkEnd w:id="2"/>
      <w:r>
        <w:rPr>
          <w:b w:val="0"/>
          <w:bCs w:val="0"/>
          <w:i/>
          <w:iCs/>
        </w:rPr>
        <w:t xml:space="preserve">Саморегуляція та стресостійкість: </w:t>
      </w:r>
      <w:r>
        <w:rPr>
          <w:b w:val="0"/>
          <w:bCs w:val="0"/>
        </w:rPr>
        <w:t xml:space="preserve">володіння психологічними техніками самозаспокоєння та відновлення ресурсів; уміння керувати напругою, тривожністю, фрустрацією; розвиток навичок психічної саморегуляції в умовах невизначеності та навантаження; формування здатності до психологічної адаптації. </w:t>
      </w:r>
    </w:p>
    <w:p w:rsidR="00FE73CD" w:rsidRDefault="0002255A">
      <w:pPr>
        <w:pStyle w:val="3"/>
        <w:keepNext w:val="0"/>
        <w:keepLines w:val="0"/>
        <w:widowControl w:val="0"/>
        <w:shd w:val="clear" w:color="auto" w:fill="FFFFFF"/>
        <w:spacing w:before="0" w:after="0"/>
        <w:jc w:val="both"/>
        <w:rPr>
          <w:b w:val="0"/>
          <w:bCs w:val="0"/>
        </w:rPr>
      </w:pPr>
      <w:bookmarkStart w:id="3" w:name="_heading=h.s3rtjos2gv7u" w:colFirst="0" w:colLast="0"/>
      <w:bookmarkEnd w:id="3"/>
      <w:r>
        <w:rPr>
          <w:b w:val="0"/>
          <w:bCs w:val="0"/>
          <w:i/>
          <w:iCs/>
        </w:rPr>
        <w:t xml:space="preserve">Критичне та рефлексивне мислення: </w:t>
      </w:r>
      <w:r>
        <w:rPr>
          <w:b w:val="0"/>
          <w:bCs w:val="0"/>
        </w:rPr>
        <w:t xml:space="preserve">уміння аналізувати власні реакції та поведінкові стратегії; здатність ставити під сумнів автоматичні думки та </w:t>
      </w:r>
      <w:r>
        <w:rPr>
          <w:b w:val="0"/>
          <w:bCs w:val="0"/>
        </w:rPr>
        <w:lastRenderedPageBreak/>
        <w:t>установки; розвиток навички усвідомленого прийняття рішень; формування рефлексії навчального та життєвого досвіду.</w:t>
      </w:r>
    </w:p>
    <w:p w:rsidR="00FE73CD" w:rsidRDefault="0002255A">
      <w:pPr>
        <w:pStyle w:val="3"/>
        <w:keepNext w:val="0"/>
        <w:keepLines w:val="0"/>
        <w:widowControl w:val="0"/>
        <w:shd w:val="clear" w:color="auto" w:fill="FFFFFF"/>
        <w:spacing w:before="0" w:after="0"/>
        <w:jc w:val="both"/>
        <w:rPr>
          <w:b w:val="0"/>
          <w:bCs w:val="0"/>
        </w:rPr>
      </w:pPr>
      <w:bookmarkStart w:id="4" w:name="_heading=h.65yye9irpl7b" w:colFirst="0" w:colLast="0"/>
      <w:bookmarkEnd w:id="4"/>
      <w:r>
        <w:rPr>
          <w:b w:val="0"/>
          <w:bCs w:val="0"/>
          <w:i/>
          <w:iCs/>
        </w:rPr>
        <w:t xml:space="preserve">Самоорганізація та відповідальність: </w:t>
      </w:r>
      <w:r>
        <w:rPr>
          <w:b w:val="0"/>
          <w:bCs w:val="0"/>
        </w:rPr>
        <w:t>планування власної діяльності з урахуванням психоемоційних ресурсів; розвиток навички відповідальності за психологічний стан і поведінку; уміння ставити реалістичні цілі особистісного розвитку; формування внутрішнього локусу контролю.</w:t>
      </w:r>
    </w:p>
    <w:p w:rsidR="00FE73CD" w:rsidRDefault="0002255A">
      <w:pPr>
        <w:pStyle w:val="3"/>
        <w:keepNext w:val="0"/>
        <w:keepLines w:val="0"/>
        <w:widowControl w:val="0"/>
        <w:shd w:val="clear" w:color="auto" w:fill="FFFFFF"/>
        <w:spacing w:before="0" w:after="0"/>
        <w:jc w:val="both"/>
        <w:rPr>
          <w:b w:val="0"/>
          <w:bCs w:val="0"/>
        </w:rPr>
      </w:pPr>
      <w:bookmarkStart w:id="5" w:name="_heading=h.nyesqucwvo31" w:colFirst="0" w:colLast="0"/>
      <w:bookmarkEnd w:id="5"/>
      <w:r>
        <w:rPr>
          <w:b w:val="0"/>
          <w:bCs w:val="0"/>
          <w:i/>
          <w:iCs/>
        </w:rPr>
        <w:t xml:space="preserve">Комунікативні навички: </w:t>
      </w:r>
      <w:r>
        <w:rPr>
          <w:b w:val="0"/>
          <w:bCs w:val="0"/>
        </w:rPr>
        <w:t>розвиток навичок екологічного спілкування; здатність до відкритого, асертивного висловлення думок; уміння слухати, надавати й отримувати зворотний зв’язок; формування толерантності до різних поглядів і досвіду.</w:t>
      </w:r>
    </w:p>
    <w:p w:rsidR="00FE73CD" w:rsidRDefault="0002255A">
      <w:pPr>
        <w:pStyle w:val="3"/>
        <w:keepNext w:val="0"/>
        <w:keepLines w:val="0"/>
        <w:widowControl w:val="0"/>
        <w:shd w:val="clear" w:color="auto" w:fill="FFFFFF"/>
        <w:spacing w:before="0" w:after="0"/>
        <w:jc w:val="both"/>
        <w:rPr>
          <w:b w:val="0"/>
          <w:bCs w:val="0"/>
        </w:rPr>
      </w:pPr>
      <w:bookmarkStart w:id="6" w:name="_heading=h.usnxsj4bfg5w" w:colFirst="0" w:colLast="0"/>
      <w:bookmarkEnd w:id="6"/>
      <w:r>
        <w:rPr>
          <w:b w:val="0"/>
          <w:bCs w:val="0"/>
          <w:i/>
          <w:iCs/>
        </w:rPr>
        <w:t xml:space="preserve">Навички саморозвитку і навчання впродовж життя: </w:t>
      </w:r>
      <w:r>
        <w:rPr>
          <w:b w:val="0"/>
          <w:bCs w:val="0"/>
        </w:rPr>
        <w:t>мотивація до постійного особистісного росту; готовність працювати над собою та змінювати неефективні стратегії; розвиток навички самостійного опанування психологічних технік; формування установки на психологічне благополуччя як цінність.</w:t>
      </w:r>
    </w:p>
    <w:p w:rsidR="00FE73CD" w:rsidRDefault="00FE73CD">
      <w:pPr>
        <w:widowControl w:val="0"/>
        <w:pBdr>
          <w:top w:val="nil"/>
          <w:left w:val="nil"/>
          <w:bottom w:val="nil"/>
          <w:right w:val="nil"/>
          <w:between w:val="nil"/>
        </w:pBdr>
        <w:shd w:val="clear" w:color="auto" w:fill="FFFFFF"/>
        <w:ind w:firstLine="567"/>
        <w:jc w:val="both"/>
        <w:rPr>
          <w:sz w:val="28"/>
          <w:szCs w:val="28"/>
        </w:rPr>
      </w:pPr>
    </w:p>
    <w:p w:rsidR="00FE73CD" w:rsidRDefault="0002255A">
      <w:pPr>
        <w:widowControl w:val="0"/>
        <w:pBdr>
          <w:top w:val="nil"/>
          <w:left w:val="nil"/>
          <w:bottom w:val="nil"/>
          <w:right w:val="nil"/>
          <w:between w:val="nil"/>
        </w:pBdr>
        <w:shd w:val="clear" w:color="auto" w:fill="FFFFFF"/>
        <w:spacing w:line="360" w:lineRule="auto"/>
        <w:jc w:val="center"/>
        <w:rPr>
          <w:color w:val="000000"/>
          <w:sz w:val="28"/>
          <w:szCs w:val="28"/>
        </w:rPr>
      </w:pPr>
      <w:r>
        <w:br w:type="page"/>
      </w:r>
      <w:r>
        <w:rPr>
          <w:b/>
          <w:bCs/>
          <w:color w:val="000000"/>
          <w:sz w:val="28"/>
          <w:szCs w:val="28"/>
        </w:rPr>
        <w:lastRenderedPageBreak/>
        <w:t>3. Програма навчальної дисципліни</w:t>
      </w:r>
    </w:p>
    <w:p w:rsidR="00FE73CD" w:rsidRDefault="0002255A">
      <w:pPr>
        <w:widowControl w:val="0"/>
        <w:spacing w:line="276" w:lineRule="auto"/>
        <w:jc w:val="both"/>
        <w:rPr>
          <w:b/>
          <w:bCs/>
          <w:sz w:val="28"/>
          <w:szCs w:val="28"/>
        </w:rPr>
      </w:pPr>
      <w:r>
        <w:rPr>
          <w:b/>
          <w:bCs/>
          <w:sz w:val="28"/>
          <w:szCs w:val="28"/>
        </w:rPr>
        <w:t>Змістовий модуль 1. ТЕОРЕТИКО-МЕТОДОЛОГІЧНЕ ПІДҐРУНТЯ</w:t>
      </w:r>
    </w:p>
    <w:p w:rsidR="00FE73CD" w:rsidRDefault="0002255A">
      <w:pPr>
        <w:widowControl w:val="0"/>
        <w:spacing w:line="276" w:lineRule="auto"/>
        <w:jc w:val="both"/>
        <w:rPr>
          <w:b/>
          <w:bCs/>
          <w:sz w:val="28"/>
          <w:szCs w:val="28"/>
        </w:rPr>
      </w:pPr>
      <w:r>
        <w:rPr>
          <w:b/>
          <w:bCs/>
          <w:sz w:val="28"/>
          <w:szCs w:val="28"/>
        </w:rPr>
        <w:t>ПСИХОТЕРАПЕВТИЧНОЇ РОБОТИ</w:t>
      </w:r>
    </w:p>
    <w:p w:rsidR="00FE73CD" w:rsidRDefault="0002255A">
      <w:pPr>
        <w:widowControl w:val="0"/>
        <w:spacing w:line="276" w:lineRule="auto"/>
        <w:jc w:val="both"/>
        <w:rPr>
          <w:b/>
          <w:bCs/>
          <w:sz w:val="28"/>
          <w:szCs w:val="28"/>
        </w:rPr>
      </w:pPr>
      <w:r>
        <w:rPr>
          <w:b/>
          <w:bCs/>
          <w:sz w:val="28"/>
          <w:szCs w:val="28"/>
        </w:rPr>
        <w:t>Тема 1.</w:t>
      </w:r>
      <w:r>
        <w:rPr>
          <w:sz w:val="28"/>
          <w:szCs w:val="28"/>
        </w:rPr>
        <w:t xml:space="preserve"> </w:t>
      </w:r>
      <w:r>
        <w:rPr>
          <w:b/>
          <w:bCs/>
          <w:sz w:val="28"/>
          <w:szCs w:val="28"/>
        </w:rPr>
        <w:t>Психотерапія як сфера діяльності практичного психолога</w:t>
      </w:r>
    </w:p>
    <w:p w:rsidR="00FE73CD" w:rsidRDefault="0002255A">
      <w:pPr>
        <w:widowControl w:val="0"/>
        <w:spacing w:line="276" w:lineRule="auto"/>
        <w:jc w:val="both"/>
        <w:rPr>
          <w:sz w:val="28"/>
          <w:szCs w:val="28"/>
        </w:rPr>
      </w:pPr>
      <w:r>
        <w:rPr>
          <w:sz w:val="28"/>
          <w:szCs w:val="28"/>
        </w:rPr>
        <w:t>Поняття психотерапії. Основні напрямки та методи. Основні принципи, цілі та завдання психотерапевтичної роботи. Відмінність між психологічним консультуванням, психокорекцією та психотерапією. Вимоги до психолога, що здійснює психотерапію. Максима психотерапевтичної діяльності за В. Франклом.</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2. Форми та етапи психотерапевтичної роботи</w:t>
      </w:r>
    </w:p>
    <w:p w:rsidR="00FE73CD" w:rsidRDefault="0002255A">
      <w:pPr>
        <w:widowControl w:val="0"/>
        <w:spacing w:line="276" w:lineRule="auto"/>
        <w:jc w:val="both"/>
        <w:rPr>
          <w:sz w:val="28"/>
          <w:szCs w:val="28"/>
        </w:rPr>
      </w:pPr>
      <w:r>
        <w:rPr>
          <w:sz w:val="28"/>
          <w:szCs w:val="28"/>
        </w:rPr>
        <w:t>Індивідуальна та групова форма психотерапевтичної допомоги. Показання до індивідуальної та групової форм психотерапії. Переваги кожної з форм. Основні етапи психотерапії та їх загальна характеристика.</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3. Психодіагностика та види неврозів як коло компетенції психотерапії</w:t>
      </w:r>
    </w:p>
    <w:p w:rsidR="00FE73CD" w:rsidRDefault="0002255A">
      <w:pPr>
        <w:widowControl w:val="0"/>
        <w:spacing w:line="276" w:lineRule="auto"/>
        <w:jc w:val="both"/>
        <w:rPr>
          <w:sz w:val="28"/>
          <w:szCs w:val="28"/>
        </w:rPr>
      </w:pPr>
      <w:r>
        <w:rPr>
          <w:sz w:val="28"/>
          <w:szCs w:val="28"/>
        </w:rPr>
        <w:t>Закриті тести. Проективні методики. Психогенний невроз. Реактивний невроз. Ноогенний невроз.</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4. Нейробіологічні та методологічні основи психотерапії</w:t>
      </w:r>
    </w:p>
    <w:p w:rsidR="00FE73CD" w:rsidRDefault="0002255A">
      <w:pPr>
        <w:widowControl w:val="0"/>
        <w:spacing w:line="276" w:lineRule="auto"/>
        <w:jc w:val="both"/>
        <w:rPr>
          <w:sz w:val="28"/>
          <w:szCs w:val="28"/>
        </w:rPr>
      </w:pPr>
      <w:r>
        <w:rPr>
          <w:sz w:val="28"/>
          <w:szCs w:val="28"/>
        </w:rPr>
        <w:t>Основні ділянки мозку, що задіяні у психокорекційній роботі: лімбічна система (гіпоталамус, гіпокамп, мигдалина, передня поясна кора, смугасте тіло (дорсальна частина, ядро), острівець, префронтальна кора (дорсальна, вентральна, медіальна, латеральна частини). Вісь стресу. Основні нейромедіатори, що впливають на емоційний стан.</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5. Концепція чотирьох рівнів духовного розвитку як теоретичне</w:t>
      </w:r>
    </w:p>
    <w:p w:rsidR="00FE73CD" w:rsidRDefault="0002255A">
      <w:pPr>
        <w:widowControl w:val="0"/>
        <w:spacing w:line="276" w:lineRule="auto"/>
        <w:jc w:val="both"/>
        <w:rPr>
          <w:b/>
          <w:bCs/>
          <w:sz w:val="28"/>
          <w:szCs w:val="28"/>
        </w:rPr>
      </w:pPr>
      <w:r>
        <w:rPr>
          <w:b/>
          <w:bCs/>
          <w:sz w:val="28"/>
          <w:szCs w:val="28"/>
        </w:rPr>
        <w:t>підґрунтя психотерапії</w:t>
      </w:r>
    </w:p>
    <w:p w:rsidR="00FE73CD" w:rsidRDefault="0002255A">
      <w:pPr>
        <w:widowControl w:val="0"/>
        <w:spacing w:line="276" w:lineRule="auto"/>
        <w:jc w:val="both"/>
        <w:rPr>
          <w:sz w:val="28"/>
          <w:szCs w:val="28"/>
        </w:rPr>
      </w:pPr>
      <w:r>
        <w:rPr>
          <w:sz w:val="28"/>
          <w:szCs w:val="28"/>
        </w:rPr>
        <w:t>Спонукання як конститутивний елемент психіки. Рівні духовного розвитку людини: залежна особистість, посередня особистість, зріла особистість та геній. Характеристика кожного типу духовного розвитку.</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Змістовий модуль 2. ОСНОВНІ МЕТОДИ ПСИХОТЕРАПЕВТИЧНОЇ ДОПОМОГИ</w:t>
      </w:r>
    </w:p>
    <w:p w:rsidR="00FE73CD" w:rsidRDefault="0002255A">
      <w:pPr>
        <w:widowControl w:val="0"/>
        <w:spacing w:line="276" w:lineRule="auto"/>
        <w:jc w:val="both"/>
        <w:rPr>
          <w:b/>
          <w:bCs/>
          <w:sz w:val="28"/>
          <w:szCs w:val="28"/>
        </w:rPr>
      </w:pPr>
      <w:r>
        <w:rPr>
          <w:b/>
          <w:bCs/>
          <w:sz w:val="28"/>
          <w:szCs w:val="28"/>
        </w:rPr>
        <w:t>Тема 6. Психоаналіз З. Фройда та психоаналітичні техніки</w:t>
      </w:r>
    </w:p>
    <w:p w:rsidR="00FE73CD" w:rsidRDefault="0002255A">
      <w:pPr>
        <w:widowControl w:val="0"/>
        <w:spacing w:line="276" w:lineRule="auto"/>
        <w:jc w:val="both"/>
        <w:rPr>
          <w:sz w:val="28"/>
          <w:szCs w:val="28"/>
        </w:rPr>
      </w:pPr>
      <w:r>
        <w:rPr>
          <w:sz w:val="28"/>
          <w:szCs w:val="28"/>
        </w:rPr>
        <w:t xml:space="preserve">Психоаналіз: основні ідеї та принципи. Рівні психіки та структура особистості. Розвиток особистості: психосексуальні стадії. Природа тривоги, її витоки. Захисні </w:t>
      </w:r>
      <w:r>
        <w:rPr>
          <w:sz w:val="28"/>
          <w:szCs w:val="28"/>
        </w:rPr>
        <w:lastRenderedPageBreak/>
        <w:t>механізми Его. Основні психотерапевтичні техніки психоаналізу.</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7. Тілесно-орієнтована психотерапія</w:t>
      </w:r>
    </w:p>
    <w:p w:rsidR="00FE73CD" w:rsidRDefault="0002255A">
      <w:pPr>
        <w:widowControl w:val="0"/>
        <w:spacing w:line="276" w:lineRule="auto"/>
        <w:jc w:val="both"/>
        <w:rPr>
          <w:sz w:val="28"/>
          <w:szCs w:val="28"/>
        </w:rPr>
      </w:pPr>
      <w:r>
        <w:rPr>
          <w:sz w:val="28"/>
          <w:szCs w:val="28"/>
        </w:rPr>
        <w:t>Механізм біологічно-зворотнього зв’язку в тілесних та тілесно-орієнтованих техніках. Психосоматична діагностика. Тілесні та тілесно-орієнтовані техніки в психосоматичній саморегуляції. Метод Джейкобсона. Метод Шульца. Метод В. Райха. Метод О. Лоуена. Активізація виділення жовчі. Діафрагмальне дихання. Симетрично-образне дихання. Асиметричне дихання. Точковий самомасаж. Вправа «Метелик». Усвідомлення кордонів тіла. Робота з поставою. Тілесний викид психічного напруження. Психосоматична техніка в роботі з болем.</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8.</w:t>
      </w:r>
      <w:r>
        <w:rPr>
          <w:sz w:val="28"/>
          <w:szCs w:val="28"/>
        </w:rPr>
        <w:t xml:space="preserve"> </w:t>
      </w:r>
      <w:r>
        <w:rPr>
          <w:b/>
          <w:bCs/>
          <w:sz w:val="28"/>
          <w:szCs w:val="28"/>
        </w:rPr>
        <w:t>Когнітивна психотерапія.</w:t>
      </w:r>
    </w:p>
    <w:p w:rsidR="00FE73CD" w:rsidRDefault="0002255A">
      <w:pPr>
        <w:widowControl w:val="0"/>
        <w:spacing w:line="276" w:lineRule="auto"/>
        <w:jc w:val="both"/>
        <w:rPr>
          <w:sz w:val="28"/>
          <w:szCs w:val="28"/>
        </w:rPr>
      </w:pPr>
      <w:r>
        <w:rPr>
          <w:sz w:val="28"/>
          <w:szCs w:val="28"/>
        </w:rPr>
        <w:t>Визначення змісту когнітивної психотерапії. Неадаптивні думки. Адаптивні думки. Етапи терапевтичного впливу. Особливості впровадження когнітивної психотерапії. Ґенеза неврозу. Техніки когнітивної психотерапії.</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9. Поведінкова психотерапія</w:t>
      </w:r>
    </w:p>
    <w:p w:rsidR="00FE73CD" w:rsidRDefault="0002255A">
      <w:pPr>
        <w:widowControl w:val="0"/>
        <w:spacing w:line="276" w:lineRule="auto"/>
        <w:jc w:val="both"/>
        <w:rPr>
          <w:sz w:val="28"/>
          <w:szCs w:val="28"/>
        </w:rPr>
      </w:pPr>
      <w:r>
        <w:rPr>
          <w:sz w:val="28"/>
          <w:szCs w:val="28"/>
        </w:rPr>
        <w:t>Визначення змісту поведінкової психотерапії. Класичне обумовлювання. Оперантне обумовлювання. Ґенеза неврозу. Техніки поведінкової психотерапії. Основні ідеї та принципи когнітивно-поведінкової психотерапії. Біхевіоризм зсередини. Саморегуляція та пізнання в поведінці. Научіння через моделювання. Підкріплення в научінні через моделювання. Самоконтроль в поведінці.</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10. Трансактний аналіз Е. Берна та техніки психотерапії</w:t>
      </w:r>
    </w:p>
    <w:p w:rsidR="00FE73CD" w:rsidRDefault="0002255A">
      <w:pPr>
        <w:widowControl w:val="0"/>
        <w:spacing w:line="276" w:lineRule="auto"/>
        <w:jc w:val="both"/>
        <w:rPr>
          <w:sz w:val="28"/>
          <w:szCs w:val="28"/>
        </w:rPr>
      </w:pPr>
      <w:r>
        <w:rPr>
          <w:sz w:val="28"/>
          <w:szCs w:val="28"/>
        </w:rPr>
        <w:t>Визначення змісту теорії трансактного аналізу. Стани Его: Я-Батько, Я- Дитина, Я-Дорослий. Приховані трансакції. Структурний аналіз. Сімейне моделювання. Ґенеза неврозу. Види неврозів у трансактному аналізі. Техніки трансактного аналізу.</w:t>
      </w:r>
    </w:p>
    <w:p w:rsidR="00FE73CD" w:rsidRDefault="00FE73CD">
      <w:pPr>
        <w:widowControl w:val="0"/>
        <w:spacing w:line="276" w:lineRule="auto"/>
        <w:jc w:val="both"/>
        <w:rPr>
          <w:sz w:val="28"/>
          <w:szCs w:val="28"/>
        </w:rPr>
      </w:pPr>
    </w:p>
    <w:p w:rsidR="00FE73CD" w:rsidRDefault="0002255A">
      <w:pPr>
        <w:widowControl w:val="0"/>
        <w:spacing w:line="276" w:lineRule="auto"/>
        <w:jc w:val="both"/>
        <w:rPr>
          <w:b/>
          <w:bCs/>
          <w:sz w:val="28"/>
          <w:szCs w:val="28"/>
        </w:rPr>
      </w:pPr>
      <w:r>
        <w:rPr>
          <w:b/>
          <w:bCs/>
          <w:sz w:val="28"/>
          <w:szCs w:val="28"/>
        </w:rPr>
        <w:t>Тема 11. Гештальт-терапія</w:t>
      </w:r>
    </w:p>
    <w:p w:rsidR="00FE73CD" w:rsidRDefault="0002255A">
      <w:pPr>
        <w:widowControl w:val="0"/>
        <w:spacing w:line="276" w:lineRule="auto"/>
        <w:jc w:val="both"/>
        <w:rPr>
          <w:sz w:val="28"/>
          <w:szCs w:val="28"/>
        </w:rPr>
      </w:pPr>
      <w:r>
        <w:rPr>
          <w:sz w:val="28"/>
          <w:szCs w:val="28"/>
        </w:rPr>
        <w:t>Визначення змісту гештальт-терапії. Понття «гештальт». Незавершений гештальт. Завершений гештальт. Саморегуляція, усвідомлення. Зони усвідомлення. Принципи гештальт-терапії: «Я і Ти», «Що і як», «Тут і тепер». Розуміння значення минулого і теперішнього. Ґенеза неврозу. Види невротичних механізмів: злиття, інтроекція, проекція, ретрофлексія. Рівні гештальт-терапії. Техніки гештальт-терапії.</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i/>
          <w:iCs/>
          <w:sz w:val="28"/>
          <w:szCs w:val="28"/>
        </w:rPr>
      </w:pPr>
      <w:r>
        <w:rPr>
          <w:b/>
          <w:bCs/>
          <w:sz w:val="28"/>
          <w:szCs w:val="28"/>
        </w:rPr>
        <w:lastRenderedPageBreak/>
        <w:t>Тема 12. Клієнт-центрована психотерапія К. Роджерса</w:t>
      </w:r>
    </w:p>
    <w:p w:rsidR="00FE73CD" w:rsidRDefault="0002255A">
      <w:pPr>
        <w:widowControl w:val="0"/>
        <w:spacing w:line="276" w:lineRule="auto"/>
        <w:jc w:val="both"/>
        <w:rPr>
          <w:sz w:val="28"/>
          <w:szCs w:val="28"/>
        </w:rPr>
      </w:pPr>
      <w:r>
        <w:rPr>
          <w:sz w:val="28"/>
          <w:szCs w:val="28"/>
        </w:rPr>
        <w:t>Основні ідеї та принципи феноменологічної психології. Головне спонукання в житті: тенденція до актуалізації. Розвиток Я-концепції. Виміри Я- концепції: техніка Q-сортування. Психічні розлади та психопатологія. Самосприйняття та психологічна адаптація. Прийняття інших. Клієнт-центрована терапія як підґрунтя психокорекції.</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13. Позитивна психотерапія Н. Пезешкіана</w:t>
      </w:r>
    </w:p>
    <w:p w:rsidR="00FE73CD" w:rsidRDefault="0002255A">
      <w:pPr>
        <w:widowControl w:val="0"/>
        <w:spacing w:line="276" w:lineRule="auto"/>
        <w:jc w:val="both"/>
        <w:rPr>
          <w:sz w:val="28"/>
          <w:szCs w:val="28"/>
        </w:rPr>
      </w:pPr>
      <w:r>
        <w:rPr>
          <w:sz w:val="28"/>
          <w:szCs w:val="28"/>
        </w:rPr>
        <w:t>Основні ідеї та принципи позитивної психології. Розвиток позитивної психотерапії з позиції транскультурного підходу. Модель конфлікту в позитивній психології. П’ять ступенів позитивної психотерапії як підґрунтя психокорекції.</w:t>
      </w:r>
    </w:p>
    <w:p w:rsidR="00FE73CD" w:rsidRDefault="00FE73CD">
      <w:pPr>
        <w:widowControl w:val="0"/>
        <w:spacing w:line="276" w:lineRule="auto"/>
        <w:jc w:val="both"/>
        <w:rPr>
          <w:b/>
          <w:bCs/>
          <w:sz w:val="28"/>
          <w:szCs w:val="28"/>
        </w:rPr>
      </w:pPr>
    </w:p>
    <w:p w:rsidR="00FE73CD" w:rsidRDefault="0002255A">
      <w:pPr>
        <w:widowControl w:val="0"/>
        <w:spacing w:line="276" w:lineRule="auto"/>
        <w:jc w:val="both"/>
        <w:rPr>
          <w:b/>
          <w:bCs/>
          <w:sz w:val="28"/>
          <w:szCs w:val="28"/>
        </w:rPr>
      </w:pPr>
      <w:r>
        <w:rPr>
          <w:b/>
          <w:bCs/>
          <w:sz w:val="28"/>
          <w:szCs w:val="28"/>
        </w:rPr>
        <w:t>Тема 14. Арт-терапевтичні техніки</w:t>
      </w:r>
    </w:p>
    <w:p w:rsidR="00FE73CD" w:rsidRDefault="0002255A">
      <w:pPr>
        <w:widowControl w:val="0"/>
        <w:spacing w:line="276" w:lineRule="auto"/>
        <w:jc w:val="both"/>
        <w:rPr>
          <w:sz w:val="28"/>
          <w:szCs w:val="28"/>
        </w:rPr>
      </w:pPr>
      <w:r>
        <w:rPr>
          <w:sz w:val="28"/>
          <w:szCs w:val="28"/>
        </w:rPr>
        <w:t>Структурні та функціональні характеристики арт-терапії. Характеристика основних напрямків арт-терапії. Арт-терапевтичні техніки роботи з емоціями та почуттями. Арт-терапевтичні техніки роботи з Я-концепцією (самоповага, самоприйняття, самооцінка, самоцінність). Арт-терапевтичні техніки роботи з картиною світу та ціннісно-смисловою сферою. Арт-терапевтичні техніки роботи зі стосунками (дитячо-батьківськими, сімейними, парними).</w:t>
      </w:r>
    </w:p>
    <w:p w:rsidR="00FE73CD" w:rsidRDefault="00FE73CD">
      <w:pPr>
        <w:widowControl w:val="0"/>
        <w:spacing w:line="276" w:lineRule="auto"/>
        <w:jc w:val="both"/>
        <w:rPr>
          <w:sz w:val="21"/>
          <w:szCs w:val="21"/>
        </w:rPr>
      </w:pPr>
    </w:p>
    <w:p w:rsidR="00FE73CD" w:rsidRDefault="00FE73CD">
      <w:pPr>
        <w:widowControl w:val="0"/>
        <w:pBdr>
          <w:top w:val="nil"/>
          <w:left w:val="nil"/>
          <w:bottom w:val="nil"/>
          <w:right w:val="nil"/>
          <w:between w:val="nil"/>
        </w:pBdr>
        <w:spacing w:line="360" w:lineRule="auto"/>
        <w:jc w:val="both"/>
        <w:rPr>
          <w:b/>
          <w:bCs/>
          <w:i/>
          <w:iCs/>
          <w:sz w:val="28"/>
          <w:szCs w:val="28"/>
        </w:rPr>
      </w:pPr>
    </w:p>
    <w:p w:rsidR="00FE73CD" w:rsidRDefault="00FE73CD">
      <w:pPr>
        <w:widowControl w:val="0"/>
        <w:pBdr>
          <w:top w:val="nil"/>
          <w:left w:val="nil"/>
          <w:bottom w:val="nil"/>
          <w:right w:val="nil"/>
          <w:between w:val="nil"/>
        </w:pBdr>
        <w:spacing w:line="360" w:lineRule="auto"/>
        <w:jc w:val="both"/>
        <w:rPr>
          <w:sz w:val="28"/>
          <w:szCs w:val="28"/>
        </w:rPr>
      </w:pPr>
    </w:p>
    <w:p w:rsidR="00FE73CD" w:rsidRDefault="00FE73CD">
      <w:pPr>
        <w:widowControl w:val="0"/>
        <w:spacing w:line="276" w:lineRule="auto"/>
        <w:jc w:val="both"/>
        <w:rPr>
          <w:sz w:val="28"/>
          <w:szCs w:val="28"/>
        </w:rPr>
      </w:pPr>
    </w:p>
    <w:p w:rsidR="00FE73CD" w:rsidRDefault="00FE73CD">
      <w:pPr>
        <w:widowControl w:val="0"/>
        <w:pBdr>
          <w:top w:val="nil"/>
          <w:left w:val="nil"/>
          <w:bottom w:val="nil"/>
          <w:right w:val="nil"/>
          <w:between w:val="nil"/>
        </w:pBdr>
        <w:spacing w:line="360" w:lineRule="auto"/>
        <w:jc w:val="both"/>
        <w:rPr>
          <w:b/>
          <w:bCs/>
          <w:sz w:val="28"/>
          <w:szCs w:val="28"/>
        </w:rPr>
      </w:pPr>
    </w:p>
    <w:p w:rsidR="00FE73CD" w:rsidRDefault="0002255A">
      <w:pPr>
        <w:widowControl w:val="0"/>
        <w:pBdr>
          <w:top w:val="nil"/>
          <w:left w:val="nil"/>
          <w:bottom w:val="nil"/>
          <w:right w:val="nil"/>
          <w:between w:val="nil"/>
        </w:pBdr>
        <w:spacing w:line="360" w:lineRule="auto"/>
        <w:jc w:val="both"/>
        <w:rPr>
          <w:b/>
          <w:bCs/>
          <w:sz w:val="28"/>
          <w:szCs w:val="28"/>
        </w:rPr>
      </w:pPr>
      <w:r>
        <w:br w:type="page"/>
      </w:r>
    </w:p>
    <w:p w:rsidR="00FE73CD" w:rsidRDefault="0002255A">
      <w:pPr>
        <w:widowControl w:val="0"/>
        <w:pBdr>
          <w:top w:val="nil"/>
          <w:left w:val="nil"/>
          <w:bottom w:val="nil"/>
          <w:right w:val="nil"/>
          <w:between w:val="nil"/>
        </w:pBdr>
        <w:spacing w:line="360" w:lineRule="auto"/>
        <w:jc w:val="both"/>
        <w:rPr>
          <w:color w:val="000000"/>
          <w:sz w:val="28"/>
          <w:szCs w:val="28"/>
        </w:rPr>
      </w:pPr>
      <w:r>
        <w:rPr>
          <w:b/>
          <w:bCs/>
          <w:color w:val="000000"/>
          <w:sz w:val="28"/>
          <w:szCs w:val="28"/>
        </w:rPr>
        <w:lastRenderedPageBreak/>
        <w:t>4. Структура (тематичний план) навчальної дисципліни</w:t>
      </w:r>
    </w:p>
    <w:tbl>
      <w:tblPr>
        <w:tblStyle w:val="a6"/>
        <w:tblW w:w="1008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0"/>
        <w:gridCol w:w="660"/>
        <w:gridCol w:w="750"/>
        <w:gridCol w:w="765"/>
        <w:gridCol w:w="780"/>
        <w:gridCol w:w="720"/>
        <w:gridCol w:w="675"/>
        <w:gridCol w:w="690"/>
        <w:gridCol w:w="780"/>
      </w:tblGrid>
      <w:tr w:rsidR="00FE73CD">
        <w:trPr>
          <w:cantSplit/>
          <w:trHeight w:val="397"/>
          <w:tblHeader/>
        </w:trPr>
        <w:tc>
          <w:tcPr>
            <w:tcW w:w="4260"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Змістові модулі і теми</w:t>
            </w:r>
          </w:p>
        </w:tc>
        <w:tc>
          <w:tcPr>
            <w:tcW w:w="5820" w:type="dxa"/>
            <w:gridSpan w:val="8"/>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Кількість годин</w:t>
            </w:r>
          </w:p>
        </w:tc>
      </w:tr>
      <w:tr w:rsidR="00FE73CD">
        <w:trPr>
          <w:cantSplit/>
          <w:trHeight w:val="397"/>
          <w:tblHeader/>
        </w:trPr>
        <w:tc>
          <w:tcPr>
            <w:tcW w:w="4260"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2955" w:type="dxa"/>
            <w:gridSpan w:val="4"/>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2865" w:type="dxa"/>
            <w:gridSpan w:val="4"/>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FE73CD">
        <w:trPr>
          <w:cantSplit/>
          <w:trHeight w:val="1647"/>
          <w:tblHeader/>
        </w:trPr>
        <w:tc>
          <w:tcPr>
            <w:tcW w:w="4260"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660"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усього</w:t>
            </w:r>
          </w:p>
        </w:tc>
        <w:tc>
          <w:tcPr>
            <w:tcW w:w="750"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лекції</w:t>
            </w:r>
          </w:p>
        </w:tc>
        <w:tc>
          <w:tcPr>
            <w:tcW w:w="765"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практичні</w:t>
            </w:r>
          </w:p>
        </w:tc>
        <w:tc>
          <w:tcPr>
            <w:tcW w:w="780"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самостійна робота</w:t>
            </w:r>
          </w:p>
        </w:tc>
        <w:tc>
          <w:tcPr>
            <w:tcW w:w="720"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усього</w:t>
            </w:r>
          </w:p>
        </w:tc>
        <w:tc>
          <w:tcPr>
            <w:tcW w:w="675"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лекції</w:t>
            </w:r>
          </w:p>
        </w:tc>
        <w:tc>
          <w:tcPr>
            <w:tcW w:w="690"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практичні</w:t>
            </w:r>
          </w:p>
        </w:tc>
        <w:tc>
          <w:tcPr>
            <w:tcW w:w="780"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самостійна робота</w:t>
            </w:r>
          </w:p>
        </w:tc>
      </w:tr>
      <w:tr w:rsidR="00FE73CD">
        <w:trPr>
          <w:cantSplit/>
          <w:trHeight w:val="340"/>
        </w:trPr>
        <w:tc>
          <w:tcPr>
            <w:tcW w:w="10080" w:type="dxa"/>
            <w:gridSpan w:val="9"/>
          </w:tcPr>
          <w:p w:rsidR="00FE73CD" w:rsidRDefault="0002255A">
            <w:pPr>
              <w:widowControl w:val="0"/>
              <w:spacing w:line="276" w:lineRule="auto"/>
              <w:jc w:val="both"/>
              <w:rPr>
                <w:b/>
                <w:bCs/>
                <w:sz w:val="28"/>
                <w:szCs w:val="28"/>
              </w:rPr>
            </w:pPr>
            <w:r>
              <w:rPr>
                <w:b/>
                <w:bCs/>
                <w:sz w:val="28"/>
                <w:szCs w:val="28"/>
              </w:rPr>
              <w:t>Змістовий модуль 1. ТЕОРЕТИКО-МЕТОДОЛОГІЧНЕ ПІДҐРУНТЯ</w:t>
            </w:r>
          </w:p>
          <w:p w:rsidR="00FE73CD" w:rsidRDefault="0002255A">
            <w:pPr>
              <w:widowControl w:val="0"/>
              <w:spacing w:line="276" w:lineRule="auto"/>
              <w:jc w:val="both"/>
              <w:rPr>
                <w:b/>
                <w:bCs/>
                <w:i/>
                <w:iCs/>
                <w:sz w:val="28"/>
                <w:szCs w:val="28"/>
              </w:rPr>
            </w:pPr>
            <w:r>
              <w:rPr>
                <w:b/>
                <w:bCs/>
                <w:sz w:val="28"/>
                <w:szCs w:val="28"/>
              </w:rPr>
              <w:t>ПСИХОТЕРАПЕВТИЧНОЇ РОБОТИ</w:t>
            </w:r>
          </w:p>
        </w:tc>
      </w:tr>
      <w:tr w:rsidR="00FE73CD">
        <w:trPr>
          <w:trHeight w:val="340"/>
        </w:trPr>
        <w:tc>
          <w:tcPr>
            <w:tcW w:w="4260" w:type="dxa"/>
          </w:tcPr>
          <w:p w:rsidR="00FE73CD" w:rsidRDefault="0002255A">
            <w:pPr>
              <w:widowControl w:val="0"/>
              <w:spacing w:line="276" w:lineRule="auto"/>
              <w:rPr>
                <w:sz w:val="28"/>
                <w:szCs w:val="28"/>
              </w:rPr>
            </w:pPr>
            <w:r>
              <w:rPr>
                <w:b/>
                <w:bCs/>
                <w:sz w:val="28"/>
                <w:szCs w:val="28"/>
              </w:rPr>
              <w:t>Тема 1.</w:t>
            </w:r>
            <w:r>
              <w:rPr>
                <w:sz w:val="28"/>
                <w:szCs w:val="28"/>
              </w:rPr>
              <w:t xml:space="preserve"> </w:t>
            </w:r>
            <w:r>
              <w:rPr>
                <w:b/>
                <w:bCs/>
                <w:sz w:val="28"/>
                <w:szCs w:val="28"/>
              </w:rPr>
              <w:t>Психотерапія як сфера діяльності практичного психолога</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1</w:t>
            </w:r>
          </w:p>
        </w:tc>
        <w:tc>
          <w:tcPr>
            <w:tcW w:w="765" w:type="dxa"/>
            <w:vAlign w:val="center"/>
          </w:tcPr>
          <w:p w:rsidR="00FE73CD" w:rsidRDefault="0002255A">
            <w:pPr>
              <w:widowControl w:val="0"/>
              <w:jc w:val="center"/>
              <w:rPr>
                <w:sz w:val="28"/>
                <w:szCs w:val="28"/>
              </w:rPr>
            </w:pPr>
            <w:r>
              <w:rPr>
                <w:sz w:val="28"/>
                <w:szCs w:val="28"/>
              </w:rPr>
              <w:t>1</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755"/>
        </w:trPr>
        <w:tc>
          <w:tcPr>
            <w:tcW w:w="4260" w:type="dxa"/>
          </w:tcPr>
          <w:p w:rsidR="00FE73CD" w:rsidRDefault="0002255A">
            <w:pPr>
              <w:widowControl w:val="0"/>
              <w:spacing w:line="276" w:lineRule="auto"/>
              <w:rPr>
                <w:sz w:val="28"/>
                <w:szCs w:val="28"/>
              </w:rPr>
            </w:pPr>
            <w:r>
              <w:rPr>
                <w:b/>
                <w:bCs/>
                <w:sz w:val="28"/>
                <w:szCs w:val="28"/>
              </w:rPr>
              <w:t>Тема 2. Форми та етапи психотерапевтичної роботи</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1</w:t>
            </w:r>
          </w:p>
        </w:tc>
        <w:tc>
          <w:tcPr>
            <w:tcW w:w="765" w:type="dxa"/>
            <w:vAlign w:val="center"/>
          </w:tcPr>
          <w:p w:rsidR="00FE73CD" w:rsidRDefault="0002255A">
            <w:pPr>
              <w:widowControl w:val="0"/>
              <w:jc w:val="center"/>
              <w:rPr>
                <w:sz w:val="28"/>
                <w:szCs w:val="28"/>
              </w:rPr>
            </w:pPr>
            <w:r>
              <w:rPr>
                <w:sz w:val="28"/>
                <w:szCs w:val="28"/>
              </w:rPr>
              <w:t>1</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tcPr>
          <w:p w:rsidR="00FE73CD" w:rsidRDefault="0002255A">
            <w:pPr>
              <w:widowControl w:val="0"/>
              <w:spacing w:line="276" w:lineRule="auto"/>
              <w:rPr>
                <w:b/>
                <w:bCs/>
                <w:sz w:val="28"/>
                <w:szCs w:val="28"/>
              </w:rPr>
            </w:pPr>
            <w:r>
              <w:rPr>
                <w:b/>
                <w:bCs/>
                <w:sz w:val="28"/>
                <w:szCs w:val="28"/>
              </w:rPr>
              <w:t>Тема 3. Психодіагностика та види неврозів як коло компетенції психотерапії</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12</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65" w:type="dxa"/>
            <w:vAlign w:val="center"/>
          </w:tcPr>
          <w:p w:rsidR="00FE73CD" w:rsidRDefault="0002255A">
            <w:pPr>
              <w:widowControl w:val="0"/>
              <w:jc w:val="center"/>
              <w:rPr>
                <w:sz w:val="28"/>
                <w:szCs w:val="28"/>
              </w:rPr>
            </w:pPr>
            <w:r>
              <w:rPr>
                <w:sz w:val="28"/>
                <w:szCs w:val="28"/>
              </w:rPr>
              <w:t>4</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tcPr>
          <w:p w:rsidR="00FE73CD" w:rsidRDefault="0002255A">
            <w:pPr>
              <w:widowControl w:val="0"/>
              <w:spacing w:line="276" w:lineRule="auto"/>
              <w:rPr>
                <w:b/>
                <w:bCs/>
                <w:sz w:val="28"/>
                <w:szCs w:val="28"/>
              </w:rPr>
            </w:pPr>
            <w:r>
              <w:rPr>
                <w:b/>
                <w:bCs/>
                <w:sz w:val="28"/>
                <w:szCs w:val="28"/>
              </w:rPr>
              <w:t>Тема 4. Нейробіологічні та методологічні основи психотерапії</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spacing w:line="276" w:lineRule="auto"/>
              <w:rPr>
                <w:b/>
                <w:bCs/>
                <w:sz w:val="28"/>
                <w:szCs w:val="28"/>
              </w:rPr>
            </w:pPr>
            <w:r>
              <w:rPr>
                <w:b/>
                <w:bCs/>
                <w:sz w:val="28"/>
                <w:szCs w:val="28"/>
              </w:rPr>
              <w:t>Тема 5. Концепція чотирьох рівнів духовного розвитку як теоретичне підґрунтя психотерапії</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jc w:val="right"/>
              <w:rPr>
                <w:color w:val="000000"/>
                <w:sz w:val="28"/>
                <w:szCs w:val="28"/>
              </w:rPr>
            </w:pPr>
            <w:r>
              <w:rPr>
                <w:b/>
                <w:bCs/>
                <w:i/>
                <w:iCs/>
                <w:sz w:val="24"/>
                <w:szCs w:val="24"/>
              </w:rPr>
              <w:t>Разом за змістовий модуль 1</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40</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10</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10</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20</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10080" w:type="dxa"/>
            <w:gridSpan w:val="9"/>
          </w:tcPr>
          <w:p w:rsidR="00FE73CD" w:rsidRDefault="0002255A">
            <w:pPr>
              <w:widowControl w:val="0"/>
              <w:spacing w:line="276" w:lineRule="auto"/>
              <w:jc w:val="both"/>
              <w:rPr>
                <w:b/>
                <w:bCs/>
                <w:sz w:val="28"/>
                <w:szCs w:val="28"/>
              </w:rPr>
            </w:pPr>
            <w:r>
              <w:rPr>
                <w:b/>
                <w:bCs/>
                <w:sz w:val="28"/>
                <w:szCs w:val="28"/>
              </w:rPr>
              <w:t>Змістовий модуль 2. ОСНОВНІ МЕТОДИ ПСИХОТЕРАПЕВТИЧНОЇ ДОПОМОГИ</w:t>
            </w:r>
          </w:p>
        </w:tc>
      </w:tr>
      <w:tr w:rsidR="00FE73CD">
        <w:trPr>
          <w:trHeight w:val="340"/>
        </w:trPr>
        <w:tc>
          <w:tcPr>
            <w:tcW w:w="4260" w:type="dxa"/>
            <w:vAlign w:val="center"/>
          </w:tcPr>
          <w:p w:rsidR="00FE73CD" w:rsidRDefault="0002255A">
            <w:pPr>
              <w:widowControl w:val="0"/>
              <w:spacing w:line="276" w:lineRule="auto"/>
              <w:rPr>
                <w:b/>
                <w:bCs/>
                <w:sz w:val="28"/>
                <w:szCs w:val="28"/>
              </w:rPr>
            </w:pPr>
            <w:r>
              <w:rPr>
                <w:b/>
                <w:bCs/>
                <w:sz w:val="28"/>
                <w:szCs w:val="28"/>
              </w:rPr>
              <w:t>Тема 6. Психоаналіз З. Фройда та психоаналітичні техніки</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spacing w:line="276" w:lineRule="auto"/>
              <w:rPr>
                <w:sz w:val="28"/>
                <w:szCs w:val="28"/>
              </w:rPr>
            </w:pPr>
            <w:r>
              <w:rPr>
                <w:b/>
                <w:bCs/>
                <w:sz w:val="28"/>
                <w:szCs w:val="28"/>
              </w:rPr>
              <w:t>Тема 7. Тілесно-орієнтована психотерапія</w:t>
            </w:r>
          </w:p>
        </w:tc>
        <w:tc>
          <w:tcPr>
            <w:tcW w:w="660" w:type="dxa"/>
            <w:vAlign w:val="center"/>
          </w:tcPr>
          <w:p w:rsidR="00FE73CD" w:rsidRDefault="0002255A">
            <w:pPr>
              <w:widowControl w:val="0"/>
              <w:jc w:val="center"/>
              <w:rPr>
                <w:sz w:val="28"/>
                <w:szCs w:val="28"/>
              </w:rPr>
            </w:pPr>
            <w:r>
              <w:rPr>
                <w:sz w:val="28"/>
                <w:szCs w:val="28"/>
              </w:rPr>
              <w:t>8</w:t>
            </w:r>
          </w:p>
        </w:tc>
        <w:tc>
          <w:tcPr>
            <w:tcW w:w="750" w:type="dxa"/>
            <w:vAlign w:val="center"/>
          </w:tcPr>
          <w:p w:rsidR="00FE73CD" w:rsidRDefault="0002255A">
            <w:pPr>
              <w:widowControl w:val="0"/>
              <w:jc w:val="center"/>
              <w:rPr>
                <w:sz w:val="28"/>
                <w:szCs w:val="28"/>
              </w:rPr>
            </w:pPr>
            <w:r>
              <w:rPr>
                <w:sz w:val="28"/>
                <w:szCs w:val="28"/>
              </w:rPr>
              <w:t>2</w:t>
            </w:r>
          </w:p>
        </w:tc>
        <w:tc>
          <w:tcPr>
            <w:tcW w:w="765" w:type="dxa"/>
            <w:vAlign w:val="center"/>
          </w:tcPr>
          <w:p w:rsidR="00FE73CD" w:rsidRDefault="0002255A">
            <w:pPr>
              <w:widowControl w:val="0"/>
              <w:jc w:val="center"/>
              <w:rPr>
                <w:sz w:val="28"/>
                <w:szCs w:val="28"/>
              </w:rPr>
            </w:pPr>
            <w:r>
              <w:rPr>
                <w:sz w:val="28"/>
                <w:szCs w:val="28"/>
              </w:rPr>
              <w:t>2</w:t>
            </w:r>
          </w:p>
        </w:tc>
        <w:tc>
          <w:tcPr>
            <w:tcW w:w="780" w:type="dxa"/>
            <w:vAlign w:val="center"/>
          </w:tcPr>
          <w:p w:rsidR="00FE73CD" w:rsidRDefault="0002255A">
            <w:pPr>
              <w:widowControl w:val="0"/>
              <w:jc w:val="center"/>
              <w:rPr>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spacing w:line="276" w:lineRule="auto"/>
              <w:rPr>
                <w:b/>
                <w:bCs/>
                <w:sz w:val="28"/>
                <w:szCs w:val="28"/>
              </w:rPr>
            </w:pPr>
            <w:r>
              <w:rPr>
                <w:b/>
                <w:bCs/>
                <w:sz w:val="28"/>
                <w:szCs w:val="28"/>
              </w:rPr>
              <w:t>Тема 8.</w:t>
            </w:r>
            <w:r>
              <w:rPr>
                <w:sz w:val="28"/>
                <w:szCs w:val="28"/>
              </w:rPr>
              <w:t xml:space="preserve"> </w:t>
            </w:r>
            <w:r>
              <w:rPr>
                <w:b/>
                <w:bCs/>
                <w:sz w:val="28"/>
                <w:szCs w:val="28"/>
              </w:rPr>
              <w:t>Когнітивна психотерапія.</w:t>
            </w:r>
          </w:p>
        </w:tc>
        <w:tc>
          <w:tcPr>
            <w:tcW w:w="660" w:type="dxa"/>
            <w:vAlign w:val="center"/>
          </w:tcPr>
          <w:p w:rsidR="00FE73CD" w:rsidRDefault="0002255A">
            <w:pPr>
              <w:widowControl w:val="0"/>
              <w:jc w:val="center"/>
              <w:rPr>
                <w:sz w:val="28"/>
                <w:szCs w:val="28"/>
              </w:rPr>
            </w:pPr>
            <w:r>
              <w:rPr>
                <w:sz w:val="28"/>
                <w:szCs w:val="28"/>
              </w:rPr>
              <w:t>8</w:t>
            </w:r>
          </w:p>
        </w:tc>
        <w:tc>
          <w:tcPr>
            <w:tcW w:w="750" w:type="dxa"/>
            <w:vAlign w:val="center"/>
          </w:tcPr>
          <w:p w:rsidR="00FE73CD" w:rsidRDefault="0002255A">
            <w:pPr>
              <w:widowControl w:val="0"/>
              <w:jc w:val="center"/>
              <w:rPr>
                <w:sz w:val="28"/>
                <w:szCs w:val="28"/>
              </w:rPr>
            </w:pPr>
            <w:r>
              <w:rPr>
                <w:sz w:val="28"/>
                <w:szCs w:val="28"/>
              </w:rPr>
              <w:t>2</w:t>
            </w:r>
          </w:p>
        </w:tc>
        <w:tc>
          <w:tcPr>
            <w:tcW w:w="765" w:type="dxa"/>
            <w:vAlign w:val="center"/>
          </w:tcPr>
          <w:p w:rsidR="00FE73CD" w:rsidRDefault="0002255A">
            <w:pPr>
              <w:widowControl w:val="0"/>
              <w:jc w:val="center"/>
              <w:rPr>
                <w:sz w:val="28"/>
                <w:szCs w:val="28"/>
              </w:rPr>
            </w:pPr>
            <w:r>
              <w:rPr>
                <w:sz w:val="28"/>
                <w:szCs w:val="28"/>
              </w:rPr>
              <w:t>2</w:t>
            </w:r>
          </w:p>
        </w:tc>
        <w:tc>
          <w:tcPr>
            <w:tcW w:w="780" w:type="dxa"/>
            <w:vAlign w:val="center"/>
          </w:tcPr>
          <w:p w:rsidR="00FE73CD" w:rsidRDefault="0002255A">
            <w:pPr>
              <w:widowControl w:val="0"/>
              <w:jc w:val="center"/>
              <w:rPr>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spacing w:line="276" w:lineRule="auto"/>
              <w:rPr>
                <w:b/>
                <w:bCs/>
                <w:sz w:val="28"/>
                <w:szCs w:val="28"/>
              </w:rPr>
            </w:pPr>
            <w:r>
              <w:rPr>
                <w:b/>
                <w:bCs/>
                <w:sz w:val="28"/>
                <w:szCs w:val="28"/>
              </w:rPr>
              <w:t>Тема 9. Поведінкова психотерапія</w:t>
            </w:r>
          </w:p>
        </w:tc>
        <w:tc>
          <w:tcPr>
            <w:tcW w:w="660" w:type="dxa"/>
            <w:vAlign w:val="center"/>
          </w:tcPr>
          <w:p w:rsidR="00FE73CD" w:rsidRDefault="0002255A">
            <w:pPr>
              <w:widowControl w:val="0"/>
              <w:jc w:val="center"/>
              <w:rPr>
                <w:sz w:val="28"/>
                <w:szCs w:val="28"/>
              </w:rPr>
            </w:pPr>
            <w:r>
              <w:rPr>
                <w:sz w:val="28"/>
                <w:szCs w:val="28"/>
              </w:rPr>
              <w:t>12</w:t>
            </w:r>
          </w:p>
        </w:tc>
        <w:tc>
          <w:tcPr>
            <w:tcW w:w="750" w:type="dxa"/>
            <w:vAlign w:val="center"/>
          </w:tcPr>
          <w:p w:rsidR="00FE73CD" w:rsidRDefault="0002255A">
            <w:pPr>
              <w:widowControl w:val="0"/>
              <w:jc w:val="center"/>
              <w:rPr>
                <w:sz w:val="28"/>
                <w:szCs w:val="28"/>
              </w:rPr>
            </w:pPr>
            <w:r>
              <w:rPr>
                <w:sz w:val="28"/>
                <w:szCs w:val="28"/>
              </w:rPr>
              <w:t>4</w:t>
            </w:r>
          </w:p>
        </w:tc>
        <w:tc>
          <w:tcPr>
            <w:tcW w:w="765" w:type="dxa"/>
            <w:vAlign w:val="center"/>
          </w:tcPr>
          <w:p w:rsidR="00FE73CD" w:rsidRDefault="0002255A">
            <w:pPr>
              <w:widowControl w:val="0"/>
              <w:jc w:val="center"/>
              <w:rPr>
                <w:sz w:val="28"/>
                <w:szCs w:val="28"/>
              </w:rPr>
            </w:pPr>
            <w:r>
              <w:rPr>
                <w:sz w:val="28"/>
                <w:szCs w:val="28"/>
              </w:rPr>
              <w:t>4</w:t>
            </w:r>
          </w:p>
        </w:tc>
        <w:tc>
          <w:tcPr>
            <w:tcW w:w="780" w:type="dxa"/>
            <w:vAlign w:val="center"/>
          </w:tcPr>
          <w:p w:rsidR="00FE73CD" w:rsidRDefault="0002255A">
            <w:pPr>
              <w:widowControl w:val="0"/>
              <w:jc w:val="center"/>
              <w:rPr>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spacing w:line="276" w:lineRule="auto"/>
              <w:rPr>
                <w:b/>
                <w:bCs/>
                <w:sz w:val="28"/>
                <w:szCs w:val="28"/>
              </w:rPr>
            </w:pPr>
            <w:r>
              <w:rPr>
                <w:b/>
                <w:bCs/>
                <w:sz w:val="28"/>
                <w:szCs w:val="28"/>
              </w:rPr>
              <w:lastRenderedPageBreak/>
              <w:t>Тема 10. Трансактний аналіз Е. Берна та техніки психотерапії</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rPr>
                <w:sz w:val="28"/>
                <w:szCs w:val="28"/>
              </w:rPr>
            </w:pPr>
            <w:r>
              <w:rPr>
                <w:b/>
                <w:bCs/>
                <w:sz w:val="28"/>
                <w:szCs w:val="28"/>
              </w:rPr>
              <w:t>Тема 11. Гештальт-терапія</w:t>
            </w:r>
            <w:r>
              <w:rPr>
                <w:sz w:val="28"/>
                <w:szCs w:val="28"/>
              </w:rPr>
              <w:t xml:space="preserve"> </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spacing w:line="276" w:lineRule="auto"/>
              <w:rPr>
                <w:sz w:val="28"/>
                <w:szCs w:val="28"/>
              </w:rPr>
            </w:pPr>
            <w:r>
              <w:rPr>
                <w:b/>
                <w:bCs/>
                <w:sz w:val="28"/>
                <w:szCs w:val="28"/>
              </w:rPr>
              <w:t>Тема 12. Клієнт-центрована психотерапія К. Роджерса</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spacing w:line="276" w:lineRule="auto"/>
              <w:rPr>
                <w:sz w:val="28"/>
                <w:szCs w:val="28"/>
              </w:rPr>
            </w:pPr>
            <w:r>
              <w:rPr>
                <w:b/>
                <w:bCs/>
                <w:sz w:val="28"/>
                <w:szCs w:val="28"/>
              </w:rPr>
              <w:t>Тема 13. Позитивна психотерапія Н. Пезешкіана</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spacing w:line="276" w:lineRule="auto"/>
              <w:rPr>
                <w:b/>
                <w:bCs/>
                <w:sz w:val="28"/>
                <w:szCs w:val="28"/>
              </w:rPr>
            </w:pPr>
            <w:r>
              <w:rPr>
                <w:b/>
                <w:bCs/>
                <w:sz w:val="28"/>
                <w:szCs w:val="28"/>
              </w:rPr>
              <w:t>Тема 14. Арт-терапевтичні техніки</w:t>
            </w:r>
          </w:p>
        </w:tc>
        <w:tc>
          <w:tcPr>
            <w:tcW w:w="660" w:type="dxa"/>
            <w:vAlign w:val="center"/>
          </w:tcPr>
          <w:p w:rsidR="00FE73CD" w:rsidRDefault="0002255A">
            <w:pPr>
              <w:widowControl w:val="0"/>
              <w:pBdr>
                <w:top w:val="nil"/>
                <w:left w:val="nil"/>
                <w:bottom w:val="nil"/>
                <w:right w:val="nil"/>
                <w:between w:val="nil"/>
              </w:pBdr>
              <w:jc w:val="center"/>
              <w:rPr>
                <w:sz w:val="28"/>
                <w:szCs w:val="28"/>
              </w:rPr>
            </w:pPr>
            <w:r>
              <w:rPr>
                <w:sz w:val="28"/>
                <w:szCs w:val="28"/>
              </w:rPr>
              <w:t>12</w:t>
            </w:r>
          </w:p>
        </w:tc>
        <w:tc>
          <w:tcPr>
            <w:tcW w:w="750" w:type="dxa"/>
            <w:vAlign w:val="center"/>
          </w:tcPr>
          <w:p w:rsidR="00FE73CD" w:rsidRDefault="0002255A">
            <w:pPr>
              <w:widowControl w:val="0"/>
              <w:pBdr>
                <w:top w:val="nil"/>
                <w:left w:val="nil"/>
                <w:bottom w:val="nil"/>
                <w:right w:val="nil"/>
                <w:between w:val="nil"/>
              </w:pBdr>
              <w:jc w:val="center"/>
              <w:rPr>
                <w:sz w:val="28"/>
                <w:szCs w:val="28"/>
              </w:rPr>
            </w:pPr>
            <w:r>
              <w:rPr>
                <w:sz w:val="28"/>
                <w:szCs w:val="28"/>
              </w:rPr>
              <w:t>4</w:t>
            </w:r>
          </w:p>
        </w:tc>
        <w:tc>
          <w:tcPr>
            <w:tcW w:w="765" w:type="dxa"/>
            <w:vAlign w:val="center"/>
          </w:tcPr>
          <w:p w:rsidR="00FE73CD" w:rsidRDefault="0002255A">
            <w:pPr>
              <w:widowControl w:val="0"/>
              <w:pBdr>
                <w:top w:val="nil"/>
                <w:left w:val="nil"/>
                <w:bottom w:val="nil"/>
                <w:right w:val="nil"/>
                <w:between w:val="nil"/>
              </w:pBdr>
              <w:jc w:val="center"/>
              <w:rPr>
                <w:sz w:val="28"/>
                <w:szCs w:val="28"/>
              </w:rPr>
            </w:pPr>
            <w:r>
              <w:rPr>
                <w:sz w:val="28"/>
                <w:szCs w:val="28"/>
              </w:rPr>
              <w:t>4</w:t>
            </w:r>
          </w:p>
        </w:tc>
        <w:tc>
          <w:tcPr>
            <w:tcW w:w="780" w:type="dxa"/>
            <w:vAlign w:val="center"/>
          </w:tcPr>
          <w:p w:rsidR="00FE73CD" w:rsidRDefault="0002255A">
            <w:pPr>
              <w:widowControl w:val="0"/>
              <w:pBdr>
                <w:top w:val="nil"/>
                <w:left w:val="nil"/>
                <w:bottom w:val="nil"/>
                <w:right w:val="nil"/>
                <w:between w:val="nil"/>
              </w:pBdr>
              <w:jc w:val="center"/>
              <w:rPr>
                <w:sz w:val="28"/>
                <w:szCs w:val="28"/>
              </w:rPr>
            </w:pPr>
            <w:r>
              <w:rPr>
                <w:sz w:val="28"/>
                <w:szCs w:val="28"/>
              </w:rPr>
              <w:t>4</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jc w:val="right"/>
              <w:rPr>
                <w:b/>
                <w:bCs/>
                <w:sz w:val="28"/>
                <w:szCs w:val="28"/>
              </w:rPr>
            </w:pPr>
            <w:r>
              <w:rPr>
                <w:b/>
                <w:bCs/>
                <w:i/>
                <w:iCs/>
                <w:sz w:val="24"/>
                <w:szCs w:val="24"/>
              </w:rPr>
              <w:t>Разом за змістовий модуль 2</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80</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22</w:t>
            </w:r>
          </w:p>
        </w:tc>
        <w:tc>
          <w:tcPr>
            <w:tcW w:w="765" w:type="dxa"/>
            <w:vAlign w:val="center"/>
          </w:tcPr>
          <w:p w:rsidR="00FE73CD" w:rsidRDefault="0002255A">
            <w:pPr>
              <w:widowControl w:val="0"/>
              <w:pBdr>
                <w:top w:val="nil"/>
                <w:left w:val="nil"/>
                <w:bottom w:val="nil"/>
                <w:right w:val="nil"/>
                <w:between w:val="nil"/>
              </w:pBdr>
              <w:jc w:val="center"/>
              <w:rPr>
                <w:sz w:val="28"/>
                <w:szCs w:val="28"/>
              </w:rPr>
            </w:pPr>
            <w:r>
              <w:rPr>
                <w:sz w:val="28"/>
                <w:szCs w:val="28"/>
              </w:rPr>
              <w:t>22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36</w:t>
            </w:r>
          </w:p>
        </w:tc>
        <w:tc>
          <w:tcPr>
            <w:tcW w:w="72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75"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690" w:type="dxa"/>
            <w:vAlign w:val="center"/>
          </w:tcPr>
          <w:p w:rsidR="00FE73CD" w:rsidRDefault="00FE73CD">
            <w:pPr>
              <w:widowControl w:val="0"/>
              <w:pBdr>
                <w:top w:val="nil"/>
                <w:left w:val="nil"/>
                <w:bottom w:val="nil"/>
                <w:right w:val="nil"/>
                <w:between w:val="nil"/>
              </w:pBdr>
              <w:jc w:val="center"/>
              <w:rPr>
                <w:color w:val="000000"/>
                <w:sz w:val="28"/>
                <w:szCs w:val="28"/>
              </w:rPr>
            </w:pPr>
          </w:p>
        </w:tc>
        <w:tc>
          <w:tcPr>
            <w:tcW w:w="780"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40"/>
        </w:trPr>
        <w:tc>
          <w:tcPr>
            <w:tcW w:w="4260" w:type="dxa"/>
            <w:vAlign w:val="center"/>
          </w:tcPr>
          <w:p w:rsidR="00FE73CD" w:rsidRDefault="0002255A">
            <w:pPr>
              <w:widowControl w:val="0"/>
              <w:pBdr>
                <w:top w:val="nil"/>
                <w:left w:val="nil"/>
                <w:bottom w:val="nil"/>
                <w:right w:val="nil"/>
                <w:between w:val="nil"/>
              </w:pBdr>
              <w:jc w:val="right"/>
              <w:rPr>
                <w:color w:val="000000"/>
                <w:sz w:val="28"/>
                <w:szCs w:val="28"/>
              </w:rPr>
            </w:pPr>
            <w:r>
              <w:rPr>
                <w:b/>
                <w:bCs/>
                <w:color w:val="000000"/>
                <w:sz w:val="28"/>
                <w:szCs w:val="28"/>
              </w:rPr>
              <w:t>ВСЬОГО</w:t>
            </w:r>
          </w:p>
        </w:tc>
        <w:tc>
          <w:tcPr>
            <w:tcW w:w="660" w:type="dxa"/>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120</w:t>
            </w:r>
          </w:p>
        </w:tc>
        <w:tc>
          <w:tcPr>
            <w:tcW w:w="750" w:type="dxa"/>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32</w:t>
            </w:r>
          </w:p>
        </w:tc>
        <w:tc>
          <w:tcPr>
            <w:tcW w:w="765" w:type="dxa"/>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32</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56</w:t>
            </w:r>
          </w:p>
        </w:tc>
        <w:tc>
          <w:tcPr>
            <w:tcW w:w="72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c>
          <w:tcPr>
            <w:tcW w:w="675"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c>
          <w:tcPr>
            <w:tcW w:w="69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c>
          <w:tcPr>
            <w:tcW w:w="7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w:t>
            </w:r>
          </w:p>
        </w:tc>
      </w:tr>
    </w:tbl>
    <w:p w:rsidR="00FE73CD" w:rsidRDefault="00FE73CD">
      <w:pPr>
        <w:widowControl w:val="0"/>
        <w:pBdr>
          <w:top w:val="nil"/>
          <w:left w:val="nil"/>
          <w:bottom w:val="nil"/>
          <w:right w:val="nil"/>
          <w:between w:val="nil"/>
        </w:pBdr>
        <w:spacing w:line="360" w:lineRule="auto"/>
        <w:ind w:firstLine="567"/>
        <w:jc w:val="center"/>
        <w:rPr>
          <w:color w:val="FF0000"/>
          <w:sz w:val="28"/>
          <w:szCs w:val="28"/>
        </w:rPr>
      </w:pPr>
    </w:p>
    <w:p w:rsidR="00FE73CD" w:rsidRDefault="0002255A">
      <w:pPr>
        <w:widowControl w:val="0"/>
        <w:pBdr>
          <w:top w:val="nil"/>
          <w:left w:val="nil"/>
          <w:bottom w:val="nil"/>
          <w:right w:val="nil"/>
          <w:between w:val="nil"/>
        </w:pBdr>
        <w:ind w:hanging="142"/>
        <w:jc w:val="center"/>
        <w:rPr>
          <w:color w:val="000000"/>
          <w:sz w:val="28"/>
          <w:szCs w:val="28"/>
        </w:rPr>
      </w:pPr>
      <w:r>
        <w:br w:type="page"/>
      </w:r>
      <w:r>
        <w:rPr>
          <w:b/>
          <w:bCs/>
          <w:color w:val="000000"/>
          <w:sz w:val="28"/>
          <w:szCs w:val="28"/>
        </w:rPr>
        <w:lastRenderedPageBreak/>
        <w:t xml:space="preserve">5. Теми практичних занять </w:t>
      </w:r>
    </w:p>
    <w:p w:rsidR="00FE73CD" w:rsidRDefault="00FE73CD">
      <w:pPr>
        <w:widowControl w:val="0"/>
        <w:pBdr>
          <w:top w:val="nil"/>
          <w:left w:val="nil"/>
          <w:bottom w:val="nil"/>
          <w:right w:val="nil"/>
          <w:between w:val="nil"/>
        </w:pBdr>
        <w:ind w:hanging="142"/>
        <w:jc w:val="both"/>
        <w:rPr>
          <w:color w:val="000000"/>
          <w:sz w:val="28"/>
          <w:szCs w:val="28"/>
        </w:rPr>
      </w:pPr>
    </w:p>
    <w:tbl>
      <w:tblPr>
        <w:tblStyle w:val="a7"/>
        <w:tblpPr w:leftFromText="180" w:rightFromText="180" w:vertAnchor="text" w:tblpY="7"/>
        <w:tblW w:w="101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7350"/>
        <w:gridCol w:w="1020"/>
        <w:gridCol w:w="1065"/>
      </w:tblGrid>
      <w:tr w:rsidR="00FE73CD">
        <w:trPr>
          <w:cantSplit/>
          <w:trHeight w:val="426"/>
          <w:tblHeader/>
        </w:trPr>
        <w:tc>
          <w:tcPr>
            <w:tcW w:w="705"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 з/п</w:t>
            </w:r>
          </w:p>
        </w:tc>
        <w:tc>
          <w:tcPr>
            <w:tcW w:w="7350"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Назва теми</w:t>
            </w:r>
          </w:p>
        </w:tc>
        <w:tc>
          <w:tcPr>
            <w:tcW w:w="2085"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Кількість годин</w:t>
            </w:r>
          </w:p>
        </w:tc>
      </w:tr>
      <w:tr w:rsidR="00FE73CD">
        <w:trPr>
          <w:cantSplit/>
          <w:trHeight w:val="426"/>
          <w:tblHeader/>
        </w:trPr>
        <w:tc>
          <w:tcPr>
            <w:tcW w:w="705"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7350"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102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1065"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FE73CD">
        <w:trPr>
          <w:trHeight w:val="369"/>
        </w:trPr>
        <w:tc>
          <w:tcPr>
            <w:tcW w:w="705"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w:t>
            </w:r>
          </w:p>
        </w:tc>
        <w:tc>
          <w:tcPr>
            <w:tcW w:w="7350" w:type="dxa"/>
          </w:tcPr>
          <w:p w:rsidR="00FE73CD" w:rsidRDefault="0002255A">
            <w:pPr>
              <w:widowControl w:val="0"/>
              <w:rPr>
                <w:b/>
                <w:bCs/>
                <w:sz w:val="28"/>
                <w:szCs w:val="28"/>
              </w:rPr>
            </w:pPr>
            <w:r>
              <w:rPr>
                <w:b/>
                <w:bCs/>
                <w:sz w:val="28"/>
                <w:szCs w:val="28"/>
              </w:rPr>
              <w:t>Тема 1.</w:t>
            </w:r>
            <w:r>
              <w:rPr>
                <w:sz w:val="28"/>
                <w:szCs w:val="28"/>
              </w:rPr>
              <w:t xml:space="preserve"> </w:t>
            </w:r>
            <w:r>
              <w:rPr>
                <w:b/>
                <w:bCs/>
                <w:sz w:val="28"/>
                <w:szCs w:val="28"/>
              </w:rPr>
              <w:t>Психотерапія як сфера діяльності практичного психолог</w:t>
            </w:r>
          </w:p>
          <w:p w:rsidR="00FE73CD" w:rsidRDefault="0002255A">
            <w:pPr>
              <w:widowControl w:val="0"/>
              <w:rPr>
                <w:sz w:val="28"/>
                <w:szCs w:val="28"/>
              </w:rPr>
            </w:pPr>
            <w:r>
              <w:rPr>
                <w:sz w:val="28"/>
                <w:szCs w:val="28"/>
              </w:rPr>
              <w:t>Психотерапія, психологічне консультування і корекція: спільне та відмінне</w:t>
            </w:r>
          </w:p>
          <w:p w:rsidR="00FE73CD" w:rsidRDefault="0002255A">
            <w:pPr>
              <w:widowControl w:val="0"/>
              <w:rPr>
                <w:sz w:val="28"/>
                <w:szCs w:val="28"/>
              </w:rPr>
            </w:pPr>
            <w:r>
              <w:rPr>
                <w:sz w:val="28"/>
                <w:szCs w:val="28"/>
              </w:rPr>
              <w:t>Професійні ролі психотерапевта</w:t>
            </w:r>
          </w:p>
          <w:p w:rsidR="00FE73CD" w:rsidRDefault="0002255A">
            <w:pPr>
              <w:widowControl w:val="0"/>
              <w:rPr>
                <w:b/>
                <w:bCs/>
                <w:sz w:val="28"/>
                <w:szCs w:val="28"/>
              </w:rPr>
            </w:pPr>
            <w:r>
              <w:rPr>
                <w:sz w:val="28"/>
                <w:szCs w:val="28"/>
              </w:rPr>
              <w:t>Етичні принципи психотерапії</w:t>
            </w:r>
          </w:p>
        </w:tc>
        <w:tc>
          <w:tcPr>
            <w:tcW w:w="1020" w:type="dxa"/>
            <w:vAlign w:val="center"/>
          </w:tcPr>
          <w:p w:rsidR="00FE73CD" w:rsidRDefault="0002255A">
            <w:pPr>
              <w:widowControl w:val="0"/>
              <w:jc w:val="center"/>
              <w:rPr>
                <w:sz w:val="28"/>
                <w:szCs w:val="28"/>
              </w:rPr>
            </w:pPr>
            <w:r>
              <w:rPr>
                <w:sz w:val="28"/>
                <w:szCs w:val="28"/>
              </w:rPr>
              <w:t>1</w:t>
            </w:r>
          </w:p>
        </w:tc>
        <w:tc>
          <w:tcPr>
            <w:tcW w:w="1065"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05"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2</w:t>
            </w:r>
          </w:p>
        </w:tc>
        <w:tc>
          <w:tcPr>
            <w:tcW w:w="7350" w:type="dxa"/>
          </w:tcPr>
          <w:p w:rsidR="00FE73CD" w:rsidRDefault="0002255A">
            <w:pPr>
              <w:widowControl w:val="0"/>
              <w:rPr>
                <w:b/>
                <w:bCs/>
                <w:sz w:val="28"/>
                <w:szCs w:val="28"/>
              </w:rPr>
            </w:pPr>
            <w:r>
              <w:rPr>
                <w:b/>
                <w:bCs/>
                <w:sz w:val="28"/>
                <w:szCs w:val="28"/>
              </w:rPr>
              <w:t>Тема 2. Форми та етапи психотерапевтичної роботи</w:t>
            </w:r>
          </w:p>
          <w:p w:rsidR="00FE73CD" w:rsidRDefault="0002255A">
            <w:pPr>
              <w:widowControl w:val="0"/>
              <w:rPr>
                <w:sz w:val="28"/>
                <w:szCs w:val="28"/>
              </w:rPr>
            </w:pPr>
            <w:r>
              <w:rPr>
                <w:sz w:val="28"/>
                <w:szCs w:val="28"/>
              </w:rPr>
              <w:t>Індивідуальна, групова, сімейна психотерапія</w:t>
            </w:r>
          </w:p>
          <w:p w:rsidR="00FE73CD" w:rsidRDefault="0002255A">
            <w:pPr>
              <w:widowControl w:val="0"/>
              <w:rPr>
                <w:sz w:val="28"/>
                <w:szCs w:val="28"/>
              </w:rPr>
            </w:pPr>
            <w:r>
              <w:rPr>
                <w:sz w:val="28"/>
                <w:szCs w:val="28"/>
              </w:rPr>
              <w:t>Етапи психотерапевтичної роботи</w:t>
            </w:r>
          </w:p>
          <w:p w:rsidR="00FE73CD" w:rsidRDefault="0002255A">
            <w:pPr>
              <w:widowControl w:val="0"/>
              <w:rPr>
                <w:b/>
                <w:bCs/>
                <w:sz w:val="28"/>
                <w:szCs w:val="28"/>
              </w:rPr>
            </w:pPr>
            <w:r>
              <w:rPr>
                <w:sz w:val="28"/>
                <w:szCs w:val="28"/>
              </w:rPr>
              <w:t>Терапевтичний контракт</w:t>
            </w:r>
          </w:p>
        </w:tc>
        <w:tc>
          <w:tcPr>
            <w:tcW w:w="1020" w:type="dxa"/>
            <w:vAlign w:val="center"/>
          </w:tcPr>
          <w:p w:rsidR="00FE73CD" w:rsidRDefault="0002255A">
            <w:pPr>
              <w:widowControl w:val="0"/>
              <w:jc w:val="center"/>
              <w:rPr>
                <w:sz w:val="28"/>
                <w:szCs w:val="28"/>
              </w:rPr>
            </w:pPr>
            <w:r>
              <w:rPr>
                <w:sz w:val="28"/>
                <w:szCs w:val="28"/>
              </w:rPr>
              <w:t>1</w:t>
            </w:r>
          </w:p>
        </w:tc>
        <w:tc>
          <w:tcPr>
            <w:tcW w:w="1065"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05"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3</w:t>
            </w:r>
          </w:p>
        </w:tc>
        <w:tc>
          <w:tcPr>
            <w:tcW w:w="7350" w:type="dxa"/>
          </w:tcPr>
          <w:p w:rsidR="00FE73CD" w:rsidRDefault="0002255A">
            <w:pPr>
              <w:widowControl w:val="0"/>
              <w:rPr>
                <w:b/>
                <w:bCs/>
                <w:sz w:val="28"/>
                <w:szCs w:val="28"/>
              </w:rPr>
            </w:pPr>
            <w:r>
              <w:rPr>
                <w:b/>
                <w:bCs/>
                <w:sz w:val="28"/>
                <w:szCs w:val="28"/>
              </w:rPr>
              <w:t>Тема 3. Психодіагностика та види неврозів як коло компетенції психотерапії</w:t>
            </w:r>
          </w:p>
          <w:p w:rsidR="00FE73CD" w:rsidRDefault="0002255A">
            <w:pPr>
              <w:widowControl w:val="0"/>
              <w:rPr>
                <w:sz w:val="28"/>
                <w:szCs w:val="28"/>
              </w:rPr>
            </w:pPr>
            <w:r>
              <w:rPr>
                <w:sz w:val="28"/>
                <w:szCs w:val="28"/>
              </w:rPr>
              <w:t>Поняття неврозів</w:t>
            </w:r>
          </w:p>
          <w:p w:rsidR="00FE73CD" w:rsidRDefault="0002255A">
            <w:pPr>
              <w:widowControl w:val="0"/>
              <w:rPr>
                <w:sz w:val="28"/>
                <w:szCs w:val="28"/>
              </w:rPr>
            </w:pPr>
            <w:r>
              <w:rPr>
                <w:sz w:val="28"/>
                <w:szCs w:val="28"/>
              </w:rPr>
              <w:t>Основні види невротичних розладів</w:t>
            </w:r>
          </w:p>
          <w:p w:rsidR="00FE73CD" w:rsidRDefault="0002255A">
            <w:pPr>
              <w:widowControl w:val="0"/>
              <w:rPr>
                <w:b/>
                <w:bCs/>
                <w:sz w:val="28"/>
                <w:szCs w:val="28"/>
              </w:rPr>
            </w:pPr>
            <w:r>
              <w:rPr>
                <w:sz w:val="28"/>
                <w:szCs w:val="28"/>
              </w:rPr>
              <w:t>Роль психодіагностики в терапії</w:t>
            </w:r>
          </w:p>
        </w:tc>
        <w:tc>
          <w:tcPr>
            <w:tcW w:w="1020" w:type="dxa"/>
            <w:vAlign w:val="center"/>
          </w:tcPr>
          <w:p w:rsidR="00FE73CD" w:rsidRDefault="0002255A">
            <w:pPr>
              <w:widowControl w:val="0"/>
              <w:jc w:val="center"/>
              <w:rPr>
                <w:sz w:val="28"/>
                <w:szCs w:val="28"/>
              </w:rPr>
            </w:pPr>
            <w:r>
              <w:rPr>
                <w:sz w:val="28"/>
                <w:szCs w:val="28"/>
              </w:rPr>
              <w:t>4</w:t>
            </w:r>
          </w:p>
        </w:tc>
        <w:tc>
          <w:tcPr>
            <w:tcW w:w="1065"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05"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4</w:t>
            </w:r>
          </w:p>
        </w:tc>
        <w:tc>
          <w:tcPr>
            <w:tcW w:w="7350" w:type="dxa"/>
          </w:tcPr>
          <w:p w:rsidR="00FE73CD" w:rsidRDefault="0002255A">
            <w:pPr>
              <w:widowControl w:val="0"/>
              <w:rPr>
                <w:b/>
                <w:bCs/>
                <w:sz w:val="28"/>
                <w:szCs w:val="28"/>
              </w:rPr>
            </w:pPr>
            <w:r>
              <w:rPr>
                <w:b/>
                <w:bCs/>
                <w:sz w:val="28"/>
                <w:szCs w:val="28"/>
              </w:rPr>
              <w:t>Тема 4. Нейробіологічні та методологічні основи психотерапії</w:t>
            </w:r>
          </w:p>
          <w:p w:rsidR="00FE73CD" w:rsidRDefault="0002255A">
            <w:pPr>
              <w:widowControl w:val="0"/>
              <w:rPr>
                <w:sz w:val="28"/>
                <w:szCs w:val="28"/>
              </w:rPr>
            </w:pPr>
            <w:r>
              <w:rPr>
                <w:sz w:val="28"/>
                <w:szCs w:val="28"/>
              </w:rPr>
              <w:t>Пластичність мозку</w:t>
            </w:r>
          </w:p>
          <w:p w:rsidR="00FE73CD" w:rsidRDefault="0002255A">
            <w:pPr>
              <w:widowControl w:val="0"/>
              <w:rPr>
                <w:sz w:val="28"/>
                <w:szCs w:val="28"/>
              </w:rPr>
            </w:pPr>
            <w:r>
              <w:rPr>
                <w:sz w:val="28"/>
                <w:szCs w:val="28"/>
              </w:rPr>
              <w:t>Стрес і нервова система</w:t>
            </w:r>
          </w:p>
          <w:p w:rsidR="00FE73CD" w:rsidRDefault="0002255A">
            <w:pPr>
              <w:widowControl w:val="0"/>
              <w:rPr>
                <w:b/>
                <w:bCs/>
                <w:sz w:val="28"/>
                <w:szCs w:val="28"/>
              </w:rPr>
            </w:pPr>
            <w:r>
              <w:rPr>
                <w:sz w:val="28"/>
                <w:szCs w:val="28"/>
              </w:rPr>
              <w:t>Біологічні механізми терапевтичного ефекту</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05"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5</w:t>
            </w:r>
          </w:p>
        </w:tc>
        <w:tc>
          <w:tcPr>
            <w:tcW w:w="7350" w:type="dxa"/>
            <w:vAlign w:val="center"/>
          </w:tcPr>
          <w:p w:rsidR="00FE73CD" w:rsidRDefault="0002255A">
            <w:pPr>
              <w:widowControl w:val="0"/>
              <w:rPr>
                <w:b/>
                <w:bCs/>
                <w:sz w:val="28"/>
                <w:szCs w:val="28"/>
              </w:rPr>
            </w:pPr>
            <w:r>
              <w:rPr>
                <w:b/>
                <w:bCs/>
                <w:sz w:val="28"/>
                <w:szCs w:val="28"/>
              </w:rPr>
              <w:t>Тема 5. Концепція чотирьох рівнів духовного розвитку як теоретичне підґрунтя психотерапії</w:t>
            </w:r>
          </w:p>
          <w:p w:rsidR="00FE73CD" w:rsidRDefault="0002255A">
            <w:pPr>
              <w:widowControl w:val="0"/>
              <w:rPr>
                <w:sz w:val="28"/>
                <w:szCs w:val="28"/>
              </w:rPr>
            </w:pPr>
            <w:r>
              <w:rPr>
                <w:sz w:val="28"/>
                <w:szCs w:val="28"/>
              </w:rPr>
              <w:t>Рівні духовного розвитку</w:t>
            </w:r>
          </w:p>
          <w:p w:rsidR="00FE73CD" w:rsidRDefault="0002255A">
            <w:pPr>
              <w:widowControl w:val="0"/>
              <w:rPr>
                <w:sz w:val="28"/>
                <w:szCs w:val="28"/>
              </w:rPr>
            </w:pPr>
            <w:r>
              <w:rPr>
                <w:sz w:val="28"/>
                <w:szCs w:val="28"/>
              </w:rPr>
              <w:t>Пошук сенсу і психотерапія</w:t>
            </w:r>
          </w:p>
          <w:p w:rsidR="00FE73CD" w:rsidRDefault="0002255A">
            <w:pPr>
              <w:widowControl w:val="0"/>
              <w:rPr>
                <w:b/>
                <w:bCs/>
                <w:sz w:val="28"/>
                <w:szCs w:val="28"/>
              </w:rPr>
            </w:pPr>
            <w:r>
              <w:rPr>
                <w:sz w:val="28"/>
                <w:szCs w:val="28"/>
              </w:rPr>
              <w:t>Цінності як терапевтичний ресурс</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05" w:type="dxa"/>
            <w:vAlign w:val="center"/>
          </w:tcPr>
          <w:p w:rsidR="00FE73CD" w:rsidRDefault="0002255A">
            <w:pPr>
              <w:widowControl w:val="0"/>
              <w:pBdr>
                <w:top w:val="nil"/>
                <w:left w:val="nil"/>
                <w:bottom w:val="nil"/>
                <w:right w:val="nil"/>
                <w:between w:val="nil"/>
              </w:pBdr>
              <w:jc w:val="center"/>
              <w:rPr>
                <w:color w:val="000000"/>
                <w:sz w:val="28"/>
                <w:szCs w:val="28"/>
              </w:rPr>
            </w:pPr>
            <w:r>
              <w:rPr>
                <w:sz w:val="28"/>
                <w:szCs w:val="28"/>
              </w:rPr>
              <w:t>6</w:t>
            </w:r>
          </w:p>
        </w:tc>
        <w:tc>
          <w:tcPr>
            <w:tcW w:w="7350" w:type="dxa"/>
            <w:vAlign w:val="center"/>
          </w:tcPr>
          <w:p w:rsidR="00FE73CD" w:rsidRDefault="0002255A">
            <w:pPr>
              <w:widowControl w:val="0"/>
              <w:rPr>
                <w:b/>
                <w:bCs/>
                <w:sz w:val="28"/>
                <w:szCs w:val="28"/>
              </w:rPr>
            </w:pPr>
            <w:r>
              <w:rPr>
                <w:b/>
                <w:bCs/>
                <w:sz w:val="28"/>
                <w:szCs w:val="28"/>
              </w:rPr>
              <w:t>Тема 6. Психоаналіз З. Фройда та психоаналітичні техніки</w:t>
            </w:r>
          </w:p>
          <w:p w:rsidR="00FE73CD" w:rsidRDefault="0002255A">
            <w:pPr>
              <w:widowControl w:val="0"/>
              <w:rPr>
                <w:sz w:val="28"/>
                <w:szCs w:val="28"/>
              </w:rPr>
            </w:pPr>
            <w:r>
              <w:rPr>
                <w:sz w:val="28"/>
                <w:szCs w:val="28"/>
              </w:rPr>
              <w:t>Свідоме і несвідоме</w:t>
            </w:r>
          </w:p>
          <w:p w:rsidR="00FE73CD" w:rsidRDefault="0002255A">
            <w:pPr>
              <w:widowControl w:val="0"/>
              <w:rPr>
                <w:sz w:val="28"/>
                <w:szCs w:val="28"/>
              </w:rPr>
            </w:pPr>
            <w:r>
              <w:rPr>
                <w:sz w:val="28"/>
                <w:szCs w:val="28"/>
              </w:rPr>
              <w:t>Захисні механізми</w:t>
            </w:r>
          </w:p>
          <w:p w:rsidR="00FE73CD" w:rsidRDefault="0002255A">
            <w:pPr>
              <w:widowControl w:val="0"/>
              <w:rPr>
                <w:b/>
                <w:bCs/>
                <w:sz w:val="28"/>
                <w:szCs w:val="28"/>
              </w:rPr>
            </w:pPr>
            <w:r>
              <w:rPr>
                <w:sz w:val="28"/>
                <w:szCs w:val="28"/>
              </w:rPr>
              <w:t>Трансфер і контртрансфер</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05" w:type="dxa"/>
            <w:vAlign w:val="center"/>
          </w:tcPr>
          <w:p w:rsidR="00FE73CD" w:rsidRDefault="0002255A">
            <w:pPr>
              <w:widowControl w:val="0"/>
              <w:jc w:val="center"/>
              <w:rPr>
                <w:sz w:val="28"/>
                <w:szCs w:val="28"/>
              </w:rPr>
            </w:pPr>
            <w:r>
              <w:rPr>
                <w:sz w:val="28"/>
                <w:szCs w:val="28"/>
              </w:rPr>
              <w:t>7</w:t>
            </w:r>
          </w:p>
        </w:tc>
        <w:tc>
          <w:tcPr>
            <w:tcW w:w="7350" w:type="dxa"/>
            <w:vAlign w:val="center"/>
          </w:tcPr>
          <w:p w:rsidR="00FE73CD" w:rsidRDefault="0002255A">
            <w:pPr>
              <w:widowControl w:val="0"/>
              <w:rPr>
                <w:b/>
                <w:bCs/>
                <w:sz w:val="28"/>
                <w:szCs w:val="28"/>
              </w:rPr>
            </w:pPr>
            <w:r>
              <w:rPr>
                <w:b/>
                <w:bCs/>
                <w:sz w:val="28"/>
                <w:szCs w:val="28"/>
              </w:rPr>
              <w:t>Тема 7. Тілесно-орієнтована психотерапія</w:t>
            </w:r>
          </w:p>
          <w:p w:rsidR="00FE73CD" w:rsidRDefault="0002255A">
            <w:pPr>
              <w:widowControl w:val="0"/>
              <w:rPr>
                <w:sz w:val="28"/>
                <w:szCs w:val="28"/>
              </w:rPr>
            </w:pPr>
            <w:r>
              <w:rPr>
                <w:sz w:val="28"/>
                <w:szCs w:val="28"/>
              </w:rPr>
              <w:t>Психосоматка</w:t>
            </w:r>
          </w:p>
          <w:p w:rsidR="00FE73CD" w:rsidRDefault="0002255A">
            <w:pPr>
              <w:widowControl w:val="0"/>
              <w:rPr>
                <w:sz w:val="28"/>
                <w:szCs w:val="28"/>
              </w:rPr>
            </w:pPr>
            <w:r>
              <w:rPr>
                <w:sz w:val="28"/>
                <w:szCs w:val="28"/>
              </w:rPr>
              <w:t>М’язові затиски</w:t>
            </w:r>
          </w:p>
          <w:p w:rsidR="00FE73CD" w:rsidRDefault="0002255A">
            <w:pPr>
              <w:widowControl w:val="0"/>
              <w:rPr>
                <w:sz w:val="28"/>
                <w:szCs w:val="28"/>
              </w:rPr>
            </w:pPr>
            <w:r>
              <w:rPr>
                <w:sz w:val="28"/>
                <w:szCs w:val="28"/>
              </w:rPr>
              <w:t>Тіло як джерело інформації</w:t>
            </w:r>
          </w:p>
          <w:p w:rsidR="00FE73CD" w:rsidRDefault="0002255A">
            <w:pPr>
              <w:widowControl w:val="0"/>
              <w:rPr>
                <w:sz w:val="28"/>
                <w:szCs w:val="28"/>
              </w:rPr>
            </w:pPr>
            <w:r>
              <w:rPr>
                <w:sz w:val="28"/>
                <w:szCs w:val="28"/>
              </w:rPr>
              <w:t>Простi тілесні вправи</w:t>
            </w:r>
          </w:p>
          <w:p w:rsidR="00FE73CD" w:rsidRDefault="0002255A">
            <w:pPr>
              <w:widowControl w:val="0"/>
              <w:rPr>
                <w:b/>
                <w:bCs/>
                <w:sz w:val="28"/>
                <w:szCs w:val="28"/>
              </w:rPr>
            </w:pPr>
            <w:r>
              <w:rPr>
                <w:sz w:val="28"/>
                <w:szCs w:val="28"/>
              </w:rPr>
              <w:t>Усвідомлення тілесних реакцій</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05" w:type="dxa"/>
            <w:vAlign w:val="center"/>
          </w:tcPr>
          <w:p w:rsidR="00FE73CD" w:rsidRDefault="0002255A">
            <w:pPr>
              <w:widowControl w:val="0"/>
              <w:jc w:val="center"/>
              <w:rPr>
                <w:sz w:val="28"/>
                <w:szCs w:val="28"/>
              </w:rPr>
            </w:pPr>
            <w:r>
              <w:rPr>
                <w:sz w:val="28"/>
                <w:szCs w:val="28"/>
              </w:rPr>
              <w:lastRenderedPageBreak/>
              <w:t>8</w:t>
            </w:r>
          </w:p>
        </w:tc>
        <w:tc>
          <w:tcPr>
            <w:tcW w:w="7350" w:type="dxa"/>
            <w:vAlign w:val="center"/>
          </w:tcPr>
          <w:p w:rsidR="00FE73CD" w:rsidRDefault="0002255A">
            <w:pPr>
              <w:widowControl w:val="0"/>
              <w:rPr>
                <w:b/>
                <w:bCs/>
                <w:sz w:val="28"/>
                <w:szCs w:val="28"/>
              </w:rPr>
            </w:pPr>
            <w:r>
              <w:rPr>
                <w:b/>
                <w:bCs/>
                <w:sz w:val="28"/>
                <w:szCs w:val="28"/>
              </w:rPr>
              <w:t>Тема 8.</w:t>
            </w:r>
            <w:r>
              <w:rPr>
                <w:sz w:val="28"/>
                <w:szCs w:val="28"/>
              </w:rPr>
              <w:t xml:space="preserve"> </w:t>
            </w:r>
            <w:r>
              <w:rPr>
                <w:b/>
                <w:bCs/>
                <w:sz w:val="28"/>
                <w:szCs w:val="28"/>
              </w:rPr>
              <w:t>Когнітивна психотерапія</w:t>
            </w:r>
          </w:p>
          <w:p w:rsidR="00FE73CD" w:rsidRDefault="0002255A">
            <w:pPr>
              <w:widowControl w:val="0"/>
              <w:rPr>
                <w:sz w:val="28"/>
                <w:szCs w:val="28"/>
              </w:rPr>
            </w:pPr>
            <w:r>
              <w:rPr>
                <w:sz w:val="28"/>
                <w:szCs w:val="28"/>
              </w:rPr>
              <w:t>Автоматичні думки</w:t>
            </w:r>
          </w:p>
          <w:p w:rsidR="00FE73CD" w:rsidRDefault="0002255A">
            <w:pPr>
              <w:widowControl w:val="0"/>
              <w:rPr>
                <w:sz w:val="28"/>
                <w:szCs w:val="28"/>
              </w:rPr>
            </w:pPr>
            <w:r>
              <w:rPr>
                <w:sz w:val="28"/>
                <w:szCs w:val="28"/>
              </w:rPr>
              <w:t>Когнітивні спотворення</w:t>
            </w:r>
          </w:p>
          <w:p w:rsidR="00FE73CD" w:rsidRDefault="0002255A">
            <w:pPr>
              <w:widowControl w:val="0"/>
              <w:rPr>
                <w:b/>
                <w:bCs/>
                <w:sz w:val="28"/>
                <w:szCs w:val="28"/>
              </w:rPr>
            </w:pPr>
            <w:r>
              <w:rPr>
                <w:sz w:val="28"/>
                <w:szCs w:val="28"/>
              </w:rPr>
              <w:t>Зв’язок думок, емоцій і поведінки</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jc w:val="center"/>
              <w:rPr>
                <w:sz w:val="28"/>
                <w:szCs w:val="28"/>
              </w:rPr>
            </w:pPr>
          </w:p>
        </w:tc>
      </w:tr>
      <w:tr w:rsidR="00FE73CD">
        <w:trPr>
          <w:trHeight w:val="369"/>
        </w:trPr>
        <w:tc>
          <w:tcPr>
            <w:tcW w:w="705" w:type="dxa"/>
            <w:vAlign w:val="center"/>
          </w:tcPr>
          <w:p w:rsidR="00FE73CD" w:rsidRDefault="0002255A">
            <w:pPr>
              <w:widowControl w:val="0"/>
              <w:jc w:val="center"/>
              <w:rPr>
                <w:sz w:val="28"/>
                <w:szCs w:val="28"/>
              </w:rPr>
            </w:pPr>
            <w:r>
              <w:rPr>
                <w:sz w:val="28"/>
                <w:szCs w:val="28"/>
              </w:rPr>
              <w:t>9</w:t>
            </w:r>
          </w:p>
        </w:tc>
        <w:tc>
          <w:tcPr>
            <w:tcW w:w="7350" w:type="dxa"/>
            <w:vAlign w:val="center"/>
          </w:tcPr>
          <w:p w:rsidR="00FE73CD" w:rsidRDefault="0002255A">
            <w:pPr>
              <w:widowControl w:val="0"/>
              <w:rPr>
                <w:b/>
                <w:bCs/>
                <w:sz w:val="28"/>
                <w:szCs w:val="28"/>
              </w:rPr>
            </w:pPr>
            <w:r>
              <w:rPr>
                <w:b/>
                <w:bCs/>
                <w:sz w:val="28"/>
                <w:szCs w:val="28"/>
              </w:rPr>
              <w:t>Тема 9. Поведінкова психотерапія</w:t>
            </w:r>
          </w:p>
          <w:p w:rsidR="00FE73CD" w:rsidRDefault="0002255A">
            <w:pPr>
              <w:widowControl w:val="0"/>
              <w:rPr>
                <w:sz w:val="28"/>
                <w:szCs w:val="28"/>
              </w:rPr>
            </w:pPr>
            <w:r>
              <w:rPr>
                <w:sz w:val="28"/>
                <w:szCs w:val="28"/>
              </w:rPr>
              <w:t>Научіння і поведінка</w:t>
            </w:r>
          </w:p>
          <w:p w:rsidR="00FE73CD" w:rsidRDefault="0002255A">
            <w:pPr>
              <w:widowControl w:val="0"/>
              <w:rPr>
                <w:sz w:val="28"/>
                <w:szCs w:val="28"/>
              </w:rPr>
            </w:pPr>
            <w:r>
              <w:rPr>
                <w:sz w:val="28"/>
                <w:szCs w:val="28"/>
              </w:rPr>
              <w:t>Підкріплення</w:t>
            </w:r>
          </w:p>
          <w:p w:rsidR="00FE73CD" w:rsidRDefault="0002255A">
            <w:pPr>
              <w:widowControl w:val="0"/>
              <w:rPr>
                <w:b/>
                <w:bCs/>
                <w:sz w:val="28"/>
                <w:szCs w:val="28"/>
              </w:rPr>
            </w:pPr>
            <w:r>
              <w:rPr>
                <w:sz w:val="28"/>
                <w:szCs w:val="28"/>
              </w:rPr>
              <w:t>Формування нових навичок</w:t>
            </w:r>
          </w:p>
        </w:tc>
        <w:tc>
          <w:tcPr>
            <w:tcW w:w="1020" w:type="dxa"/>
            <w:vAlign w:val="center"/>
          </w:tcPr>
          <w:p w:rsidR="00FE73CD" w:rsidRDefault="0002255A">
            <w:pPr>
              <w:widowControl w:val="0"/>
              <w:jc w:val="center"/>
              <w:rPr>
                <w:sz w:val="28"/>
                <w:szCs w:val="28"/>
              </w:rPr>
            </w:pPr>
            <w:r>
              <w:rPr>
                <w:sz w:val="28"/>
                <w:szCs w:val="28"/>
              </w:rPr>
              <w:t>4</w:t>
            </w:r>
          </w:p>
        </w:tc>
        <w:tc>
          <w:tcPr>
            <w:tcW w:w="1065" w:type="dxa"/>
            <w:vAlign w:val="center"/>
          </w:tcPr>
          <w:p w:rsidR="00FE73CD" w:rsidRDefault="00FE73CD">
            <w:pPr>
              <w:widowControl w:val="0"/>
              <w:jc w:val="center"/>
              <w:rPr>
                <w:sz w:val="28"/>
                <w:szCs w:val="28"/>
              </w:rPr>
            </w:pPr>
          </w:p>
        </w:tc>
      </w:tr>
      <w:tr w:rsidR="00FE73CD">
        <w:trPr>
          <w:trHeight w:val="369"/>
        </w:trPr>
        <w:tc>
          <w:tcPr>
            <w:tcW w:w="705" w:type="dxa"/>
            <w:vAlign w:val="center"/>
          </w:tcPr>
          <w:p w:rsidR="00FE73CD" w:rsidRDefault="0002255A">
            <w:pPr>
              <w:widowControl w:val="0"/>
              <w:jc w:val="center"/>
              <w:rPr>
                <w:sz w:val="28"/>
                <w:szCs w:val="28"/>
              </w:rPr>
            </w:pPr>
            <w:r>
              <w:rPr>
                <w:sz w:val="28"/>
                <w:szCs w:val="28"/>
              </w:rPr>
              <w:t>10</w:t>
            </w:r>
          </w:p>
        </w:tc>
        <w:tc>
          <w:tcPr>
            <w:tcW w:w="7350" w:type="dxa"/>
            <w:vAlign w:val="center"/>
          </w:tcPr>
          <w:p w:rsidR="00FE73CD" w:rsidRDefault="0002255A">
            <w:pPr>
              <w:widowControl w:val="0"/>
              <w:rPr>
                <w:b/>
                <w:bCs/>
                <w:sz w:val="28"/>
                <w:szCs w:val="28"/>
              </w:rPr>
            </w:pPr>
            <w:r>
              <w:rPr>
                <w:b/>
                <w:bCs/>
                <w:sz w:val="28"/>
                <w:szCs w:val="28"/>
              </w:rPr>
              <w:t>Тема 10. Трансактний аналіз Е. Берна та техніки психотерапії</w:t>
            </w:r>
          </w:p>
          <w:p w:rsidR="00FE73CD" w:rsidRDefault="0002255A">
            <w:pPr>
              <w:widowControl w:val="0"/>
              <w:rPr>
                <w:sz w:val="28"/>
                <w:szCs w:val="28"/>
              </w:rPr>
            </w:pPr>
            <w:r>
              <w:rPr>
                <w:sz w:val="28"/>
                <w:szCs w:val="28"/>
              </w:rPr>
              <w:t>Его-стани</w:t>
            </w:r>
          </w:p>
          <w:p w:rsidR="00FE73CD" w:rsidRDefault="0002255A">
            <w:pPr>
              <w:widowControl w:val="0"/>
              <w:rPr>
                <w:sz w:val="28"/>
                <w:szCs w:val="28"/>
              </w:rPr>
            </w:pPr>
            <w:r>
              <w:rPr>
                <w:sz w:val="28"/>
                <w:szCs w:val="28"/>
              </w:rPr>
              <w:t>Транзакції</w:t>
            </w:r>
          </w:p>
          <w:p w:rsidR="00FE73CD" w:rsidRDefault="0002255A">
            <w:pPr>
              <w:widowControl w:val="0"/>
              <w:rPr>
                <w:b/>
                <w:bCs/>
                <w:sz w:val="28"/>
                <w:szCs w:val="28"/>
              </w:rPr>
            </w:pPr>
            <w:r>
              <w:rPr>
                <w:sz w:val="28"/>
                <w:szCs w:val="28"/>
              </w:rPr>
              <w:t>Психологічні ігри</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jc w:val="center"/>
              <w:rPr>
                <w:sz w:val="28"/>
                <w:szCs w:val="28"/>
              </w:rPr>
            </w:pPr>
          </w:p>
        </w:tc>
      </w:tr>
      <w:tr w:rsidR="00FE73CD">
        <w:trPr>
          <w:trHeight w:val="369"/>
        </w:trPr>
        <w:tc>
          <w:tcPr>
            <w:tcW w:w="705" w:type="dxa"/>
            <w:vAlign w:val="center"/>
          </w:tcPr>
          <w:p w:rsidR="00FE73CD" w:rsidRDefault="0002255A">
            <w:pPr>
              <w:widowControl w:val="0"/>
              <w:jc w:val="center"/>
              <w:rPr>
                <w:sz w:val="28"/>
                <w:szCs w:val="28"/>
              </w:rPr>
            </w:pPr>
            <w:r>
              <w:rPr>
                <w:sz w:val="28"/>
                <w:szCs w:val="28"/>
              </w:rPr>
              <w:t>11</w:t>
            </w:r>
          </w:p>
        </w:tc>
        <w:tc>
          <w:tcPr>
            <w:tcW w:w="7350" w:type="dxa"/>
            <w:vAlign w:val="center"/>
          </w:tcPr>
          <w:p w:rsidR="00FE73CD" w:rsidRDefault="0002255A">
            <w:pPr>
              <w:widowControl w:val="0"/>
              <w:rPr>
                <w:b/>
                <w:bCs/>
                <w:sz w:val="28"/>
                <w:szCs w:val="28"/>
              </w:rPr>
            </w:pPr>
            <w:r>
              <w:rPr>
                <w:b/>
                <w:bCs/>
                <w:sz w:val="28"/>
                <w:szCs w:val="28"/>
              </w:rPr>
              <w:t>Тема 11. Гештальт-терапія</w:t>
            </w:r>
          </w:p>
          <w:p w:rsidR="00FE73CD" w:rsidRDefault="0002255A">
            <w:pPr>
              <w:widowControl w:val="0"/>
              <w:rPr>
                <w:sz w:val="28"/>
                <w:szCs w:val="28"/>
              </w:rPr>
            </w:pPr>
            <w:r>
              <w:rPr>
                <w:sz w:val="28"/>
                <w:szCs w:val="28"/>
              </w:rPr>
              <w:t>Контакт і усвідомлення</w:t>
            </w:r>
          </w:p>
          <w:p w:rsidR="00FE73CD" w:rsidRDefault="0002255A">
            <w:pPr>
              <w:widowControl w:val="0"/>
              <w:rPr>
                <w:sz w:val="28"/>
                <w:szCs w:val="28"/>
              </w:rPr>
            </w:pPr>
            <w:r>
              <w:rPr>
                <w:sz w:val="28"/>
                <w:szCs w:val="28"/>
              </w:rPr>
              <w:t>Незавершені гештальти</w:t>
            </w:r>
          </w:p>
          <w:p w:rsidR="00FE73CD" w:rsidRDefault="0002255A">
            <w:pPr>
              <w:widowControl w:val="0"/>
              <w:rPr>
                <w:sz w:val="28"/>
                <w:szCs w:val="28"/>
              </w:rPr>
            </w:pPr>
            <w:r>
              <w:rPr>
                <w:sz w:val="28"/>
                <w:szCs w:val="28"/>
              </w:rPr>
              <w:t xml:space="preserve">Відповідальність </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jc w:val="center"/>
              <w:rPr>
                <w:sz w:val="28"/>
                <w:szCs w:val="28"/>
              </w:rPr>
            </w:pPr>
          </w:p>
        </w:tc>
      </w:tr>
      <w:tr w:rsidR="00FE73CD">
        <w:trPr>
          <w:trHeight w:val="369"/>
        </w:trPr>
        <w:tc>
          <w:tcPr>
            <w:tcW w:w="705" w:type="dxa"/>
            <w:vAlign w:val="center"/>
          </w:tcPr>
          <w:p w:rsidR="00FE73CD" w:rsidRDefault="0002255A">
            <w:pPr>
              <w:widowControl w:val="0"/>
              <w:jc w:val="center"/>
              <w:rPr>
                <w:sz w:val="28"/>
                <w:szCs w:val="28"/>
              </w:rPr>
            </w:pPr>
            <w:r>
              <w:rPr>
                <w:sz w:val="28"/>
                <w:szCs w:val="28"/>
              </w:rPr>
              <w:t>12</w:t>
            </w:r>
          </w:p>
        </w:tc>
        <w:tc>
          <w:tcPr>
            <w:tcW w:w="7350" w:type="dxa"/>
            <w:vAlign w:val="center"/>
          </w:tcPr>
          <w:p w:rsidR="00FE73CD" w:rsidRDefault="0002255A">
            <w:pPr>
              <w:widowControl w:val="0"/>
              <w:rPr>
                <w:b/>
                <w:bCs/>
                <w:sz w:val="28"/>
                <w:szCs w:val="28"/>
              </w:rPr>
            </w:pPr>
            <w:r>
              <w:rPr>
                <w:b/>
                <w:bCs/>
                <w:sz w:val="28"/>
                <w:szCs w:val="28"/>
              </w:rPr>
              <w:t>Тема 12. Клієнт-центрована психотерапія К. Роджерса</w:t>
            </w:r>
          </w:p>
          <w:p w:rsidR="00FE73CD" w:rsidRDefault="0002255A">
            <w:pPr>
              <w:widowControl w:val="0"/>
              <w:rPr>
                <w:sz w:val="28"/>
                <w:szCs w:val="28"/>
              </w:rPr>
            </w:pPr>
            <w:r>
              <w:rPr>
                <w:sz w:val="28"/>
                <w:szCs w:val="28"/>
              </w:rPr>
              <w:t>Умови терапевтичних змін</w:t>
            </w:r>
          </w:p>
          <w:p w:rsidR="00FE73CD" w:rsidRDefault="0002255A">
            <w:pPr>
              <w:widowControl w:val="0"/>
              <w:rPr>
                <w:sz w:val="28"/>
                <w:szCs w:val="28"/>
              </w:rPr>
            </w:pPr>
            <w:r>
              <w:rPr>
                <w:sz w:val="28"/>
                <w:szCs w:val="28"/>
              </w:rPr>
              <w:t>Емпатія і прийняття</w:t>
            </w:r>
          </w:p>
          <w:p w:rsidR="00FE73CD" w:rsidRDefault="0002255A">
            <w:pPr>
              <w:widowControl w:val="0"/>
              <w:rPr>
                <w:b/>
                <w:bCs/>
                <w:sz w:val="28"/>
                <w:szCs w:val="28"/>
              </w:rPr>
            </w:pPr>
            <w:r>
              <w:rPr>
                <w:sz w:val="28"/>
                <w:szCs w:val="28"/>
              </w:rPr>
              <w:t>Безумовне позитивне ставлення</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jc w:val="center"/>
              <w:rPr>
                <w:sz w:val="28"/>
                <w:szCs w:val="28"/>
              </w:rPr>
            </w:pPr>
          </w:p>
        </w:tc>
      </w:tr>
      <w:tr w:rsidR="00FE73CD">
        <w:trPr>
          <w:trHeight w:val="369"/>
        </w:trPr>
        <w:tc>
          <w:tcPr>
            <w:tcW w:w="705" w:type="dxa"/>
            <w:vAlign w:val="center"/>
          </w:tcPr>
          <w:p w:rsidR="00FE73CD" w:rsidRDefault="0002255A">
            <w:pPr>
              <w:widowControl w:val="0"/>
              <w:jc w:val="center"/>
              <w:rPr>
                <w:sz w:val="28"/>
                <w:szCs w:val="28"/>
              </w:rPr>
            </w:pPr>
            <w:r>
              <w:rPr>
                <w:sz w:val="28"/>
                <w:szCs w:val="28"/>
              </w:rPr>
              <w:t>13</w:t>
            </w:r>
          </w:p>
        </w:tc>
        <w:tc>
          <w:tcPr>
            <w:tcW w:w="7350" w:type="dxa"/>
            <w:vAlign w:val="center"/>
          </w:tcPr>
          <w:p w:rsidR="00FE73CD" w:rsidRDefault="0002255A">
            <w:pPr>
              <w:widowControl w:val="0"/>
              <w:rPr>
                <w:b/>
                <w:bCs/>
                <w:sz w:val="28"/>
                <w:szCs w:val="28"/>
              </w:rPr>
            </w:pPr>
            <w:r>
              <w:rPr>
                <w:b/>
                <w:bCs/>
                <w:sz w:val="28"/>
                <w:szCs w:val="28"/>
              </w:rPr>
              <w:t>Тема 13. Позитивна психотерапія Н. Пезешкіана</w:t>
            </w:r>
          </w:p>
          <w:p w:rsidR="00FE73CD" w:rsidRDefault="0002255A">
            <w:pPr>
              <w:widowControl w:val="0"/>
              <w:rPr>
                <w:sz w:val="28"/>
                <w:szCs w:val="28"/>
              </w:rPr>
            </w:pPr>
            <w:r>
              <w:rPr>
                <w:sz w:val="28"/>
                <w:szCs w:val="28"/>
              </w:rPr>
              <w:t>Базові конфлікти</w:t>
            </w:r>
          </w:p>
          <w:p w:rsidR="00FE73CD" w:rsidRDefault="0002255A">
            <w:pPr>
              <w:widowControl w:val="0"/>
              <w:rPr>
                <w:sz w:val="28"/>
                <w:szCs w:val="28"/>
              </w:rPr>
            </w:pPr>
            <w:r>
              <w:rPr>
                <w:sz w:val="28"/>
                <w:szCs w:val="28"/>
              </w:rPr>
              <w:t>Актуальні здібності</w:t>
            </w:r>
          </w:p>
          <w:p w:rsidR="00FE73CD" w:rsidRDefault="0002255A">
            <w:pPr>
              <w:widowControl w:val="0"/>
              <w:rPr>
                <w:sz w:val="28"/>
                <w:szCs w:val="28"/>
              </w:rPr>
            </w:pPr>
            <w:r>
              <w:rPr>
                <w:sz w:val="28"/>
                <w:szCs w:val="28"/>
              </w:rPr>
              <w:t>Баланс життя</w:t>
            </w:r>
          </w:p>
          <w:p w:rsidR="00FE73CD" w:rsidRDefault="0002255A">
            <w:pPr>
              <w:widowControl w:val="0"/>
              <w:rPr>
                <w:sz w:val="28"/>
                <w:szCs w:val="28"/>
              </w:rPr>
            </w:pPr>
            <w:r>
              <w:rPr>
                <w:sz w:val="28"/>
                <w:szCs w:val="28"/>
              </w:rPr>
              <w:t>Аналіз життєвого балансу</w:t>
            </w:r>
          </w:p>
          <w:p w:rsidR="00FE73CD" w:rsidRDefault="0002255A">
            <w:pPr>
              <w:widowControl w:val="0"/>
              <w:rPr>
                <w:sz w:val="28"/>
                <w:szCs w:val="28"/>
              </w:rPr>
            </w:pPr>
            <w:r>
              <w:rPr>
                <w:sz w:val="28"/>
                <w:szCs w:val="28"/>
              </w:rPr>
              <w:t>Робота з сильними сторонами</w:t>
            </w:r>
          </w:p>
        </w:tc>
        <w:tc>
          <w:tcPr>
            <w:tcW w:w="1020" w:type="dxa"/>
            <w:vAlign w:val="center"/>
          </w:tcPr>
          <w:p w:rsidR="00FE73CD" w:rsidRDefault="0002255A">
            <w:pPr>
              <w:widowControl w:val="0"/>
              <w:jc w:val="center"/>
              <w:rPr>
                <w:sz w:val="28"/>
                <w:szCs w:val="28"/>
              </w:rPr>
            </w:pPr>
            <w:r>
              <w:rPr>
                <w:sz w:val="28"/>
                <w:szCs w:val="28"/>
              </w:rPr>
              <w:t>2</w:t>
            </w:r>
          </w:p>
        </w:tc>
        <w:tc>
          <w:tcPr>
            <w:tcW w:w="1065" w:type="dxa"/>
            <w:vAlign w:val="center"/>
          </w:tcPr>
          <w:p w:rsidR="00FE73CD" w:rsidRDefault="00FE73CD">
            <w:pPr>
              <w:widowControl w:val="0"/>
              <w:jc w:val="center"/>
              <w:rPr>
                <w:sz w:val="28"/>
                <w:szCs w:val="28"/>
              </w:rPr>
            </w:pPr>
          </w:p>
        </w:tc>
      </w:tr>
      <w:tr w:rsidR="00FE73CD">
        <w:trPr>
          <w:trHeight w:val="369"/>
        </w:trPr>
        <w:tc>
          <w:tcPr>
            <w:tcW w:w="705" w:type="dxa"/>
            <w:vAlign w:val="center"/>
          </w:tcPr>
          <w:p w:rsidR="00FE73CD" w:rsidRDefault="0002255A">
            <w:pPr>
              <w:widowControl w:val="0"/>
              <w:jc w:val="center"/>
              <w:rPr>
                <w:sz w:val="28"/>
                <w:szCs w:val="28"/>
              </w:rPr>
            </w:pPr>
            <w:r>
              <w:rPr>
                <w:sz w:val="28"/>
                <w:szCs w:val="28"/>
              </w:rPr>
              <w:t>14</w:t>
            </w:r>
          </w:p>
        </w:tc>
        <w:tc>
          <w:tcPr>
            <w:tcW w:w="7350" w:type="dxa"/>
            <w:vAlign w:val="center"/>
          </w:tcPr>
          <w:p w:rsidR="00FE73CD" w:rsidRDefault="0002255A">
            <w:pPr>
              <w:widowControl w:val="0"/>
              <w:rPr>
                <w:b/>
                <w:bCs/>
                <w:sz w:val="28"/>
                <w:szCs w:val="28"/>
              </w:rPr>
            </w:pPr>
            <w:r>
              <w:rPr>
                <w:b/>
                <w:bCs/>
                <w:sz w:val="28"/>
                <w:szCs w:val="28"/>
              </w:rPr>
              <w:t>Тема 14. Арт-терапевтичні техніки</w:t>
            </w:r>
          </w:p>
          <w:p w:rsidR="00FE73CD" w:rsidRDefault="0002255A">
            <w:pPr>
              <w:widowControl w:val="0"/>
              <w:rPr>
                <w:sz w:val="28"/>
                <w:szCs w:val="28"/>
              </w:rPr>
            </w:pPr>
            <w:r>
              <w:rPr>
                <w:sz w:val="28"/>
                <w:szCs w:val="28"/>
              </w:rPr>
              <w:t>Арт-терапія як метод</w:t>
            </w:r>
          </w:p>
          <w:p w:rsidR="00FE73CD" w:rsidRDefault="0002255A">
            <w:pPr>
              <w:widowControl w:val="0"/>
              <w:rPr>
                <w:sz w:val="28"/>
                <w:szCs w:val="28"/>
              </w:rPr>
            </w:pPr>
            <w:r>
              <w:rPr>
                <w:sz w:val="28"/>
                <w:szCs w:val="28"/>
              </w:rPr>
              <w:t>Проективні можливості мистецтв</w:t>
            </w:r>
          </w:p>
          <w:p w:rsidR="00FE73CD" w:rsidRDefault="0002255A">
            <w:pPr>
              <w:widowControl w:val="0"/>
              <w:rPr>
                <w:b/>
                <w:bCs/>
                <w:sz w:val="28"/>
                <w:szCs w:val="28"/>
              </w:rPr>
            </w:pPr>
            <w:r>
              <w:rPr>
                <w:sz w:val="28"/>
                <w:szCs w:val="28"/>
              </w:rPr>
              <w:t>Арт-терапія у постстресовій реабілітації</w:t>
            </w:r>
          </w:p>
          <w:p w:rsidR="00FE73CD" w:rsidRDefault="0002255A">
            <w:pPr>
              <w:widowControl w:val="0"/>
              <w:rPr>
                <w:sz w:val="28"/>
                <w:szCs w:val="28"/>
              </w:rPr>
            </w:pPr>
            <w:r>
              <w:rPr>
                <w:sz w:val="28"/>
                <w:szCs w:val="28"/>
              </w:rPr>
              <w:t>Малюнкова або колажна робота</w:t>
            </w:r>
          </w:p>
          <w:p w:rsidR="00FE73CD" w:rsidRDefault="0002255A">
            <w:pPr>
              <w:widowControl w:val="0"/>
              <w:rPr>
                <w:b/>
                <w:bCs/>
                <w:sz w:val="28"/>
                <w:szCs w:val="28"/>
              </w:rPr>
            </w:pPr>
            <w:r>
              <w:rPr>
                <w:sz w:val="28"/>
                <w:szCs w:val="28"/>
              </w:rPr>
              <w:t>Інтерпретація символів</w:t>
            </w:r>
          </w:p>
        </w:tc>
        <w:tc>
          <w:tcPr>
            <w:tcW w:w="1020" w:type="dxa"/>
            <w:vAlign w:val="center"/>
          </w:tcPr>
          <w:p w:rsidR="00FE73CD" w:rsidRDefault="0002255A">
            <w:pPr>
              <w:widowControl w:val="0"/>
              <w:jc w:val="center"/>
              <w:rPr>
                <w:sz w:val="28"/>
                <w:szCs w:val="28"/>
              </w:rPr>
            </w:pPr>
            <w:r>
              <w:rPr>
                <w:sz w:val="28"/>
                <w:szCs w:val="28"/>
              </w:rPr>
              <w:t>4</w:t>
            </w:r>
          </w:p>
        </w:tc>
        <w:tc>
          <w:tcPr>
            <w:tcW w:w="1065" w:type="dxa"/>
            <w:vAlign w:val="center"/>
          </w:tcPr>
          <w:p w:rsidR="00FE73CD" w:rsidRDefault="00FE73CD">
            <w:pPr>
              <w:widowControl w:val="0"/>
              <w:jc w:val="center"/>
              <w:rPr>
                <w:sz w:val="28"/>
                <w:szCs w:val="28"/>
              </w:rPr>
            </w:pPr>
          </w:p>
        </w:tc>
      </w:tr>
      <w:tr w:rsidR="00FE73CD">
        <w:trPr>
          <w:trHeight w:val="369"/>
        </w:trPr>
        <w:tc>
          <w:tcPr>
            <w:tcW w:w="8055" w:type="dxa"/>
            <w:gridSpan w:val="2"/>
            <w:vAlign w:val="center"/>
          </w:tcPr>
          <w:p w:rsidR="00FE73CD" w:rsidRDefault="0002255A">
            <w:pPr>
              <w:widowControl w:val="0"/>
              <w:spacing w:line="360" w:lineRule="auto"/>
              <w:jc w:val="right"/>
              <w:rPr>
                <w:sz w:val="28"/>
                <w:szCs w:val="28"/>
              </w:rPr>
            </w:pPr>
            <w:r>
              <w:rPr>
                <w:b/>
                <w:bCs/>
                <w:sz w:val="28"/>
                <w:szCs w:val="28"/>
              </w:rPr>
              <w:t>РАЗОМ</w:t>
            </w:r>
          </w:p>
        </w:tc>
        <w:tc>
          <w:tcPr>
            <w:tcW w:w="1020" w:type="dxa"/>
            <w:vAlign w:val="center"/>
          </w:tcPr>
          <w:p w:rsidR="00FE73CD" w:rsidRDefault="0002255A">
            <w:pPr>
              <w:widowControl w:val="0"/>
              <w:jc w:val="center"/>
              <w:rPr>
                <w:b/>
                <w:bCs/>
                <w:sz w:val="28"/>
                <w:szCs w:val="28"/>
              </w:rPr>
            </w:pPr>
            <w:r>
              <w:rPr>
                <w:b/>
                <w:bCs/>
                <w:sz w:val="28"/>
                <w:szCs w:val="28"/>
              </w:rPr>
              <w:t>32</w:t>
            </w:r>
          </w:p>
        </w:tc>
        <w:tc>
          <w:tcPr>
            <w:tcW w:w="1065" w:type="dxa"/>
            <w:vAlign w:val="center"/>
          </w:tcPr>
          <w:p w:rsidR="00FE73CD" w:rsidRDefault="00FE73CD">
            <w:pPr>
              <w:widowControl w:val="0"/>
              <w:spacing w:line="360" w:lineRule="auto"/>
              <w:jc w:val="center"/>
              <w:rPr>
                <w:sz w:val="28"/>
                <w:szCs w:val="28"/>
              </w:rPr>
            </w:pPr>
          </w:p>
        </w:tc>
      </w:tr>
    </w:tbl>
    <w:p w:rsidR="00FE73CD" w:rsidRDefault="00FE73CD">
      <w:pPr>
        <w:widowControl w:val="0"/>
        <w:pBdr>
          <w:top w:val="nil"/>
          <w:left w:val="nil"/>
          <w:bottom w:val="nil"/>
          <w:right w:val="nil"/>
          <w:between w:val="nil"/>
        </w:pBdr>
        <w:ind w:hanging="142"/>
        <w:jc w:val="center"/>
        <w:rPr>
          <w:color w:val="FF0000"/>
          <w:sz w:val="28"/>
          <w:szCs w:val="28"/>
        </w:rPr>
      </w:pPr>
    </w:p>
    <w:p w:rsidR="00FE73CD" w:rsidRDefault="00FE73CD">
      <w:pPr>
        <w:widowControl w:val="0"/>
        <w:pBdr>
          <w:top w:val="nil"/>
          <w:left w:val="nil"/>
          <w:bottom w:val="nil"/>
          <w:right w:val="nil"/>
          <w:between w:val="nil"/>
        </w:pBdr>
        <w:spacing w:line="360" w:lineRule="auto"/>
        <w:jc w:val="center"/>
        <w:rPr>
          <w:color w:val="FF0000"/>
          <w:sz w:val="28"/>
          <w:szCs w:val="28"/>
        </w:rPr>
      </w:pPr>
    </w:p>
    <w:p w:rsidR="00FE73CD" w:rsidRDefault="0002255A">
      <w:pPr>
        <w:widowControl w:val="0"/>
        <w:pBdr>
          <w:top w:val="nil"/>
          <w:left w:val="nil"/>
          <w:bottom w:val="nil"/>
          <w:right w:val="nil"/>
          <w:between w:val="nil"/>
        </w:pBdr>
        <w:spacing w:line="360" w:lineRule="auto"/>
        <w:jc w:val="center"/>
        <w:rPr>
          <w:color w:val="FF0000"/>
          <w:sz w:val="28"/>
          <w:szCs w:val="28"/>
        </w:rPr>
      </w:pPr>
      <w:r>
        <w:br w:type="page"/>
      </w:r>
    </w:p>
    <w:p w:rsidR="00FE73CD" w:rsidRDefault="00FE73CD">
      <w:pPr>
        <w:widowControl w:val="0"/>
        <w:pBdr>
          <w:top w:val="nil"/>
          <w:left w:val="nil"/>
          <w:bottom w:val="nil"/>
          <w:right w:val="nil"/>
          <w:between w:val="nil"/>
        </w:pBdr>
        <w:spacing w:line="360" w:lineRule="auto"/>
        <w:jc w:val="center"/>
        <w:rPr>
          <w:b/>
          <w:bCs/>
          <w:sz w:val="28"/>
          <w:szCs w:val="28"/>
        </w:rPr>
      </w:pPr>
    </w:p>
    <w:p w:rsidR="00FE73CD" w:rsidRDefault="0002255A">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t>6. Завдання для самостійної роботи</w:t>
      </w:r>
    </w:p>
    <w:tbl>
      <w:tblPr>
        <w:tblStyle w:val="a8"/>
        <w:tblpPr w:leftFromText="180" w:rightFromText="180" w:vertAnchor="text" w:tblpY="7"/>
        <w:tblW w:w="101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7364"/>
        <w:gridCol w:w="1018"/>
        <w:gridCol w:w="1046"/>
      </w:tblGrid>
      <w:tr w:rsidR="00FE73CD">
        <w:trPr>
          <w:cantSplit/>
          <w:trHeight w:val="426"/>
          <w:tblHeader/>
        </w:trPr>
        <w:tc>
          <w:tcPr>
            <w:tcW w:w="710"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 з/п</w:t>
            </w:r>
          </w:p>
        </w:tc>
        <w:tc>
          <w:tcPr>
            <w:tcW w:w="7364"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Назва теми</w:t>
            </w:r>
          </w:p>
        </w:tc>
        <w:tc>
          <w:tcPr>
            <w:tcW w:w="2064"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Кількість годин</w:t>
            </w:r>
          </w:p>
        </w:tc>
      </w:tr>
      <w:tr w:rsidR="00FE73CD">
        <w:trPr>
          <w:cantSplit/>
          <w:trHeight w:val="426"/>
          <w:tblHeader/>
        </w:trPr>
        <w:tc>
          <w:tcPr>
            <w:tcW w:w="710"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7364"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101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1046"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FE73CD">
        <w:trPr>
          <w:trHeight w:val="369"/>
        </w:trPr>
        <w:tc>
          <w:tcPr>
            <w:tcW w:w="710" w:type="dxa"/>
            <w:vAlign w:val="center"/>
          </w:tcPr>
          <w:p w:rsidR="00FE73CD" w:rsidRDefault="0002255A">
            <w:pPr>
              <w:widowControl w:val="0"/>
              <w:jc w:val="center"/>
              <w:rPr>
                <w:sz w:val="28"/>
                <w:szCs w:val="28"/>
              </w:rPr>
            </w:pPr>
            <w:r>
              <w:rPr>
                <w:sz w:val="28"/>
                <w:szCs w:val="28"/>
              </w:rPr>
              <w:t>1</w:t>
            </w:r>
          </w:p>
        </w:tc>
        <w:tc>
          <w:tcPr>
            <w:tcW w:w="7364" w:type="dxa"/>
          </w:tcPr>
          <w:p w:rsidR="00FE73CD" w:rsidRDefault="0002255A">
            <w:pPr>
              <w:widowControl w:val="0"/>
              <w:rPr>
                <w:b/>
                <w:bCs/>
                <w:sz w:val="28"/>
                <w:szCs w:val="28"/>
              </w:rPr>
            </w:pPr>
            <w:r>
              <w:rPr>
                <w:b/>
                <w:bCs/>
                <w:sz w:val="28"/>
                <w:szCs w:val="28"/>
              </w:rPr>
              <w:t>Тема 1.</w:t>
            </w:r>
            <w:r>
              <w:rPr>
                <w:sz w:val="28"/>
                <w:szCs w:val="28"/>
              </w:rPr>
              <w:t xml:space="preserve"> </w:t>
            </w:r>
            <w:r>
              <w:rPr>
                <w:b/>
                <w:bCs/>
                <w:sz w:val="28"/>
                <w:szCs w:val="28"/>
              </w:rPr>
              <w:t>Психотерапія як сфера діяльності практичного психолога</w:t>
            </w:r>
          </w:p>
          <w:p w:rsidR="00FE73CD" w:rsidRDefault="0002255A">
            <w:pPr>
              <w:widowControl w:val="0"/>
              <w:rPr>
                <w:sz w:val="28"/>
                <w:szCs w:val="28"/>
              </w:rPr>
            </w:pPr>
            <w:r>
              <w:rPr>
                <w:sz w:val="28"/>
                <w:szCs w:val="28"/>
              </w:rPr>
              <w:t>Поняття психотерапії та її місце в системі психологічної допомоги.</w:t>
            </w:r>
          </w:p>
          <w:p w:rsidR="00FE73CD" w:rsidRDefault="0002255A">
            <w:pPr>
              <w:widowControl w:val="0"/>
              <w:rPr>
                <w:sz w:val="28"/>
                <w:szCs w:val="28"/>
              </w:rPr>
            </w:pPr>
            <w:r>
              <w:rPr>
                <w:sz w:val="28"/>
                <w:szCs w:val="28"/>
              </w:rPr>
              <w:t>Основні напрями діяльності практичного психолога у сфері психотерапії.</w:t>
            </w:r>
          </w:p>
          <w:p w:rsidR="00FE73CD" w:rsidRDefault="0002255A">
            <w:pPr>
              <w:widowControl w:val="0"/>
              <w:rPr>
                <w:sz w:val="28"/>
                <w:szCs w:val="28"/>
              </w:rPr>
            </w:pPr>
            <w:r>
              <w:rPr>
                <w:sz w:val="28"/>
                <w:szCs w:val="28"/>
              </w:rPr>
              <w:t>Відмінності між психотерапією, консультуванням і психологічною корекцією.</w:t>
            </w:r>
          </w:p>
          <w:p w:rsidR="00FE73CD" w:rsidRDefault="0002255A">
            <w:pPr>
              <w:widowControl w:val="0"/>
              <w:rPr>
                <w:sz w:val="28"/>
                <w:szCs w:val="28"/>
              </w:rPr>
            </w:pPr>
            <w:r>
              <w:rPr>
                <w:sz w:val="28"/>
                <w:szCs w:val="28"/>
              </w:rPr>
              <w:t>Професійні та етичні вимоги до психотерапевта.</w:t>
            </w:r>
          </w:p>
          <w:p w:rsidR="00FE73CD" w:rsidRDefault="0002255A">
            <w:pPr>
              <w:widowControl w:val="0"/>
              <w:rPr>
                <w:b/>
                <w:bCs/>
                <w:sz w:val="28"/>
                <w:szCs w:val="28"/>
              </w:rPr>
            </w:pPr>
            <w:r>
              <w:rPr>
                <w:sz w:val="28"/>
                <w:szCs w:val="28"/>
              </w:rPr>
              <w:t>Межі компетенції практичного психолога в психотерапевтичній роботі.</w:t>
            </w:r>
          </w:p>
        </w:tc>
        <w:tc>
          <w:tcPr>
            <w:tcW w:w="1018" w:type="dxa"/>
            <w:vAlign w:val="center"/>
          </w:tcPr>
          <w:p w:rsidR="00FE73CD" w:rsidRDefault="0002255A">
            <w:pPr>
              <w:widowControl w:val="0"/>
              <w:jc w:val="center"/>
              <w:rPr>
                <w:sz w:val="28"/>
                <w:szCs w:val="28"/>
              </w:rPr>
            </w:pPr>
            <w:r>
              <w:rPr>
                <w:sz w:val="28"/>
                <w:szCs w:val="28"/>
              </w:rPr>
              <w:t>2</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2</w:t>
            </w:r>
          </w:p>
        </w:tc>
        <w:tc>
          <w:tcPr>
            <w:tcW w:w="7364" w:type="dxa"/>
          </w:tcPr>
          <w:p w:rsidR="00FE73CD" w:rsidRDefault="0002255A">
            <w:pPr>
              <w:widowControl w:val="0"/>
              <w:rPr>
                <w:b/>
                <w:bCs/>
                <w:sz w:val="28"/>
                <w:szCs w:val="28"/>
              </w:rPr>
            </w:pPr>
            <w:r>
              <w:rPr>
                <w:b/>
                <w:bCs/>
                <w:sz w:val="28"/>
                <w:szCs w:val="28"/>
              </w:rPr>
              <w:t>Тема 2. Форми та етапи психотерапевтичної роботи</w:t>
            </w:r>
          </w:p>
          <w:p w:rsidR="00FE73CD" w:rsidRDefault="0002255A">
            <w:pPr>
              <w:widowControl w:val="0"/>
              <w:rPr>
                <w:sz w:val="28"/>
                <w:szCs w:val="28"/>
              </w:rPr>
            </w:pPr>
            <w:r>
              <w:rPr>
                <w:sz w:val="28"/>
                <w:szCs w:val="28"/>
              </w:rPr>
              <w:t>Основні форми психотерапії: індивідуальна, групова, сімейна.</w:t>
            </w:r>
          </w:p>
          <w:p w:rsidR="00FE73CD" w:rsidRDefault="0002255A">
            <w:pPr>
              <w:widowControl w:val="0"/>
              <w:rPr>
                <w:sz w:val="28"/>
                <w:szCs w:val="28"/>
              </w:rPr>
            </w:pPr>
            <w:r>
              <w:rPr>
                <w:sz w:val="28"/>
                <w:szCs w:val="28"/>
              </w:rPr>
              <w:t>Логіка та послідовність психотерапевтичного процесу.</w:t>
            </w:r>
          </w:p>
          <w:p w:rsidR="00FE73CD" w:rsidRDefault="0002255A">
            <w:pPr>
              <w:widowControl w:val="0"/>
              <w:rPr>
                <w:sz w:val="28"/>
                <w:szCs w:val="28"/>
              </w:rPr>
            </w:pPr>
            <w:r>
              <w:rPr>
                <w:sz w:val="28"/>
                <w:szCs w:val="28"/>
              </w:rPr>
              <w:t>Характеристика основних етапів психотерапії.</w:t>
            </w:r>
          </w:p>
          <w:p w:rsidR="00FE73CD" w:rsidRDefault="0002255A">
            <w:pPr>
              <w:widowControl w:val="0"/>
              <w:rPr>
                <w:sz w:val="28"/>
                <w:szCs w:val="28"/>
              </w:rPr>
            </w:pPr>
            <w:r>
              <w:rPr>
                <w:sz w:val="28"/>
                <w:szCs w:val="28"/>
              </w:rPr>
              <w:t>Значення терапевтичного контракту.</w:t>
            </w:r>
          </w:p>
          <w:p w:rsidR="00FE73CD" w:rsidRDefault="0002255A">
            <w:pPr>
              <w:widowControl w:val="0"/>
              <w:rPr>
                <w:b/>
                <w:bCs/>
                <w:sz w:val="28"/>
                <w:szCs w:val="28"/>
              </w:rPr>
            </w:pPr>
            <w:r>
              <w:rPr>
                <w:sz w:val="28"/>
                <w:szCs w:val="28"/>
              </w:rPr>
              <w:t>Типові труднощі початкового та завершального етапів терапії.</w:t>
            </w:r>
          </w:p>
        </w:tc>
        <w:tc>
          <w:tcPr>
            <w:tcW w:w="1018" w:type="dxa"/>
            <w:vAlign w:val="center"/>
          </w:tcPr>
          <w:p w:rsidR="00FE73CD" w:rsidRDefault="0002255A">
            <w:pPr>
              <w:widowControl w:val="0"/>
              <w:jc w:val="center"/>
              <w:rPr>
                <w:sz w:val="28"/>
                <w:szCs w:val="28"/>
              </w:rPr>
            </w:pPr>
            <w:r>
              <w:rPr>
                <w:sz w:val="28"/>
                <w:szCs w:val="28"/>
              </w:rPr>
              <w:t>2</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3</w:t>
            </w:r>
          </w:p>
        </w:tc>
        <w:tc>
          <w:tcPr>
            <w:tcW w:w="7364" w:type="dxa"/>
          </w:tcPr>
          <w:p w:rsidR="00FE73CD" w:rsidRDefault="0002255A">
            <w:pPr>
              <w:widowControl w:val="0"/>
              <w:rPr>
                <w:b/>
                <w:bCs/>
                <w:sz w:val="28"/>
                <w:szCs w:val="28"/>
              </w:rPr>
            </w:pPr>
            <w:r>
              <w:rPr>
                <w:b/>
                <w:bCs/>
                <w:sz w:val="28"/>
                <w:szCs w:val="28"/>
              </w:rPr>
              <w:t>Тема 3. Психодіагностика та види неврозів як коло компетенції психотерапії</w:t>
            </w:r>
          </w:p>
          <w:p w:rsidR="00FE73CD" w:rsidRDefault="0002255A">
            <w:pPr>
              <w:widowControl w:val="0"/>
              <w:rPr>
                <w:sz w:val="28"/>
                <w:szCs w:val="28"/>
              </w:rPr>
            </w:pPr>
            <w:r>
              <w:rPr>
                <w:sz w:val="28"/>
                <w:szCs w:val="28"/>
              </w:rPr>
              <w:t>Роль психодіагностики в психотерапевтичній практиці.</w:t>
            </w:r>
          </w:p>
          <w:p w:rsidR="00FE73CD" w:rsidRDefault="0002255A">
            <w:pPr>
              <w:widowControl w:val="0"/>
              <w:rPr>
                <w:sz w:val="28"/>
                <w:szCs w:val="28"/>
              </w:rPr>
            </w:pPr>
            <w:r>
              <w:rPr>
                <w:sz w:val="28"/>
                <w:szCs w:val="28"/>
              </w:rPr>
              <w:t>Поняття та загальна характеристика неврозів.</w:t>
            </w:r>
          </w:p>
          <w:p w:rsidR="00FE73CD" w:rsidRDefault="0002255A">
            <w:pPr>
              <w:widowControl w:val="0"/>
              <w:rPr>
                <w:sz w:val="28"/>
                <w:szCs w:val="28"/>
              </w:rPr>
            </w:pPr>
            <w:r>
              <w:rPr>
                <w:sz w:val="28"/>
                <w:szCs w:val="28"/>
              </w:rPr>
              <w:t>Основні види невротичних розладів.</w:t>
            </w:r>
          </w:p>
          <w:p w:rsidR="00FE73CD" w:rsidRDefault="0002255A">
            <w:pPr>
              <w:widowControl w:val="0"/>
              <w:rPr>
                <w:sz w:val="28"/>
                <w:szCs w:val="28"/>
              </w:rPr>
            </w:pPr>
            <w:r>
              <w:rPr>
                <w:sz w:val="28"/>
                <w:szCs w:val="28"/>
              </w:rPr>
              <w:t>Диференціація невротичних і психотичних проявів.</w:t>
            </w:r>
          </w:p>
          <w:p w:rsidR="00FE73CD" w:rsidRDefault="0002255A">
            <w:pPr>
              <w:widowControl w:val="0"/>
              <w:rPr>
                <w:b/>
                <w:bCs/>
                <w:sz w:val="28"/>
                <w:szCs w:val="28"/>
              </w:rPr>
            </w:pPr>
            <w:r>
              <w:rPr>
                <w:sz w:val="28"/>
                <w:szCs w:val="28"/>
              </w:rPr>
              <w:t>Психотерапевтичні підходи до роботи з невротичними клієнтами.</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4</w:t>
            </w:r>
          </w:p>
        </w:tc>
        <w:tc>
          <w:tcPr>
            <w:tcW w:w="7364" w:type="dxa"/>
          </w:tcPr>
          <w:p w:rsidR="00FE73CD" w:rsidRDefault="0002255A">
            <w:pPr>
              <w:widowControl w:val="0"/>
              <w:rPr>
                <w:b/>
                <w:bCs/>
                <w:sz w:val="28"/>
                <w:szCs w:val="28"/>
              </w:rPr>
            </w:pPr>
            <w:r>
              <w:rPr>
                <w:b/>
                <w:bCs/>
                <w:sz w:val="28"/>
                <w:szCs w:val="28"/>
              </w:rPr>
              <w:t>Тема 4. Нейробіологічні та методологічні основи психотерапії</w:t>
            </w:r>
          </w:p>
          <w:p w:rsidR="00FE73CD" w:rsidRDefault="0002255A">
            <w:pPr>
              <w:widowControl w:val="0"/>
              <w:rPr>
                <w:sz w:val="28"/>
                <w:szCs w:val="28"/>
              </w:rPr>
            </w:pPr>
            <w:r>
              <w:rPr>
                <w:sz w:val="28"/>
                <w:szCs w:val="28"/>
              </w:rPr>
              <w:t>Взаємозв’язок мозку та психіки в психотерапії.</w:t>
            </w:r>
          </w:p>
          <w:p w:rsidR="00FE73CD" w:rsidRDefault="0002255A">
            <w:pPr>
              <w:widowControl w:val="0"/>
              <w:rPr>
                <w:sz w:val="28"/>
                <w:szCs w:val="28"/>
              </w:rPr>
            </w:pPr>
            <w:r>
              <w:rPr>
                <w:sz w:val="28"/>
                <w:szCs w:val="28"/>
              </w:rPr>
              <w:t>Поняття нейропластичності та її значення для терапевтичних змін.</w:t>
            </w:r>
          </w:p>
          <w:p w:rsidR="00FE73CD" w:rsidRDefault="0002255A">
            <w:pPr>
              <w:widowControl w:val="0"/>
              <w:rPr>
                <w:sz w:val="28"/>
                <w:szCs w:val="28"/>
              </w:rPr>
            </w:pPr>
            <w:r>
              <w:rPr>
                <w:sz w:val="28"/>
                <w:szCs w:val="28"/>
              </w:rPr>
              <w:t>Вплив стресу на нервову систему.</w:t>
            </w:r>
          </w:p>
          <w:p w:rsidR="00FE73CD" w:rsidRDefault="0002255A">
            <w:pPr>
              <w:widowControl w:val="0"/>
              <w:rPr>
                <w:sz w:val="28"/>
                <w:szCs w:val="28"/>
              </w:rPr>
            </w:pPr>
            <w:r>
              <w:rPr>
                <w:sz w:val="28"/>
                <w:szCs w:val="28"/>
              </w:rPr>
              <w:t>Біологічні механізми психотерапевтичного ефекту.</w:t>
            </w:r>
          </w:p>
          <w:p w:rsidR="00FE73CD" w:rsidRDefault="0002255A">
            <w:pPr>
              <w:widowControl w:val="0"/>
              <w:rPr>
                <w:b/>
                <w:bCs/>
                <w:sz w:val="28"/>
                <w:szCs w:val="28"/>
              </w:rPr>
            </w:pPr>
            <w:r>
              <w:rPr>
                <w:sz w:val="28"/>
                <w:szCs w:val="28"/>
              </w:rPr>
              <w:t>Методологічні принципи сучасної психотерапії</w:t>
            </w:r>
          </w:p>
        </w:tc>
        <w:tc>
          <w:tcPr>
            <w:tcW w:w="1018" w:type="dxa"/>
            <w:vAlign w:val="center"/>
          </w:tcPr>
          <w:p w:rsidR="00FE73CD" w:rsidRDefault="0002255A">
            <w:pPr>
              <w:widowControl w:val="0"/>
              <w:jc w:val="center"/>
              <w:rPr>
                <w:sz w:val="28"/>
                <w:szCs w:val="28"/>
              </w:rPr>
            </w:pPr>
            <w:r>
              <w:rPr>
                <w:sz w:val="28"/>
                <w:szCs w:val="28"/>
              </w:rPr>
              <w:t>8</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lastRenderedPageBreak/>
              <w:t>5</w:t>
            </w:r>
          </w:p>
        </w:tc>
        <w:tc>
          <w:tcPr>
            <w:tcW w:w="7364" w:type="dxa"/>
            <w:vAlign w:val="center"/>
          </w:tcPr>
          <w:p w:rsidR="00FE73CD" w:rsidRDefault="0002255A">
            <w:pPr>
              <w:widowControl w:val="0"/>
              <w:rPr>
                <w:b/>
                <w:bCs/>
                <w:sz w:val="28"/>
                <w:szCs w:val="28"/>
              </w:rPr>
            </w:pPr>
            <w:r>
              <w:rPr>
                <w:b/>
                <w:bCs/>
                <w:sz w:val="28"/>
                <w:szCs w:val="28"/>
              </w:rPr>
              <w:t>Тема 5. Концепція чотирьох рівнів духовного розвитку як теоретичне підґрунтя психотерапії</w:t>
            </w:r>
          </w:p>
          <w:p w:rsidR="00FE73CD" w:rsidRDefault="0002255A">
            <w:pPr>
              <w:widowControl w:val="0"/>
              <w:rPr>
                <w:sz w:val="28"/>
                <w:szCs w:val="28"/>
              </w:rPr>
            </w:pPr>
            <w:r>
              <w:rPr>
                <w:sz w:val="28"/>
                <w:szCs w:val="28"/>
              </w:rPr>
              <w:t>Поняття духовного розвитку в психотерапії.</w:t>
            </w:r>
          </w:p>
          <w:p w:rsidR="00FE73CD" w:rsidRDefault="0002255A">
            <w:pPr>
              <w:widowControl w:val="0"/>
              <w:rPr>
                <w:sz w:val="28"/>
                <w:szCs w:val="28"/>
              </w:rPr>
            </w:pPr>
            <w:r>
              <w:rPr>
                <w:sz w:val="28"/>
                <w:szCs w:val="28"/>
              </w:rPr>
              <w:t>Характеристика чотирьох рівнів духовного розвитку особистості.</w:t>
            </w:r>
          </w:p>
          <w:p w:rsidR="00FE73CD" w:rsidRDefault="0002255A">
            <w:pPr>
              <w:widowControl w:val="0"/>
              <w:rPr>
                <w:sz w:val="28"/>
                <w:szCs w:val="28"/>
              </w:rPr>
            </w:pPr>
            <w:r>
              <w:rPr>
                <w:sz w:val="28"/>
                <w:szCs w:val="28"/>
              </w:rPr>
              <w:t>Життєвий сенс як ресурс психотерапії.</w:t>
            </w:r>
          </w:p>
          <w:p w:rsidR="00FE73CD" w:rsidRDefault="0002255A">
            <w:pPr>
              <w:widowControl w:val="0"/>
              <w:rPr>
                <w:sz w:val="28"/>
                <w:szCs w:val="28"/>
              </w:rPr>
            </w:pPr>
            <w:r>
              <w:rPr>
                <w:sz w:val="28"/>
                <w:szCs w:val="28"/>
              </w:rPr>
              <w:t>Екзистенційні кризи та їх терапевтичне значення.</w:t>
            </w:r>
          </w:p>
          <w:p w:rsidR="00FE73CD" w:rsidRDefault="0002255A">
            <w:pPr>
              <w:widowControl w:val="0"/>
              <w:rPr>
                <w:b/>
                <w:bCs/>
                <w:sz w:val="28"/>
                <w:szCs w:val="28"/>
              </w:rPr>
            </w:pPr>
            <w:r>
              <w:rPr>
                <w:sz w:val="28"/>
                <w:szCs w:val="28"/>
              </w:rPr>
              <w:t>Цінності як чинник психологічного зцілення.</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6</w:t>
            </w:r>
          </w:p>
        </w:tc>
        <w:tc>
          <w:tcPr>
            <w:tcW w:w="7364" w:type="dxa"/>
            <w:vAlign w:val="center"/>
          </w:tcPr>
          <w:p w:rsidR="00FE73CD" w:rsidRDefault="0002255A">
            <w:pPr>
              <w:widowControl w:val="0"/>
              <w:rPr>
                <w:b/>
                <w:bCs/>
                <w:sz w:val="28"/>
                <w:szCs w:val="28"/>
              </w:rPr>
            </w:pPr>
            <w:r>
              <w:rPr>
                <w:b/>
                <w:bCs/>
                <w:sz w:val="28"/>
                <w:szCs w:val="28"/>
              </w:rPr>
              <w:t>Тема 6. Психоаналіз З. Фройда та психоаналітичні техніки</w:t>
            </w:r>
          </w:p>
          <w:p w:rsidR="00FE73CD" w:rsidRDefault="0002255A">
            <w:pPr>
              <w:widowControl w:val="0"/>
              <w:rPr>
                <w:sz w:val="28"/>
                <w:szCs w:val="28"/>
              </w:rPr>
            </w:pPr>
            <w:r>
              <w:rPr>
                <w:sz w:val="28"/>
                <w:szCs w:val="28"/>
              </w:rPr>
              <w:t>Основні положення психоаналізу З. Фройда.</w:t>
            </w:r>
          </w:p>
          <w:p w:rsidR="00FE73CD" w:rsidRDefault="0002255A">
            <w:pPr>
              <w:widowControl w:val="0"/>
              <w:rPr>
                <w:sz w:val="28"/>
                <w:szCs w:val="28"/>
              </w:rPr>
            </w:pPr>
            <w:r>
              <w:rPr>
                <w:sz w:val="28"/>
                <w:szCs w:val="28"/>
              </w:rPr>
              <w:t>Структура психіки: Ід, Его, Суперего.</w:t>
            </w:r>
          </w:p>
          <w:p w:rsidR="00FE73CD" w:rsidRDefault="0002255A">
            <w:pPr>
              <w:widowControl w:val="0"/>
              <w:rPr>
                <w:sz w:val="28"/>
                <w:szCs w:val="28"/>
              </w:rPr>
            </w:pPr>
            <w:r>
              <w:rPr>
                <w:sz w:val="28"/>
                <w:szCs w:val="28"/>
              </w:rPr>
              <w:t>Психологічні захисні механізми.</w:t>
            </w:r>
          </w:p>
          <w:p w:rsidR="00FE73CD" w:rsidRDefault="0002255A">
            <w:pPr>
              <w:widowControl w:val="0"/>
              <w:rPr>
                <w:sz w:val="28"/>
                <w:szCs w:val="28"/>
              </w:rPr>
            </w:pPr>
            <w:r>
              <w:rPr>
                <w:sz w:val="28"/>
                <w:szCs w:val="28"/>
              </w:rPr>
              <w:t>Поняття трансферу і контртрансферу.</w:t>
            </w:r>
          </w:p>
          <w:p w:rsidR="00FE73CD" w:rsidRDefault="0002255A">
            <w:pPr>
              <w:widowControl w:val="0"/>
              <w:rPr>
                <w:b/>
                <w:bCs/>
                <w:sz w:val="28"/>
                <w:szCs w:val="28"/>
              </w:rPr>
            </w:pPr>
            <w:r>
              <w:rPr>
                <w:sz w:val="28"/>
                <w:szCs w:val="28"/>
              </w:rPr>
              <w:t>Класичні психоаналітичні техніки.</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7</w:t>
            </w:r>
          </w:p>
        </w:tc>
        <w:tc>
          <w:tcPr>
            <w:tcW w:w="7364" w:type="dxa"/>
            <w:vAlign w:val="center"/>
          </w:tcPr>
          <w:p w:rsidR="00FE73CD" w:rsidRDefault="0002255A">
            <w:pPr>
              <w:widowControl w:val="0"/>
              <w:rPr>
                <w:b/>
                <w:bCs/>
                <w:sz w:val="28"/>
                <w:szCs w:val="28"/>
              </w:rPr>
            </w:pPr>
            <w:r>
              <w:rPr>
                <w:b/>
                <w:bCs/>
                <w:sz w:val="28"/>
                <w:szCs w:val="28"/>
              </w:rPr>
              <w:t>Тема 7. Тілесно-орієнтована психотерапія</w:t>
            </w:r>
          </w:p>
          <w:p w:rsidR="00FE73CD" w:rsidRDefault="0002255A">
            <w:pPr>
              <w:widowControl w:val="0"/>
              <w:rPr>
                <w:sz w:val="28"/>
                <w:szCs w:val="28"/>
              </w:rPr>
            </w:pPr>
            <w:r>
              <w:rPr>
                <w:sz w:val="28"/>
                <w:szCs w:val="28"/>
              </w:rPr>
              <w:t>Ідея єдності психіки та тіла.</w:t>
            </w:r>
          </w:p>
          <w:p w:rsidR="00FE73CD" w:rsidRDefault="0002255A">
            <w:pPr>
              <w:widowControl w:val="0"/>
              <w:rPr>
                <w:sz w:val="28"/>
                <w:szCs w:val="28"/>
              </w:rPr>
            </w:pPr>
            <w:r>
              <w:rPr>
                <w:sz w:val="28"/>
                <w:szCs w:val="28"/>
              </w:rPr>
              <w:t>Психосоматичні прояви стресу і травми.</w:t>
            </w:r>
          </w:p>
          <w:p w:rsidR="00FE73CD" w:rsidRDefault="0002255A">
            <w:pPr>
              <w:widowControl w:val="0"/>
              <w:rPr>
                <w:sz w:val="28"/>
                <w:szCs w:val="28"/>
              </w:rPr>
            </w:pPr>
            <w:r>
              <w:rPr>
                <w:sz w:val="28"/>
                <w:szCs w:val="28"/>
              </w:rPr>
              <w:t>М’язові затиски та тілесна пам’ять.</w:t>
            </w:r>
          </w:p>
          <w:p w:rsidR="00FE73CD" w:rsidRDefault="0002255A">
            <w:pPr>
              <w:widowControl w:val="0"/>
              <w:rPr>
                <w:sz w:val="28"/>
                <w:szCs w:val="28"/>
              </w:rPr>
            </w:pPr>
            <w:r>
              <w:rPr>
                <w:sz w:val="28"/>
                <w:szCs w:val="28"/>
              </w:rPr>
              <w:t>Основні напрями тілесно-орієнтованої терапії.</w:t>
            </w:r>
          </w:p>
          <w:p w:rsidR="00FE73CD" w:rsidRDefault="0002255A">
            <w:pPr>
              <w:widowControl w:val="0"/>
              <w:rPr>
                <w:b/>
                <w:bCs/>
                <w:sz w:val="28"/>
                <w:szCs w:val="28"/>
              </w:rPr>
            </w:pPr>
            <w:r>
              <w:rPr>
                <w:sz w:val="28"/>
                <w:szCs w:val="28"/>
              </w:rPr>
              <w:t>Роль тілесних технік у постстресовій реабілітації.</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8</w:t>
            </w:r>
          </w:p>
        </w:tc>
        <w:tc>
          <w:tcPr>
            <w:tcW w:w="7364" w:type="dxa"/>
            <w:vAlign w:val="center"/>
          </w:tcPr>
          <w:p w:rsidR="00FE73CD" w:rsidRDefault="0002255A">
            <w:pPr>
              <w:widowControl w:val="0"/>
              <w:rPr>
                <w:sz w:val="28"/>
                <w:szCs w:val="28"/>
              </w:rPr>
            </w:pPr>
            <w:r>
              <w:rPr>
                <w:b/>
                <w:bCs/>
                <w:sz w:val="28"/>
                <w:szCs w:val="28"/>
              </w:rPr>
              <w:t>Тема 8.</w:t>
            </w:r>
            <w:r>
              <w:rPr>
                <w:sz w:val="28"/>
                <w:szCs w:val="28"/>
              </w:rPr>
              <w:t xml:space="preserve"> </w:t>
            </w:r>
            <w:r>
              <w:rPr>
                <w:b/>
                <w:bCs/>
                <w:sz w:val="28"/>
                <w:szCs w:val="28"/>
              </w:rPr>
              <w:t>Когнітивна психотерапія</w:t>
            </w:r>
          </w:p>
          <w:p w:rsidR="00FE73CD" w:rsidRDefault="0002255A">
            <w:pPr>
              <w:widowControl w:val="0"/>
              <w:rPr>
                <w:sz w:val="28"/>
                <w:szCs w:val="28"/>
              </w:rPr>
            </w:pPr>
            <w:r>
              <w:rPr>
                <w:sz w:val="28"/>
                <w:szCs w:val="28"/>
              </w:rPr>
              <w:t>Основні принципи когнітивної психотерапії.</w:t>
            </w:r>
          </w:p>
          <w:p w:rsidR="00FE73CD" w:rsidRDefault="0002255A">
            <w:pPr>
              <w:widowControl w:val="0"/>
              <w:rPr>
                <w:sz w:val="28"/>
                <w:szCs w:val="28"/>
              </w:rPr>
            </w:pPr>
            <w:r>
              <w:rPr>
                <w:sz w:val="28"/>
                <w:szCs w:val="28"/>
              </w:rPr>
              <w:t>Поняття автоматичних думок.</w:t>
            </w:r>
          </w:p>
          <w:p w:rsidR="00FE73CD" w:rsidRDefault="0002255A">
            <w:pPr>
              <w:widowControl w:val="0"/>
              <w:rPr>
                <w:sz w:val="28"/>
                <w:szCs w:val="28"/>
              </w:rPr>
            </w:pPr>
            <w:r>
              <w:rPr>
                <w:sz w:val="28"/>
                <w:szCs w:val="28"/>
              </w:rPr>
              <w:t>Когнітивні спотворення та їх вплив на емоційний стан.</w:t>
            </w:r>
          </w:p>
          <w:p w:rsidR="00FE73CD" w:rsidRDefault="0002255A">
            <w:pPr>
              <w:widowControl w:val="0"/>
              <w:rPr>
                <w:sz w:val="28"/>
                <w:szCs w:val="28"/>
              </w:rPr>
            </w:pPr>
            <w:r>
              <w:rPr>
                <w:sz w:val="28"/>
                <w:szCs w:val="28"/>
              </w:rPr>
              <w:t>Модель зв’язку між думками, емоціями та поведінкою.</w:t>
            </w:r>
          </w:p>
          <w:p w:rsidR="00FE73CD" w:rsidRDefault="0002255A">
            <w:pPr>
              <w:widowControl w:val="0"/>
              <w:rPr>
                <w:sz w:val="28"/>
                <w:szCs w:val="28"/>
              </w:rPr>
            </w:pPr>
            <w:r>
              <w:rPr>
                <w:sz w:val="28"/>
                <w:szCs w:val="28"/>
              </w:rPr>
              <w:t>Роль когнітивної реконструкції в терапії.</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9</w:t>
            </w:r>
          </w:p>
        </w:tc>
        <w:tc>
          <w:tcPr>
            <w:tcW w:w="7364" w:type="dxa"/>
            <w:vAlign w:val="center"/>
          </w:tcPr>
          <w:p w:rsidR="00FE73CD" w:rsidRDefault="0002255A">
            <w:pPr>
              <w:widowControl w:val="0"/>
              <w:rPr>
                <w:b/>
                <w:bCs/>
                <w:sz w:val="28"/>
                <w:szCs w:val="28"/>
              </w:rPr>
            </w:pPr>
            <w:r>
              <w:rPr>
                <w:b/>
                <w:bCs/>
                <w:sz w:val="28"/>
                <w:szCs w:val="28"/>
              </w:rPr>
              <w:t>Тема 9. Поведінкова психотерапія</w:t>
            </w:r>
          </w:p>
          <w:p w:rsidR="00FE73CD" w:rsidRDefault="0002255A">
            <w:pPr>
              <w:widowControl w:val="0"/>
              <w:rPr>
                <w:sz w:val="28"/>
                <w:szCs w:val="28"/>
              </w:rPr>
            </w:pPr>
            <w:r>
              <w:rPr>
                <w:sz w:val="28"/>
                <w:szCs w:val="28"/>
              </w:rPr>
              <w:t>Поведінкова терапія як напрям психотерапії.</w:t>
            </w:r>
          </w:p>
          <w:p w:rsidR="00FE73CD" w:rsidRDefault="0002255A">
            <w:pPr>
              <w:widowControl w:val="0"/>
              <w:rPr>
                <w:sz w:val="28"/>
                <w:szCs w:val="28"/>
              </w:rPr>
            </w:pPr>
            <w:r>
              <w:rPr>
                <w:sz w:val="28"/>
                <w:szCs w:val="28"/>
              </w:rPr>
              <w:t>Принципи научіння і формування поведінки.</w:t>
            </w:r>
          </w:p>
          <w:p w:rsidR="00FE73CD" w:rsidRDefault="0002255A">
            <w:pPr>
              <w:widowControl w:val="0"/>
              <w:rPr>
                <w:sz w:val="28"/>
                <w:szCs w:val="28"/>
              </w:rPr>
            </w:pPr>
            <w:r>
              <w:rPr>
                <w:sz w:val="28"/>
                <w:szCs w:val="28"/>
              </w:rPr>
              <w:t>Поняття підкріплення та покарання.</w:t>
            </w:r>
          </w:p>
          <w:p w:rsidR="00FE73CD" w:rsidRDefault="0002255A">
            <w:pPr>
              <w:widowControl w:val="0"/>
              <w:rPr>
                <w:sz w:val="28"/>
                <w:szCs w:val="28"/>
              </w:rPr>
            </w:pPr>
            <w:r>
              <w:rPr>
                <w:sz w:val="28"/>
                <w:szCs w:val="28"/>
              </w:rPr>
              <w:t>Поведінкові техніки зміни дезадаптивної поведінки.</w:t>
            </w:r>
          </w:p>
          <w:p w:rsidR="00FE73CD" w:rsidRDefault="0002255A">
            <w:pPr>
              <w:widowControl w:val="0"/>
              <w:rPr>
                <w:b/>
                <w:bCs/>
                <w:sz w:val="28"/>
                <w:szCs w:val="28"/>
              </w:rPr>
            </w:pPr>
            <w:r>
              <w:rPr>
                <w:sz w:val="28"/>
                <w:szCs w:val="28"/>
              </w:rPr>
              <w:t>Сфера застосування поведінкової психотерапії.</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10</w:t>
            </w:r>
          </w:p>
        </w:tc>
        <w:tc>
          <w:tcPr>
            <w:tcW w:w="7364" w:type="dxa"/>
            <w:vAlign w:val="center"/>
          </w:tcPr>
          <w:p w:rsidR="00FE73CD" w:rsidRDefault="0002255A">
            <w:pPr>
              <w:widowControl w:val="0"/>
              <w:rPr>
                <w:b/>
                <w:bCs/>
                <w:sz w:val="28"/>
                <w:szCs w:val="28"/>
              </w:rPr>
            </w:pPr>
            <w:r>
              <w:rPr>
                <w:b/>
                <w:bCs/>
                <w:sz w:val="28"/>
                <w:szCs w:val="28"/>
              </w:rPr>
              <w:t>Тема 10. Трансактний аналіз Е. Берна та техніки психотерапії</w:t>
            </w:r>
          </w:p>
          <w:p w:rsidR="00FE73CD" w:rsidRDefault="0002255A">
            <w:pPr>
              <w:widowControl w:val="0"/>
              <w:rPr>
                <w:sz w:val="28"/>
                <w:szCs w:val="28"/>
              </w:rPr>
            </w:pPr>
            <w:r>
              <w:rPr>
                <w:sz w:val="28"/>
                <w:szCs w:val="28"/>
              </w:rPr>
              <w:t>Основні положення трансактного аналізу.</w:t>
            </w:r>
          </w:p>
          <w:p w:rsidR="00FE73CD" w:rsidRDefault="0002255A">
            <w:pPr>
              <w:widowControl w:val="0"/>
              <w:rPr>
                <w:sz w:val="28"/>
                <w:szCs w:val="28"/>
              </w:rPr>
            </w:pPr>
            <w:r>
              <w:rPr>
                <w:sz w:val="28"/>
                <w:szCs w:val="28"/>
              </w:rPr>
              <w:t>Его-стани: Батько, Дорослий, Дитина.</w:t>
            </w:r>
          </w:p>
          <w:p w:rsidR="00FE73CD" w:rsidRDefault="0002255A">
            <w:pPr>
              <w:widowControl w:val="0"/>
              <w:rPr>
                <w:sz w:val="28"/>
                <w:szCs w:val="28"/>
              </w:rPr>
            </w:pPr>
            <w:r>
              <w:rPr>
                <w:sz w:val="28"/>
                <w:szCs w:val="28"/>
              </w:rPr>
              <w:t>Види транзакцій та їх аналіз.</w:t>
            </w:r>
          </w:p>
          <w:p w:rsidR="00FE73CD" w:rsidRDefault="0002255A">
            <w:pPr>
              <w:widowControl w:val="0"/>
              <w:rPr>
                <w:sz w:val="28"/>
                <w:szCs w:val="28"/>
              </w:rPr>
            </w:pPr>
            <w:r>
              <w:rPr>
                <w:sz w:val="28"/>
                <w:szCs w:val="28"/>
              </w:rPr>
              <w:t>Психологічні ігри та життєві сценарії.</w:t>
            </w:r>
          </w:p>
          <w:p w:rsidR="00FE73CD" w:rsidRDefault="0002255A">
            <w:pPr>
              <w:widowControl w:val="0"/>
              <w:rPr>
                <w:b/>
                <w:bCs/>
                <w:sz w:val="28"/>
                <w:szCs w:val="28"/>
              </w:rPr>
            </w:pPr>
            <w:r>
              <w:rPr>
                <w:sz w:val="28"/>
                <w:szCs w:val="28"/>
              </w:rPr>
              <w:t>Застосування технік трансактного аналізу в терапії.</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11</w:t>
            </w:r>
          </w:p>
        </w:tc>
        <w:tc>
          <w:tcPr>
            <w:tcW w:w="7364" w:type="dxa"/>
            <w:vAlign w:val="center"/>
          </w:tcPr>
          <w:p w:rsidR="00FE73CD" w:rsidRDefault="0002255A">
            <w:pPr>
              <w:widowControl w:val="0"/>
              <w:rPr>
                <w:b/>
                <w:bCs/>
                <w:sz w:val="28"/>
                <w:szCs w:val="28"/>
              </w:rPr>
            </w:pPr>
            <w:r>
              <w:rPr>
                <w:b/>
                <w:bCs/>
                <w:sz w:val="28"/>
                <w:szCs w:val="28"/>
              </w:rPr>
              <w:t>Тема 11. Гештальт-терапія</w:t>
            </w:r>
          </w:p>
          <w:p w:rsidR="00FE73CD" w:rsidRDefault="0002255A">
            <w:pPr>
              <w:widowControl w:val="0"/>
              <w:rPr>
                <w:sz w:val="28"/>
                <w:szCs w:val="28"/>
              </w:rPr>
            </w:pPr>
            <w:r>
              <w:rPr>
                <w:sz w:val="28"/>
                <w:szCs w:val="28"/>
              </w:rPr>
              <w:t>Теоретичні основи гештальт-терапії.</w:t>
            </w:r>
          </w:p>
          <w:p w:rsidR="00FE73CD" w:rsidRDefault="0002255A">
            <w:pPr>
              <w:widowControl w:val="0"/>
              <w:rPr>
                <w:sz w:val="28"/>
                <w:szCs w:val="28"/>
              </w:rPr>
            </w:pPr>
            <w:r>
              <w:rPr>
                <w:sz w:val="28"/>
                <w:szCs w:val="28"/>
              </w:rPr>
              <w:lastRenderedPageBreak/>
              <w:t>Принцип «тут і тепер».</w:t>
            </w:r>
          </w:p>
          <w:p w:rsidR="00FE73CD" w:rsidRDefault="0002255A">
            <w:pPr>
              <w:widowControl w:val="0"/>
              <w:rPr>
                <w:sz w:val="28"/>
                <w:szCs w:val="28"/>
              </w:rPr>
            </w:pPr>
            <w:r>
              <w:rPr>
                <w:sz w:val="28"/>
                <w:szCs w:val="28"/>
              </w:rPr>
              <w:t>Поняття контакту і усвідомлення.</w:t>
            </w:r>
          </w:p>
          <w:p w:rsidR="00FE73CD" w:rsidRDefault="0002255A">
            <w:pPr>
              <w:widowControl w:val="0"/>
              <w:rPr>
                <w:sz w:val="28"/>
                <w:szCs w:val="28"/>
              </w:rPr>
            </w:pPr>
            <w:r>
              <w:rPr>
                <w:sz w:val="28"/>
                <w:szCs w:val="28"/>
              </w:rPr>
              <w:t>Незавершені гештальти та їх вплив на психіку.</w:t>
            </w:r>
          </w:p>
          <w:p w:rsidR="00FE73CD" w:rsidRDefault="0002255A">
            <w:pPr>
              <w:widowControl w:val="0"/>
              <w:rPr>
                <w:sz w:val="28"/>
                <w:szCs w:val="28"/>
              </w:rPr>
            </w:pPr>
            <w:r>
              <w:rPr>
                <w:sz w:val="28"/>
                <w:szCs w:val="28"/>
              </w:rPr>
              <w:t xml:space="preserve">Відповідальність клієнта за власний досвід. </w:t>
            </w:r>
          </w:p>
        </w:tc>
        <w:tc>
          <w:tcPr>
            <w:tcW w:w="1018" w:type="dxa"/>
            <w:vAlign w:val="center"/>
          </w:tcPr>
          <w:p w:rsidR="00FE73CD" w:rsidRDefault="0002255A">
            <w:pPr>
              <w:widowControl w:val="0"/>
              <w:jc w:val="center"/>
              <w:rPr>
                <w:sz w:val="28"/>
                <w:szCs w:val="28"/>
              </w:rPr>
            </w:pPr>
            <w:r>
              <w:rPr>
                <w:sz w:val="28"/>
                <w:szCs w:val="28"/>
              </w:rPr>
              <w:lastRenderedPageBreak/>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lastRenderedPageBreak/>
              <w:t>12</w:t>
            </w:r>
          </w:p>
        </w:tc>
        <w:tc>
          <w:tcPr>
            <w:tcW w:w="7364" w:type="dxa"/>
            <w:vAlign w:val="center"/>
          </w:tcPr>
          <w:p w:rsidR="00FE73CD" w:rsidRDefault="0002255A">
            <w:pPr>
              <w:widowControl w:val="0"/>
              <w:rPr>
                <w:b/>
                <w:bCs/>
                <w:sz w:val="28"/>
                <w:szCs w:val="28"/>
              </w:rPr>
            </w:pPr>
            <w:r>
              <w:rPr>
                <w:b/>
                <w:bCs/>
                <w:sz w:val="28"/>
                <w:szCs w:val="28"/>
              </w:rPr>
              <w:t>Тема 12. Клієнт-центрована психотерапія К. Роджерса</w:t>
            </w:r>
          </w:p>
          <w:p w:rsidR="00FE73CD" w:rsidRDefault="0002255A">
            <w:pPr>
              <w:widowControl w:val="0"/>
              <w:rPr>
                <w:sz w:val="28"/>
                <w:szCs w:val="28"/>
              </w:rPr>
            </w:pPr>
            <w:r>
              <w:rPr>
                <w:sz w:val="28"/>
                <w:szCs w:val="28"/>
              </w:rPr>
              <w:t>Основні ідеї клієнт-центрованого підходу.</w:t>
            </w:r>
          </w:p>
          <w:p w:rsidR="00FE73CD" w:rsidRDefault="0002255A">
            <w:pPr>
              <w:widowControl w:val="0"/>
              <w:rPr>
                <w:sz w:val="28"/>
                <w:szCs w:val="28"/>
              </w:rPr>
            </w:pPr>
            <w:r>
              <w:rPr>
                <w:sz w:val="28"/>
                <w:szCs w:val="28"/>
              </w:rPr>
              <w:t>Умови ефективної психотерапевтичної взаємодії.</w:t>
            </w:r>
          </w:p>
          <w:p w:rsidR="00FE73CD" w:rsidRDefault="0002255A">
            <w:pPr>
              <w:widowControl w:val="0"/>
              <w:rPr>
                <w:sz w:val="28"/>
                <w:szCs w:val="28"/>
              </w:rPr>
            </w:pPr>
            <w:r>
              <w:rPr>
                <w:sz w:val="28"/>
                <w:szCs w:val="28"/>
              </w:rPr>
              <w:t>Значення емпатії в терапії.</w:t>
            </w:r>
          </w:p>
          <w:p w:rsidR="00FE73CD" w:rsidRDefault="0002255A">
            <w:pPr>
              <w:widowControl w:val="0"/>
              <w:rPr>
                <w:sz w:val="28"/>
                <w:szCs w:val="28"/>
              </w:rPr>
            </w:pPr>
            <w:r>
              <w:rPr>
                <w:sz w:val="28"/>
                <w:szCs w:val="28"/>
              </w:rPr>
              <w:t>Безумовне позитивне прийняття.</w:t>
            </w:r>
          </w:p>
          <w:p w:rsidR="00FE73CD" w:rsidRDefault="0002255A">
            <w:pPr>
              <w:widowControl w:val="0"/>
              <w:rPr>
                <w:b/>
                <w:bCs/>
                <w:sz w:val="28"/>
                <w:szCs w:val="28"/>
              </w:rPr>
            </w:pPr>
            <w:r>
              <w:rPr>
                <w:sz w:val="28"/>
                <w:szCs w:val="28"/>
              </w:rPr>
              <w:t>Роль особистості терапевта в процесі змін.</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13</w:t>
            </w:r>
          </w:p>
        </w:tc>
        <w:tc>
          <w:tcPr>
            <w:tcW w:w="7364" w:type="dxa"/>
            <w:vAlign w:val="center"/>
          </w:tcPr>
          <w:p w:rsidR="00FE73CD" w:rsidRDefault="0002255A">
            <w:pPr>
              <w:widowControl w:val="0"/>
              <w:rPr>
                <w:b/>
                <w:bCs/>
                <w:sz w:val="28"/>
                <w:szCs w:val="28"/>
              </w:rPr>
            </w:pPr>
            <w:r>
              <w:rPr>
                <w:b/>
                <w:bCs/>
                <w:sz w:val="28"/>
                <w:szCs w:val="28"/>
              </w:rPr>
              <w:t>Тема 13. Позитивна психотерапія Н. Пезешкіана</w:t>
            </w:r>
          </w:p>
          <w:p w:rsidR="00FE73CD" w:rsidRDefault="0002255A">
            <w:pPr>
              <w:widowControl w:val="0"/>
              <w:rPr>
                <w:sz w:val="28"/>
                <w:szCs w:val="28"/>
              </w:rPr>
            </w:pPr>
            <w:r>
              <w:rPr>
                <w:sz w:val="28"/>
                <w:szCs w:val="28"/>
              </w:rPr>
              <w:t>Теоретичні засади позитивної психотерапії.</w:t>
            </w:r>
          </w:p>
          <w:p w:rsidR="00FE73CD" w:rsidRDefault="0002255A">
            <w:pPr>
              <w:widowControl w:val="0"/>
              <w:rPr>
                <w:sz w:val="28"/>
                <w:szCs w:val="28"/>
              </w:rPr>
            </w:pPr>
            <w:r>
              <w:rPr>
                <w:sz w:val="28"/>
                <w:szCs w:val="28"/>
              </w:rPr>
              <w:t>Поняття базових конфліктів.</w:t>
            </w:r>
          </w:p>
          <w:p w:rsidR="00FE73CD" w:rsidRDefault="0002255A">
            <w:pPr>
              <w:widowControl w:val="0"/>
              <w:rPr>
                <w:sz w:val="28"/>
                <w:szCs w:val="28"/>
              </w:rPr>
            </w:pPr>
            <w:r>
              <w:rPr>
                <w:sz w:val="28"/>
                <w:szCs w:val="28"/>
              </w:rPr>
              <w:t>Актуальні здібності особистості.</w:t>
            </w:r>
          </w:p>
          <w:p w:rsidR="00FE73CD" w:rsidRDefault="0002255A">
            <w:pPr>
              <w:widowControl w:val="0"/>
              <w:rPr>
                <w:sz w:val="28"/>
                <w:szCs w:val="28"/>
              </w:rPr>
            </w:pPr>
            <w:r>
              <w:rPr>
                <w:sz w:val="28"/>
                <w:szCs w:val="28"/>
              </w:rPr>
              <w:t>Модель балансу життєвих сфер.</w:t>
            </w:r>
          </w:p>
          <w:p w:rsidR="00FE73CD" w:rsidRDefault="0002255A">
            <w:pPr>
              <w:widowControl w:val="0"/>
              <w:rPr>
                <w:b/>
                <w:bCs/>
                <w:sz w:val="28"/>
                <w:szCs w:val="28"/>
              </w:rPr>
            </w:pPr>
            <w:r>
              <w:rPr>
                <w:sz w:val="28"/>
                <w:szCs w:val="28"/>
              </w:rPr>
              <w:t>Ресурсний підхід у постстресовій реабілітації.</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710" w:type="dxa"/>
            <w:vAlign w:val="center"/>
          </w:tcPr>
          <w:p w:rsidR="00FE73CD" w:rsidRDefault="0002255A">
            <w:pPr>
              <w:widowControl w:val="0"/>
              <w:jc w:val="center"/>
              <w:rPr>
                <w:sz w:val="28"/>
                <w:szCs w:val="28"/>
              </w:rPr>
            </w:pPr>
            <w:r>
              <w:rPr>
                <w:sz w:val="28"/>
                <w:szCs w:val="28"/>
              </w:rPr>
              <w:t>14</w:t>
            </w:r>
          </w:p>
        </w:tc>
        <w:tc>
          <w:tcPr>
            <w:tcW w:w="7364" w:type="dxa"/>
            <w:vAlign w:val="center"/>
          </w:tcPr>
          <w:p w:rsidR="00FE73CD" w:rsidRDefault="0002255A">
            <w:pPr>
              <w:widowControl w:val="0"/>
              <w:rPr>
                <w:b/>
                <w:bCs/>
                <w:sz w:val="28"/>
                <w:szCs w:val="28"/>
              </w:rPr>
            </w:pPr>
            <w:r>
              <w:rPr>
                <w:b/>
                <w:bCs/>
                <w:sz w:val="28"/>
                <w:szCs w:val="28"/>
              </w:rPr>
              <w:t>Тема 14. Арт-терапевтичні техніки</w:t>
            </w:r>
          </w:p>
          <w:p w:rsidR="00FE73CD" w:rsidRDefault="0002255A">
            <w:pPr>
              <w:widowControl w:val="0"/>
              <w:rPr>
                <w:sz w:val="28"/>
                <w:szCs w:val="28"/>
              </w:rPr>
            </w:pPr>
            <w:r>
              <w:rPr>
                <w:sz w:val="28"/>
                <w:szCs w:val="28"/>
              </w:rPr>
              <w:t>Арт-терапія як напрям психотерапії.</w:t>
            </w:r>
          </w:p>
          <w:p w:rsidR="00FE73CD" w:rsidRDefault="0002255A">
            <w:pPr>
              <w:widowControl w:val="0"/>
              <w:rPr>
                <w:sz w:val="28"/>
                <w:szCs w:val="28"/>
              </w:rPr>
            </w:pPr>
            <w:r>
              <w:rPr>
                <w:sz w:val="28"/>
                <w:szCs w:val="28"/>
              </w:rPr>
              <w:t>Проективні можливості арт-терапії.</w:t>
            </w:r>
          </w:p>
          <w:p w:rsidR="00FE73CD" w:rsidRDefault="0002255A">
            <w:pPr>
              <w:widowControl w:val="0"/>
              <w:rPr>
                <w:sz w:val="28"/>
                <w:szCs w:val="28"/>
              </w:rPr>
            </w:pPr>
            <w:r>
              <w:rPr>
                <w:sz w:val="28"/>
                <w:szCs w:val="28"/>
              </w:rPr>
              <w:t>Основні види арт-терапевтичних технік.</w:t>
            </w:r>
          </w:p>
          <w:p w:rsidR="00FE73CD" w:rsidRDefault="0002255A">
            <w:pPr>
              <w:widowControl w:val="0"/>
              <w:rPr>
                <w:sz w:val="28"/>
                <w:szCs w:val="28"/>
              </w:rPr>
            </w:pPr>
            <w:r>
              <w:rPr>
                <w:sz w:val="28"/>
                <w:szCs w:val="28"/>
              </w:rPr>
              <w:t>Роль творчості у зниженні стресу.</w:t>
            </w:r>
          </w:p>
          <w:p w:rsidR="00FE73CD" w:rsidRDefault="0002255A">
            <w:pPr>
              <w:widowControl w:val="0"/>
              <w:rPr>
                <w:b/>
                <w:bCs/>
                <w:sz w:val="28"/>
                <w:szCs w:val="28"/>
              </w:rPr>
            </w:pPr>
            <w:r>
              <w:rPr>
                <w:sz w:val="28"/>
                <w:szCs w:val="28"/>
              </w:rPr>
              <w:t>Використання арт-терапії у роботі з травмою.</w:t>
            </w:r>
          </w:p>
        </w:tc>
        <w:tc>
          <w:tcPr>
            <w:tcW w:w="1018" w:type="dxa"/>
            <w:vAlign w:val="center"/>
          </w:tcPr>
          <w:p w:rsidR="00FE73CD" w:rsidRDefault="0002255A">
            <w:pPr>
              <w:widowControl w:val="0"/>
              <w:jc w:val="center"/>
              <w:rPr>
                <w:sz w:val="28"/>
                <w:szCs w:val="28"/>
              </w:rPr>
            </w:pPr>
            <w:r>
              <w:rPr>
                <w:sz w:val="28"/>
                <w:szCs w:val="28"/>
              </w:rPr>
              <w:t>4</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r w:rsidR="00FE73CD">
        <w:trPr>
          <w:trHeight w:val="369"/>
        </w:trPr>
        <w:tc>
          <w:tcPr>
            <w:tcW w:w="8074" w:type="dxa"/>
            <w:gridSpan w:val="2"/>
            <w:vAlign w:val="center"/>
          </w:tcPr>
          <w:p w:rsidR="00FE73CD" w:rsidRDefault="0002255A">
            <w:pPr>
              <w:widowControl w:val="0"/>
              <w:spacing w:line="360" w:lineRule="auto"/>
              <w:jc w:val="right"/>
              <w:rPr>
                <w:sz w:val="28"/>
                <w:szCs w:val="28"/>
              </w:rPr>
            </w:pPr>
            <w:r>
              <w:rPr>
                <w:b/>
                <w:bCs/>
                <w:sz w:val="28"/>
                <w:szCs w:val="28"/>
              </w:rPr>
              <w:t>РАЗОМ</w:t>
            </w:r>
          </w:p>
        </w:tc>
        <w:tc>
          <w:tcPr>
            <w:tcW w:w="1018" w:type="dxa"/>
            <w:vAlign w:val="center"/>
          </w:tcPr>
          <w:p w:rsidR="00FE73CD" w:rsidRDefault="0002255A">
            <w:pPr>
              <w:widowControl w:val="0"/>
              <w:spacing w:line="360" w:lineRule="auto"/>
              <w:jc w:val="center"/>
              <w:rPr>
                <w:sz w:val="28"/>
                <w:szCs w:val="28"/>
              </w:rPr>
            </w:pPr>
            <w:r>
              <w:rPr>
                <w:b/>
                <w:bCs/>
                <w:sz w:val="28"/>
                <w:szCs w:val="28"/>
              </w:rPr>
              <w:t>56</w:t>
            </w:r>
          </w:p>
        </w:tc>
        <w:tc>
          <w:tcPr>
            <w:tcW w:w="1046" w:type="dxa"/>
            <w:vAlign w:val="center"/>
          </w:tcPr>
          <w:p w:rsidR="00FE73CD" w:rsidRDefault="00FE73CD">
            <w:pPr>
              <w:widowControl w:val="0"/>
              <w:pBdr>
                <w:top w:val="nil"/>
                <w:left w:val="nil"/>
                <w:bottom w:val="nil"/>
                <w:right w:val="nil"/>
                <w:between w:val="nil"/>
              </w:pBdr>
              <w:jc w:val="center"/>
              <w:rPr>
                <w:color w:val="000000"/>
                <w:sz w:val="28"/>
                <w:szCs w:val="28"/>
              </w:rPr>
            </w:pPr>
          </w:p>
        </w:tc>
      </w:tr>
    </w:tbl>
    <w:p w:rsidR="00FE73CD" w:rsidRDefault="00FE73CD">
      <w:pPr>
        <w:pStyle w:val="3"/>
        <w:keepNext w:val="0"/>
        <w:keepLines w:val="0"/>
        <w:widowControl w:val="0"/>
        <w:spacing w:line="342" w:lineRule="auto"/>
        <w:rPr>
          <w:sz w:val="25"/>
          <w:szCs w:val="25"/>
        </w:rPr>
      </w:pPr>
      <w:bookmarkStart w:id="7" w:name="_heading=h.mhcim3je750j" w:colFirst="0" w:colLast="0"/>
      <w:bookmarkEnd w:id="7"/>
    </w:p>
    <w:p w:rsidR="00FE73CD" w:rsidRDefault="0002255A">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t xml:space="preserve">7. Індивідуальні </w:t>
      </w:r>
      <w:r>
        <w:rPr>
          <w:b/>
          <w:bCs/>
          <w:color w:val="000000"/>
          <w:sz w:val="28"/>
          <w:szCs w:val="28"/>
          <w:highlight w:val="white"/>
        </w:rPr>
        <w:t xml:space="preserve">самостійні </w:t>
      </w:r>
      <w:r>
        <w:rPr>
          <w:b/>
          <w:bCs/>
          <w:color w:val="000000"/>
          <w:sz w:val="28"/>
          <w:szCs w:val="28"/>
        </w:rPr>
        <w:t>завдання</w:t>
      </w:r>
    </w:p>
    <w:p w:rsidR="00FE73CD" w:rsidRDefault="0002255A">
      <w:pPr>
        <w:widowControl w:val="0"/>
        <w:pBdr>
          <w:top w:val="nil"/>
          <w:left w:val="nil"/>
          <w:bottom w:val="nil"/>
          <w:right w:val="nil"/>
          <w:between w:val="nil"/>
        </w:pBdr>
        <w:spacing w:line="360" w:lineRule="auto"/>
        <w:ind w:firstLine="540"/>
        <w:jc w:val="both"/>
        <w:rPr>
          <w:color w:val="000000"/>
          <w:sz w:val="28"/>
          <w:szCs w:val="28"/>
        </w:rPr>
      </w:pPr>
      <w:r>
        <w:rPr>
          <w:color w:val="000000"/>
          <w:sz w:val="28"/>
          <w:szCs w:val="28"/>
        </w:rPr>
        <w:t xml:space="preserve">Індивідуальним самостійним завданням під час вивчення дисципліни </w:t>
      </w:r>
      <w:r>
        <w:rPr>
          <w:smallCaps/>
          <w:color w:val="000000"/>
          <w:sz w:val="28"/>
          <w:szCs w:val="28"/>
        </w:rPr>
        <w:t>«</w:t>
      </w:r>
      <w:r>
        <w:rPr>
          <w:color w:val="000000"/>
          <w:sz w:val="28"/>
          <w:szCs w:val="28"/>
        </w:rPr>
        <w:t>Психологія</w:t>
      </w:r>
      <w:r>
        <w:rPr>
          <w:sz w:val="28"/>
          <w:szCs w:val="28"/>
        </w:rPr>
        <w:t xml:space="preserve"> самопізнання та саморегуляції</w:t>
      </w:r>
      <w:r>
        <w:rPr>
          <w:color w:val="000000"/>
          <w:sz w:val="28"/>
          <w:szCs w:val="28"/>
        </w:rPr>
        <w:t>» є написання тез доповіді за тематикою магістерської кваліфікаційної роботи.</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Тези доповіді (гр. thesis – положення, твердження) – це опубліковані до початку наукової конференції матеріали із викладом основних аспектів наукової доповіді. Вони фіксують наукову точку зору автора і містять матеріали, які раніше не друкувалися. Завдяки влучно складеним тезам, автор має можливість створити собі репутацію фахівця, здатного в логічній і переконливій, ясній і доступній для адресата формі висловлювати результати своєї роботи.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Порядок підготовки тез: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lastRenderedPageBreak/>
        <w:t xml:space="preserve">– визначення теми дослідження;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аналіз літератури за темою дослідження;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визначення проблемного питання в рамках теми дослідження;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формулювання назви тез доповідей;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узгодження назви тез та напряму дослідження з науковим керівником;</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написання тез;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узгодження тексту тез з науковим керівником;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публікація тез доповіді.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Оформлення тез здійснюється відповідно до вимог актуальної конференції, відображених у інформаційному листі заходу. При поданні тез на перевірку здобувачі вищої освіти мають зазначити, відповідно до вимог якої конференції здійснювалася підготовка тез. Обов’язковим елементом контролю та оцінювання тез як індивідуального завдання є перевірка їх на плагіат з використанням доступного програмного забезпечення.</w:t>
      </w:r>
    </w:p>
    <w:p w:rsidR="00FE73CD" w:rsidRDefault="00FE73CD">
      <w:pPr>
        <w:widowControl w:val="0"/>
        <w:pBdr>
          <w:top w:val="nil"/>
          <w:left w:val="nil"/>
          <w:bottom w:val="nil"/>
          <w:right w:val="nil"/>
          <w:between w:val="nil"/>
        </w:pBdr>
        <w:spacing w:line="360" w:lineRule="auto"/>
        <w:ind w:firstLine="567"/>
        <w:jc w:val="both"/>
        <w:rPr>
          <w:color w:val="00B050"/>
          <w:sz w:val="28"/>
          <w:szCs w:val="28"/>
        </w:rPr>
      </w:pPr>
    </w:p>
    <w:p w:rsidR="00FE73CD" w:rsidRDefault="0002255A">
      <w:pPr>
        <w:widowControl w:val="0"/>
        <w:pBdr>
          <w:top w:val="nil"/>
          <w:left w:val="nil"/>
          <w:bottom w:val="nil"/>
          <w:right w:val="nil"/>
          <w:between w:val="nil"/>
        </w:pBdr>
        <w:spacing w:line="360" w:lineRule="auto"/>
        <w:jc w:val="center"/>
        <w:rPr>
          <w:color w:val="000000"/>
          <w:sz w:val="28"/>
          <w:szCs w:val="28"/>
        </w:rPr>
      </w:pPr>
      <w:r>
        <w:br w:type="page"/>
      </w:r>
      <w:r>
        <w:rPr>
          <w:b/>
          <w:bCs/>
          <w:color w:val="000000"/>
          <w:sz w:val="28"/>
          <w:szCs w:val="28"/>
        </w:rPr>
        <w:lastRenderedPageBreak/>
        <w:t>8. Методи навчання</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Під час викладання навчальної дисципліни використовуються такі методи навчання:</w:t>
      </w:r>
    </w:p>
    <w:tbl>
      <w:tblPr>
        <w:tblStyle w:val="a9"/>
        <w:tblW w:w="101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6612"/>
      </w:tblGrid>
      <w:tr w:rsidR="00FE73CD">
        <w:trPr>
          <w:trHeight w:val="397"/>
          <w:tblHeader/>
        </w:trPr>
        <w:tc>
          <w:tcPr>
            <w:tcW w:w="351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Тема</w:t>
            </w:r>
          </w:p>
        </w:tc>
        <w:tc>
          <w:tcPr>
            <w:tcW w:w="6612"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Методи навчання</w:t>
            </w:r>
          </w:p>
        </w:tc>
      </w:tr>
      <w:tr w:rsidR="00FE73CD">
        <w:trPr>
          <w:trHeight w:val="340"/>
        </w:trPr>
        <w:tc>
          <w:tcPr>
            <w:tcW w:w="3510" w:type="dxa"/>
          </w:tcPr>
          <w:p w:rsidR="00FE73CD" w:rsidRDefault="0002255A">
            <w:pPr>
              <w:widowControl w:val="0"/>
              <w:spacing w:line="276" w:lineRule="auto"/>
              <w:rPr>
                <w:sz w:val="28"/>
                <w:szCs w:val="28"/>
              </w:rPr>
            </w:pPr>
            <w:r>
              <w:rPr>
                <w:b/>
                <w:bCs/>
                <w:sz w:val="28"/>
                <w:szCs w:val="28"/>
              </w:rPr>
              <w:t>Тема 1.</w:t>
            </w:r>
            <w:r>
              <w:rPr>
                <w:sz w:val="28"/>
                <w:szCs w:val="28"/>
              </w:rPr>
              <w:t xml:space="preserve"> </w:t>
            </w:r>
            <w:r>
              <w:rPr>
                <w:b/>
                <w:bCs/>
                <w:sz w:val="28"/>
                <w:szCs w:val="28"/>
              </w:rPr>
              <w:t>Психотерапія як сфера діяльності практичного психолога</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tcPr>
          <w:p w:rsidR="00FE73CD" w:rsidRDefault="0002255A">
            <w:pPr>
              <w:widowControl w:val="0"/>
              <w:spacing w:line="276" w:lineRule="auto"/>
              <w:rPr>
                <w:sz w:val="28"/>
                <w:szCs w:val="28"/>
              </w:rPr>
            </w:pPr>
            <w:r>
              <w:rPr>
                <w:b/>
                <w:bCs/>
                <w:sz w:val="28"/>
                <w:szCs w:val="28"/>
              </w:rPr>
              <w:t>Тема 2. Форми та етапи психотерапевтичної роботи</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Дискусійний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tcPr>
          <w:p w:rsidR="00FE73CD" w:rsidRDefault="0002255A">
            <w:pPr>
              <w:widowControl w:val="0"/>
              <w:spacing w:line="276" w:lineRule="auto"/>
              <w:rPr>
                <w:b/>
                <w:bCs/>
                <w:sz w:val="28"/>
                <w:szCs w:val="28"/>
              </w:rPr>
            </w:pPr>
            <w:r>
              <w:rPr>
                <w:b/>
                <w:bCs/>
                <w:sz w:val="28"/>
                <w:szCs w:val="28"/>
              </w:rPr>
              <w:t>Тема 3. Психодіагностика та види неврозів як коло компетенції психотерапії</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tcPr>
          <w:p w:rsidR="00FE73CD" w:rsidRDefault="0002255A">
            <w:pPr>
              <w:widowControl w:val="0"/>
              <w:spacing w:line="276" w:lineRule="auto"/>
              <w:rPr>
                <w:b/>
                <w:bCs/>
                <w:sz w:val="28"/>
                <w:szCs w:val="28"/>
              </w:rPr>
            </w:pPr>
            <w:r>
              <w:rPr>
                <w:b/>
                <w:bCs/>
                <w:sz w:val="28"/>
                <w:szCs w:val="28"/>
              </w:rPr>
              <w:t>Тема 4. Нейробіологічні та методологічні основи психотерапії</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Дискусійний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b/>
                <w:bCs/>
                <w:sz w:val="28"/>
                <w:szCs w:val="28"/>
              </w:rPr>
            </w:pPr>
            <w:r>
              <w:rPr>
                <w:b/>
                <w:bCs/>
                <w:sz w:val="28"/>
                <w:szCs w:val="28"/>
              </w:rPr>
              <w:t>Тема 5. Концепція чотирьох рівнів духовного розвитку як теоретичне підґрунтя психотерапії</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Дослідницький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lastRenderedPageBreak/>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b/>
                <w:bCs/>
                <w:sz w:val="28"/>
                <w:szCs w:val="28"/>
              </w:rPr>
            </w:pPr>
            <w:r>
              <w:rPr>
                <w:b/>
                <w:bCs/>
                <w:sz w:val="28"/>
                <w:szCs w:val="28"/>
              </w:rPr>
              <w:lastRenderedPageBreak/>
              <w:t>Тема 6. Психоаналіз З. Фройда та психоаналітичні техніки</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sz w:val="28"/>
                <w:szCs w:val="28"/>
              </w:rPr>
            </w:pPr>
            <w:r>
              <w:rPr>
                <w:b/>
                <w:bCs/>
                <w:sz w:val="28"/>
                <w:szCs w:val="28"/>
              </w:rPr>
              <w:t>Тема 7. Тілесно-орієнтована психотерапія</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b/>
                <w:bCs/>
                <w:sz w:val="28"/>
                <w:szCs w:val="28"/>
              </w:rPr>
            </w:pPr>
            <w:r>
              <w:rPr>
                <w:b/>
                <w:bCs/>
                <w:sz w:val="28"/>
                <w:szCs w:val="28"/>
              </w:rPr>
              <w:t>Тема 8.</w:t>
            </w:r>
            <w:r>
              <w:rPr>
                <w:sz w:val="28"/>
                <w:szCs w:val="28"/>
              </w:rPr>
              <w:t xml:space="preserve"> </w:t>
            </w:r>
            <w:r>
              <w:rPr>
                <w:b/>
                <w:bCs/>
                <w:sz w:val="28"/>
                <w:szCs w:val="28"/>
              </w:rPr>
              <w:t>Когнітивна психотерапія.</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Дискусійний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Дослідницький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b/>
                <w:bCs/>
                <w:sz w:val="28"/>
                <w:szCs w:val="28"/>
              </w:rPr>
            </w:pPr>
            <w:r>
              <w:rPr>
                <w:b/>
                <w:bCs/>
                <w:sz w:val="28"/>
                <w:szCs w:val="28"/>
              </w:rPr>
              <w:t>Тема 9. Поведінкова психотерапія</w:t>
            </w:r>
          </w:p>
        </w:tc>
        <w:tc>
          <w:tcPr>
            <w:tcW w:w="6612" w:type="dxa"/>
          </w:tcPr>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Дискусійний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Дослідницький метод</w:t>
            </w:r>
          </w:p>
          <w:p w:rsidR="00FE73CD" w:rsidRDefault="0002255A">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b/>
                <w:bCs/>
                <w:sz w:val="28"/>
                <w:szCs w:val="28"/>
              </w:rPr>
            </w:pPr>
            <w:r>
              <w:rPr>
                <w:b/>
                <w:bCs/>
                <w:sz w:val="28"/>
                <w:szCs w:val="28"/>
              </w:rPr>
              <w:t xml:space="preserve">Тема 10. Трансактний аналіз Е. Берна та </w:t>
            </w:r>
            <w:r>
              <w:rPr>
                <w:b/>
                <w:bCs/>
                <w:sz w:val="28"/>
                <w:szCs w:val="28"/>
              </w:rPr>
              <w:lastRenderedPageBreak/>
              <w:t>техніки психотерапії</w:t>
            </w:r>
          </w:p>
        </w:tc>
        <w:tc>
          <w:tcPr>
            <w:tcW w:w="6612" w:type="dxa"/>
          </w:tcPr>
          <w:p w:rsidR="00FE73CD" w:rsidRDefault="0002255A">
            <w:pPr>
              <w:widowControl w:val="0"/>
              <w:numPr>
                <w:ilvl w:val="0"/>
                <w:numId w:val="1"/>
              </w:numPr>
              <w:tabs>
                <w:tab w:val="left" w:pos="176"/>
              </w:tabs>
              <w:ind w:left="141" w:hanging="180"/>
              <w:rPr>
                <w:sz w:val="28"/>
                <w:szCs w:val="28"/>
              </w:rPr>
            </w:pPr>
            <w:r>
              <w:rPr>
                <w:sz w:val="28"/>
                <w:szCs w:val="28"/>
              </w:rPr>
              <w:lastRenderedPageBreak/>
              <w:t>Вербальні методи (лекція, пояснення)</w:t>
            </w:r>
          </w:p>
          <w:p w:rsidR="00FE73CD" w:rsidRDefault="0002255A">
            <w:pPr>
              <w:widowControl w:val="0"/>
              <w:numPr>
                <w:ilvl w:val="0"/>
                <w:numId w:val="1"/>
              </w:numPr>
              <w:tabs>
                <w:tab w:val="left" w:pos="176"/>
              </w:tabs>
              <w:ind w:left="141" w:hanging="180"/>
              <w:rPr>
                <w:sz w:val="28"/>
                <w:szCs w:val="28"/>
              </w:rPr>
            </w:pPr>
            <w:r>
              <w:rPr>
                <w:sz w:val="28"/>
                <w:szCs w:val="28"/>
              </w:rPr>
              <w:t>Наочні методи (презентація)</w:t>
            </w:r>
          </w:p>
          <w:p w:rsidR="00FE73CD" w:rsidRDefault="0002255A">
            <w:pPr>
              <w:widowControl w:val="0"/>
              <w:numPr>
                <w:ilvl w:val="0"/>
                <w:numId w:val="1"/>
              </w:numPr>
              <w:tabs>
                <w:tab w:val="left" w:pos="176"/>
              </w:tabs>
              <w:ind w:left="141" w:hanging="180"/>
              <w:rPr>
                <w:sz w:val="28"/>
                <w:szCs w:val="28"/>
              </w:rPr>
            </w:pPr>
            <w:r>
              <w:rPr>
                <w:sz w:val="28"/>
                <w:szCs w:val="28"/>
              </w:rPr>
              <w:t>Проблемний метод</w:t>
            </w:r>
          </w:p>
          <w:p w:rsidR="00FE73CD" w:rsidRDefault="0002255A">
            <w:pPr>
              <w:widowControl w:val="0"/>
              <w:numPr>
                <w:ilvl w:val="0"/>
                <w:numId w:val="1"/>
              </w:numPr>
              <w:tabs>
                <w:tab w:val="left" w:pos="176"/>
              </w:tabs>
              <w:ind w:left="141" w:hanging="180"/>
              <w:rPr>
                <w:sz w:val="28"/>
                <w:szCs w:val="28"/>
              </w:rPr>
            </w:pPr>
            <w:r>
              <w:rPr>
                <w:sz w:val="28"/>
                <w:szCs w:val="28"/>
              </w:rPr>
              <w:lastRenderedPageBreak/>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rPr>
                <w:sz w:val="28"/>
                <w:szCs w:val="28"/>
              </w:rPr>
            </w:pPr>
            <w:r>
              <w:rPr>
                <w:b/>
                <w:bCs/>
                <w:sz w:val="28"/>
                <w:szCs w:val="28"/>
              </w:rPr>
              <w:lastRenderedPageBreak/>
              <w:t>Тема 11. Гештальт-терапія</w:t>
            </w:r>
            <w:r>
              <w:rPr>
                <w:sz w:val="28"/>
                <w:szCs w:val="28"/>
              </w:rPr>
              <w:t xml:space="preserve"> </w:t>
            </w:r>
          </w:p>
        </w:tc>
        <w:tc>
          <w:tcPr>
            <w:tcW w:w="6612" w:type="dxa"/>
          </w:tcPr>
          <w:p w:rsidR="00FE73CD" w:rsidRDefault="0002255A">
            <w:pPr>
              <w:widowControl w:val="0"/>
              <w:numPr>
                <w:ilvl w:val="0"/>
                <w:numId w:val="1"/>
              </w:numPr>
              <w:tabs>
                <w:tab w:val="left" w:pos="176"/>
              </w:tabs>
              <w:ind w:left="141" w:hanging="180"/>
              <w:rPr>
                <w:sz w:val="28"/>
                <w:szCs w:val="28"/>
              </w:rPr>
            </w:pPr>
            <w:r>
              <w:rPr>
                <w:sz w:val="28"/>
                <w:szCs w:val="28"/>
              </w:rPr>
              <w:t>Вербальні методи (лекція, пояснення)</w:t>
            </w:r>
          </w:p>
          <w:p w:rsidR="00FE73CD" w:rsidRDefault="0002255A">
            <w:pPr>
              <w:widowControl w:val="0"/>
              <w:numPr>
                <w:ilvl w:val="0"/>
                <w:numId w:val="1"/>
              </w:numPr>
              <w:tabs>
                <w:tab w:val="left" w:pos="176"/>
              </w:tabs>
              <w:ind w:left="141" w:hanging="180"/>
              <w:rPr>
                <w:sz w:val="28"/>
                <w:szCs w:val="28"/>
              </w:rPr>
            </w:pPr>
            <w:r>
              <w:rPr>
                <w:sz w:val="28"/>
                <w:szCs w:val="28"/>
              </w:rPr>
              <w:t>Наочні методи (презентація)</w:t>
            </w:r>
          </w:p>
          <w:p w:rsidR="00FE73CD" w:rsidRDefault="0002255A">
            <w:pPr>
              <w:widowControl w:val="0"/>
              <w:numPr>
                <w:ilvl w:val="0"/>
                <w:numId w:val="1"/>
              </w:numPr>
              <w:tabs>
                <w:tab w:val="left" w:pos="176"/>
              </w:tabs>
              <w:ind w:left="141" w:hanging="180"/>
              <w:rPr>
                <w:sz w:val="28"/>
                <w:szCs w:val="28"/>
              </w:rPr>
            </w:pPr>
            <w:r>
              <w:rPr>
                <w:sz w:val="28"/>
                <w:szCs w:val="28"/>
              </w:rPr>
              <w:t>Проблемний метод</w:t>
            </w:r>
          </w:p>
          <w:p w:rsidR="00FE73CD" w:rsidRDefault="0002255A">
            <w:pPr>
              <w:widowControl w:val="0"/>
              <w:numPr>
                <w:ilvl w:val="0"/>
                <w:numId w:val="1"/>
              </w:numPr>
              <w:tabs>
                <w:tab w:val="left" w:pos="176"/>
              </w:tabs>
              <w:ind w:left="141" w:hanging="180"/>
              <w:rPr>
                <w:sz w:val="28"/>
                <w:szCs w:val="28"/>
              </w:rPr>
            </w:pPr>
            <w:r>
              <w:rPr>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sz w:val="28"/>
                <w:szCs w:val="28"/>
              </w:rPr>
            </w:pPr>
            <w:r>
              <w:rPr>
                <w:b/>
                <w:bCs/>
                <w:sz w:val="28"/>
                <w:szCs w:val="28"/>
              </w:rPr>
              <w:t>Тема 12. Клієнт-центрована психотерапія К. Роджерса</w:t>
            </w:r>
          </w:p>
        </w:tc>
        <w:tc>
          <w:tcPr>
            <w:tcW w:w="6612" w:type="dxa"/>
          </w:tcPr>
          <w:p w:rsidR="00FE73CD" w:rsidRDefault="0002255A">
            <w:pPr>
              <w:widowControl w:val="0"/>
              <w:numPr>
                <w:ilvl w:val="0"/>
                <w:numId w:val="1"/>
              </w:numPr>
              <w:tabs>
                <w:tab w:val="left" w:pos="176"/>
              </w:tabs>
              <w:ind w:left="141" w:hanging="180"/>
              <w:rPr>
                <w:sz w:val="28"/>
                <w:szCs w:val="28"/>
              </w:rPr>
            </w:pPr>
            <w:r>
              <w:rPr>
                <w:sz w:val="28"/>
                <w:szCs w:val="28"/>
              </w:rPr>
              <w:t>Вербальні методи (лекція, пояснення)</w:t>
            </w:r>
          </w:p>
          <w:p w:rsidR="00FE73CD" w:rsidRDefault="0002255A">
            <w:pPr>
              <w:widowControl w:val="0"/>
              <w:numPr>
                <w:ilvl w:val="0"/>
                <w:numId w:val="1"/>
              </w:numPr>
              <w:tabs>
                <w:tab w:val="left" w:pos="176"/>
              </w:tabs>
              <w:ind w:left="141" w:hanging="180"/>
              <w:rPr>
                <w:sz w:val="28"/>
                <w:szCs w:val="28"/>
              </w:rPr>
            </w:pPr>
            <w:r>
              <w:rPr>
                <w:sz w:val="28"/>
                <w:szCs w:val="28"/>
              </w:rPr>
              <w:t>Наочні методи (презентація)</w:t>
            </w:r>
          </w:p>
          <w:p w:rsidR="00FE73CD" w:rsidRDefault="0002255A">
            <w:pPr>
              <w:widowControl w:val="0"/>
              <w:numPr>
                <w:ilvl w:val="0"/>
                <w:numId w:val="1"/>
              </w:numPr>
              <w:tabs>
                <w:tab w:val="left" w:pos="176"/>
              </w:tabs>
              <w:ind w:left="141" w:hanging="180"/>
              <w:rPr>
                <w:sz w:val="28"/>
                <w:szCs w:val="28"/>
              </w:rPr>
            </w:pPr>
            <w:r>
              <w:rPr>
                <w:sz w:val="28"/>
                <w:szCs w:val="28"/>
              </w:rPr>
              <w:t>Проблемний метод</w:t>
            </w:r>
          </w:p>
          <w:p w:rsidR="00FE73CD" w:rsidRDefault="0002255A">
            <w:pPr>
              <w:widowControl w:val="0"/>
              <w:numPr>
                <w:ilvl w:val="0"/>
                <w:numId w:val="1"/>
              </w:numPr>
              <w:tabs>
                <w:tab w:val="left" w:pos="176"/>
              </w:tabs>
              <w:ind w:left="141" w:hanging="180"/>
              <w:rPr>
                <w:sz w:val="28"/>
                <w:szCs w:val="28"/>
              </w:rPr>
            </w:pPr>
            <w:r>
              <w:rPr>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sz w:val="28"/>
                <w:szCs w:val="28"/>
              </w:rPr>
            </w:pPr>
            <w:r>
              <w:rPr>
                <w:b/>
                <w:bCs/>
                <w:sz w:val="28"/>
                <w:szCs w:val="28"/>
              </w:rPr>
              <w:t>Тема 13. Позитивна психотерапія Н. Пезешкіана</w:t>
            </w:r>
          </w:p>
        </w:tc>
        <w:tc>
          <w:tcPr>
            <w:tcW w:w="6612" w:type="dxa"/>
          </w:tcPr>
          <w:p w:rsidR="00FE73CD" w:rsidRDefault="0002255A">
            <w:pPr>
              <w:widowControl w:val="0"/>
              <w:numPr>
                <w:ilvl w:val="0"/>
                <w:numId w:val="1"/>
              </w:numPr>
              <w:tabs>
                <w:tab w:val="left" w:pos="176"/>
              </w:tabs>
              <w:ind w:left="141" w:hanging="180"/>
              <w:rPr>
                <w:sz w:val="28"/>
                <w:szCs w:val="28"/>
              </w:rPr>
            </w:pPr>
            <w:r>
              <w:rPr>
                <w:sz w:val="28"/>
                <w:szCs w:val="28"/>
              </w:rPr>
              <w:t>Вербальні методи (лекція, пояснення)</w:t>
            </w:r>
          </w:p>
          <w:p w:rsidR="00FE73CD" w:rsidRDefault="0002255A">
            <w:pPr>
              <w:widowControl w:val="0"/>
              <w:numPr>
                <w:ilvl w:val="0"/>
                <w:numId w:val="1"/>
              </w:numPr>
              <w:tabs>
                <w:tab w:val="left" w:pos="176"/>
              </w:tabs>
              <w:ind w:left="141" w:hanging="180"/>
              <w:rPr>
                <w:sz w:val="28"/>
                <w:szCs w:val="28"/>
              </w:rPr>
            </w:pPr>
            <w:r>
              <w:rPr>
                <w:sz w:val="28"/>
                <w:szCs w:val="28"/>
              </w:rPr>
              <w:t>Наочні методи (презентація)</w:t>
            </w:r>
          </w:p>
          <w:p w:rsidR="00FE73CD" w:rsidRDefault="0002255A">
            <w:pPr>
              <w:widowControl w:val="0"/>
              <w:numPr>
                <w:ilvl w:val="0"/>
                <w:numId w:val="1"/>
              </w:numPr>
              <w:tabs>
                <w:tab w:val="left" w:pos="176"/>
              </w:tabs>
              <w:ind w:left="141" w:hanging="180"/>
              <w:rPr>
                <w:sz w:val="28"/>
                <w:szCs w:val="28"/>
              </w:rPr>
            </w:pPr>
            <w:r>
              <w:rPr>
                <w:sz w:val="28"/>
                <w:szCs w:val="28"/>
              </w:rPr>
              <w:t>Проблемний метод</w:t>
            </w:r>
          </w:p>
          <w:p w:rsidR="00FE73CD" w:rsidRDefault="0002255A">
            <w:pPr>
              <w:widowControl w:val="0"/>
              <w:numPr>
                <w:ilvl w:val="0"/>
                <w:numId w:val="1"/>
              </w:numPr>
              <w:tabs>
                <w:tab w:val="left" w:pos="176"/>
              </w:tabs>
              <w:ind w:left="141" w:hanging="180"/>
              <w:rPr>
                <w:sz w:val="28"/>
                <w:szCs w:val="28"/>
              </w:rPr>
            </w:pPr>
            <w:r>
              <w:rPr>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FE73CD">
        <w:tc>
          <w:tcPr>
            <w:tcW w:w="3510" w:type="dxa"/>
            <w:vAlign w:val="center"/>
          </w:tcPr>
          <w:p w:rsidR="00FE73CD" w:rsidRDefault="0002255A">
            <w:pPr>
              <w:widowControl w:val="0"/>
              <w:spacing w:line="276" w:lineRule="auto"/>
              <w:rPr>
                <w:b/>
                <w:bCs/>
                <w:sz w:val="28"/>
                <w:szCs w:val="28"/>
              </w:rPr>
            </w:pPr>
            <w:r>
              <w:rPr>
                <w:b/>
                <w:bCs/>
                <w:sz w:val="28"/>
                <w:szCs w:val="28"/>
              </w:rPr>
              <w:t>Тема 14. Арт-терапевтичні техніки</w:t>
            </w:r>
          </w:p>
        </w:tc>
        <w:tc>
          <w:tcPr>
            <w:tcW w:w="6612" w:type="dxa"/>
          </w:tcPr>
          <w:p w:rsidR="00FE73CD" w:rsidRDefault="0002255A">
            <w:pPr>
              <w:widowControl w:val="0"/>
              <w:numPr>
                <w:ilvl w:val="0"/>
                <w:numId w:val="1"/>
              </w:numPr>
              <w:tabs>
                <w:tab w:val="left" w:pos="176"/>
              </w:tabs>
              <w:ind w:left="141" w:hanging="180"/>
              <w:rPr>
                <w:sz w:val="28"/>
                <w:szCs w:val="28"/>
              </w:rPr>
            </w:pPr>
            <w:r>
              <w:rPr>
                <w:sz w:val="28"/>
                <w:szCs w:val="28"/>
              </w:rPr>
              <w:t>Вербальні методи (лекція, пояснення)</w:t>
            </w:r>
          </w:p>
          <w:p w:rsidR="00FE73CD" w:rsidRDefault="0002255A">
            <w:pPr>
              <w:widowControl w:val="0"/>
              <w:numPr>
                <w:ilvl w:val="0"/>
                <w:numId w:val="1"/>
              </w:numPr>
              <w:tabs>
                <w:tab w:val="left" w:pos="176"/>
              </w:tabs>
              <w:ind w:left="141" w:hanging="180"/>
              <w:rPr>
                <w:sz w:val="28"/>
                <w:szCs w:val="28"/>
              </w:rPr>
            </w:pPr>
            <w:r>
              <w:rPr>
                <w:sz w:val="28"/>
                <w:szCs w:val="28"/>
              </w:rPr>
              <w:t>Наочні методи (презентація)</w:t>
            </w:r>
          </w:p>
          <w:p w:rsidR="00FE73CD" w:rsidRDefault="0002255A">
            <w:pPr>
              <w:widowControl w:val="0"/>
              <w:numPr>
                <w:ilvl w:val="0"/>
                <w:numId w:val="1"/>
              </w:numPr>
              <w:tabs>
                <w:tab w:val="left" w:pos="176"/>
              </w:tabs>
              <w:ind w:left="141" w:hanging="180"/>
              <w:rPr>
                <w:sz w:val="28"/>
                <w:szCs w:val="28"/>
              </w:rPr>
            </w:pPr>
            <w:r>
              <w:rPr>
                <w:sz w:val="28"/>
                <w:szCs w:val="28"/>
              </w:rPr>
              <w:t>Проблемний метод</w:t>
            </w:r>
          </w:p>
          <w:p w:rsidR="00FE73CD" w:rsidRDefault="0002255A">
            <w:pPr>
              <w:widowControl w:val="0"/>
              <w:numPr>
                <w:ilvl w:val="0"/>
                <w:numId w:val="1"/>
              </w:numPr>
              <w:tabs>
                <w:tab w:val="left" w:pos="176"/>
              </w:tabs>
              <w:ind w:left="141" w:hanging="180"/>
              <w:rPr>
                <w:sz w:val="28"/>
                <w:szCs w:val="28"/>
              </w:rPr>
            </w:pPr>
            <w:r>
              <w:rPr>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bl>
    <w:p w:rsidR="00FE73CD" w:rsidRDefault="0002255A">
      <w:pPr>
        <w:widowControl w:val="0"/>
        <w:pBdr>
          <w:top w:val="nil"/>
          <w:left w:val="nil"/>
          <w:bottom w:val="nil"/>
          <w:right w:val="nil"/>
          <w:between w:val="nil"/>
        </w:pBdr>
        <w:spacing w:line="360" w:lineRule="auto"/>
        <w:jc w:val="center"/>
        <w:rPr>
          <w:color w:val="000000"/>
          <w:sz w:val="28"/>
          <w:szCs w:val="28"/>
        </w:rPr>
      </w:pPr>
      <w:r>
        <w:br w:type="page"/>
      </w:r>
      <w:r>
        <w:rPr>
          <w:b/>
          <w:bCs/>
          <w:color w:val="000000"/>
          <w:sz w:val="28"/>
          <w:szCs w:val="28"/>
        </w:rPr>
        <w:lastRenderedPageBreak/>
        <w:t>9. Методи контролю</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Контроль здійснюється з використанням таких методів: </w:t>
      </w:r>
    </w:p>
    <w:p w:rsidR="00FE73CD" w:rsidRDefault="0002255A">
      <w:pPr>
        <w:widowControl w:val="0"/>
        <w:numPr>
          <w:ilvl w:val="0"/>
          <w:numId w:val="5"/>
        </w:numPr>
        <w:pBdr>
          <w:top w:val="nil"/>
          <w:left w:val="nil"/>
          <w:bottom w:val="nil"/>
          <w:right w:val="nil"/>
          <w:between w:val="nil"/>
        </w:pBdr>
        <w:tabs>
          <w:tab w:val="left" w:pos="810"/>
        </w:tabs>
        <w:spacing w:line="360" w:lineRule="auto"/>
        <w:ind w:left="0" w:firstLine="223"/>
        <w:rPr>
          <w:color w:val="000000"/>
          <w:sz w:val="28"/>
          <w:szCs w:val="28"/>
        </w:rPr>
      </w:pPr>
      <w:r>
        <w:rPr>
          <w:color w:val="000000"/>
          <w:sz w:val="28"/>
          <w:szCs w:val="28"/>
        </w:rPr>
        <w:t>усне опитування, участь у дискусії, відповіді на проблемні запитання;</w:t>
      </w:r>
    </w:p>
    <w:p w:rsidR="00FE73CD" w:rsidRDefault="0002255A">
      <w:pPr>
        <w:widowControl w:val="0"/>
        <w:numPr>
          <w:ilvl w:val="0"/>
          <w:numId w:val="5"/>
        </w:numPr>
        <w:pBdr>
          <w:top w:val="nil"/>
          <w:left w:val="nil"/>
          <w:bottom w:val="nil"/>
          <w:right w:val="nil"/>
          <w:between w:val="nil"/>
        </w:pBdr>
        <w:shd w:val="clear" w:color="auto" w:fill="FFFFFF"/>
        <w:tabs>
          <w:tab w:val="left" w:pos="810"/>
        </w:tabs>
        <w:spacing w:line="360" w:lineRule="auto"/>
        <w:ind w:left="0" w:firstLine="223"/>
        <w:rPr>
          <w:color w:val="000000"/>
          <w:sz w:val="28"/>
          <w:szCs w:val="28"/>
        </w:rPr>
      </w:pPr>
      <w:r>
        <w:rPr>
          <w:color w:val="000000"/>
          <w:sz w:val="28"/>
          <w:szCs w:val="28"/>
        </w:rPr>
        <w:t>перевірка виконання домашніх завдань, практичних завдань, кейсів;</w:t>
      </w:r>
    </w:p>
    <w:p w:rsidR="00FE73CD" w:rsidRDefault="0002255A">
      <w:pPr>
        <w:widowControl w:val="0"/>
        <w:numPr>
          <w:ilvl w:val="0"/>
          <w:numId w:val="5"/>
        </w:numPr>
        <w:pBdr>
          <w:top w:val="nil"/>
          <w:left w:val="nil"/>
          <w:bottom w:val="nil"/>
          <w:right w:val="nil"/>
          <w:between w:val="nil"/>
        </w:pBdr>
        <w:shd w:val="clear" w:color="auto" w:fill="FFFFFF"/>
        <w:tabs>
          <w:tab w:val="left" w:pos="810"/>
        </w:tabs>
        <w:spacing w:line="360" w:lineRule="auto"/>
        <w:ind w:left="0" w:firstLine="223"/>
        <w:rPr>
          <w:color w:val="000000"/>
          <w:sz w:val="28"/>
          <w:szCs w:val="28"/>
        </w:rPr>
      </w:pPr>
      <w:r>
        <w:rPr>
          <w:color w:val="000000"/>
          <w:sz w:val="28"/>
          <w:szCs w:val="28"/>
        </w:rPr>
        <w:t>поточне тестування;</w:t>
      </w:r>
    </w:p>
    <w:p w:rsidR="00FE73CD" w:rsidRDefault="0002255A">
      <w:pPr>
        <w:widowControl w:val="0"/>
        <w:numPr>
          <w:ilvl w:val="0"/>
          <w:numId w:val="5"/>
        </w:numPr>
        <w:pBdr>
          <w:top w:val="nil"/>
          <w:left w:val="nil"/>
          <w:bottom w:val="nil"/>
          <w:right w:val="nil"/>
          <w:between w:val="nil"/>
        </w:pBdr>
        <w:tabs>
          <w:tab w:val="left" w:pos="810"/>
        </w:tabs>
        <w:spacing w:line="360" w:lineRule="auto"/>
        <w:ind w:left="0" w:firstLine="223"/>
        <w:rPr>
          <w:color w:val="000000"/>
          <w:sz w:val="28"/>
          <w:szCs w:val="28"/>
        </w:rPr>
      </w:pPr>
      <w:r>
        <w:rPr>
          <w:color w:val="000000"/>
          <w:sz w:val="28"/>
          <w:szCs w:val="28"/>
        </w:rPr>
        <w:t>перевірка виконання індивідуальних завдань;</w:t>
      </w:r>
    </w:p>
    <w:p w:rsidR="00FE73CD" w:rsidRDefault="0002255A">
      <w:pPr>
        <w:widowControl w:val="0"/>
        <w:numPr>
          <w:ilvl w:val="0"/>
          <w:numId w:val="5"/>
        </w:numPr>
        <w:pBdr>
          <w:top w:val="nil"/>
          <w:left w:val="nil"/>
          <w:bottom w:val="nil"/>
          <w:right w:val="nil"/>
          <w:between w:val="nil"/>
        </w:pBdr>
        <w:tabs>
          <w:tab w:val="left" w:pos="810"/>
        </w:tabs>
        <w:spacing w:line="360" w:lineRule="auto"/>
        <w:ind w:left="0" w:firstLine="223"/>
        <w:rPr>
          <w:color w:val="000000"/>
          <w:sz w:val="28"/>
          <w:szCs w:val="28"/>
        </w:rPr>
      </w:pPr>
      <w:r>
        <w:rPr>
          <w:color w:val="000000"/>
          <w:sz w:val="28"/>
          <w:szCs w:val="28"/>
        </w:rPr>
        <w:t>самооцінювання та взаємооцінювання ;</w:t>
      </w:r>
    </w:p>
    <w:p w:rsidR="00FE73CD" w:rsidRDefault="0002255A">
      <w:pPr>
        <w:widowControl w:val="0"/>
        <w:numPr>
          <w:ilvl w:val="0"/>
          <w:numId w:val="5"/>
        </w:numPr>
        <w:pBdr>
          <w:top w:val="nil"/>
          <w:left w:val="nil"/>
          <w:bottom w:val="nil"/>
          <w:right w:val="nil"/>
          <w:between w:val="nil"/>
        </w:pBdr>
        <w:tabs>
          <w:tab w:val="left" w:pos="810"/>
        </w:tabs>
        <w:spacing w:line="360" w:lineRule="auto"/>
        <w:ind w:left="0" w:firstLine="223"/>
        <w:rPr>
          <w:color w:val="000000"/>
          <w:sz w:val="28"/>
          <w:szCs w:val="28"/>
        </w:rPr>
      </w:pPr>
      <w:r>
        <w:rPr>
          <w:color w:val="000000"/>
          <w:sz w:val="28"/>
          <w:szCs w:val="28"/>
        </w:rPr>
        <w:t>залік.</w:t>
      </w:r>
    </w:p>
    <w:p w:rsidR="00FE73CD" w:rsidRDefault="00FE73CD">
      <w:pPr>
        <w:widowControl w:val="0"/>
        <w:pBdr>
          <w:top w:val="nil"/>
          <w:left w:val="nil"/>
          <w:bottom w:val="nil"/>
          <w:right w:val="nil"/>
          <w:between w:val="nil"/>
        </w:pBdr>
        <w:spacing w:line="360" w:lineRule="auto"/>
        <w:jc w:val="center"/>
        <w:rPr>
          <w:color w:val="000000"/>
          <w:sz w:val="28"/>
          <w:szCs w:val="28"/>
        </w:rPr>
      </w:pPr>
    </w:p>
    <w:p w:rsidR="00FE73CD" w:rsidRDefault="0002255A">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t>10. Оцінювання результатів навчання здобувачів вищої освіти</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FE73CD" w:rsidRDefault="0002255A">
      <w:pPr>
        <w:widowControl w:val="0"/>
        <w:pBdr>
          <w:top w:val="nil"/>
          <w:left w:val="nil"/>
          <w:bottom w:val="nil"/>
          <w:right w:val="nil"/>
          <w:between w:val="nil"/>
        </w:pBdr>
        <w:shd w:val="clear" w:color="auto" w:fill="FFFFFF"/>
        <w:spacing w:line="360" w:lineRule="auto"/>
        <w:ind w:firstLine="567"/>
        <w:jc w:val="both"/>
        <w:rPr>
          <w:color w:val="000000"/>
          <w:sz w:val="28"/>
          <w:szCs w:val="28"/>
        </w:rPr>
      </w:pPr>
      <w:r>
        <w:rPr>
          <w:color w:val="000000"/>
          <w:sz w:val="28"/>
          <w:szCs w:val="28"/>
        </w:rPr>
        <w:t>Система оцінювання результатів навчання здобувачів вищої освіти з навчальної дисципліни включає поточний та підсумковий контроль.</w:t>
      </w:r>
    </w:p>
    <w:p w:rsidR="00FE73CD" w:rsidRDefault="0002255A">
      <w:pPr>
        <w:widowControl w:val="0"/>
        <w:pBdr>
          <w:top w:val="nil"/>
          <w:left w:val="nil"/>
          <w:bottom w:val="nil"/>
          <w:right w:val="nil"/>
          <w:between w:val="nil"/>
        </w:pBdr>
        <w:shd w:val="clear" w:color="auto" w:fill="FFFFFF"/>
        <w:spacing w:line="360" w:lineRule="auto"/>
        <w:ind w:firstLine="567"/>
        <w:jc w:val="both"/>
        <w:rPr>
          <w:color w:val="000000"/>
          <w:sz w:val="28"/>
          <w:szCs w:val="28"/>
        </w:rPr>
      </w:pPr>
      <w:r>
        <w:rPr>
          <w:color w:val="000000"/>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FE73CD" w:rsidRDefault="0002255A">
      <w:pPr>
        <w:widowControl w:val="0"/>
        <w:pBdr>
          <w:top w:val="nil"/>
          <w:left w:val="nil"/>
          <w:bottom w:val="nil"/>
          <w:right w:val="nil"/>
          <w:between w:val="nil"/>
        </w:pBdr>
        <w:shd w:val="clear" w:color="auto" w:fill="FFFFFF"/>
        <w:spacing w:line="360" w:lineRule="auto"/>
        <w:ind w:firstLine="567"/>
        <w:jc w:val="both"/>
        <w:rPr>
          <w:color w:val="000000"/>
          <w:sz w:val="28"/>
          <w:szCs w:val="28"/>
        </w:rPr>
      </w:pPr>
      <w:r>
        <w:rPr>
          <w:color w:val="000000"/>
          <w:sz w:val="28"/>
          <w:szCs w:val="28"/>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FE73CD" w:rsidRDefault="00FE73CD">
      <w:pPr>
        <w:widowControl w:val="0"/>
        <w:pBdr>
          <w:top w:val="nil"/>
          <w:left w:val="nil"/>
          <w:bottom w:val="nil"/>
          <w:right w:val="nil"/>
          <w:between w:val="nil"/>
        </w:pBdr>
        <w:spacing w:line="360" w:lineRule="auto"/>
        <w:ind w:firstLine="567"/>
        <w:jc w:val="center"/>
        <w:rPr>
          <w:color w:val="000000"/>
          <w:sz w:val="28"/>
          <w:szCs w:val="28"/>
        </w:rPr>
      </w:pPr>
    </w:p>
    <w:p w:rsidR="00FE73CD" w:rsidRDefault="00FE73CD">
      <w:pPr>
        <w:widowControl w:val="0"/>
        <w:pBdr>
          <w:top w:val="nil"/>
          <w:left w:val="nil"/>
          <w:bottom w:val="nil"/>
          <w:right w:val="nil"/>
          <w:between w:val="nil"/>
        </w:pBdr>
        <w:spacing w:line="360" w:lineRule="auto"/>
        <w:ind w:firstLine="567"/>
        <w:rPr>
          <w:b/>
          <w:bCs/>
          <w:sz w:val="28"/>
          <w:szCs w:val="28"/>
        </w:rPr>
      </w:pPr>
    </w:p>
    <w:p w:rsidR="00FE73CD" w:rsidRDefault="0002255A">
      <w:pPr>
        <w:widowControl w:val="0"/>
        <w:pBdr>
          <w:top w:val="nil"/>
          <w:left w:val="nil"/>
          <w:bottom w:val="nil"/>
          <w:right w:val="nil"/>
          <w:between w:val="nil"/>
        </w:pBdr>
        <w:spacing w:line="360" w:lineRule="auto"/>
        <w:ind w:firstLine="567"/>
        <w:jc w:val="center"/>
        <w:rPr>
          <w:color w:val="000000"/>
          <w:sz w:val="28"/>
          <w:szCs w:val="28"/>
        </w:rPr>
      </w:pPr>
      <w:r>
        <w:rPr>
          <w:b/>
          <w:bCs/>
          <w:color w:val="000000"/>
          <w:sz w:val="28"/>
          <w:szCs w:val="28"/>
        </w:rPr>
        <w:t>Розподіл балів з навчальної дисципліни</w:t>
      </w:r>
    </w:p>
    <w:tbl>
      <w:tblPr>
        <w:tblStyle w:val="aa"/>
        <w:tblW w:w="101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8"/>
        <w:gridCol w:w="2311"/>
        <w:gridCol w:w="2309"/>
      </w:tblGrid>
      <w:tr w:rsidR="00FE73CD">
        <w:trPr>
          <w:cantSplit/>
          <w:trHeight w:val="397"/>
          <w:tblHeader/>
        </w:trPr>
        <w:tc>
          <w:tcPr>
            <w:tcW w:w="5518" w:type="dxa"/>
            <w:vMerge w:val="restart"/>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Види робіт здобувача вищої освіти</w:t>
            </w:r>
          </w:p>
        </w:tc>
        <w:tc>
          <w:tcPr>
            <w:tcW w:w="4620" w:type="dxa"/>
            <w:gridSpan w:val="2"/>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 xml:space="preserve">Кількість балів за </w:t>
            </w:r>
            <w:r>
              <w:rPr>
                <w:color w:val="000000"/>
                <w:sz w:val="28"/>
                <w:szCs w:val="28"/>
              </w:rPr>
              <w:t>семестр</w:t>
            </w:r>
          </w:p>
        </w:tc>
      </w:tr>
      <w:tr w:rsidR="00FE73CD">
        <w:trPr>
          <w:cantSplit/>
          <w:trHeight w:val="340"/>
          <w:tblHeader/>
        </w:trPr>
        <w:tc>
          <w:tcPr>
            <w:tcW w:w="5518" w:type="dxa"/>
            <w:vMerge/>
            <w:vAlign w:val="center"/>
          </w:tcPr>
          <w:p w:rsidR="00FE73CD" w:rsidRDefault="00FE73CD">
            <w:pPr>
              <w:widowControl w:val="0"/>
              <w:pBdr>
                <w:top w:val="nil"/>
                <w:left w:val="nil"/>
                <w:bottom w:val="nil"/>
                <w:right w:val="nil"/>
                <w:between w:val="nil"/>
              </w:pBdr>
              <w:spacing w:line="276" w:lineRule="auto"/>
              <w:rPr>
                <w:color w:val="000000"/>
                <w:sz w:val="28"/>
                <w:szCs w:val="28"/>
                <w:highlight w:val="white"/>
              </w:rPr>
            </w:pPr>
          </w:p>
        </w:tc>
        <w:tc>
          <w:tcPr>
            <w:tcW w:w="2311"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2309"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FE73CD">
        <w:trPr>
          <w:trHeight w:val="340"/>
        </w:trPr>
        <w:tc>
          <w:tcPr>
            <w:tcW w:w="5518" w:type="dxa"/>
            <w:vAlign w:val="center"/>
          </w:tcPr>
          <w:p w:rsidR="00FE73CD" w:rsidRDefault="0002255A">
            <w:pPr>
              <w:widowControl w:val="0"/>
              <w:pBdr>
                <w:top w:val="nil"/>
                <w:left w:val="nil"/>
                <w:bottom w:val="nil"/>
                <w:right w:val="nil"/>
                <w:between w:val="nil"/>
              </w:pBdr>
              <w:rPr>
                <w:color w:val="000000"/>
                <w:sz w:val="28"/>
                <w:szCs w:val="28"/>
                <w:highlight w:val="white"/>
              </w:rPr>
            </w:pPr>
            <w:r>
              <w:rPr>
                <w:color w:val="000000"/>
                <w:sz w:val="28"/>
                <w:szCs w:val="28"/>
                <w:highlight w:val="white"/>
              </w:rPr>
              <w:t>Виконання завдань поточного контролю</w:t>
            </w:r>
          </w:p>
        </w:tc>
        <w:tc>
          <w:tcPr>
            <w:tcW w:w="2311"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100</w:t>
            </w:r>
          </w:p>
        </w:tc>
        <w:tc>
          <w:tcPr>
            <w:tcW w:w="2309"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100</w:t>
            </w:r>
          </w:p>
        </w:tc>
      </w:tr>
      <w:tr w:rsidR="00FE73CD">
        <w:trPr>
          <w:trHeight w:val="397"/>
        </w:trPr>
        <w:tc>
          <w:tcPr>
            <w:tcW w:w="5518" w:type="dxa"/>
            <w:vAlign w:val="center"/>
          </w:tcPr>
          <w:p w:rsidR="00FE73CD" w:rsidRDefault="0002255A">
            <w:pPr>
              <w:widowControl w:val="0"/>
              <w:pBdr>
                <w:top w:val="nil"/>
                <w:left w:val="nil"/>
                <w:bottom w:val="nil"/>
                <w:right w:val="nil"/>
                <w:between w:val="nil"/>
              </w:pBdr>
              <w:jc w:val="both"/>
              <w:rPr>
                <w:color w:val="000000"/>
                <w:sz w:val="28"/>
                <w:szCs w:val="28"/>
                <w:highlight w:val="white"/>
              </w:rPr>
            </w:pPr>
            <w:r>
              <w:rPr>
                <w:b/>
                <w:bCs/>
                <w:color w:val="000000"/>
                <w:sz w:val="28"/>
                <w:szCs w:val="28"/>
                <w:highlight w:val="white"/>
              </w:rPr>
              <w:t>Підсумкова семестрова оцінка</w:t>
            </w:r>
          </w:p>
        </w:tc>
        <w:tc>
          <w:tcPr>
            <w:tcW w:w="2311"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b/>
                <w:bCs/>
                <w:color w:val="000000"/>
                <w:sz w:val="28"/>
                <w:szCs w:val="28"/>
                <w:highlight w:val="white"/>
              </w:rPr>
              <w:t>100</w:t>
            </w:r>
          </w:p>
        </w:tc>
        <w:tc>
          <w:tcPr>
            <w:tcW w:w="2309"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b/>
                <w:bCs/>
                <w:color w:val="000000"/>
                <w:sz w:val="28"/>
                <w:szCs w:val="28"/>
                <w:highlight w:val="white"/>
              </w:rPr>
              <w:t>100</w:t>
            </w:r>
          </w:p>
        </w:tc>
      </w:tr>
    </w:tbl>
    <w:p w:rsidR="00FE73CD" w:rsidRDefault="00FE73CD">
      <w:pPr>
        <w:widowControl w:val="0"/>
        <w:pBdr>
          <w:top w:val="nil"/>
          <w:left w:val="nil"/>
          <w:bottom w:val="nil"/>
          <w:right w:val="nil"/>
          <w:between w:val="nil"/>
        </w:pBdr>
        <w:spacing w:line="360" w:lineRule="auto"/>
        <w:ind w:firstLine="567"/>
        <w:jc w:val="both"/>
        <w:rPr>
          <w:color w:val="000000"/>
          <w:sz w:val="28"/>
          <w:szCs w:val="28"/>
          <w:highlight w:val="white"/>
        </w:rPr>
      </w:pPr>
    </w:p>
    <w:p w:rsidR="00FE73CD" w:rsidRDefault="0002255A">
      <w:pPr>
        <w:widowControl w:val="0"/>
        <w:pBdr>
          <w:top w:val="nil"/>
          <w:left w:val="nil"/>
          <w:bottom w:val="nil"/>
          <w:right w:val="nil"/>
          <w:between w:val="nil"/>
        </w:pBdr>
        <w:spacing w:line="360" w:lineRule="auto"/>
        <w:ind w:firstLine="567"/>
        <w:jc w:val="center"/>
        <w:rPr>
          <w:color w:val="000000"/>
          <w:sz w:val="28"/>
          <w:szCs w:val="28"/>
        </w:rPr>
      </w:pPr>
      <w:r>
        <w:rPr>
          <w:b/>
          <w:bCs/>
          <w:color w:val="000000"/>
          <w:sz w:val="28"/>
          <w:szCs w:val="28"/>
        </w:rPr>
        <w:t xml:space="preserve">Розподіл балів </w:t>
      </w:r>
      <w:r>
        <w:rPr>
          <w:b/>
          <w:bCs/>
          <w:color w:val="000000"/>
          <w:sz w:val="28"/>
          <w:szCs w:val="28"/>
          <w:highlight w:val="white"/>
        </w:rPr>
        <w:t>за виконання завдань поточного контролю</w:t>
      </w:r>
    </w:p>
    <w:tbl>
      <w:tblPr>
        <w:tblStyle w:val="ab"/>
        <w:tblW w:w="101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30"/>
        <w:gridCol w:w="1504"/>
        <w:gridCol w:w="1504"/>
      </w:tblGrid>
      <w:tr w:rsidR="00FE73CD">
        <w:trPr>
          <w:cantSplit/>
          <w:trHeight w:val="397"/>
          <w:tblHeader/>
        </w:trPr>
        <w:tc>
          <w:tcPr>
            <w:tcW w:w="7130" w:type="dxa"/>
            <w:vMerge w:val="restart"/>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Види робіт здобувача вищої освіти</w:t>
            </w:r>
          </w:p>
        </w:tc>
        <w:tc>
          <w:tcPr>
            <w:tcW w:w="3008" w:type="dxa"/>
            <w:gridSpan w:val="2"/>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Кількість балів за семестр</w:t>
            </w:r>
          </w:p>
        </w:tc>
      </w:tr>
      <w:tr w:rsidR="00FE73CD">
        <w:trPr>
          <w:cantSplit/>
          <w:trHeight w:val="340"/>
          <w:tblHeader/>
        </w:trPr>
        <w:tc>
          <w:tcPr>
            <w:tcW w:w="7130" w:type="dxa"/>
            <w:vMerge/>
            <w:vAlign w:val="center"/>
          </w:tcPr>
          <w:p w:rsidR="00FE73CD" w:rsidRDefault="00FE73CD">
            <w:pPr>
              <w:widowControl w:val="0"/>
              <w:pBdr>
                <w:top w:val="nil"/>
                <w:left w:val="nil"/>
                <w:bottom w:val="nil"/>
                <w:right w:val="nil"/>
                <w:between w:val="nil"/>
              </w:pBdr>
              <w:spacing w:line="276" w:lineRule="auto"/>
              <w:rPr>
                <w:color w:val="000000"/>
                <w:sz w:val="28"/>
                <w:szCs w:val="28"/>
                <w:highlight w:val="white"/>
              </w:rPr>
            </w:pP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FE73CD">
        <w:trPr>
          <w:trHeight w:val="340"/>
        </w:trPr>
        <w:tc>
          <w:tcPr>
            <w:tcW w:w="7130" w:type="dxa"/>
            <w:vAlign w:val="center"/>
          </w:tcPr>
          <w:p w:rsidR="00FE73CD" w:rsidRDefault="0002255A">
            <w:pPr>
              <w:widowControl w:val="0"/>
              <w:pBdr>
                <w:top w:val="nil"/>
                <w:left w:val="nil"/>
                <w:bottom w:val="nil"/>
                <w:right w:val="nil"/>
                <w:between w:val="nil"/>
              </w:pBdr>
              <w:jc w:val="both"/>
              <w:rPr>
                <w:color w:val="000000"/>
                <w:sz w:val="28"/>
                <w:szCs w:val="28"/>
                <w:highlight w:val="white"/>
              </w:rPr>
            </w:pPr>
            <w:r>
              <w:rPr>
                <w:color w:val="000000"/>
                <w:sz w:val="28"/>
                <w:szCs w:val="28"/>
                <w:highlight w:val="white"/>
              </w:rPr>
              <w:t>Виконання завдань під час навчальних занять</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80</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80</w:t>
            </w:r>
          </w:p>
        </w:tc>
      </w:tr>
      <w:tr w:rsidR="00FE73CD">
        <w:trPr>
          <w:trHeight w:val="340"/>
        </w:trPr>
        <w:tc>
          <w:tcPr>
            <w:tcW w:w="7130" w:type="dxa"/>
            <w:vAlign w:val="center"/>
          </w:tcPr>
          <w:p w:rsidR="00FE73CD" w:rsidRDefault="0002255A">
            <w:pPr>
              <w:widowControl w:val="0"/>
              <w:pBdr>
                <w:top w:val="nil"/>
                <w:left w:val="nil"/>
                <w:bottom w:val="nil"/>
                <w:right w:val="nil"/>
                <w:between w:val="nil"/>
              </w:pBdr>
              <w:rPr>
                <w:color w:val="000000"/>
                <w:sz w:val="28"/>
                <w:szCs w:val="28"/>
                <w:highlight w:val="white"/>
              </w:rPr>
            </w:pPr>
            <w:r>
              <w:rPr>
                <w:color w:val="000000"/>
                <w:sz w:val="28"/>
                <w:szCs w:val="28"/>
                <w:highlight w:val="white"/>
              </w:rPr>
              <w:t>Виконання та захист індивідуальних самостійних завдань</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20</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20</w:t>
            </w:r>
          </w:p>
        </w:tc>
      </w:tr>
      <w:tr w:rsidR="00FE73CD">
        <w:trPr>
          <w:trHeight w:val="340"/>
        </w:trPr>
        <w:tc>
          <w:tcPr>
            <w:tcW w:w="7130" w:type="dxa"/>
            <w:vAlign w:val="center"/>
          </w:tcPr>
          <w:p w:rsidR="00FE73CD" w:rsidRDefault="0002255A">
            <w:pPr>
              <w:widowControl w:val="0"/>
              <w:pBdr>
                <w:top w:val="nil"/>
                <w:left w:val="nil"/>
                <w:bottom w:val="nil"/>
                <w:right w:val="nil"/>
                <w:between w:val="nil"/>
              </w:pBdr>
              <w:rPr>
                <w:color w:val="000000"/>
                <w:sz w:val="28"/>
                <w:szCs w:val="28"/>
                <w:highlight w:val="white"/>
              </w:rPr>
            </w:pPr>
            <w:r>
              <w:rPr>
                <w:color w:val="000000"/>
                <w:sz w:val="28"/>
                <w:szCs w:val="28"/>
                <w:highlight w:val="white"/>
              </w:rPr>
              <w:t>Виконання науково-дослідної роботи (написання та публікація тез доповідей конференції)</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до 10</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до 10</w:t>
            </w:r>
          </w:p>
        </w:tc>
      </w:tr>
      <w:tr w:rsidR="00FE73CD">
        <w:trPr>
          <w:trHeight w:val="340"/>
        </w:trPr>
        <w:tc>
          <w:tcPr>
            <w:tcW w:w="7130" w:type="dxa"/>
            <w:vAlign w:val="center"/>
          </w:tcPr>
          <w:p w:rsidR="00FE73CD" w:rsidRDefault="0002255A">
            <w:pPr>
              <w:widowControl w:val="0"/>
              <w:pBdr>
                <w:top w:val="nil"/>
                <w:left w:val="nil"/>
                <w:bottom w:val="nil"/>
                <w:right w:val="nil"/>
                <w:between w:val="nil"/>
              </w:pBdr>
              <w:rPr>
                <w:color w:val="000000"/>
                <w:sz w:val="28"/>
                <w:szCs w:val="28"/>
                <w:highlight w:val="white"/>
              </w:rPr>
            </w:pPr>
            <w:r>
              <w:rPr>
                <w:b/>
                <w:bCs/>
                <w:color w:val="000000"/>
                <w:sz w:val="28"/>
                <w:szCs w:val="28"/>
              </w:rPr>
              <w:t xml:space="preserve">Разом за </w:t>
            </w:r>
            <w:r>
              <w:rPr>
                <w:b/>
                <w:bCs/>
                <w:color w:val="000000"/>
                <w:sz w:val="28"/>
                <w:szCs w:val="28"/>
                <w:highlight w:val="white"/>
              </w:rPr>
              <w:t>виконання завдань поточного контролю</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b/>
                <w:bCs/>
                <w:color w:val="000000"/>
                <w:sz w:val="28"/>
                <w:szCs w:val="28"/>
                <w:highlight w:val="white"/>
              </w:rPr>
              <w:t>100</w:t>
            </w:r>
          </w:p>
        </w:tc>
        <w:tc>
          <w:tcPr>
            <w:tcW w:w="1504" w:type="dxa"/>
            <w:vAlign w:val="center"/>
          </w:tcPr>
          <w:p w:rsidR="00FE73CD" w:rsidRDefault="0002255A">
            <w:pPr>
              <w:widowControl w:val="0"/>
              <w:pBdr>
                <w:top w:val="nil"/>
                <w:left w:val="nil"/>
                <w:bottom w:val="nil"/>
                <w:right w:val="nil"/>
                <w:between w:val="nil"/>
              </w:pBdr>
              <w:jc w:val="center"/>
              <w:rPr>
                <w:color w:val="000000"/>
                <w:sz w:val="28"/>
                <w:szCs w:val="28"/>
                <w:highlight w:val="white"/>
              </w:rPr>
            </w:pPr>
            <w:r>
              <w:rPr>
                <w:b/>
                <w:bCs/>
                <w:color w:val="000000"/>
                <w:sz w:val="28"/>
                <w:szCs w:val="28"/>
                <w:highlight w:val="white"/>
              </w:rPr>
              <w:t>100</w:t>
            </w:r>
          </w:p>
        </w:tc>
      </w:tr>
    </w:tbl>
    <w:p w:rsidR="00FE73CD" w:rsidRDefault="00FE73CD">
      <w:pPr>
        <w:widowControl w:val="0"/>
        <w:pBdr>
          <w:top w:val="nil"/>
          <w:left w:val="nil"/>
          <w:bottom w:val="nil"/>
          <w:right w:val="nil"/>
          <w:between w:val="nil"/>
        </w:pBdr>
        <w:spacing w:line="360" w:lineRule="auto"/>
        <w:ind w:firstLine="567"/>
        <w:jc w:val="both"/>
        <w:rPr>
          <w:color w:val="000000"/>
          <w:sz w:val="28"/>
          <w:szCs w:val="28"/>
          <w:highlight w:val="white"/>
        </w:rPr>
      </w:pPr>
    </w:p>
    <w:p w:rsidR="00FE73CD" w:rsidRDefault="0002255A">
      <w:pPr>
        <w:widowControl w:val="0"/>
        <w:pBdr>
          <w:top w:val="nil"/>
          <w:left w:val="nil"/>
          <w:bottom w:val="nil"/>
          <w:right w:val="nil"/>
          <w:between w:val="nil"/>
        </w:pBdr>
        <w:spacing w:line="360" w:lineRule="auto"/>
        <w:ind w:firstLine="567"/>
        <w:jc w:val="center"/>
        <w:rPr>
          <w:color w:val="000000"/>
          <w:sz w:val="28"/>
          <w:szCs w:val="28"/>
        </w:rPr>
      </w:pPr>
      <w:r>
        <w:rPr>
          <w:b/>
          <w:bCs/>
          <w:color w:val="000000"/>
          <w:sz w:val="28"/>
          <w:szCs w:val="28"/>
        </w:rPr>
        <w:t xml:space="preserve">Розподіл балів </w:t>
      </w:r>
      <w:r>
        <w:rPr>
          <w:b/>
          <w:bCs/>
          <w:color w:val="000000"/>
          <w:sz w:val="28"/>
          <w:szCs w:val="28"/>
          <w:highlight w:val="white"/>
        </w:rPr>
        <w:t>за виконання завдань під час навчальних занять</w:t>
      </w:r>
    </w:p>
    <w:tbl>
      <w:tblPr>
        <w:tblStyle w:val="ac"/>
        <w:tblpPr w:leftFromText="180" w:rightFromText="180" w:vertAnchor="text" w:tblpY="1"/>
        <w:tblW w:w="101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14"/>
        <w:gridCol w:w="1411"/>
        <w:gridCol w:w="1413"/>
      </w:tblGrid>
      <w:tr w:rsidR="00FE73CD">
        <w:trPr>
          <w:cantSplit/>
          <w:trHeight w:val="397"/>
          <w:tblHeader/>
        </w:trPr>
        <w:tc>
          <w:tcPr>
            <w:tcW w:w="7314" w:type="dxa"/>
            <w:vMerge w:val="restart"/>
            <w:vAlign w:val="center"/>
          </w:tcPr>
          <w:p w:rsidR="00FE73CD" w:rsidRDefault="0002255A">
            <w:pPr>
              <w:widowControl w:val="0"/>
              <w:pBdr>
                <w:top w:val="nil"/>
                <w:left w:val="nil"/>
                <w:bottom w:val="nil"/>
                <w:right w:val="nil"/>
                <w:between w:val="nil"/>
              </w:pBdr>
              <w:jc w:val="center"/>
              <w:rPr>
                <w:color w:val="000000"/>
                <w:sz w:val="28"/>
                <w:szCs w:val="28"/>
                <w:highlight w:val="white"/>
                <w:vertAlign w:val="superscript"/>
              </w:rPr>
            </w:pPr>
            <w:r>
              <w:rPr>
                <w:color w:val="000000"/>
                <w:sz w:val="28"/>
                <w:szCs w:val="28"/>
                <w:highlight w:val="white"/>
              </w:rPr>
              <w:t>Види робіт здобувача вищої освіти</w:t>
            </w:r>
          </w:p>
        </w:tc>
        <w:tc>
          <w:tcPr>
            <w:tcW w:w="2824" w:type="dxa"/>
            <w:gridSpan w:val="2"/>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highlight w:val="white"/>
              </w:rPr>
              <w:t>Кількість балів за семестр</w:t>
            </w:r>
          </w:p>
        </w:tc>
      </w:tr>
      <w:tr w:rsidR="00FE73CD">
        <w:trPr>
          <w:cantSplit/>
          <w:trHeight w:val="20"/>
        </w:trPr>
        <w:tc>
          <w:tcPr>
            <w:tcW w:w="7314"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1411"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1413" w:type="dxa"/>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FE73CD">
        <w:trPr>
          <w:trHeight w:val="340"/>
        </w:trPr>
        <w:tc>
          <w:tcPr>
            <w:tcW w:w="7314"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Відповіді (виступи) на заняттях</w:t>
            </w:r>
          </w:p>
        </w:tc>
        <w:tc>
          <w:tcPr>
            <w:tcW w:w="1411"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20</w:t>
            </w:r>
          </w:p>
        </w:tc>
        <w:tc>
          <w:tcPr>
            <w:tcW w:w="1413"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20</w:t>
            </w:r>
          </w:p>
        </w:tc>
      </w:tr>
      <w:tr w:rsidR="00FE73CD">
        <w:trPr>
          <w:trHeight w:val="340"/>
        </w:trPr>
        <w:tc>
          <w:tcPr>
            <w:tcW w:w="7314"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Участь у дискусії</w:t>
            </w:r>
          </w:p>
        </w:tc>
        <w:tc>
          <w:tcPr>
            <w:tcW w:w="1411"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10</w:t>
            </w:r>
          </w:p>
        </w:tc>
        <w:tc>
          <w:tcPr>
            <w:tcW w:w="1413"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10</w:t>
            </w:r>
          </w:p>
        </w:tc>
      </w:tr>
      <w:tr w:rsidR="00FE73CD">
        <w:trPr>
          <w:trHeight w:val="340"/>
        </w:trPr>
        <w:tc>
          <w:tcPr>
            <w:tcW w:w="7314"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Виконання поточних тестових завдань</w:t>
            </w:r>
          </w:p>
        </w:tc>
        <w:tc>
          <w:tcPr>
            <w:tcW w:w="1411"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30</w:t>
            </w:r>
          </w:p>
        </w:tc>
        <w:tc>
          <w:tcPr>
            <w:tcW w:w="1413"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30</w:t>
            </w:r>
          </w:p>
        </w:tc>
      </w:tr>
      <w:tr w:rsidR="00FE73CD">
        <w:trPr>
          <w:trHeight w:val="340"/>
        </w:trPr>
        <w:tc>
          <w:tcPr>
            <w:tcW w:w="7314" w:type="dxa"/>
            <w:vAlign w:val="center"/>
          </w:tcPr>
          <w:p w:rsidR="00FE73CD" w:rsidRDefault="0002255A">
            <w:pPr>
              <w:widowControl w:val="0"/>
              <w:pBdr>
                <w:top w:val="nil"/>
                <w:left w:val="nil"/>
                <w:bottom w:val="nil"/>
                <w:right w:val="nil"/>
                <w:between w:val="nil"/>
              </w:pBdr>
              <w:rPr>
                <w:color w:val="000000"/>
                <w:sz w:val="28"/>
                <w:szCs w:val="28"/>
              </w:rPr>
            </w:pPr>
            <w:r>
              <w:rPr>
                <w:color w:val="000000"/>
                <w:sz w:val="28"/>
                <w:szCs w:val="28"/>
              </w:rPr>
              <w:t>Виконання та захист завдань, кейсів</w:t>
            </w:r>
          </w:p>
        </w:tc>
        <w:tc>
          <w:tcPr>
            <w:tcW w:w="1411"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20</w:t>
            </w:r>
          </w:p>
        </w:tc>
        <w:tc>
          <w:tcPr>
            <w:tcW w:w="1413"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20</w:t>
            </w:r>
          </w:p>
        </w:tc>
      </w:tr>
      <w:tr w:rsidR="00FE73CD">
        <w:trPr>
          <w:trHeight w:val="340"/>
        </w:trPr>
        <w:tc>
          <w:tcPr>
            <w:tcW w:w="7314" w:type="dxa"/>
            <w:vAlign w:val="center"/>
          </w:tcPr>
          <w:p w:rsidR="00FE73CD" w:rsidRDefault="0002255A">
            <w:pPr>
              <w:widowControl w:val="0"/>
              <w:pBdr>
                <w:top w:val="nil"/>
                <w:left w:val="nil"/>
                <w:bottom w:val="nil"/>
                <w:right w:val="nil"/>
                <w:between w:val="nil"/>
              </w:pBdr>
              <w:jc w:val="both"/>
              <w:rPr>
                <w:color w:val="000000"/>
                <w:sz w:val="28"/>
                <w:szCs w:val="28"/>
              </w:rPr>
            </w:pPr>
            <w:r>
              <w:rPr>
                <w:b/>
                <w:bCs/>
                <w:color w:val="000000"/>
                <w:sz w:val="28"/>
                <w:szCs w:val="28"/>
              </w:rPr>
              <w:t xml:space="preserve">Разом за </w:t>
            </w:r>
            <w:r>
              <w:rPr>
                <w:b/>
                <w:bCs/>
                <w:color w:val="000000"/>
                <w:sz w:val="28"/>
                <w:szCs w:val="28"/>
                <w:highlight w:val="white"/>
              </w:rPr>
              <w:t>виконання завдань під час навчальних занять</w:t>
            </w:r>
          </w:p>
        </w:tc>
        <w:tc>
          <w:tcPr>
            <w:tcW w:w="1411" w:type="dxa"/>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80</w:t>
            </w:r>
          </w:p>
        </w:tc>
        <w:tc>
          <w:tcPr>
            <w:tcW w:w="1413" w:type="dxa"/>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80</w:t>
            </w:r>
          </w:p>
        </w:tc>
      </w:tr>
    </w:tbl>
    <w:p w:rsidR="00FE73CD" w:rsidRDefault="00FE73CD">
      <w:pPr>
        <w:widowControl w:val="0"/>
        <w:pBdr>
          <w:top w:val="nil"/>
          <w:left w:val="nil"/>
          <w:bottom w:val="nil"/>
          <w:right w:val="nil"/>
          <w:between w:val="nil"/>
        </w:pBdr>
        <w:spacing w:line="360" w:lineRule="auto"/>
        <w:ind w:firstLine="567"/>
        <w:jc w:val="both"/>
        <w:rPr>
          <w:color w:val="000000"/>
          <w:sz w:val="28"/>
          <w:szCs w:val="28"/>
          <w:highlight w:val="white"/>
        </w:rPr>
      </w:pP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highlight w:val="white"/>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Pr>
          <w:color w:val="000000"/>
          <w:sz w:val="28"/>
          <w:szCs w:val="28"/>
        </w:rPr>
        <w:t xml:space="preserve">Розрахунок набраних здобувачем вищої освіти балів за виконання завдань під час навчальних занять за </w:t>
      </w:r>
      <w:r>
        <w:rPr>
          <w:color w:val="000000"/>
          <w:sz w:val="28"/>
          <w:szCs w:val="28"/>
        </w:rPr>
        <w:lastRenderedPageBreak/>
        <w:t>семестр проводиться за формулою:</w:t>
      </w:r>
    </w:p>
    <w:p w:rsidR="00FE73CD" w:rsidRDefault="0002255A">
      <w:pPr>
        <w:widowControl w:val="0"/>
        <w:pBdr>
          <w:top w:val="nil"/>
          <w:left w:val="nil"/>
          <w:bottom w:val="nil"/>
          <w:right w:val="nil"/>
          <w:between w:val="nil"/>
        </w:pBdr>
        <w:spacing w:line="360" w:lineRule="auto"/>
        <w:jc w:val="center"/>
        <w:rPr>
          <w:color w:val="000000"/>
          <w:sz w:val="28"/>
          <w:szCs w:val="28"/>
        </w:rPr>
      </w:pPr>
      <w:r>
        <w:rPr>
          <w:color w:val="000000"/>
          <w:sz w:val="28"/>
          <w:szCs w:val="28"/>
        </w:rPr>
        <w:t>Р</w:t>
      </w:r>
      <w:r>
        <w:rPr>
          <w:color w:val="000000"/>
          <w:sz w:val="28"/>
          <w:szCs w:val="28"/>
          <w:vertAlign w:val="subscript"/>
        </w:rPr>
        <w:t>НЗ</w:t>
      </w:r>
      <w:r>
        <w:rPr>
          <w:color w:val="000000"/>
          <w:sz w:val="28"/>
          <w:szCs w:val="28"/>
        </w:rPr>
        <w:t xml:space="preserve"> = (Р</w:t>
      </w:r>
      <w:r>
        <w:rPr>
          <w:color w:val="000000"/>
          <w:sz w:val="28"/>
          <w:szCs w:val="28"/>
          <w:vertAlign w:val="subscript"/>
        </w:rPr>
        <w:t>В100</w:t>
      </w:r>
      <w:r>
        <w:rPr>
          <w:color w:val="000000"/>
          <w:sz w:val="28"/>
          <w:szCs w:val="28"/>
        </w:rPr>
        <w:t xml:space="preserve"> × ВК</w:t>
      </w:r>
      <w:r>
        <w:rPr>
          <w:color w:val="000000"/>
          <w:sz w:val="28"/>
          <w:szCs w:val="28"/>
          <w:vertAlign w:val="subscript"/>
        </w:rPr>
        <w:t>В</w:t>
      </w:r>
      <w:r>
        <w:rPr>
          <w:color w:val="000000"/>
          <w:sz w:val="28"/>
          <w:szCs w:val="28"/>
        </w:rPr>
        <w:t xml:space="preserve"> + Р</w:t>
      </w:r>
      <w:r>
        <w:rPr>
          <w:color w:val="000000"/>
          <w:sz w:val="28"/>
          <w:szCs w:val="28"/>
          <w:vertAlign w:val="subscript"/>
        </w:rPr>
        <w:t>УД100</w:t>
      </w:r>
      <w:r>
        <w:rPr>
          <w:color w:val="000000"/>
          <w:sz w:val="28"/>
          <w:szCs w:val="28"/>
        </w:rPr>
        <w:t xml:space="preserve"> × ВК</w:t>
      </w:r>
      <w:r>
        <w:rPr>
          <w:color w:val="000000"/>
          <w:sz w:val="28"/>
          <w:szCs w:val="28"/>
          <w:vertAlign w:val="subscript"/>
        </w:rPr>
        <w:t>УД</w:t>
      </w:r>
      <w:r>
        <w:rPr>
          <w:color w:val="000000"/>
          <w:sz w:val="28"/>
          <w:szCs w:val="28"/>
        </w:rPr>
        <w:t xml:space="preserve"> + Р</w:t>
      </w:r>
      <w:r>
        <w:rPr>
          <w:color w:val="000000"/>
          <w:sz w:val="28"/>
          <w:szCs w:val="28"/>
          <w:vertAlign w:val="subscript"/>
        </w:rPr>
        <w:t>ТЗ100</w:t>
      </w:r>
      <w:r>
        <w:rPr>
          <w:color w:val="000000"/>
          <w:sz w:val="28"/>
          <w:szCs w:val="28"/>
        </w:rPr>
        <w:t xml:space="preserve"> × ВК</w:t>
      </w:r>
      <w:r>
        <w:rPr>
          <w:color w:val="000000"/>
          <w:sz w:val="28"/>
          <w:szCs w:val="28"/>
          <w:vertAlign w:val="subscript"/>
        </w:rPr>
        <w:t>ТЗ</w:t>
      </w:r>
      <w:r>
        <w:rPr>
          <w:color w:val="000000"/>
          <w:sz w:val="28"/>
          <w:szCs w:val="28"/>
        </w:rPr>
        <w:t xml:space="preserve"> + Р</w:t>
      </w:r>
      <w:r>
        <w:rPr>
          <w:color w:val="000000"/>
          <w:sz w:val="28"/>
          <w:szCs w:val="28"/>
          <w:vertAlign w:val="subscript"/>
        </w:rPr>
        <w:t>ЗК100</w:t>
      </w:r>
      <w:r>
        <w:rPr>
          <w:color w:val="000000"/>
          <w:sz w:val="28"/>
          <w:szCs w:val="28"/>
        </w:rPr>
        <w:t xml:space="preserve"> × ВК</w:t>
      </w:r>
      <w:r>
        <w:rPr>
          <w:color w:val="000000"/>
          <w:sz w:val="28"/>
          <w:szCs w:val="28"/>
          <w:vertAlign w:val="subscript"/>
        </w:rPr>
        <w:t>ЗК</w:t>
      </w:r>
      <w:r>
        <w:rPr>
          <w:color w:val="000000"/>
          <w:sz w:val="28"/>
          <w:szCs w:val="28"/>
        </w:rPr>
        <w:t>) × К</w:t>
      </w:r>
      <w:r>
        <w:rPr>
          <w:color w:val="000000"/>
          <w:sz w:val="28"/>
          <w:szCs w:val="28"/>
          <w:vertAlign w:val="subscript"/>
        </w:rPr>
        <w:t>НЗ</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де: Р</w:t>
      </w:r>
      <w:r>
        <w:rPr>
          <w:color w:val="000000"/>
          <w:sz w:val="28"/>
          <w:szCs w:val="28"/>
          <w:vertAlign w:val="subscript"/>
        </w:rPr>
        <w:t>НЗ</w:t>
      </w:r>
      <w:r>
        <w:rPr>
          <w:color w:val="000000"/>
          <w:sz w:val="28"/>
          <w:szCs w:val="28"/>
        </w:rPr>
        <w:t xml:space="preserve"> – кількість набраних здобувачем вищої освіти балів за виконання завдань під час навчальних занять за семестр;</w:t>
      </w:r>
    </w:p>
    <w:p w:rsidR="00FE73CD" w:rsidRDefault="0002255A">
      <w:pPr>
        <w:pBdr>
          <w:top w:val="nil"/>
          <w:left w:val="nil"/>
          <w:bottom w:val="nil"/>
          <w:right w:val="nil"/>
          <w:between w:val="nil"/>
        </w:pBdr>
        <w:spacing w:line="360" w:lineRule="auto"/>
        <w:ind w:firstLine="567"/>
        <w:jc w:val="both"/>
        <w:rPr>
          <w:color w:val="000000"/>
          <w:sz w:val="28"/>
          <w:szCs w:val="28"/>
        </w:rPr>
      </w:pPr>
      <w:r>
        <w:rPr>
          <w:color w:val="000000"/>
          <w:sz w:val="28"/>
          <w:szCs w:val="28"/>
        </w:rPr>
        <w:t>Р</w:t>
      </w:r>
      <w:r>
        <w:rPr>
          <w:color w:val="000000"/>
          <w:sz w:val="28"/>
          <w:szCs w:val="28"/>
          <w:vertAlign w:val="subscript"/>
        </w:rPr>
        <w:t>В100</w:t>
      </w:r>
      <w:r>
        <w:rPr>
          <w:color w:val="000000"/>
          <w:sz w:val="28"/>
          <w:szCs w:val="28"/>
        </w:rPr>
        <w:t>, Р</w:t>
      </w:r>
      <w:r>
        <w:rPr>
          <w:color w:val="000000"/>
          <w:sz w:val="28"/>
          <w:szCs w:val="28"/>
          <w:vertAlign w:val="subscript"/>
        </w:rPr>
        <w:t>УД100</w:t>
      </w:r>
      <w:r>
        <w:rPr>
          <w:color w:val="000000"/>
          <w:sz w:val="28"/>
          <w:szCs w:val="28"/>
        </w:rPr>
        <w:t>, Р</w:t>
      </w:r>
      <w:r>
        <w:rPr>
          <w:color w:val="000000"/>
          <w:sz w:val="28"/>
          <w:szCs w:val="28"/>
          <w:vertAlign w:val="subscript"/>
        </w:rPr>
        <w:t>ТЗ100</w:t>
      </w:r>
      <w:r>
        <w:rPr>
          <w:color w:val="000000"/>
          <w:sz w:val="28"/>
          <w:szCs w:val="28"/>
        </w:rPr>
        <w:t>, Р</w:t>
      </w:r>
      <w:r>
        <w:rPr>
          <w:color w:val="000000"/>
          <w:sz w:val="28"/>
          <w:szCs w:val="28"/>
          <w:vertAlign w:val="subscript"/>
        </w:rPr>
        <w:t>ЗК100</w:t>
      </w:r>
      <w:r>
        <w:rPr>
          <w:color w:val="000000"/>
          <w:sz w:val="28"/>
          <w:szCs w:val="28"/>
        </w:rPr>
        <w:t xml:space="preserve"> – кількість набраних здобувачем вищої освіти балів за семестр відповідно за відповіді (виступи) на заняттях, за участь у дискусії, за виконання поточних тестових завдань, за виконання та захист завдань, кейсів (кожний окремо вид робіт на навчальних заняттях оцінюється за 100-бальною шкалою);</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ВК</w:t>
      </w:r>
      <w:r>
        <w:rPr>
          <w:color w:val="000000"/>
          <w:sz w:val="28"/>
          <w:szCs w:val="28"/>
          <w:vertAlign w:val="subscript"/>
        </w:rPr>
        <w:t>В</w:t>
      </w:r>
      <w:r>
        <w:rPr>
          <w:color w:val="000000"/>
          <w:sz w:val="28"/>
          <w:szCs w:val="28"/>
        </w:rPr>
        <w:t>, ВК</w:t>
      </w:r>
      <w:r>
        <w:rPr>
          <w:color w:val="000000"/>
          <w:sz w:val="28"/>
          <w:szCs w:val="28"/>
          <w:vertAlign w:val="subscript"/>
        </w:rPr>
        <w:t>УД</w:t>
      </w:r>
      <w:r>
        <w:rPr>
          <w:color w:val="000000"/>
          <w:sz w:val="28"/>
          <w:szCs w:val="28"/>
        </w:rPr>
        <w:t>, ВК</w:t>
      </w:r>
      <w:r>
        <w:rPr>
          <w:color w:val="000000"/>
          <w:sz w:val="28"/>
          <w:szCs w:val="28"/>
          <w:vertAlign w:val="subscript"/>
        </w:rPr>
        <w:t>ТЗ</w:t>
      </w:r>
      <w:r>
        <w:rPr>
          <w:color w:val="000000"/>
          <w:sz w:val="28"/>
          <w:szCs w:val="28"/>
        </w:rPr>
        <w:t>, ВК</w:t>
      </w:r>
      <w:r>
        <w:rPr>
          <w:color w:val="000000"/>
          <w:sz w:val="28"/>
          <w:szCs w:val="28"/>
          <w:vertAlign w:val="subscript"/>
        </w:rPr>
        <w:t>ЗК</w:t>
      </w:r>
      <w:r>
        <w:rPr>
          <w:color w:val="000000"/>
          <w:sz w:val="28"/>
          <w:szCs w:val="28"/>
        </w:rPr>
        <w:t xml:space="preserve"> – вагові коефіцієнти відповідно за відповіді (виступи) на заняттях, за участь у дискусії, за виконання поточних тестових завдань, за виконання та захист завдань, кейсів. </w:t>
      </w:r>
      <w:r>
        <w:rPr>
          <w:color w:val="000000"/>
          <w:sz w:val="28"/>
          <w:szCs w:val="28"/>
          <w:highlight w:val="white"/>
        </w:rPr>
        <w:t>З</w:t>
      </w:r>
      <w:r>
        <w:rPr>
          <w:color w:val="000000"/>
          <w:sz w:val="28"/>
          <w:szCs w:val="28"/>
        </w:rPr>
        <w:t xml:space="preserve">начення </w:t>
      </w:r>
      <w:r>
        <w:rPr>
          <w:color w:val="000000"/>
          <w:sz w:val="28"/>
          <w:szCs w:val="28"/>
          <w:highlight w:val="white"/>
        </w:rPr>
        <w:t>вагових коефіцієнтів</w:t>
      </w:r>
      <w:r>
        <w:rPr>
          <w:color w:val="000000"/>
          <w:sz w:val="28"/>
          <w:szCs w:val="28"/>
        </w:rPr>
        <w:t xml:space="preserve"> становить: </w:t>
      </w:r>
    </w:p>
    <w:p w:rsidR="00FE73CD" w:rsidRDefault="0002255A">
      <w:pPr>
        <w:widowControl w:val="0"/>
        <w:pBdr>
          <w:top w:val="nil"/>
          <w:left w:val="nil"/>
          <w:bottom w:val="nil"/>
          <w:right w:val="nil"/>
          <w:between w:val="nil"/>
        </w:pBdr>
        <w:spacing w:line="360" w:lineRule="auto"/>
        <w:jc w:val="both"/>
        <w:rPr>
          <w:color w:val="000000"/>
          <w:sz w:val="28"/>
          <w:szCs w:val="28"/>
        </w:rPr>
      </w:pPr>
      <w:r>
        <w:rPr>
          <w:color w:val="000000"/>
          <w:sz w:val="28"/>
          <w:szCs w:val="28"/>
        </w:rPr>
        <w:t>ВК</w:t>
      </w:r>
      <w:r>
        <w:rPr>
          <w:color w:val="000000"/>
          <w:sz w:val="28"/>
          <w:szCs w:val="28"/>
          <w:vertAlign w:val="subscript"/>
        </w:rPr>
        <w:t>В</w:t>
      </w:r>
      <w:r>
        <w:rPr>
          <w:color w:val="000000"/>
          <w:sz w:val="28"/>
          <w:szCs w:val="28"/>
        </w:rPr>
        <w:t xml:space="preserve"> = 20 ÷ 80 = 0,25; </w:t>
      </w:r>
    </w:p>
    <w:p w:rsidR="00FE73CD" w:rsidRDefault="0002255A">
      <w:pPr>
        <w:widowControl w:val="0"/>
        <w:pBdr>
          <w:top w:val="nil"/>
          <w:left w:val="nil"/>
          <w:bottom w:val="nil"/>
          <w:right w:val="nil"/>
          <w:between w:val="nil"/>
        </w:pBdr>
        <w:spacing w:line="360" w:lineRule="auto"/>
        <w:jc w:val="both"/>
        <w:rPr>
          <w:color w:val="000000"/>
          <w:sz w:val="28"/>
          <w:szCs w:val="28"/>
        </w:rPr>
      </w:pPr>
      <w:r>
        <w:rPr>
          <w:color w:val="000000"/>
          <w:sz w:val="28"/>
          <w:szCs w:val="28"/>
        </w:rPr>
        <w:t>ВК</w:t>
      </w:r>
      <w:r>
        <w:rPr>
          <w:color w:val="000000"/>
          <w:sz w:val="28"/>
          <w:szCs w:val="28"/>
          <w:vertAlign w:val="subscript"/>
        </w:rPr>
        <w:t>УД</w:t>
      </w:r>
      <w:r>
        <w:rPr>
          <w:color w:val="000000"/>
          <w:sz w:val="28"/>
          <w:szCs w:val="28"/>
        </w:rPr>
        <w:t xml:space="preserve"> = 10 ÷ 80 = 0,125; </w:t>
      </w:r>
    </w:p>
    <w:p w:rsidR="00FE73CD" w:rsidRDefault="0002255A">
      <w:pPr>
        <w:widowControl w:val="0"/>
        <w:pBdr>
          <w:top w:val="nil"/>
          <w:left w:val="nil"/>
          <w:bottom w:val="nil"/>
          <w:right w:val="nil"/>
          <w:between w:val="nil"/>
        </w:pBdr>
        <w:spacing w:line="360" w:lineRule="auto"/>
        <w:jc w:val="both"/>
        <w:rPr>
          <w:color w:val="000000"/>
          <w:sz w:val="28"/>
          <w:szCs w:val="28"/>
        </w:rPr>
      </w:pPr>
      <w:r>
        <w:rPr>
          <w:color w:val="000000"/>
          <w:sz w:val="28"/>
          <w:szCs w:val="28"/>
        </w:rPr>
        <w:t>ВК</w:t>
      </w:r>
      <w:r>
        <w:rPr>
          <w:color w:val="000000"/>
          <w:sz w:val="28"/>
          <w:szCs w:val="28"/>
          <w:vertAlign w:val="subscript"/>
        </w:rPr>
        <w:t>ТЗ</w:t>
      </w:r>
      <w:r>
        <w:rPr>
          <w:color w:val="000000"/>
          <w:sz w:val="28"/>
          <w:szCs w:val="28"/>
        </w:rPr>
        <w:t xml:space="preserve"> = 30 ÷ 80 = 0,375; </w:t>
      </w:r>
    </w:p>
    <w:p w:rsidR="00FE73CD" w:rsidRDefault="0002255A">
      <w:pPr>
        <w:widowControl w:val="0"/>
        <w:pBdr>
          <w:top w:val="nil"/>
          <w:left w:val="nil"/>
          <w:bottom w:val="nil"/>
          <w:right w:val="nil"/>
          <w:between w:val="nil"/>
        </w:pBdr>
        <w:spacing w:line="360" w:lineRule="auto"/>
        <w:jc w:val="both"/>
        <w:rPr>
          <w:color w:val="000000"/>
          <w:sz w:val="28"/>
          <w:szCs w:val="28"/>
        </w:rPr>
      </w:pPr>
      <w:r>
        <w:rPr>
          <w:color w:val="000000"/>
          <w:sz w:val="28"/>
          <w:szCs w:val="28"/>
        </w:rPr>
        <w:t>ВК</w:t>
      </w:r>
      <w:r>
        <w:rPr>
          <w:color w:val="000000"/>
          <w:sz w:val="28"/>
          <w:szCs w:val="28"/>
          <w:vertAlign w:val="subscript"/>
        </w:rPr>
        <w:t>ЗК</w:t>
      </w:r>
      <w:r>
        <w:rPr>
          <w:color w:val="000000"/>
          <w:sz w:val="28"/>
          <w:szCs w:val="28"/>
        </w:rPr>
        <w:t xml:space="preserve"> = 20 ÷ 80 = 0,25;</w:t>
      </w:r>
    </w:p>
    <w:p w:rsidR="00FE73CD" w:rsidRDefault="0002255A">
      <w:pPr>
        <w:pBdr>
          <w:top w:val="nil"/>
          <w:left w:val="nil"/>
          <w:bottom w:val="nil"/>
          <w:right w:val="nil"/>
          <w:between w:val="nil"/>
        </w:pBdr>
        <w:spacing w:line="360" w:lineRule="auto"/>
        <w:ind w:firstLine="562"/>
        <w:jc w:val="both"/>
        <w:rPr>
          <w:color w:val="000000"/>
          <w:sz w:val="28"/>
          <w:szCs w:val="28"/>
        </w:rPr>
      </w:pPr>
      <w:r>
        <w:rPr>
          <w:color w:val="000000"/>
          <w:sz w:val="28"/>
          <w:szCs w:val="28"/>
        </w:rPr>
        <w:t>К</w:t>
      </w:r>
      <w:r>
        <w:rPr>
          <w:color w:val="000000"/>
          <w:sz w:val="28"/>
          <w:szCs w:val="28"/>
          <w:vertAlign w:val="subscript"/>
        </w:rPr>
        <w:t>НЗ</w:t>
      </w:r>
      <w:r>
        <w:rPr>
          <w:color w:val="000000"/>
          <w:sz w:val="28"/>
          <w:szCs w:val="28"/>
        </w:rPr>
        <w:t xml:space="preserve"> – коригувальний коефіцієнт. Значення коригувального коефіцієнту становить К</w:t>
      </w:r>
      <w:r>
        <w:rPr>
          <w:color w:val="000000"/>
          <w:sz w:val="28"/>
          <w:szCs w:val="28"/>
          <w:vertAlign w:val="subscript"/>
        </w:rPr>
        <w:t>НЗ</w:t>
      </w:r>
      <w:r>
        <w:rPr>
          <w:color w:val="000000"/>
          <w:sz w:val="28"/>
          <w:szCs w:val="28"/>
        </w:rPr>
        <w:t xml:space="preserve"> = 80 ÷ 100 = 0,8.</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Відповідно, розрахунок набраних здобувачем вищої освіти балів за виконання завдань під час навчальних занять з навчальної дисципліни </w:t>
      </w:r>
      <w:r>
        <w:rPr>
          <w:smallCaps/>
          <w:color w:val="000000"/>
          <w:sz w:val="28"/>
          <w:szCs w:val="28"/>
        </w:rPr>
        <w:t>«</w:t>
      </w:r>
      <w:r>
        <w:rPr>
          <w:color w:val="000000"/>
          <w:sz w:val="28"/>
          <w:szCs w:val="28"/>
        </w:rPr>
        <w:t>Психологія конфліктів в управлінні та психологічні засоби їх розв’язання» за семестр проводиться за формулою:</w:t>
      </w:r>
    </w:p>
    <w:p w:rsidR="00FE73CD" w:rsidRDefault="0002255A">
      <w:pPr>
        <w:widowControl w:val="0"/>
        <w:pBdr>
          <w:top w:val="nil"/>
          <w:left w:val="nil"/>
          <w:bottom w:val="nil"/>
          <w:right w:val="nil"/>
          <w:between w:val="nil"/>
        </w:pBdr>
        <w:spacing w:line="360" w:lineRule="auto"/>
        <w:jc w:val="center"/>
        <w:rPr>
          <w:color w:val="000000"/>
          <w:sz w:val="28"/>
          <w:szCs w:val="28"/>
        </w:rPr>
      </w:pPr>
      <w:r>
        <w:rPr>
          <w:color w:val="000000"/>
          <w:sz w:val="28"/>
          <w:szCs w:val="28"/>
        </w:rPr>
        <w:t>Р</w:t>
      </w:r>
      <w:r>
        <w:rPr>
          <w:color w:val="000000"/>
          <w:sz w:val="28"/>
          <w:szCs w:val="28"/>
          <w:vertAlign w:val="subscript"/>
        </w:rPr>
        <w:t>НЗ</w:t>
      </w:r>
      <w:r>
        <w:rPr>
          <w:color w:val="000000"/>
          <w:sz w:val="28"/>
          <w:szCs w:val="28"/>
        </w:rPr>
        <w:t xml:space="preserve"> = (Р</w:t>
      </w:r>
      <w:r>
        <w:rPr>
          <w:color w:val="000000"/>
          <w:sz w:val="28"/>
          <w:szCs w:val="28"/>
          <w:vertAlign w:val="subscript"/>
        </w:rPr>
        <w:t>В100</w:t>
      </w:r>
      <w:r>
        <w:rPr>
          <w:color w:val="000000"/>
          <w:sz w:val="28"/>
          <w:szCs w:val="28"/>
        </w:rPr>
        <w:t xml:space="preserve"> × 0,25 + Р</w:t>
      </w:r>
      <w:r>
        <w:rPr>
          <w:color w:val="000000"/>
          <w:sz w:val="28"/>
          <w:szCs w:val="28"/>
          <w:vertAlign w:val="subscript"/>
        </w:rPr>
        <w:t>УД100</w:t>
      </w:r>
      <w:r>
        <w:rPr>
          <w:color w:val="000000"/>
          <w:sz w:val="28"/>
          <w:szCs w:val="28"/>
        </w:rPr>
        <w:t xml:space="preserve"> × 0,125 + Р</w:t>
      </w:r>
      <w:r>
        <w:rPr>
          <w:color w:val="000000"/>
          <w:sz w:val="28"/>
          <w:szCs w:val="28"/>
          <w:vertAlign w:val="subscript"/>
        </w:rPr>
        <w:t>ТЗ100</w:t>
      </w:r>
      <w:r>
        <w:rPr>
          <w:color w:val="000000"/>
          <w:sz w:val="28"/>
          <w:szCs w:val="28"/>
        </w:rPr>
        <w:t xml:space="preserve"> × 0,375 + Р</w:t>
      </w:r>
      <w:r>
        <w:rPr>
          <w:color w:val="000000"/>
          <w:sz w:val="28"/>
          <w:szCs w:val="28"/>
          <w:vertAlign w:val="subscript"/>
        </w:rPr>
        <w:t>ЗК100</w:t>
      </w:r>
      <w:r>
        <w:rPr>
          <w:color w:val="000000"/>
          <w:sz w:val="28"/>
          <w:szCs w:val="28"/>
        </w:rPr>
        <w:t xml:space="preserve"> × 0,25) × 0,8</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w:t>
      </w:r>
      <w:r>
        <w:rPr>
          <w:color w:val="000000"/>
          <w:sz w:val="28"/>
          <w:szCs w:val="28"/>
        </w:rPr>
        <w:lastRenderedPageBreak/>
        <w:t xml:space="preserve">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Якщо здобувач вищої освіти за результатами поточного контролю набрав</w:t>
      </w:r>
      <w:r>
        <w:rPr>
          <w:sz w:val="28"/>
          <w:szCs w:val="28"/>
        </w:rPr>
        <w:t xml:space="preserve"> </w:t>
      </w:r>
      <w:r>
        <w:rPr>
          <w:color w:val="000000"/>
          <w:sz w:val="28"/>
          <w:szCs w:val="28"/>
        </w:rPr>
        <w:t>35</w:t>
      </w:r>
      <w:r>
        <w:rPr>
          <w:rFonts w:ascii="Noto Sans Symbols" w:eastAsia="Noto Sans Symbols" w:hAnsi="Noto Sans Symbols" w:cs="Noto Sans Symbols"/>
          <w:color w:val="000000"/>
          <w:sz w:val="28"/>
          <w:szCs w:val="28"/>
        </w:rPr>
        <w:t>−</w:t>
      </w:r>
      <w:r>
        <w:rPr>
          <w:color w:val="000000"/>
          <w:sz w:val="28"/>
          <w:szCs w:val="28"/>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 в Державному університеті «Житомирська політехніка».</w:t>
      </w:r>
    </w:p>
    <w:p w:rsidR="00FE73CD" w:rsidRDefault="00FE73CD">
      <w:pPr>
        <w:widowControl w:val="0"/>
        <w:pBdr>
          <w:top w:val="nil"/>
          <w:left w:val="nil"/>
          <w:bottom w:val="nil"/>
          <w:right w:val="nil"/>
          <w:between w:val="nil"/>
        </w:pBdr>
        <w:spacing w:line="360" w:lineRule="auto"/>
        <w:ind w:firstLine="567"/>
        <w:jc w:val="both"/>
        <w:rPr>
          <w:color w:val="000000"/>
          <w:sz w:val="28"/>
          <w:szCs w:val="28"/>
        </w:rPr>
      </w:pPr>
    </w:p>
    <w:p w:rsidR="00FE73CD" w:rsidRDefault="0002255A">
      <w:pPr>
        <w:widowControl w:val="0"/>
        <w:pBdr>
          <w:top w:val="nil"/>
          <w:left w:val="nil"/>
          <w:bottom w:val="nil"/>
          <w:right w:val="nil"/>
          <w:between w:val="nil"/>
        </w:pBdr>
        <w:spacing w:line="360" w:lineRule="auto"/>
        <w:ind w:firstLine="567"/>
        <w:jc w:val="center"/>
        <w:rPr>
          <w:color w:val="000000"/>
          <w:sz w:val="28"/>
          <w:szCs w:val="28"/>
        </w:rPr>
      </w:pPr>
      <w:r>
        <w:br w:type="page"/>
      </w:r>
      <w:r>
        <w:rPr>
          <w:b/>
          <w:bCs/>
          <w:color w:val="000000"/>
          <w:sz w:val="28"/>
          <w:szCs w:val="28"/>
        </w:rPr>
        <w:lastRenderedPageBreak/>
        <w:t>Визнання результатів навчання, набутих у неформальній та/або інформальній освіті</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FE73CD" w:rsidRDefault="0002255A">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FE73CD" w:rsidRDefault="00FE73CD">
      <w:pPr>
        <w:widowControl w:val="0"/>
        <w:pBdr>
          <w:top w:val="nil"/>
          <w:left w:val="nil"/>
          <w:bottom w:val="nil"/>
          <w:right w:val="nil"/>
          <w:between w:val="nil"/>
        </w:pBdr>
        <w:spacing w:line="360" w:lineRule="auto"/>
        <w:ind w:firstLine="567"/>
        <w:jc w:val="both"/>
        <w:rPr>
          <w:color w:val="000000"/>
          <w:sz w:val="28"/>
          <w:szCs w:val="28"/>
        </w:rPr>
      </w:pPr>
    </w:p>
    <w:p w:rsidR="00FE73CD" w:rsidRDefault="0002255A">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t>Шкала оцінювання</w:t>
      </w:r>
    </w:p>
    <w:tbl>
      <w:tblPr>
        <w:tblStyle w:val="ad"/>
        <w:tblW w:w="101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8"/>
        <w:gridCol w:w="3380"/>
        <w:gridCol w:w="3380"/>
      </w:tblGrid>
      <w:tr w:rsidR="00FE73CD">
        <w:trPr>
          <w:trHeight w:val="340"/>
        </w:trPr>
        <w:tc>
          <w:tcPr>
            <w:tcW w:w="337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 xml:space="preserve">Шкала </w:t>
            </w:r>
            <w:r>
              <w:rPr>
                <w:color w:val="000000"/>
                <w:sz w:val="28"/>
                <w:szCs w:val="28"/>
                <w:highlight w:val="white"/>
              </w:rPr>
              <w:t>ЄКТС</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Національна шкала</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100-бальна шкала</w:t>
            </w:r>
          </w:p>
        </w:tc>
      </w:tr>
      <w:tr w:rsidR="00FE73CD">
        <w:trPr>
          <w:trHeight w:val="340"/>
        </w:trPr>
        <w:tc>
          <w:tcPr>
            <w:tcW w:w="337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A</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Зараховано</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90-100</w:t>
            </w:r>
          </w:p>
        </w:tc>
      </w:tr>
      <w:tr w:rsidR="00FE73CD">
        <w:trPr>
          <w:cantSplit/>
          <w:trHeight w:val="340"/>
        </w:trPr>
        <w:tc>
          <w:tcPr>
            <w:tcW w:w="337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B</w:t>
            </w:r>
          </w:p>
        </w:tc>
        <w:tc>
          <w:tcPr>
            <w:tcW w:w="3380"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Зараховано</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82-89</w:t>
            </w:r>
          </w:p>
        </w:tc>
      </w:tr>
      <w:tr w:rsidR="00FE73CD">
        <w:trPr>
          <w:cantSplit/>
          <w:trHeight w:val="340"/>
        </w:trPr>
        <w:tc>
          <w:tcPr>
            <w:tcW w:w="337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C</w:t>
            </w:r>
          </w:p>
        </w:tc>
        <w:tc>
          <w:tcPr>
            <w:tcW w:w="3380"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74-81</w:t>
            </w:r>
          </w:p>
        </w:tc>
      </w:tr>
      <w:tr w:rsidR="00FE73CD">
        <w:trPr>
          <w:cantSplit/>
          <w:trHeight w:val="340"/>
        </w:trPr>
        <w:tc>
          <w:tcPr>
            <w:tcW w:w="337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D</w:t>
            </w:r>
          </w:p>
        </w:tc>
        <w:tc>
          <w:tcPr>
            <w:tcW w:w="3380" w:type="dxa"/>
            <w:vMerge w:val="restart"/>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Зараховано</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64-73</w:t>
            </w:r>
          </w:p>
        </w:tc>
      </w:tr>
      <w:tr w:rsidR="00FE73CD">
        <w:trPr>
          <w:cantSplit/>
          <w:trHeight w:val="340"/>
        </w:trPr>
        <w:tc>
          <w:tcPr>
            <w:tcW w:w="337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E</w:t>
            </w:r>
          </w:p>
        </w:tc>
        <w:tc>
          <w:tcPr>
            <w:tcW w:w="3380" w:type="dxa"/>
            <w:vMerge/>
            <w:vAlign w:val="center"/>
          </w:tcPr>
          <w:p w:rsidR="00FE73CD" w:rsidRDefault="00FE73CD">
            <w:pPr>
              <w:widowControl w:val="0"/>
              <w:pBdr>
                <w:top w:val="nil"/>
                <w:left w:val="nil"/>
                <w:bottom w:val="nil"/>
                <w:right w:val="nil"/>
                <w:between w:val="nil"/>
              </w:pBdr>
              <w:spacing w:line="276" w:lineRule="auto"/>
              <w:rPr>
                <w:color w:val="000000"/>
                <w:sz w:val="28"/>
                <w:szCs w:val="28"/>
              </w:rPr>
            </w:pP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60-63</w:t>
            </w:r>
          </w:p>
        </w:tc>
      </w:tr>
      <w:tr w:rsidR="00FE73CD">
        <w:trPr>
          <w:trHeight w:val="340"/>
        </w:trPr>
        <w:tc>
          <w:tcPr>
            <w:tcW w:w="337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FX</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Не зараховано</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35-59</w:t>
            </w:r>
          </w:p>
        </w:tc>
      </w:tr>
      <w:tr w:rsidR="00FE73CD">
        <w:trPr>
          <w:trHeight w:val="340"/>
        </w:trPr>
        <w:tc>
          <w:tcPr>
            <w:tcW w:w="3378"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F</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Не зараховано</w:t>
            </w:r>
          </w:p>
        </w:tc>
        <w:tc>
          <w:tcPr>
            <w:tcW w:w="3380" w:type="dxa"/>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0-34</w:t>
            </w:r>
          </w:p>
        </w:tc>
      </w:tr>
    </w:tbl>
    <w:p w:rsidR="00FE73CD" w:rsidRDefault="00FE73CD">
      <w:pPr>
        <w:widowControl w:val="0"/>
        <w:pBdr>
          <w:top w:val="nil"/>
          <w:left w:val="nil"/>
          <w:bottom w:val="nil"/>
          <w:right w:val="nil"/>
          <w:between w:val="nil"/>
        </w:pBdr>
        <w:spacing w:line="360" w:lineRule="auto"/>
        <w:ind w:firstLine="567"/>
        <w:jc w:val="both"/>
        <w:rPr>
          <w:color w:val="00B050"/>
          <w:sz w:val="28"/>
          <w:szCs w:val="28"/>
        </w:rPr>
      </w:pPr>
    </w:p>
    <w:p w:rsidR="00FE73CD" w:rsidRDefault="0002255A">
      <w:pPr>
        <w:widowControl w:val="0"/>
        <w:pBdr>
          <w:top w:val="nil"/>
          <w:left w:val="nil"/>
          <w:bottom w:val="nil"/>
          <w:right w:val="nil"/>
          <w:between w:val="nil"/>
        </w:pBdr>
        <w:spacing w:line="360" w:lineRule="auto"/>
        <w:jc w:val="center"/>
        <w:rPr>
          <w:color w:val="000000"/>
          <w:sz w:val="28"/>
          <w:szCs w:val="28"/>
        </w:rPr>
      </w:pPr>
      <w:r>
        <w:br w:type="page"/>
      </w:r>
      <w:r>
        <w:rPr>
          <w:b/>
          <w:bCs/>
          <w:color w:val="000000"/>
          <w:sz w:val="28"/>
          <w:szCs w:val="28"/>
        </w:rPr>
        <w:lastRenderedPageBreak/>
        <w:t>Глосарій</w:t>
      </w:r>
    </w:p>
    <w:tbl>
      <w:tblPr>
        <w:tblStyle w:val="ae"/>
        <w:tblW w:w="10035" w:type="dxa"/>
        <w:tblInd w:w="-57" w:type="dxa"/>
        <w:tblLayout w:type="fixed"/>
        <w:tblLook w:val="0000" w:firstRow="0" w:lastRow="0" w:firstColumn="0" w:lastColumn="0" w:noHBand="0" w:noVBand="0"/>
      </w:tblPr>
      <w:tblGrid>
        <w:gridCol w:w="750"/>
        <w:gridCol w:w="4455"/>
        <w:gridCol w:w="4830"/>
      </w:tblGrid>
      <w:tr w:rsidR="00FE73CD">
        <w:trPr>
          <w:trHeight w:val="397"/>
          <w:tblHeader/>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 з/п</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Термін державною мовою</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b/>
                <w:bCs/>
                <w:color w:val="000000"/>
                <w:sz w:val="28"/>
                <w:szCs w:val="28"/>
              </w:rPr>
              <w:t>Відповідник англійською мовою</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Арт-терапія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Art Therapy</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2</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Асертивність</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Assertiveness</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3</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Гештальт</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Gestalt</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4</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Духовний розвиток</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Spiritual Development</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5</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Его-стан</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Ego State</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6</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Захисні механізми</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Defense Mechanisms</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7</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Когнітивна реструктуризація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Cognitive Restructuring</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8</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Когнітивні спотворення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Cognitive Distortions</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9</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Клієнт-центрований підхід</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Client-Centered Approach</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10</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Контртрансфер</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Countertransference</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11</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Невроз</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Neurosis</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12</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Нейропластичність</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Neuroplasticity</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13</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Поведінкова терапія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Behavioral Therapy</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14</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Позитивна психотерапія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Positive Psychotherapy</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15</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Постстресова реабілітація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Post-Stress Rehabilitation</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16</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Психоаналіз</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Psychoanalysis</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17</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color w:val="000000"/>
                <w:sz w:val="28"/>
                <w:szCs w:val="28"/>
              </w:rPr>
            </w:pPr>
            <w:r>
              <w:rPr>
                <w:sz w:val="28"/>
                <w:szCs w:val="28"/>
              </w:rPr>
              <w:t>Психодіагностика</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Psychodiagnosis</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18</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Психотерапія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Psychotherapy</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19</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Резильєнтність</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Resilience</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20</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Саморегуляція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Self-Regulation</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pBdr>
                <w:top w:val="nil"/>
                <w:left w:val="nil"/>
                <w:bottom w:val="nil"/>
                <w:right w:val="nil"/>
                <w:between w:val="nil"/>
              </w:pBdr>
              <w:jc w:val="center"/>
              <w:rPr>
                <w:color w:val="000000"/>
                <w:sz w:val="28"/>
                <w:szCs w:val="28"/>
              </w:rPr>
            </w:pPr>
            <w:r>
              <w:rPr>
                <w:color w:val="000000"/>
                <w:sz w:val="28"/>
                <w:szCs w:val="28"/>
              </w:rPr>
              <w:t>21</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Терапевтичний альянс</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Therapeutic Alliance</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jc w:val="center"/>
              <w:rPr>
                <w:sz w:val="28"/>
                <w:szCs w:val="28"/>
              </w:rPr>
            </w:pPr>
            <w:r>
              <w:rPr>
                <w:sz w:val="28"/>
                <w:szCs w:val="28"/>
              </w:rPr>
              <w:t>22</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Тілесно-орієнтована терапія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Body-Oriented Therapy</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jc w:val="center"/>
              <w:rPr>
                <w:sz w:val="28"/>
                <w:szCs w:val="28"/>
              </w:rPr>
            </w:pPr>
            <w:r>
              <w:rPr>
                <w:sz w:val="28"/>
                <w:szCs w:val="28"/>
              </w:rPr>
              <w:t>23</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color w:val="000000"/>
                <w:sz w:val="28"/>
                <w:szCs w:val="28"/>
              </w:rPr>
            </w:pPr>
            <w:r>
              <w:rPr>
                <w:sz w:val="28"/>
                <w:szCs w:val="28"/>
              </w:rPr>
              <w:t>Трансактний аналіз</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Transactional Analysis</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jc w:val="center"/>
              <w:rPr>
                <w:sz w:val="28"/>
                <w:szCs w:val="28"/>
              </w:rPr>
            </w:pPr>
            <w:r>
              <w:rPr>
                <w:sz w:val="28"/>
                <w:szCs w:val="28"/>
              </w:rPr>
              <w:t>24</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Трансфер</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Transference</w:t>
            </w:r>
          </w:p>
        </w:tc>
      </w:tr>
      <w:tr w:rsidR="00FE73CD">
        <w:trPr>
          <w:trHeight w:val="108"/>
        </w:trPr>
        <w:tc>
          <w:tcPr>
            <w:tcW w:w="7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jc w:val="center"/>
              <w:rPr>
                <w:sz w:val="28"/>
                <w:szCs w:val="28"/>
              </w:rPr>
            </w:pPr>
            <w:r>
              <w:rPr>
                <w:sz w:val="28"/>
                <w:szCs w:val="28"/>
              </w:rPr>
              <w:t>25</w:t>
            </w:r>
          </w:p>
        </w:tc>
        <w:tc>
          <w:tcPr>
            <w:tcW w:w="445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E73CD" w:rsidRDefault="0002255A">
            <w:pPr>
              <w:widowControl w:val="0"/>
              <w:spacing w:line="342" w:lineRule="auto"/>
              <w:rPr>
                <w:sz w:val="28"/>
                <w:szCs w:val="28"/>
              </w:rPr>
            </w:pPr>
            <w:r>
              <w:rPr>
                <w:sz w:val="28"/>
                <w:szCs w:val="28"/>
              </w:rPr>
              <w:t>Емпатія</w:t>
            </w:r>
          </w:p>
        </w:tc>
        <w:tc>
          <w:tcPr>
            <w:tcW w:w="483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FE73CD" w:rsidRDefault="0002255A">
            <w:pPr>
              <w:widowControl w:val="0"/>
              <w:jc w:val="both"/>
              <w:rPr>
                <w:sz w:val="28"/>
                <w:szCs w:val="28"/>
              </w:rPr>
            </w:pPr>
            <w:r>
              <w:rPr>
                <w:sz w:val="28"/>
                <w:szCs w:val="28"/>
              </w:rPr>
              <w:t>Empathy</w:t>
            </w:r>
          </w:p>
        </w:tc>
      </w:tr>
    </w:tbl>
    <w:p w:rsidR="00FE73CD" w:rsidRDefault="0002255A">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lastRenderedPageBreak/>
        <w:t>12. Рекомендована література</w:t>
      </w:r>
    </w:p>
    <w:p w:rsidR="00FE73CD" w:rsidRDefault="0002255A">
      <w:pPr>
        <w:widowControl w:val="0"/>
        <w:pBdr>
          <w:top w:val="nil"/>
          <w:left w:val="nil"/>
          <w:bottom w:val="nil"/>
          <w:right w:val="nil"/>
          <w:between w:val="nil"/>
        </w:pBdr>
        <w:spacing w:line="360" w:lineRule="auto"/>
        <w:jc w:val="center"/>
        <w:rPr>
          <w:color w:val="000000"/>
          <w:sz w:val="28"/>
          <w:szCs w:val="28"/>
        </w:rPr>
      </w:pPr>
      <w:r>
        <w:rPr>
          <w:b/>
          <w:bCs/>
          <w:i/>
          <w:iCs/>
          <w:color w:val="000000"/>
          <w:sz w:val="28"/>
          <w:szCs w:val="28"/>
        </w:rPr>
        <w:t>Основна література</w:t>
      </w:r>
    </w:p>
    <w:p w:rsidR="00FE73CD" w:rsidRDefault="0002255A">
      <w:pPr>
        <w:numPr>
          <w:ilvl w:val="0"/>
          <w:numId w:val="2"/>
        </w:numPr>
        <w:tabs>
          <w:tab w:val="left" w:pos="900"/>
          <w:tab w:val="left" w:pos="993"/>
        </w:tabs>
        <w:spacing w:line="276" w:lineRule="auto"/>
        <w:jc w:val="both"/>
        <w:rPr>
          <w:sz w:val="28"/>
          <w:szCs w:val="28"/>
        </w:rPr>
      </w:pPr>
      <w:r>
        <w:rPr>
          <w:sz w:val="28"/>
          <w:szCs w:val="28"/>
        </w:rPr>
        <w:t>Вебер Т. Травмафокус. Спеціалізований психотерапевтичний метод для роботи зі стресом, травмою та хронічним болем. Харків: Літера Нова, 2020. – 164 с.</w:t>
      </w:r>
    </w:p>
    <w:p w:rsidR="00FE73CD" w:rsidRDefault="0002255A">
      <w:pPr>
        <w:numPr>
          <w:ilvl w:val="0"/>
          <w:numId w:val="2"/>
        </w:numPr>
        <w:tabs>
          <w:tab w:val="left" w:pos="900"/>
          <w:tab w:val="left" w:pos="993"/>
        </w:tabs>
        <w:spacing w:line="276" w:lineRule="auto"/>
        <w:jc w:val="both"/>
        <w:rPr>
          <w:sz w:val="28"/>
          <w:szCs w:val="28"/>
        </w:rPr>
      </w:pPr>
      <w:r>
        <w:rPr>
          <w:sz w:val="28"/>
          <w:szCs w:val="28"/>
        </w:rPr>
        <w:t>Волінн М. Це почалося не з тебе. Як успадкована родинна травма формує нас і як розірвати це коло. – Х. : Віват, 2023. – 288 с.</w:t>
      </w:r>
    </w:p>
    <w:p w:rsidR="00FE73CD" w:rsidRDefault="0002255A">
      <w:pPr>
        <w:numPr>
          <w:ilvl w:val="0"/>
          <w:numId w:val="2"/>
        </w:numPr>
        <w:tabs>
          <w:tab w:val="left" w:pos="900"/>
          <w:tab w:val="left" w:pos="993"/>
        </w:tabs>
        <w:spacing w:line="276" w:lineRule="auto"/>
        <w:jc w:val="both"/>
        <w:rPr>
          <w:sz w:val="28"/>
          <w:szCs w:val="28"/>
        </w:rPr>
      </w:pPr>
      <w:r>
        <w:rPr>
          <w:sz w:val="28"/>
          <w:szCs w:val="28"/>
        </w:rPr>
        <w:t>Еґер Е. І. Вибір: прийняти можливе. – К. : Книголав, 2022. – 400 с.</w:t>
      </w:r>
    </w:p>
    <w:p w:rsidR="00FE73CD" w:rsidRDefault="0002255A">
      <w:pPr>
        <w:numPr>
          <w:ilvl w:val="0"/>
          <w:numId w:val="2"/>
        </w:numPr>
        <w:tabs>
          <w:tab w:val="left" w:pos="900"/>
          <w:tab w:val="left" w:pos="993"/>
        </w:tabs>
        <w:spacing w:line="276" w:lineRule="auto"/>
        <w:jc w:val="both"/>
        <w:rPr>
          <w:sz w:val="28"/>
          <w:szCs w:val="28"/>
        </w:rPr>
      </w:pPr>
      <w:r>
        <w:rPr>
          <w:sz w:val="28"/>
          <w:szCs w:val="28"/>
        </w:rPr>
        <w:t>Кокун О.М., Пішко І.О., Лозінська Н.С., Олійник В.О., Хоружий С.М., Ларіонов С.О., Сириця М.В. Особливості надання психологічної допомоги військовослужбовцям, ветеранам та членам їхніх сімей цивільними психологами: метод. посіб. К. : 7БЦ, 2023. – 175 с.</w:t>
      </w:r>
    </w:p>
    <w:p w:rsidR="00FE73CD" w:rsidRDefault="0002255A">
      <w:pPr>
        <w:numPr>
          <w:ilvl w:val="0"/>
          <w:numId w:val="2"/>
        </w:numPr>
        <w:tabs>
          <w:tab w:val="left" w:pos="900"/>
          <w:tab w:val="left" w:pos="993"/>
        </w:tabs>
        <w:spacing w:line="276" w:lineRule="auto"/>
        <w:jc w:val="both"/>
        <w:rPr>
          <w:sz w:val="28"/>
          <w:szCs w:val="28"/>
        </w:rPr>
      </w:pPr>
      <w:r>
        <w:rPr>
          <w:sz w:val="28"/>
          <w:szCs w:val="28"/>
        </w:rPr>
        <w:t>Колк ван дер Б. Тіло веде лік. Як лишити психотравму в минулому. – Х. : Віват, 2023. – 624 с.</w:t>
      </w:r>
    </w:p>
    <w:p w:rsidR="00FE73CD" w:rsidRDefault="0002255A">
      <w:pPr>
        <w:numPr>
          <w:ilvl w:val="0"/>
          <w:numId w:val="2"/>
        </w:numPr>
        <w:tabs>
          <w:tab w:val="left" w:pos="900"/>
          <w:tab w:val="left" w:pos="993"/>
        </w:tabs>
        <w:spacing w:line="276" w:lineRule="auto"/>
        <w:jc w:val="both"/>
        <w:rPr>
          <w:sz w:val="28"/>
          <w:szCs w:val="28"/>
        </w:rPr>
      </w:pPr>
      <w:r>
        <w:rPr>
          <w:sz w:val="28"/>
          <w:szCs w:val="28"/>
        </w:rPr>
        <w:t>Комарек С. Тіло, душа та їхнє спасіння або Нариси про здоров’я, нездоров’я і психосоматику. Львів. – Апріорі, 2021. – 232 с.</w:t>
      </w:r>
    </w:p>
    <w:p w:rsidR="00FE73CD" w:rsidRDefault="0002255A">
      <w:pPr>
        <w:numPr>
          <w:ilvl w:val="0"/>
          <w:numId w:val="2"/>
        </w:numPr>
        <w:tabs>
          <w:tab w:val="left" w:pos="900"/>
          <w:tab w:val="left" w:pos="993"/>
        </w:tabs>
        <w:spacing w:line="276" w:lineRule="auto"/>
        <w:jc w:val="both"/>
        <w:rPr>
          <w:sz w:val="28"/>
          <w:szCs w:val="28"/>
        </w:rPr>
      </w:pPr>
      <w:r>
        <w:rPr>
          <w:sz w:val="28"/>
          <w:szCs w:val="28"/>
        </w:rPr>
        <w:t>Поліщук С. А. Методичний довідник з психодіагностики: навчально-методичний посібник. Суми: Університетська книга, 2020. 442 с.</w:t>
      </w:r>
    </w:p>
    <w:p w:rsidR="00FE73CD" w:rsidRDefault="0002255A">
      <w:pPr>
        <w:numPr>
          <w:ilvl w:val="0"/>
          <w:numId w:val="2"/>
        </w:numPr>
        <w:tabs>
          <w:tab w:val="left" w:pos="900"/>
          <w:tab w:val="left" w:pos="993"/>
        </w:tabs>
        <w:spacing w:line="276" w:lineRule="auto"/>
        <w:jc w:val="both"/>
        <w:rPr>
          <w:sz w:val="28"/>
          <w:szCs w:val="28"/>
        </w:rPr>
      </w:pPr>
      <w:r>
        <w:rPr>
          <w:sz w:val="28"/>
          <w:szCs w:val="28"/>
        </w:rPr>
        <w:t>Технології психотерапевтичної допомоги постраждалим у подоланні проявів посттравматичного стресового розладу: монографія / З. Г. Кісарчук, Я. М. Омельченко, Г. П. Лазос [та ін.] ; за ред. З. Г. Кісарчук. – Київ: Видавничий Дім «Слово», 2020. – 178 с.</w:t>
      </w:r>
    </w:p>
    <w:p w:rsidR="00FE73CD" w:rsidRDefault="0002255A">
      <w:pPr>
        <w:numPr>
          <w:ilvl w:val="0"/>
          <w:numId w:val="2"/>
        </w:numPr>
        <w:tabs>
          <w:tab w:val="left" w:pos="900"/>
          <w:tab w:val="left" w:pos="993"/>
        </w:tabs>
        <w:spacing w:line="276" w:lineRule="auto"/>
        <w:jc w:val="both"/>
        <w:rPr>
          <w:sz w:val="28"/>
          <w:szCs w:val="28"/>
        </w:rPr>
      </w:pPr>
      <w:r>
        <w:rPr>
          <w:sz w:val="28"/>
          <w:szCs w:val="28"/>
        </w:rPr>
        <w:t>Masten, A. S., Lucke, C. M., Nelson, K. M., &amp; Stallworthy, I. C. (2021). Resilience in development and psychopathology: Multisystem perspectives. Annual Review of Clinical Psychology, 17, 521–549.</w:t>
      </w:r>
    </w:p>
    <w:p w:rsidR="00FE73CD" w:rsidRDefault="00FE73CD">
      <w:pPr>
        <w:widowControl w:val="0"/>
        <w:pBdr>
          <w:top w:val="nil"/>
          <w:left w:val="nil"/>
          <w:bottom w:val="nil"/>
          <w:right w:val="nil"/>
          <w:between w:val="nil"/>
        </w:pBdr>
        <w:jc w:val="center"/>
        <w:rPr>
          <w:b/>
          <w:bCs/>
          <w:i/>
          <w:iCs/>
          <w:sz w:val="28"/>
          <w:szCs w:val="28"/>
        </w:rPr>
      </w:pPr>
    </w:p>
    <w:p w:rsidR="00FE73CD" w:rsidRDefault="0002255A">
      <w:pPr>
        <w:widowControl w:val="0"/>
        <w:pBdr>
          <w:top w:val="nil"/>
          <w:left w:val="nil"/>
          <w:bottom w:val="nil"/>
          <w:right w:val="nil"/>
          <w:between w:val="nil"/>
        </w:pBdr>
        <w:jc w:val="center"/>
        <w:rPr>
          <w:color w:val="000000"/>
          <w:sz w:val="28"/>
          <w:szCs w:val="28"/>
        </w:rPr>
      </w:pPr>
      <w:r>
        <w:rPr>
          <w:b/>
          <w:bCs/>
          <w:i/>
          <w:iCs/>
          <w:color w:val="000000"/>
          <w:sz w:val="28"/>
          <w:szCs w:val="28"/>
        </w:rPr>
        <w:t>Допоміжна література</w:t>
      </w:r>
    </w:p>
    <w:p w:rsidR="00FE73CD" w:rsidRDefault="0002255A">
      <w:pPr>
        <w:numPr>
          <w:ilvl w:val="0"/>
          <w:numId w:val="3"/>
        </w:numPr>
        <w:tabs>
          <w:tab w:val="left" w:pos="993"/>
        </w:tabs>
        <w:spacing w:line="276" w:lineRule="auto"/>
        <w:jc w:val="both"/>
        <w:rPr>
          <w:sz w:val="28"/>
          <w:szCs w:val="28"/>
        </w:rPr>
      </w:pPr>
      <w:r>
        <w:rPr>
          <w:sz w:val="28"/>
          <w:szCs w:val="28"/>
        </w:rPr>
        <w:t>Гайс Р. Інстинкт. Перепрошивка для мозку, яка підвищить вашу продуктивність. Київ : Yakaboo Publishing, 2021. – 288 с.</w:t>
      </w:r>
    </w:p>
    <w:p w:rsidR="00FE73CD" w:rsidRDefault="0002255A">
      <w:pPr>
        <w:numPr>
          <w:ilvl w:val="0"/>
          <w:numId w:val="3"/>
        </w:numPr>
        <w:tabs>
          <w:tab w:val="left" w:pos="993"/>
        </w:tabs>
        <w:spacing w:line="276" w:lineRule="auto"/>
        <w:jc w:val="both"/>
        <w:rPr>
          <w:sz w:val="28"/>
          <w:szCs w:val="28"/>
        </w:rPr>
      </w:pPr>
      <w:r>
        <w:rPr>
          <w:sz w:val="28"/>
          <w:szCs w:val="28"/>
        </w:rPr>
        <w:t>Іванченко О.С. Особливі аспекти переживання провини та психокорекція провини-риси / Scientific Journal VIRTUS №54, May, 2021. – С. 32-38.</w:t>
      </w:r>
    </w:p>
    <w:p w:rsidR="00FE73CD" w:rsidRDefault="0002255A">
      <w:pPr>
        <w:numPr>
          <w:ilvl w:val="0"/>
          <w:numId w:val="3"/>
        </w:numPr>
        <w:tabs>
          <w:tab w:val="left" w:pos="993"/>
        </w:tabs>
        <w:spacing w:line="276" w:lineRule="auto"/>
        <w:jc w:val="both"/>
        <w:rPr>
          <w:sz w:val="28"/>
          <w:szCs w:val="28"/>
        </w:rPr>
      </w:pPr>
      <w:r>
        <w:rPr>
          <w:sz w:val="28"/>
          <w:szCs w:val="28"/>
        </w:rPr>
        <w:t xml:space="preserve">Кузікова С. Б. Теорія і практика вікової психокорекції : Навчальний посібник. – Суми : Університетська книга, 2020. – 304 с. </w:t>
      </w:r>
    </w:p>
    <w:p w:rsidR="00FE73CD" w:rsidRDefault="0002255A">
      <w:pPr>
        <w:numPr>
          <w:ilvl w:val="0"/>
          <w:numId w:val="3"/>
        </w:numPr>
        <w:tabs>
          <w:tab w:val="left" w:pos="993"/>
        </w:tabs>
        <w:spacing w:line="276" w:lineRule="auto"/>
        <w:jc w:val="both"/>
        <w:rPr>
          <w:sz w:val="28"/>
          <w:szCs w:val="28"/>
        </w:rPr>
      </w:pPr>
      <w:r>
        <w:rPr>
          <w:color w:val="000000"/>
          <w:sz w:val="28"/>
          <w:szCs w:val="28"/>
        </w:rPr>
        <w:t xml:space="preserve">Мельничук Д.П., Сапон Д.М., Черниш О.А. Психічне здоров’я, соціальні установки та уявлення щодо якості життя: гуманітарна експертиза міжпоколінних комунікацій інструментами психологічного аналізу. </w:t>
      </w:r>
      <w:r>
        <w:rPr>
          <w:i/>
          <w:iCs/>
          <w:color w:val="000000"/>
          <w:sz w:val="28"/>
          <w:szCs w:val="28"/>
        </w:rPr>
        <w:lastRenderedPageBreak/>
        <w:t>Humanistic expertise as a strategy for developing the future culture</w:t>
      </w:r>
      <w:r>
        <w:rPr>
          <w:color w:val="000000"/>
          <w:sz w:val="28"/>
          <w:szCs w:val="28"/>
        </w:rPr>
        <w:t xml:space="preserve"> : scientific monograph. Riga, Latvia : “Baltija Publishing”, 2022. рр. 185–211.</w:t>
      </w:r>
    </w:p>
    <w:p w:rsidR="00FE73CD" w:rsidRDefault="0002255A">
      <w:pPr>
        <w:numPr>
          <w:ilvl w:val="0"/>
          <w:numId w:val="3"/>
        </w:numPr>
        <w:tabs>
          <w:tab w:val="left" w:pos="993"/>
        </w:tabs>
        <w:spacing w:line="276" w:lineRule="auto"/>
        <w:jc w:val="both"/>
        <w:rPr>
          <w:sz w:val="28"/>
          <w:szCs w:val="28"/>
        </w:rPr>
      </w:pPr>
      <w:r>
        <w:rPr>
          <w:sz w:val="28"/>
          <w:szCs w:val="28"/>
        </w:rPr>
        <w:t>Мур Т. Піклування про душу. Як сповнити глибиною і сенсом щоденне життя. Львів: Видавництво «Астролябія», 2020. 448 с.</w:t>
      </w:r>
    </w:p>
    <w:p w:rsidR="00FE73CD" w:rsidRDefault="0002255A">
      <w:pPr>
        <w:numPr>
          <w:ilvl w:val="0"/>
          <w:numId w:val="3"/>
        </w:numPr>
        <w:tabs>
          <w:tab w:val="left" w:pos="993"/>
        </w:tabs>
        <w:spacing w:line="276" w:lineRule="auto"/>
        <w:jc w:val="both"/>
        <w:rPr>
          <w:sz w:val="28"/>
          <w:szCs w:val="28"/>
        </w:rPr>
      </w:pPr>
      <w:r>
        <w:rPr>
          <w:sz w:val="28"/>
          <w:szCs w:val="28"/>
        </w:rPr>
        <w:t>Сабадуха В.О. Метафізика суспільного та особистісного буття. Івано-Франківськ: ІФНТУНГ, 2019. – 647 с.</w:t>
      </w:r>
    </w:p>
    <w:p w:rsidR="00FE73CD" w:rsidRDefault="0002255A">
      <w:pPr>
        <w:numPr>
          <w:ilvl w:val="0"/>
          <w:numId w:val="3"/>
        </w:numPr>
        <w:tabs>
          <w:tab w:val="left" w:pos="993"/>
        </w:tabs>
        <w:spacing w:line="276" w:lineRule="auto"/>
        <w:jc w:val="both"/>
        <w:rPr>
          <w:sz w:val="28"/>
          <w:szCs w:val="28"/>
        </w:rPr>
      </w:pPr>
      <w:r>
        <w:rPr>
          <w:sz w:val="28"/>
          <w:szCs w:val="28"/>
        </w:rPr>
        <w:t>Kyna Pak, Kelly E. Ferreira &amp; Marjan Ghahramanlou-Holloway Suicide Postvention for the United States Military: Literature Review, Conceptual Model, and Recommendations Archives of Suicide Research, Vol. 23, 2019. Issue 2. P. 179‒202.</w:t>
      </w:r>
    </w:p>
    <w:p w:rsidR="00FE73CD" w:rsidRDefault="0002255A">
      <w:pPr>
        <w:numPr>
          <w:ilvl w:val="0"/>
          <w:numId w:val="3"/>
        </w:numPr>
        <w:tabs>
          <w:tab w:val="left" w:pos="993"/>
        </w:tabs>
        <w:spacing w:line="276" w:lineRule="auto"/>
        <w:jc w:val="both"/>
        <w:rPr>
          <w:sz w:val="28"/>
          <w:szCs w:val="28"/>
        </w:rPr>
      </w:pPr>
      <w:r>
        <w:rPr>
          <w:sz w:val="28"/>
          <w:szCs w:val="28"/>
        </w:rPr>
        <w:t xml:space="preserve"> Swaab D. Unser kreatives Gehirn: Wie wir leben, lernen und arbeiten. – Munchen: Droemer, 2017. – 640 p.</w:t>
      </w:r>
    </w:p>
    <w:p w:rsidR="00FE73CD" w:rsidRDefault="00FE73CD">
      <w:pPr>
        <w:widowControl w:val="0"/>
        <w:pBdr>
          <w:top w:val="nil"/>
          <w:left w:val="nil"/>
          <w:bottom w:val="nil"/>
          <w:right w:val="nil"/>
          <w:between w:val="nil"/>
        </w:pBdr>
        <w:spacing w:line="360" w:lineRule="auto"/>
        <w:rPr>
          <w:color w:val="000000"/>
          <w:sz w:val="28"/>
          <w:szCs w:val="28"/>
        </w:rPr>
      </w:pPr>
    </w:p>
    <w:p w:rsidR="00FE73CD" w:rsidRDefault="0002255A">
      <w:pPr>
        <w:widowControl w:val="0"/>
        <w:pBdr>
          <w:top w:val="nil"/>
          <w:left w:val="nil"/>
          <w:bottom w:val="nil"/>
          <w:right w:val="nil"/>
          <w:between w:val="nil"/>
        </w:pBdr>
        <w:spacing w:line="360" w:lineRule="auto"/>
        <w:ind w:left="708" w:hanging="425"/>
        <w:jc w:val="center"/>
        <w:rPr>
          <w:color w:val="000000"/>
          <w:sz w:val="28"/>
          <w:szCs w:val="28"/>
        </w:rPr>
      </w:pPr>
      <w:r>
        <w:rPr>
          <w:b/>
          <w:bCs/>
          <w:color w:val="000000"/>
          <w:sz w:val="28"/>
          <w:szCs w:val="28"/>
        </w:rPr>
        <w:t>13. Інформаційні ресурси в Інтернеті</w:t>
      </w:r>
    </w:p>
    <w:p w:rsidR="00FE73CD" w:rsidRDefault="0002255A">
      <w:pPr>
        <w:widowControl w:val="0"/>
        <w:numPr>
          <w:ilvl w:val="0"/>
          <w:numId w:val="4"/>
        </w:numPr>
        <w:pBdr>
          <w:top w:val="nil"/>
          <w:left w:val="nil"/>
          <w:bottom w:val="nil"/>
          <w:right w:val="nil"/>
          <w:between w:val="nil"/>
        </w:pBdr>
        <w:spacing w:line="360" w:lineRule="auto"/>
        <w:ind w:left="708" w:hanging="425"/>
        <w:jc w:val="both"/>
        <w:rPr>
          <w:color w:val="000000"/>
          <w:sz w:val="28"/>
          <w:szCs w:val="28"/>
        </w:rPr>
      </w:pPr>
      <w:bookmarkStart w:id="8" w:name="_heading=h.sbc1vm7h6sl1" w:colFirst="0" w:colLast="0"/>
      <w:bookmarkEnd w:id="8"/>
      <w:r>
        <w:rPr>
          <w:color w:val="000000"/>
          <w:sz w:val="28"/>
          <w:szCs w:val="28"/>
        </w:rPr>
        <w:t xml:space="preserve">Сайт бібліотеки Державного університету «Житомирська політехніка». URL: </w:t>
      </w:r>
      <w:hyperlink r:id="rId9">
        <w:r>
          <w:rPr>
            <w:color w:val="000000"/>
            <w:sz w:val="28"/>
            <w:szCs w:val="28"/>
            <w:u w:val="single"/>
          </w:rPr>
          <w:t>http://lib.ztu.edu.ua</w:t>
        </w:r>
      </w:hyperlink>
      <w:r>
        <w:rPr>
          <w:sz w:val="28"/>
          <w:szCs w:val="28"/>
        </w:rPr>
        <w:t xml:space="preserve"> </w:t>
      </w:r>
    </w:p>
    <w:p w:rsidR="00FE73CD" w:rsidRDefault="0002255A">
      <w:pPr>
        <w:widowControl w:val="0"/>
        <w:numPr>
          <w:ilvl w:val="0"/>
          <w:numId w:val="4"/>
        </w:numPr>
        <w:pBdr>
          <w:top w:val="nil"/>
          <w:left w:val="nil"/>
          <w:bottom w:val="nil"/>
          <w:right w:val="nil"/>
          <w:between w:val="nil"/>
        </w:pBdr>
        <w:spacing w:line="360" w:lineRule="auto"/>
        <w:ind w:left="708" w:hanging="425"/>
        <w:jc w:val="both"/>
        <w:rPr>
          <w:color w:val="000000"/>
        </w:rPr>
      </w:pPr>
      <w:bookmarkStart w:id="9" w:name="_heading=h.juvdhfewhbp3" w:colFirst="0" w:colLast="0"/>
      <w:bookmarkEnd w:id="9"/>
      <w:r>
        <w:rPr>
          <w:sz w:val="28"/>
          <w:szCs w:val="28"/>
        </w:rPr>
        <w:t xml:space="preserve">Каліна Н. Ф. Психотерапія: підручник. URL: </w:t>
      </w:r>
      <w:r>
        <w:rPr>
          <w:color w:val="0000FF"/>
          <w:sz w:val="28"/>
          <w:szCs w:val="28"/>
        </w:rPr>
        <w:t>https://westudents.com.ua/knigi/535-psihoterapya-kalna-nf.html</w:t>
      </w:r>
    </w:p>
    <w:p w:rsidR="00FE73CD" w:rsidRDefault="0002255A">
      <w:pPr>
        <w:widowControl w:val="0"/>
        <w:numPr>
          <w:ilvl w:val="0"/>
          <w:numId w:val="4"/>
        </w:numPr>
        <w:pBdr>
          <w:top w:val="nil"/>
          <w:left w:val="nil"/>
          <w:bottom w:val="nil"/>
          <w:right w:val="nil"/>
          <w:between w:val="nil"/>
        </w:pBdr>
        <w:spacing w:line="360" w:lineRule="auto"/>
        <w:ind w:left="708" w:hanging="425"/>
        <w:jc w:val="both"/>
        <w:rPr>
          <w:color w:val="000000"/>
          <w:sz w:val="28"/>
          <w:szCs w:val="28"/>
        </w:rPr>
      </w:pPr>
      <w:r>
        <w:rPr>
          <w:color w:val="000000"/>
          <w:sz w:val="28"/>
          <w:szCs w:val="28"/>
        </w:rPr>
        <w:t xml:space="preserve"> Освітній портал Державного університету «Житомирська політехніка». URL: </w:t>
      </w:r>
      <w:hyperlink r:id="rId10">
        <w:r>
          <w:rPr>
            <w:color w:val="1155CC"/>
            <w:sz w:val="28"/>
            <w:szCs w:val="28"/>
            <w:u w:val="single"/>
          </w:rPr>
          <w:t>http://learn.ztu.edu.ua</w:t>
        </w:r>
      </w:hyperlink>
      <w:r>
        <w:rPr>
          <w:color w:val="000000"/>
          <w:sz w:val="28"/>
          <w:szCs w:val="28"/>
        </w:rPr>
        <w:t>.</w:t>
      </w:r>
    </w:p>
    <w:p w:rsidR="00FE73CD" w:rsidRDefault="0002255A">
      <w:pPr>
        <w:widowControl w:val="0"/>
        <w:numPr>
          <w:ilvl w:val="0"/>
          <w:numId w:val="4"/>
        </w:numPr>
        <w:pBdr>
          <w:top w:val="nil"/>
          <w:left w:val="nil"/>
          <w:bottom w:val="nil"/>
          <w:right w:val="nil"/>
          <w:between w:val="nil"/>
        </w:pBdr>
        <w:spacing w:line="360" w:lineRule="auto"/>
        <w:ind w:left="708" w:hanging="425"/>
        <w:jc w:val="both"/>
        <w:rPr>
          <w:color w:val="000000"/>
          <w:sz w:val="28"/>
          <w:szCs w:val="28"/>
        </w:rPr>
      </w:pPr>
      <w:r>
        <w:rPr>
          <w:color w:val="000000"/>
          <w:sz w:val="28"/>
          <w:szCs w:val="28"/>
        </w:rPr>
        <w:t>globalEDGE / Michigan State University. URL:</w:t>
      </w:r>
      <w:r>
        <w:rPr>
          <w:color w:val="000000"/>
          <w:sz w:val="28"/>
          <w:szCs w:val="28"/>
          <w:shd w:val="clear" w:color="auto" w:fill="F9FAFB"/>
        </w:rPr>
        <w:t xml:space="preserve"> </w:t>
      </w:r>
      <w:hyperlink r:id="rId11">
        <w:r>
          <w:rPr>
            <w:color w:val="000000"/>
            <w:sz w:val="28"/>
            <w:szCs w:val="28"/>
            <w:u w:val="single"/>
          </w:rPr>
          <w:t>https://globaledge.msu.edu</w:t>
        </w:r>
      </w:hyperlink>
      <w:r>
        <w:rPr>
          <w:color w:val="000000"/>
          <w:sz w:val="28"/>
          <w:szCs w:val="28"/>
        </w:rPr>
        <w:t xml:space="preserve"> </w:t>
      </w:r>
    </w:p>
    <w:p w:rsidR="00FE73CD" w:rsidRDefault="0002255A">
      <w:pPr>
        <w:widowControl w:val="0"/>
        <w:numPr>
          <w:ilvl w:val="0"/>
          <w:numId w:val="4"/>
        </w:numPr>
        <w:pBdr>
          <w:top w:val="nil"/>
          <w:left w:val="nil"/>
          <w:bottom w:val="nil"/>
          <w:right w:val="nil"/>
          <w:between w:val="nil"/>
        </w:pBdr>
        <w:tabs>
          <w:tab w:val="left" w:pos="1752"/>
        </w:tabs>
        <w:spacing w:line="360" w:lineRule="auto"/>
        <w:ind w:left="708" w:hanging="425"/>
        <w:jc w:val="both"/>
        <w:rPr>
          <w:color w:val="000000"/>
          <w:sz w:val="28"/>
          <w:szCs w:val="28"/>
        </w:rPr>
      </w:pPr>
      <w:r>
        <w:rPr>
          <w:color w:val="000000"/>
          <w:sz w:val="28"/>
          <w:szCs w:val="28"/>
        </w:rPr>
        <w:t xml:space="preserve"> Сайт Національної бібліотеки України ім. Вернадського. URL: http://www.nbuv.gov.ua </w:t>
      </w:r>
    </w:p>
    <w:p w:rsidR="00FE73CD" w:rsidRDefault="0002255A">
      <w:pPr>
        <w:widowControl w:val="0"/>
        <w:numPr>
          <w:ilvl w:val="0"/>
          <w:numId w:val="4"/>
        </w:numPr>
        <w:pBdr>
          <w:top w:val="nil"/>
          <w:left w:val="nil"/>
          <w:bottom w:val="nil"/>
          <w:right w:val="nil"/>
          <w:between w:val="nil"/>
        </w:pBdr>
        <w:tabs>
          <w:tab w:val="left" w:pos="1752"/>
        </w:tabs>
        <w:spacing w:line="360" w:lineRule="auto"/>
        <w:ind w:left="708" w:hanging="425"/>
        <w:jc w:val="both"/>
        <w:rPr>
          <w:color w:val="000000"/>
          <w:sz w:val="28"/>
          <w:szCs w:val="28"/>
        </w:rPr>
      </w:pPr>
      <w:bookmarkStart w:id="10" w:name="_heading=h.qdkc0do8hzkx" w:colFirst="0" w:colLast="0"/>
      <w:bookmarkEnd w:id="10"/>
      <w:r>
        <w:rPr>
          <w:color w:val="000000"/>
          <w:sz w:val="28"/>
          <w:szCs w:val="28"/>
        </w:rPr>
        <w:t xml:space="preserve"> Сервіс Google Академія. URL: </w:t>
      </w:r>
      <w:hyperlink r:id="rId12">
        <w:r>
          <w:rPr>
            <w:color w:val="000000"/>
            <w:sz w:val="28"/>
            <w:szCs w:val="28"/>
          </w:rPr>
          <w:t>https://scholar.google.com.ua</w:t>
        </w:r>
      </w:hyperlink>
      <w:r>
        <w:rPr>
          <w:color w:val="000000"/>
          <w:sz w:val="28"/>
          <w:szCs w:val="28"/>
        </w:rPr>
        <w:t xml:space="preserve"> </w:t>
      </w:r>
    </w:p>
    <w:sectPr w:rsidR="00FE73CD">
      <w:headerReference w:type="even" r:id="rId13"/>
      <w:headerReference w:type="default" r:id="rId14"/>
      <w:headerReference w:type="first" r:id="rId15"/>
      <w:pgSz w:w="11907" w:h="16840"/>
      <w:pgMar w:top="1670" w:right="567"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F67" w:rsidRDefault="000E5F67">
      <w:r>
        <w:separator/>
      </w:r>
    </w:p>
  </w:endnote>
  <w:endnote w:type="continuationSeparator" w:id="0">
    <w:p w:rsidR="000E5F67" w:rsidRDefault="000E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434FA5B1-9EBB-4144-9316-FDAD68CECDD9}"/>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2" w:fontKey="{EA85730C-C955-44A9-A22A-43D56B99BE31}"/>
  </w:font>
  <w:font w:name="Segoe UI">
    <w:panose1 w:val="020B0502040204020203"/>
    <w:charset w:val="CC"/>
    <w:family w:val="swiss"/>
    <w:pitch w:val="variable"/>
    <w:sig w:usb0="E4002EFF" w:usb1="C000E47F" w:usb2="00000009" w:usb3="00000000" w:csb0="000001FF" w:csb1="00000000"/>
    <w:embedRegular r:id="rId3" w:fontKey="{81DD49A9-ED8D-4C60-B129-CE0CFF4AF0DF}"/>
  </w:font>
  <w:font w:name="Calibri">
    <w:panose1 w:val="020F0502020204030204"/>
    <w:charset w:val="CC"/>
    <w:family w:val="swiss"/>
    <w:pitch w:val="variable"/>
    <w:sig w:usb0="E4002EFF" w:usb1="C200247B" w:usb2="00000009" w:usb3="00000000" w:csb0="000001FF" w:csb1="00000000"/>
    <w:embedRegular r:id="rId4" w:fontKey="{6C44B675-0C23-4F46-8680-20D8B6CE42D8}"/>
  </w:font>
  <w:font w:name="Cambria">
    <w:panose1 w:val="02040503050406030204"/>
    <w:charset w:val="CC"/>
    <w:family w:val="roman"/>
    <w:pitch w:val="variable"/>
    <w:sig w:usb0="E00006FF" w:usb1="420024FF" w:usb2="02000000" w:usb3="00000000" w:csb0="0000019F" w:csb1="00000000"/>
    <w:embedRegular r:id="rId5" w:fontKey="{FE5E00CB-3847-4CDB-BADC-132C5888E3A8}"/>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F67" w:rsidRDefault="000E5F67">
      <w:r>
        <w:separator/>
      </w:r>
    </w:p>
  </w:footnote>
  <w:footnote w:type="continuationSeparator" w:id="0">
    <w:p w:rsidR="000E5F67" w:rsidRDefault="000E5F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55A" w:rsidRDefault="0002255A">
    <w:pPr>
      <w:widowControl w:val="0"/>
      <w:pBdr>
        <w:top w:val="nil"/>
        <w:left w:val="nil"/>
        <w:bottom w:val="nil"/>
        <w:right w:val="nil"/>
        <w:between w:val="nil"/>
      </w:pBdr>
      <w:tabs>
        <w:tab w:val="center" w:pos="4153"/>
        <w:tab w:val="right" w:pos="8306"/>
      </w:tabs>
      <w:spacing w:line="336" w:lineRule="auto"/>
      <w:ind w:firstLine="720"/>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02255A" w:rsidRDefault="0002255A">
    <w:pPr>
      <w:widowControl w:val="0"/>
      <w:pBdr>
        <w:top w:val="nil"/>
        <w:left w:val="nil"/>
        <w:bottom w:val="nil"/>
        <w:right w:val="nil"/>
        <w:between w:val="nil"/>
      </w:pBdr>
      <w:tabs>
        <w:tab w:val="center" w:pos="4153"/>
        <w:tab w:val="right" w:pos="8306"/>
      </w:tabs>
      <w:spacing w:line="336" w:lineRule="auto"/>
      <w:ind w:right="360" w:firstLine="720"/>
      <w:jc w:val="both"/>
      <w:rPr>
        <w:color w:val="000000"/>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55A" w:rsidRDefault="0002255A">
    <w:pPr>
      <w:widowControl w:val="0"/>
      <w:pBdr>
        <w:top w:val="nil"/>
        <w:left w:val="nil"/>
        <w:bottom w:val="nil"/>
        <w:right w:val="nil"/>
        <w:between w:val="nil"/>
      </w:pBdr>
      <w:spacing w:line="276" w:lineRule="auto"/>
      <w:rPr>
        <w:color w:val="000000"/>
        <w:sz w:val="28"/>
        <w:szCs w:val="28"/>
      </w:rPr>
    </w:pPr>
  </w:p>
  <w:tbl>
    <w:tblPr>
      <w:tblStyle w:val="af"/>
      <w:tblW w:w="101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35"/>
      <w:gridCol w:w="2070"/>
      <w:gridCol w:w="2070"/>
      <w:gridCol w:w="2348"/>
      <w:gridCol w:w="1715"/>
    </w:tblGrid>
    <w:tr w:rsidR="0002255A">
      <w:trPr>
        <w:cantSplit/>
        <w:trHeight w:val="567"/>
      </w:trPr>
      <w:tc>
        <w:tcPr>
          <w:tcW w:w="1935" w:type="dxa"/>
          <w:vMerge w:val="restart"/>
          <w:tcBorders>
            <w:top w:val="single" w:sz="4" w:space="0" w:color="000000"/>
            <w:left w:val="single" w:sz="4" w:space="0" w:color="000000"/>
            <w:bottom w:val="single" w:sz="4" w:space="0" w:color="000000"/>
            <w:right w:val="single" w:sz="4" w:space="0" w:color="000000"/>
          </w:tcBorders>
          <w:vAlign w:val="center"/>
        </w:tcPr>
        <w:p w:rsidR="0002255A" w:rsidRDefault="0002255A">
          <w:pPr>
            <w:widowControl w:val="0"/>
            <w:pBdr>
              <w:top w:val="nil"/>
              <w:left w:val="nil"/>
              <w:bottom w:val="nil"/>
              <w:right w:val="nil"/>
              <w:between w:val="nil"/>
            </w:pBdr>
            <w:tabs>
              <w:tab w:val="center" w:pos="4819"/>
              <w:tab w:val="right" w:pos="9639"/>
            </w:tabs>
            <w:ind w:left="-57" w:right="-57"/>
            <w:jc w:val="center"/>
            <w:rPr>
              <w:color w:val="000000"/>
              <w:sz w:val="16"/>
              <w:szCs w:val="16"/>
            </w:rPr>
          </w:pPr>
          <w:r>
            <w:rPr>
              <w:b/>
              <w:bCs/>
              <w:color w:val="000000"/>
              <w:sz w:val="16"/>
              <w:szCs w:val="16"/>
            </w:rPr>
            <w:t>Житомирська політехніка</w:t>
          </w:r>
        </w:p>
      </w:tc>
      <w:tc>
        <w:tcPr>
          <w:tcW w:w="6488" w:type="dxa"/>
          <w:gridSpan w:val="3"/>
          <w:tcBorders>
            <w:top w:val="single" w:sz="4" w:space="0" w:color="000000"/>
            <w:left w:val="single" w:sz="4" w:space="0" w:color="000000"/>
            <w:bottom w:val="single" w:sz="4" w:space="0" w:color="000000"/>
            <w:right w:val="single" w:sz="4" w:space="0" w:color="000000"/>
          </w:tcBorders>
        </w:tcPr>
        <w:p w:rsidR="0002255A" w:rsidRDefault="0002255A">
          <w:pPr>
            <w:widowControl w:val="0"/>
            <w:pBdr>
              <w:top w:val="nil"/>
              <w:left w:val="nil"/>
              <w:bottom w:val="nil"/>
              <w:right w:val="nil"/>
              <w:between w:val="nil"/>
            </w:pBdr>
            <w:tabs>
              <w:tab w:val="center" w:pos="4153"/>
              <w:tab w:val="right" w:pos="8306"/>
            </w:tabs>
            <w:jc w:val="center"/>
            <w:rPr>
              <w:color w:val="000000"/>
              <w:sz w:val="16"/>
              <w:szCs w:val="16"/>
            </w:rPr>
          </w:pPr>
          <w:r>
            <w:rPr>
              <w:color w:val="000000"/>
              <w:sz w:val="16"/>
              <w:szCs w:val="16"/>
            </w:rPr>
            <w:t>МІНІСТЕРСТВО ОСВІТИ І НАУКИ УКРАЇНИ</w:t>
          </w:r>
        </w:p>
        <w:p w:rsidR="0002255A" w:rsidRDefault="0002255A">
          <w:pPr>
            <w:widowControl w:val="0"/>
            <w:pBdr>
              <w:top w:val="nil"/>
              <w:left w:val="nil"/>
              <w:bottom w:val="nil"/>
              <w:right w:val="nil"/>
              <w:between w:val="nil"/>
            </w:pBdr>
            <w:tabs>
              <w:tab w:val="center" w:pos="4153"/>
              <w:tab w:val="right" w:pos="8306"/>
            </w:tabs>
            <w:ind w:right="-57"/>
            <w:jc w:val="center"/>
            <w:rPr>
              <w:color w:val="000000"/>
              <w:sz w:val="16"/>
              <w:szCs w:val="16"/>
            </w:rPr>
          </w:pPr>
          <w:r>
            <w:rPr>
              <w:b/>
              <w:bCs/>
              <w:color w:val="000000"/>
              <w:sz w:val="16"/>
              <w:szCs w:val="16"/>
            </w:rPr>
            <w:t>ДЕРЖАВНИЙ УНІВЕРСИТЕТ «ЖИТОМИРСЬКА ПОЛІТЕХНІКА»</w:t>
          </w:r>
        </w:p>
        <w:p w:rsidR="0002255A" w:rsidRPr="0002255A" w:rsidRDefault="0002255A">
          <w:pPr>
            <w:widowControl w:val="0"/>
            <w:pBdr>
              <w:top w:val="nil"/>
              <w:left w:val="nil"/>
              <w:bottom w:val="nil"/>
              <w:right w:val="nil"/>
              <w:between w:val="nil"/>
            </w:pBdr>
            <w:tabs>
              <w:tab w:val="center" w:pos="4819"/>
              <w:tab w:val="right" w:pos="9639"/>
            </w:tabs>
            <w:jc w:val="center"/>
            <w:rPr>
              <w:color w:val="000000"/>
              <w:sz w:val="16"/>
              <w:szCs w:val="16"/>
              <w:lang w:val="uk-UA"/>
            </w:rPr>
          </w:pPr>
          <w:r>
            <w:rPr>
              <w:b/>
              <w:bCs/>
              <w:color w:val="000000"/>
              <w:sz w:val="16"/>
              <w:szCs w:val="16"/>
            </w:rPr>
            <w:t>Система управління якістю відповідає ДСТУ ISO 9001:2015</w:t>
          </w:r>
          <w:r>
            <w:rPr>
              <w:b/>
              <w:bCs/>
              <w:color w:val="000000"/>
              <w:sz w:val="16"/>
              <w:szCs w:val="16"/>
              <w:lang w:val="uk-UA"/>
            </w:rPr>
            <w:t xml:space="preserve"> </w:t>
          </w:r>
          <w:r w:rsidRPr="0002255A">
            <w:rPr>
              <w:b/>
              <w:bCs/>
              <w:color w:val="000000"/>
              <w:sz w:val="16"/>
              <w:szCs w:val="16"/>
              <w:lang w:val="uk-UA"/>
            </w:rPr>
            <w:t>та ДСТУ ISO 21001:2019</w:t>
          </w:r>
        </w:p>
      </w:tc>
      <w:tc>
        <w:tcPr>
          <w:tcW w:w="1715" w:type="dxa"/>
          <w:tcBorders>
            <w:top w:val="single" w:sz="4" w:space="0" w:color="000000"/>
            <w:left w:val="single" w:sz="4" w:space="0" w:color="000000"/>
            <w:bottom w:val="single" w:sz="4" w:space="0" w:color="000000"/>
            <w:right w:val="single" w:sz="4" w:space="0" w:color="000000"/>
          </w:tcBorders>
          <w:vAlign w:val="center"/>
        </w:tcPr>
        <w:p w:rsidR="0002255A" w:rsidRPr="0002255A" w:rsidRDefault="0002255A" w:rsidP="0002255A">
          <w:pPr>
            <w:widowControl w:val="0"/>
            <w:pBdr>
              <w:top w:val="nil"/>
              <w:left w:val="nil"/>
              <w:bottom w:val="nil"/>
              <w:right w:val="nil"/>
              <w:between w:val="nil"/>
            </w:pBdr>
            <w:tabs>
              <w:tab w:val="left" w:pos="34"/>
              <w:tab w:val="center" w:pos="4819"/>
              <w:tab w:val="right" w:pos="9639"/>
            </w:tabs>
            <w:ind w:right="-80"/>
            <w:jc w:val="center"/>
            <w:rPr>
              <w:b/>
              <w:color w:val="FF0000"/>
              <w:sz w:val="14"/>
              <w:szCs w:val="14"/>
              <w:lang w:val="uk-UA"/>
            </w:rPr>
          </w:pPr>
          <w:r w:rsidRPr="0002255A">
            <w:rPr>
              <w:b/>
              <w:sz w:val="14"/>
              <w:szCs w:val="14"/>
            </w:rPr>
            <w:t>Ф-31.07-05.01/ХХХ.ХХ.Х/X/ВКX-01-202</w:t>
          </w:r>
          <w:r w:rsidRPr="0002255A">
            <w:rPr>
              <w:b/>
              <w:sz w:val="14"/>
              <w:szCs w:val="14"/>
              <w:lang w:val="uk-UA"/>
            </w:rPr>
            <w:t>5</w:t>
          </w:r>
        </w:p>
      </w:tc>
    </w:tr>
    <w:tr w:rsidR="0002255A">
      <w:trPr>
        <w:cantSplit/>
        <w:trHeight w:val="227"/>
      </w:trPr>
      <w:tc>
        <w:tcPr>
          <w:tcW w:w="1935" w:type="dxa"/>
          <w:vMerge/>
          <w:tcBorders>
            <w:top w:val="single" w:sz="4" w:space="0" w:color="000000"/>
            <w:left w:val="single" w:sz="4" w:space="0" w:color="000000"/>
            <w:bottom w:val="single" w:sz="4" w:space="0" w:color="000000"/>
            <w:right w:val="single" w:sz="4" w:space="0" w:color="000000"/>
          </w:tcBorders>
          <w:vAlign w:val="center"/>
        </w:tcPr>
        <w:p w:rsidR="0002255A" w:rsidRDefault="0002255A">
          <w:pPr>
            <w:widowControl w:val="0"/>
            <w:pBdr>
              <w:top w:val="nil"/>
              <w:left w:val="nil"/>
              <w:bottom w:val="nil"/>
              <w:right w:val="nil"/>
              <w:between w:val="nil"/>
            </w:pBdr>
            <w:spacing w:line="276" w:lineRule="auto"/>
            <w:rPr>
              <w:color w:val="FF0000"/>
              <w:sz w:val="14"/>
              <w:szCs w:val="14"/>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02255A" w:rsidRDefault="0002255A">
          <w:pPr>
            <w:widowControl w:val="0"/>
            <w:pBdr>
              <w:top w:val="nil"/>
              <w:left w:val="nil"/>
              <w:bottom w:val="nil"/>
              <w:right w:val="nil"/>
              <w:between w:val="nil"/>
            </w:pBdr>
            <w:tabs>
              <w:tab w:val="center" w:pos="4153"/>
              <w:tab w:val="right" w:pos="8306"/>
            </w:tabs>
            <w:jc w:val="center"/>
            <w:rPr>
              <w:color w:val="000000"/>
              <w:sz w:val="16"/>
              <w:szCs w:val="16"/>
            </w:rPr>
          </w:pPr>
          <w:r>
            <w:rPr>
              <w:i/>
              <w:iCs/>
              <w:color w:val="000000"/>
              <w:sz w:val="16"/>
              <w:szCs w:val="16"/>
            </w:rPr>
            <w:t>Випуск 1</w:t>
          </w:r>
        </w:p>
      </w:tc>
      <w:tc>
        <w:tcPr>
          <w:tcW w:w="2070" w:type="dxa"/>
          <w:tcBorders>
            <w:top w:val="single" w:sz="4" w:space="0" w:color="000000"/>
            <w:left w:val="single" w:sz="4" w:space="0" w:color="000000"/>
            <w:bottom w:val="single" w:sz="4" w:space="0" w:color="000000"/>
            <w:right w:val="single" w:sz="4" w:space="0" w:color="000000"/>
          </w:tcBorders>
          <w:vAlign w:val="center"/>
        </w:tcPr>
        <w:p w:rsidR="0002255A" w:rsidRDefault="0002255A">
          <w:pPr>
            <w:widowControl w:val="0"/>
            <w:pBdr>
              <w:top w:val="nil"/>
              <w:left w:val="nil"/>
              <w:bottom w:val="nil"/>
              <w:right w:val="nil"/>
              <w:between w:val="nil"/>
            </w:pBdr>
            <w:tabs>
              <w:tab w:val="center" w:pos="4153"/>
              <w:tab w:val="right" w:pos="8306"/>
            </w:tabs>
            <w:jc w:val="center"/>
            <w:rPr>
              <w:color w:val="000000"/>
              <w:sz w:val="16"/>
              <w:szCs w:val="16"/>
            </w:rPr>
          </w:pPr>
          <w:r>
            <w:rPr>
              <w:i/>
              <w:iCs/>
              <w:color w:val="000000"/>
              <w:sz w:val="16"/>
              <w:szCs w:val="16"/>
            </w:rPr>
            <w:t>Зміни 0</w:t>
          </w:r>
        </w:p>
      </w:tc>
      <w:tc>
        <w:tcPr>
          <w:tcW w:w="2348" w:type="dxa"/>
          <w:tcBorders>
            <w:top w:val="single" w:sz="4" w:space="0" w:color="000000"/>
            <w:left w:val="single" w:sz="4" w:space="0" w:color="000000"/>
            <w:bottom w:val="single" w:sz="4" w:space="0" w:color="000000"/>
            <w:right w:val="single" w:sz="4" w:space="0" w:color="000000"/>
          </w:tcBorders>
          <w:vAlign w:val="center"/>
        </w:tcPr>
        <w:p w:rsidR="0002255A" w:rsidRDefault="0002255A">
          <w:pPr>
            <w:widowControl w:val="0"/>
            <w:pBdr>
              <w:top w:val="nil"/>
              <w:left w:val="nil"/>
              <w:bottom w:val="nil"/>
              <w:right w:val="nil"/>
              <w:between w:val="nil"/>
            </w:pBdr>
            <w:tabs>
              <w:tab w:val="center" w:pos="4153"/>
              <w:tab w:val="right" w:pos="8306"/>
            </w:tabs>
            <w:jc w:val="center"/>
            <w:rPr>
              <w:color w:val="000000"/>
              <w:sz w:val="16"/>
              <w:szCs w:val="16"/>
            </w:rPr>
          </w:pPr>
          <w:r>
            <w:rPr>
              <w:i/>
              <w:iCs/>
              <w:color w:val="000000"/>
              <w:sz w:val="16"/>
              <w:szCs w:val="16"/>
            </w:rPr>
            <w:t>Екземпляр № 1</w:t>
          </w:r>
        </w:p>
      </w:tc>
      <w:tc>
        <w:tcPr>
          <w:tcW w:w="1715" w:type="dxa"/>
          <w:tcBorders>
            <w:top w:val="single" w:sz="4" w:space="0" w:color="000000"/>
            <w:left w:val="single" w:sz="4" w:space="0" w:color="000000"/>
            <w:bottom w:val="single" w:sz="4" w:space="0" w:color="000000"/>
            <w:right w:val="single" w:sz="4" w:space="0" w:color="000000"/>
          </w:tcBorders>
          <w:vAlign w:val="center"/>
        </w:tcPr>
        <w:p w:rsidR="0002255A" w:rsidRDefault="00524410">
          <w:pPr>
            <w:widowControl w:val="0"/>
            <w:pBdr>
              <w:top w:val="nil"/>
              <w:left w:val="nil"/>
              <w:bottom w:val="nil"/>
              <w:right w:val="nil"/>
              <w:between w:val="nil"/>
            </w:pBdr>
            <w:tabs>
              <w:tab w:val="center" w:pos="4819"/>
              <w:tab w:val="right" w:pos="9639"/>
            </w:tabs>
            <w:jc w:val="center"/>
            <w:rPr>
              <w:color w:val="000000"/>
              <w:sz w:val="16"/>
              <w:szCs w:val="16"/>
            </w:rPr>
          </w:pPr>
          <w:r>
            <w:rPr>
              <w:i/>
              <w:iCs/>
              <w:color w:val="000000"/>
              <w:sz w:val="16"/>
              <w:szCs w:val="16"/>
            </w:rPr>
            <w:t>Арк 2</w:t>
          </w:r>
          <w:r>
            <w:rPr>
              <w:i/>
              <w:iCs/>
              <w:color w:val="000000"/>
              <w:sz w:val="16"/>
              <w:szCs w:val="16"/>
              <w:lang w:val="uk-UA"/>
            </w:rPr>
            <w:t>8</w:t>
          </w:r>
          <w:r w:rsidR="0002255A">
            <w:rPr>
              <w:i/>
              <w:iCs/>
              <w:color w:val="000000"/>
              <w:sz w:val="16"/>
              <w:szCs w:val="16"/>
            </w:rPr>
            <w:t>/</w:t>
          </w:r>
          <w:r w:rsidR="0002255A">
            <w:rPr>
              <w:i/>
              <w:iCs/>
              <w:color w:val="000000"/>
              <w:sz w:val="16"/>
              <w:szCs w:val="16"/>
            </w:rPr>
            <w:fldChar w:fldCharType="begin"/>
          </w:r>
          <w:r w:rsidR="0002255A">
            <w:rPr>
              <w:i/>
              <w:iCs/>
              <w:color w:val="000000"/>
              <w:sz w:val="16"/>
              <w:szCs w:val="16"/>
            </w:rPr>
            <w:instrText>PAGE</w:instrText>
          </w:r>
          <w:r w:rsidR="0002255A">
            <w:rPr>
              <w:i/>
              <w:iCs/>
              <w:color w:val="000000"/>
              <w:sz w:val="16"/>
              <w:szCs w:val="16"/>
            </w:rPr>
            <w:fldChar w:fldCharType="separate"/>
          </w:r>
          <w:r>
            <w:rPr>
              <w:i/>
              <w:iCs/>
              <w:noProof/>
              <w:color w:val="000000"/>
              <w:sz w:val="16"/>
              <w:szCs w:val="16"/>
            </w:rPr>
            <w:t>2</w:t>
          </w:r>
          <w:r w:rsidR="0002255A">
            <w:rPr>
              <w:i/>
              <w:iCs/>
              <w:color w:val="000000"/>
              <w:sz w:val="16"/>
              <w:szCs w:val="16"/>
            </w:rPr>
            <w:fldChar w:fldCharType="end"/>
          </w:r>
        </w:p>
      </w:tc>
    </w:tr>
  </w:tbl>
  <w:p w:rsidR="0002255A" w:rsidRDefault="0002255A">
    <w:pPr>
      <w:widowControl w:val="0"/>
      <w:pBdr>
        <w:top w:val="nil"/>
        <w:left w:val="nil"/>
        <w:bottom w:val="nil"/>
        <w:right w:val="nil"/>
        <w:between w:val="nil"/>
      </w:pBdr>
      <w:tabs>
        <w:tab w:val="center" w:pos="4153"/>
        <w:tab w:val="right" w:pos="8306"/>
      </w:tabs>
      <w:spacing w:line="336" w:lineRule="auto"/>
      <w:ind w:firstLine="720"/>
      <w:jc w:val="both"/>
      <w:rPr>
        <w:color w:val="000000"/>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55A" w:rsidRDefault="0002255A">
    <w:pPr>
      <w:widowControl w:val="0"/>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270FD"/>
    <w:multiLevelType w:val="multilevel"/>
    <w:tmpl w:val="E2DC8F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4A7764F"/>
    <w:multiLevelType w:val="multilevel"/>
    <w:tmpl w:val="F0D49328"/>
    <w:lvl w:ilvl="0">
      <w:start w:val="1"/>
      <w:numFmt w:val="decimal"/>
      <w:lvlText w:val="%1."/>
      <w:lvlJc w:val="left"/>
      <w:pPr>
        <w:ind w:left="0" w:firstLine="0"/>
      </w:pPr>
      <w:rPr>
        <w:rFonts w:ascii="Times New Roman" w:eastAsia="Times New Roman" w:hAnsi="Times New Roman" w:cs="Times New Roman"/>
        <w:b w:val="0"/>
        <w:bCs w:val="0"/>
        <w:i w:val="0"/>
        <w:iCs w:val="0"/>
        <w:sz w:val="28"/>
        <w:szCs w:val="2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C084D09"/>
    <w:multiLevelType w:val="multilevel"/>
    <w:tmpl w:val="4C20B64A"/>
    <w:lvl w:ilvl="0">
      <w:numFmt w:val="bullet"/>
      <w:lvlText w:val="‒"/>
      <w:lvlJc w:val="left"/>
      <w:pPr>
        <w:ind w:left="501" w:hanging="360"/>
      </w:pPr>
      <w:rPr>
        <w:rFonts w:ascii="Times New Roman" w:eastAsia="Times New Roman" w:hAnsi="Times New Roman" w:cs="Times New Roman"/>
        <w:vertAlign w:val="baseline"/>
      </w:rPr>
    </w:lvl>
    <w:lvl w:ilvl="1">
      <w:start w:val="1"/>
      <w:numFmt w:val="bullet"/>
      <w:lvlText w:val="o"/>
      <w:lvlJc w:val="left"/>
      <w:pPr>
        <w:ind w:left="1221" w:hanging="360"/>
      </w:pPr>
      <w:rPr>
        <w:rFonts w:ascii="Courier New" w:eastAsia="Courier New" w:hAnsi="Courier New" w:cs="Courier New"/>
        <w:vertAlign w:val="baseline"/>
      </w:rPr>
    </w:lvl>
    <w:lvl w:ilvl="2">
      <w:start w:val="1"/>
      <w:numFmt w:val="bullet"/>
      <w:lvlText w:val="▪"/>
      <w:lvlJc w:val="left"/>
      <w:pPr>
        <w:ind w:left="1941" w:hanging="360"/>
      </w:pPr>
      <w:rPr>
        <w:rFonts w:ascii="Noto Sans Symbols" w:eastAsia="Noto Sans Symbols" w:hAnsi="Noto Sans Symbols" w:cs="Noto Sans Symbols"/>
        <w:vertAlign w:val="baseline"/>
      </w:rPr>
    </w:lvl>
    <w:lvl w:ilvl="3">
      <w:start w:val="1"/>
      <w:numFmt w:val="bullet"/>
      <w:lvlText w:val="●"/>
      <w:lvlJc w:val="left"/>
      <w:pPr>
        <w:ind w:left="2661" w:hanging="360"/>
      </w:pPr>
      <w:rPr>
        <w:rFonts w:ascii="Noto Sans Symbols" w:eastAsia="Noto Sans Symbols" w:hAnsi="Noto Sans Symbols" w:cs="Noto Sans Symbols"/>
        <w:vertAlign w:val="baseline"/>
      </w:rPr>
    </w:lvl>
    <w:lvl w:ilvl="4">
      <w:start w:val="1"/>
      <w:numFmt w:val="bullet"/>
      <w:lvlText w:val="o"/>
      <w:lvlJc w:val="left"/>
      <w:pPr>
        <w:ind w:left="3381" w:hanging="360"/>
      </w:pPr>
      <w:rPr>
        <w:rFonts w:ascii="Courier New" w:eastAsia="Courier New" w:hAnsi="Courier New" w:cs="Courier New"/>
        <w:vertAlign w:val="baseline"/>
      </w:rPr>
    </w:lvl>
    <w:lvl w:ilvl="5">
      <w:start w:val="1"/>
      <w:numFmt w:val="bullet"/>
      <w:lvlText w:val="▪"/>
      <w:lvlJc w:val="left"/>
      <w:pPr>
        <w:ind w:left="4101" w:hanging="360"/>
      </w:pPr>
      <w:rPr>
        <w:rFonts w:ascii="Noto Sans Symbols" w:eastAsia="Noto Sans Symbols" w:hAnsi="Noto Sans Symbols" w:cs="Noto Sans Symbols"/>
        <w:vertAlign w:val="baseline"/>
      </w:rPr>
    </w:lvl>
    <w:lvl w:ilvl="6">
      <w:start w:val="1"/>
      <w:numFmt w:val="bullet"/>
      <w:lvlText w:val="●"/>
      <w:lvlJc w:val="left"/>
      <w:pPr>
        <w:ind w:left="4821" w:hanging="360"/>
      </w:pPr>
      <w:rPr>
        <w:rFonts w:ascii="Noto Sans Symbols" w:eastAsia="Noto Sans Symbols" w:hAnsi="Noto Sans Symbols" w:cs="Noto Sans Symbols"/>
        <w:vertAlign w:val="baseline"/>
      </w:rPr>
    </w:lvl>
    <w:lvl w:ilvl="7">
      <w:start w:val="1"/>
      <w:numFmt w:val="bullet"/>
      <w:lvlText w:val="o"/>
      <w:lvlJc w:val="left"/>
      <w:pPr>
        <w:ind w:left="5541" w:hanging="360"/>
      </w:pPr>
      <w:rPr>
        <w:rFonts w:ascii="Courier New" w:eastAsia="Courier New" w:hAnsi="Courier New" w:cs="Courier New"/>
        <w:vertAlign w:val="baseline"/>
      </w:rPr>
    </w:lvl>
    <w:lvl w:ilvl="8">
      <w:start w:val="1"/>
      <w:numFmt w:val="bullet"/>
      <w:lvlText w:val="▪"/>
      <w:lvlJc w:val="left"/>
      <w:pPr>
        <w:ind w:left="6261" w:hanging="360"/>
      </w:pPr>
      <w:rPr>
        <w:rFonts w:ascii="Noto Sans Symbols" w:eastAsia="Noto Sans Symbols" w:hAnsi="Noto Sans Symbols" w:cs="Noto Sans Symbols"/>
        <w:vertAlign w:val="baseline"/>
      </w:rPr>
    </w:lvl>
  </w:abstractNum>
  <w:abstractNum w:abstractNumId="3" w15:restartNumberingAfterBreak="0">
    <w:nsid w:val="50063191"/>
    <w:multiLevelType w:val="multilevel"/>
    <w:tmpl w:val="9CE46B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52595E4C"/>
    <w:multiLevelType w:val="multilevel"/>
    <w:tmpl w:val="B2003B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73059B4"/>
    <w:multiLevelType w:val="multilevel"/>
    <w:tmpl w:val="0B2E64DE"/>
    <w:lvl w:ilvl="0">
      <w:start w:val="1"/>
      <w:numFmt w:val="bullet"/>
      <w:lvlText w:val="−"/>
      <w:lvlJc w:val="left"/>
      <w:pPr>
        <w:ind w:left="754" w:hanging="359"/>
      </w:pPr>
      <w:rPr>
        <w:rFonts w:ascii="Noto Sans Symbols" w:eastAsia="Noto Sans Symbols" w:hAnsi="Noto Sans Symbols" w:cs="Noto Sans Symbols"/>
        <w:vertAlign w:val="baseline"/>
      </w:rPr>
    </w:lvl>
    <w:lvl w:ilvl="1">
      <w:start w:val="1"/>
      <w:numFmt w:val="bullet"/>
      <w:lvlText w:val="o"/>
      <w:lvlJc w:val="left"/>
      <w:pPr>
        <w:ind w:left="1474" w:hanging="360"/>
      </w:pPr>
      <w:rPr>
        <w:rFonts w:ascii="Courier New" w:eastAsia="Courier New" w:hAnsi="Courier New" w:cs="Courier New"/>
        <w:vertAlign w:val="baseline"/>
      </w:rPr>
    </w:lvl>
    <w:lvl w:ilvl="2">
      <w:start w:val="1"/>
      <w:numFmt w:val="bullet"/>
      <w:lvlText w:val="▪"/>
      <w:lvlJc w:val="left"/>
      <w:pPr>
        <w:ind w:left="2194" w:hanging="360"/>
      </w:pPr>
      <w:rPr>
        <w:rFonts w:ascii="Noto Sans Symbols" w:eastAsia="Noto Sans Symbols" w:hAnsi="Noto Sans Symbols" w:cs="Noto Sans Symbols"/>
        <w:vertAlign w:val="baseline"/>
      </w:rPr>
    </w:lvl>
    <w:lvl w:ilvl="3">
      <w:start w:val="1"/>
      <w:numFmt w:val="bullet"/>
      <w:lvlText w:val="●"/>
      <w:lvlJc w:val="left"/>
      <w:pPr>
        <w:ind w:left="2914" w:hanging="360"/>
      </w:pPr>
      <w:rPr>
        <w:rFonts w:ascii="Noto Sans Symbols" w:eastAsia="Noto Sans Symbols" w:hAnsi="Noto Sans Symbols" w:cs="Noto Sans Symbols"/>
        <w:vertAlign w:val="baseline"/>
      </w:rPr>
    </w:lvl>
    <w:lvl w:ilvl="4">
      <w:start w:val="1"/>
      <w:numFmt w:val="bullet"/>
      <w:lvlText w:val="o"/>
      <w:lvlJc w:val="left"/>
      <w:pPr>
        <w:ind w:left="3634" w:hanging="360"/>
      </w:pPr>
      <w:rPr>
        <w:rFonts w:ascii="Courier New" w:eastAsia="Courier New" w:hAnsi="Courier New" w:cs="Courier New"/>
        <w:vertAlign w:val="baseline"/>
      </w:rPr>
    </w:lvl>
    <w:lvl w:ilvl="5">
      <w:start w:val="1"/>
      <w:numFmt w:val="bullet"/>
      <w:lvlText w:val="▪"/>
      <w:lvlJc w:val="left"/>
      <w:pPr>
        <w:ind w:left="4354" w:hanging="360"/>
      </w:pPr>
      <w:rPr>
        <w:rFonts w:ascii="Noto Sans Symbols" w:eastAsia="Noto Sans Symbols" w:hAnsi="Noto Sans Symbols" w:cs="Noto Sans Symbols"/>
        <w:vertAlign w:val="baseline"/>
      </w:rPr>
    </w:lvl>
    <w:lvl w:ilvl="6">
      <w:start w:val="1"/>
      <w:numFmt w:val="bullet"/>
      <w:lvlText w:val="●"/>
      <w:lvlJc w:val="left"/>
      <w:pPr>
        <w:ind w:left="5074" w:hanging="360"/>
      </w:pPr>
      <w:rPr>
        <w:rFonts w:ascii="Noto Sans Symbols" w:eastAsia="Noto Sans Symbols" w:hAnsi="Noto Sans Symbols" w:cs="Noto Sans Symbols"/>
        <w:vertAlign w:val="baseline"/>
      </w:rPr>
    </w:lvl>
    <w:lvl w:ilvl="7">
      <w:start w:val="1"/>
      <w:numFmt w:val="bullet"/>
      <w:lvlText w:val="o"/>
      <w:lvlJc w:val="left"/>
      <w:pPr>
        <w:ind w:left="5794" w:hanging="360"/>
      </w:pPr>
      <w:rPr>
        <w:rFonts w:ascii="Courier New" w:eastAsia="Courier New" w:hAnsi="Courier New" w:cs="Courier New"/>
        <w:vertAlign w:val="baseline"/>
      </w:rPr>
    </w:lvl>
    <w:lvl w:ilvl="8">
      <w:start w:val="1"/>
      <w:numFmt w:val="bullet"/>
      <w:lvlText w:val="▪"/>
      <w:lvlJc w:val="left"/>
      <w:pPr>
        <w:ind w:left="6514" w:hanging="360"/>
      </w:pPr>
      <w:rPr>
        <w:rFonts w:ascii="Noto Sans Symbols" w:eastAsia="Noto Sans Symbols" w:hAnsi="Noto Sans Symbols" w:cs="Noto Sans Symbols"/>
        <w:vertAlign w:val="baseline"/>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3CD"/>
    <w:rsid w:val="0002255A"/>
    <w:rsid w:val="000E5F67"/>
    <w:rsid w:val="00524410"/>
    <w:rsid w:val="005D15FC"/>
    <w:rsid w:val="00A5127B"/>
    <w:rsid w:val="00FE73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F2A6"/>
  <w15:docId w15:val="{9AF16E47-235A-4991-BB6D-0CA3D9156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paragraph" w:styleId="af0">
    <w:name w:val="footer"/>
    <w:basedOn w:val="a"/>
    <w:link w:val="af1"/>
    <w:uiPriority w:val="99"/>
    <w:unhideWhenUsed/>
    <w:rsid w:val="0002255A"/>
    <w:pPr>
      <w:tabs>
        <w:tab w:val="center" w:pos="4819"/>
        <w:tab w:val="right" w:pos="9639"/>
      </w:tabs>
    </w:pPr>
  </w:style>
  <w:style w:type="character" w:customStyle="1" w:styleId="af1">
    <w:name w:val="Нижній колонтитул Знак"/>
    <w:basedOn w:val="a0"/>
    <w:link w:val="af0"/>
    <w:uiPriority w:val="99"/>
    <w:rsid w:val="0002255A"/>
  </w:style>
  <w:style w:type="paragraph" w:styleId="af2">
    <w:name w:val="Balloon Text"/>
    <w:basedOn w:val="a"/>
    <w:link w:val="af3"/>
    <w:uiPriority w:val="99"/>
    <w:semiHidden/>
    <w:unhideWhenUsed/>
    <w:rsid w:val="0002255A"/>
    <w:rPr>
      <w:rFonts w:ascii="Segoe UI" w:hAnsi="Segoe UI" w:cs="Segoe UI"/>
      <w:sz w:val="18"/>
      <w:szCs w:val="18"/>
    </w:rPr>
  </w:style>
  <w:style w:type="character" w:customStyle="1" w:styleId="af3">
    <w:name w:val="Текст у виносці Знак"/>
    <w:basedOn w:val="a0"/>
    <w:link w:val="af2"/>
    <w:uiPriority w:val="99"/>
    <w:semiHidden/>
    <w:rsid w:val="0002255A"/>
    <w:rPr>
      <w:rFonts w:ascii="Segoe UI" w:hAnsi="Segoe UI" w:cs="Segoe UI"/>
      <w:sz w:val="18"/>
      <w:szCs w:val="18"/>
    </w:rPr>
  </w:style>
  <w:style w:type="paragraph" w:styleId="af4">
    <w:name w:val="Body Text"/>
    <w:basedOn w:val="a"/>
    <w:link w:val="af5"/>
    <w:uiPriority w:val="1"/>
    <w:qFormat/>
    <w:rsid w:val="0002255A"/>
    <w:pPr>
      <w:widowControl w:val="0"/>
      <w:autoSpaceDE w:val="0"/>
      <w:autoSpaceDN w:val="0"/>
      <w:ind w:left="140"/>
    </w:pPr>
    <w:rPr>
      <w:sz w:val="28"/>
      <w:szCs w:val="28"/>
      <w:lang w:val="uk-UA" w:eastAsia="en-US"/>
    </w:rPr>
  </w:style>
  <w:style w:type="character" w:customStyle="1" w:styleId="af5">
    <w:name w:val="Основний текст Знак"/>
    <w:basedOn w:val="a0"/>
    <w:link w:val="af4"/>
    <w:uiPriority w:val="1"/>
    <w:rsid w:val="0002255A"/>
    <w:rPr>
      <w:sz w:val="28"/>
      <w:szCs w:val="2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m.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obaledge.msu.ed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learn.ztu.edu.ua" TargetMode="External"/><Relationship Id="rId4" Type="http://schemas.openxmlformats.org/officeDocument/2006/relationships/settings" Target="settings.xml"/><Relationship Id="rId9" Type="http://schemas.openxmlformats.org/officeDocument/2006/relationships/hyperlink" Target="http://lib.ztu.edu.ua"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9N2vz/N92OEEnvEE9VRYBfG1gg==">CgMxLjAyDmguYjluZGN6bmd0Z3c3Mg1oLnhiOWRveWdhdWlmMg5oLnMzcnRqb3MyZ3Y3dTIOaC42NXl5ZTlpcnBsN2IyDmgubnllc3F1Y3d2bzMxMg5oLnVzbnhzajRiZmc1dzIOaC5taGNpbTNqZTc1MGoyDmguc2JjMXZtN2g2c2wxMg5oLmp1dmRoZmV3aGJwMzIOaC5xZGtjMGRvOGh6a3g4AHIhMXd3UzRrMk1KX2NzQWdmQ0cxbjVQS0VMWE5jdHJjZDda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22878</Words>
  <Characters>13041</Characters>
  <Application>Microsoft Office Word</Application>
  <DocSecurity>0</DocSecurity>
  <Lines>108</Lines>
  <Paragraphs>71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Палатова Діана Віталіївна</dc:creator>
  <cp:lastModifiedBy>Палатова Діана Віталіївна</cp:lastModifiedBy>
  <cp:revision>3</cp:revision>
  <cp:lastPrinted>2026-04-29T09:10:00Z</cp:lastPrinted>
  <dcterms:created xsi:type="dcterms:W3CDTF">2026-04-30T07:07:00Z</dcterms:created>
  <dcterms:modified xsi:type="dcterms:W3CDTF">2026-04-30T07:07:00Z</dcterms:modified>
</cp:coreProperties>
</file>