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2"/>
        <w:keepNext w:val="0"/>
        <w:keepLines w:val="0"/>
        <w:spacing w:after="80" w:lineRule="auto"/>
        <w:ind w:right="-466.062992125984"/>
        <w:jc w:val="both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bookmarkStart w:colFirst="0" w:colLast="0" w:name="_apmfm2un7o2m" w:id="0"/>
      <w:bookmarkEnd w:id="0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ЛЕКЦІЯ  3. КОГНІТИВНІ ВИКРИВЛЕННЯ ЯК ОСНОВА МАНІПУЛЯЦІЙ </w:t>
      </w:r>
    </w:p>
    <w:p w:rsidR="00000000" w:rsidDel="00000000" w:rsidP="00000000" w:rsidRDefault="00000000" w:rsidRPr="00000000" w14:paraId="00000002">
      <w:pPr>
        <w:pStyle w:val="Heading2"/>
        <w:keepNext w:val="0"/>
        <w:keepLines w:val="0"/>
        <w:spacing w:after="80" w:lineRule="auto"/>
        <w:ind w:right="-466.062992125984"/>
        <w:jc w:val="both"/>
        <w:rPr>
          <w:rFonts w:ascii="Times New Roman" w:cs="Times New Roman" w:eastAsia="Times New Roman" w:hAnsi="Times New Roman"/>
          <w:sz w:val="28"/>
          <w:szCs w:val="28"/>
        </w:rPr>
      </w:pPr>
      <w:bookmarkStart w:colFirst="0" w:colLast="0" w:name="_tcpwz23menl" w:id="1"/>
      <w:bookmarkEnd w:id="1"/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План лекції</w:t>
      </w:r>
    </w:p>
    <w:p w:rsidR="00000000" w:rsidDel="00000000" w:rsidP="00000000" w:rsidRDefault="00000000" w:rsidRPr="00000000" w14:paraId="00000003">
      <w:pPr>
        <w:numPr>
          <w:ilvl w:val="0"/>
          <w:numId w:val="3"/>
        </w:numPr>
        <w:spacing w:after="0" w:afterAutospacing="0" w:before="240" w:lineRule="auto"/>
        <w:ind w:left="720" w:right="-466.062992125984" w:hanging="36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Вступ: Еволюційне походження когнітивних викривлень.</w:t>
      </w:r>
    </w:p>
    <w:p w:rsidR="00000000" w:rsidDel="00000000" w:rsidP="00000000" w:rsidRDefault="00000000" w:rsidRPr="00000000" w14:paraId="00000004">
      <w:pPr>
        <w:numPr>
          <w:ilvl w:val="0"/>
          <w:numId w:val="3"/>
        </w:numPr>
        <w:spacing w:after="0" w:afterAutospacing="0" w:before="0" w:beforeAutospacing="0" w:lineRule="auto"/>
        <w:ind w:left="720" w:right="-466.062992125984" w:hanging="36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Евристики мислення: Швидкі рішення в складному світі.</w:t>
      </w:r>
    </w:p>
    <w:p w:rsidR="00000000" w:rsidDel="00000000" w:rsidP="00000000" w:rsidRDefault="00000000" w:rsidRPr="00000000" w14:paraId="00000005">
      <w:pPr>
        <w:numPr>
          <w:ilvl w:val="0"/>
          <w:numId w:val="3"/>
        </w:numPr>
        <w:spacing w:after="0" w:afterAutospacing="0" w:before="0" w:beforeAutospacing="0" w:lineRule="auto"/>
        <w:ind w:left="720" w:right="-466.062992125984" w:hanging="36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Емоційний інтелект vs Емоційна маніпуляція.</w:t>
      </w:r>
    </w:p>
    <w:p w:rsidR="00000000" w:rsidDel="00000000" w:rsidP="00000000" w:rsidRDefault="00000000" w:rsidRPr="00000000" w14:paraId="00000006">
      <w:pPr>
        <w:numPr>
          <w:ilvl w:val="0"/>
          <w:numId w:val="3"/>
        </w:numPr>
        <w:spacing w:after="0" w:afterAutospacing="0" w:before="0" w:beforeAutospacing="0" w:lineRule="auto"/>
        <w:ind w:left="720" w:right="-466.062992125984" w:hanging="36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Ключові викривлення: Ефект підтвердження та Поляризація.</w:t>
      </w:r>
    </w:p>
    <w:p w:rsidR="00000000" w:rsidDel="00000000" w:rsidP="00000000" w:rsidRDefault="00000000" w:rsidRPr="00000000" w14:paraId="00000007">
      <w:pPr>
        <w:numPr>
          <w:ilvl w:val="0"/>
          <w:numId w:val="3"/>
        </w:numPr>
        <w:spacing w:after="0" w:afterAutospacing="0" w:before="0" w:beforeAutospacing="0" w:lineRule="auto"/>
        <w:ind w:left="720" w:right="-466.062992125984" w:hanging="36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Механіка використання викривлень у пропаганді та маркетингу.</w:t>
      </w:r>
    </w:p>
    <w:p w:rsidR="00000000" w:rsidDel="00000000" w:rsidP="00000000" w:rsidRDefault="00000000" w:rsidRPr="00000000" w14:paraId="00000008">
      <w:pPr>
        <w:numPr>
          <w:ilvl w:val="0"/>
          <w:numId w:val="3"/>
        </w:numPr>
        <w:spacing w:after="240" w:before="0" w:beforeAutospacing="0" w:lineRule="auto"/>
        <w:ind w:left="720" w:right="-466.062992125984" w:hanging="36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Висновки: Як «дебажити» власне мислення?</w:t>
      </w:r>
    </w:p>
    <w:p w:rsidR="00000000" w:rsidDel="00000000" w:rsidP="00000000" w:rsidRDefault="00000000" w:rsidRPr="00000000" w14:paraId="00000009">
      <w:pPr>
        <w:pStyle w:val="Heading2"/>
        <w:keepNext w:val="0"/>
        <w:keepLines w:val="0"/>
        <w:spacing w:after="80" w:lineRule="auto"/>
        <w:ind w:right="-466.062992125984"/>
        <w:jc w:val="both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bookmarkStart w:colFirst="0" w:colLast="0" w:name="_t7taiyudcx41" w:id="2"/>
      <w:bookmarkEnd w:id="2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1. Поняття когнітивних викривлень та евристики</w:t>
      </w:r>
    </w:p>
    <w:p w:rsidR="00000000" w:rsidDel="00000000" w:rsidP="00000000" w:rsidRDefault="00000000" w:rsidRPr="00000000" w14:paraId="0000000A">
      <w:pPr>
        <w:spacing w:after="240" w:before="240" w:lineRule="auto"/>
        <w:ind w:right="-466.062992125984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Когнітивні викривлення — це систематичні відхилення від раціональності в судженнях, які виникають через те, що наш мозок намагається економити енергію.</w:t>
      </w:r>
    </w:p>
    <w:p w:rsidR="00000000" w:rsidDel="00000000" w:rsidP="00000000" w:rsidRDefault="00000000" w:rsidRPr="00000000" w14:paraId="0000000B">
      <w:pPr>
        <w:pStyle w:val="Heading3"/>
        <w:keepNext w:val="0"/>
        <w:keepLines w:val="0"/>
        <w:spacing w:before="280" w:lineRule="auto"/>
        <w:ind w:right="-466.062992125984"/>
        <w:jc w:val="both"/>
        <w:rPr>
          <w:rFonts w:ascii="Times New Roman" w:cs="Times New Roman" w:eastAsia="Times New Roman" w:hAnsi="Times New Roman"/>
          <w:color w:val="000000"/>
        </w:rPr>
      </w:pPr>
      <w:bookmarkStart w:colFirst="0" w:colLast="0" w:name="_b8ram7vffem" w:id="3"/>
      <w:bookmarkEnd w:id="3"/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Евристики: «Швидке» мислення за Даніелем Канеманом</w:t>
      </w:r>
    </w:p>
    <w:p w:rsidR="00000000" w:rsidDel="00000000" w:rsidP="00000000" w:rsidRDefault="00000000" w:rsidRPr="00000000" w14:paraId="0000000C">
      <w:pPr>
        <w:spacing w:after="240" w:before="240" w:lineRule="auto"/>
        <w:ind w:right="-466.062992125984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Засновники цієї галузі Амос Тверські та Даніель Канеман довели, що ми маємо дві системи мислення:</w:t>
      </w:r>
    </w:p>
    <w:p w:rsidR="00000000" w:rsidDel="00000000" w:rsidP="00000000" w:rsidRDefault="00000000" w:rsidRPr="00000000" w14:paraId="0000000D">
      <w:pPr>
        <w:numPr>
          <w:ilvl w:val="0"/>
          <w:numId w:val="11"/>
        </w:numPr>
        <w:spacing w:after="0" w:afterAutospacing="0" w:before="240" w:lineRule="auto"/>
        <w:ind w:left="720" w:right="-466.062992125984" w:hanging="360"/>
        <w:jc w:val="both"/>
        <w:rPr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Система 1 (Швидка): Інтуїтивна, автоматична, емоційна. Вона використовує евристики — ментальні ярлики.</w:t>
      </w:r>
    </w:p>
    <w:p w:rsidR="00000000" w:rsidDel="00000000" w:rsidP="00000000" w:rsidRDefault="00000000" w:rsidRPr="00000000" w14:paraId="0000000E">
      <w:pPr>
        <w:numPr>
          <w:ilvl w:val="0"/>
          <w:numId w:val="11"/>
        </w:numPr>
        <w:spacing w:after="240" w:before="0" w:beforeAutospacing="0" w:lineRule="auto"/>
        <w:ind w:left="720" w:right="-466.062992125984" w:hanging="360"/>
        <w:jc w:val="both"/>
        <w:rPr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Система 2 (Повільна): Аналітична, логічна, вимагає значних зусиль.</w:t>
      </w:r>
    </w:p>
    <w:p w:rsidR="00000000" w:rsidDel="00000000" w:rsidP="00000000" w:rsidRDefault="00000000" w:rsidRPr="00000000" w14:paraId="0000000F">
      <w:pPr>
        <w:spacing w:after="240" w:before="240" w:lineRule="auto"/>
        <w:ind w:right="-466.062992125984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Основні евристики:</w:t>
      </w:r>
    </w:p>
    <w:p w:rsidR="00000000" w:rsidDel="00000000" w:rsidP="00000000" w:rsidRDefault="00000000" w:rsidRPr="00000000" w14:paraId="00000010">
      <w:pPr>
        <w:numPr>
          <w:ilvl w:val="0"/>
          <w:numId w:val="5"/>
        </w:numPr>
        <w:spacing w:after="0" w:afterAutospacing="0" w:before="240" w:lineRule="auto"/>
        <w:ind w:left="720" w:right="-466.062992125984" w:hanging="360"/>
        <w:jc w:val="both"/>
        <w:rPr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Евристика доступності: Ми оцінюємо ймовірність події за тим, як легко нам згадати подібні приклади. (Наприклад, люди бояться авіакатастроф більше, ніж ДТП, бо про авіакатастрофи яскравіше пишуть у ЗМІ).</w:t>
      </w:r>
    </w:p>
    <w:p w:rsidR="00000000" w:rsidDel="00000000" w:rsidP="00000000" w:rsidRDefault="00000000" w:rsidRPr="00000000" w14:paraId="00000011">
      <w:pPr>
        <w:numPr>
          <w:ilvl w:val="0"/>
          <w:numId w:val="5"/>
        </w:numPr>
        <w:spacing w:after="240" w:before="0" w:beforeAutospacing="0" w:lineRule="auto"/>
        <w:ind w:left="720" w:right="-466.062992125984" w:hanging="360"/>
        <w:jc w:val="both"/>
        <w:rPr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Евристика репрезентативності: Схильність відносити об'єкт до певної категорії на основі стереотипів, ігноруючи статистику.</w:t>
      </w:r>
    </w:p>
    <w:p w:rsidR="00000000" w:rsidDel="00000000" w:rsidP="00000000" w:rsidRDefault="00000000" w:rsidRPr="00000000" w14:paraId="00000012">
      <w:pPr>
        <w:pStyle w:val="Heading2"/>
        <w:keepNext w:val="0"/>
        <w:keepLines w:val="0"/>
        <w:spacing w:after="80" w:lineRule="auto"/>
        <w:ind w:right="-466.062992125984"/>
        <w:jc w:val="both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bookmarkStart w:colFirst="0" w:colLast="0" w:name="_q0m5p6t677nk" w:id="4"/>
      <w:bookmarkEnd w:id="4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2. Роль емоцій у прийнятті рішень</w:t>
      </w:r>
    </w:p>
    <w:p w:rsidR="00000000" w:rsidDel="00000000" w:rsidP="00000000" w:rsidRDefault="00000000" w:rsidRPr="00000000" w14:paraId="00000013">
      <w:pPr>
        <w:spacing w:after="240" w:before="240" w:lineRule="auto"/>
        <w:ind w:right="-466.062992125984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Маніпуляція рідко звертається до логіки. Її ціль — «вимкнути» Систему 2, активувавши емоційний центр мозку (амигдалу).</w:t>
      </w:r>
    </w:p>
    <w:p w:rsidR="00000000" w:rsidDel="00000000" w:rsidP="00000000" w:rsidRDefault="00000000" w:rsidRPr="00000000" w14:paraId="00000014">
      <w:pPr>
        <w:numPr>
          <w:ilvl w:val="0"/>
          <w:numId w:val="8"/>
        </w:numPr>
        <w:spacing w:after="0" w:afterAutospacing="0" w:before="240" w:lineRule="auto"/>
        <w:ind w:left="720" w:right="-466.062992125984" w:hanging="360"/>
        <w:jc w:val="both"/>
        <w:rPr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Страх та тривога: Коли людина боїться, її фокус уваги звужується. Пропаганда створює образ «зовнішнього ворога», щоб викликати біологічну реакцію «бий або біжи», де немає місця для аналізу фактів.</w:t>
      </w:r>
    </w:p>
    <w:p w:rsidR="00000000" w:rsidDel="00000000" w:rsidP="00000000" w:rsidRDefault="00000000" w:rsidRPr="00000000" w14:paraId="00000015">
      <w:pPr>
        <w:numPr>
          <w:ilvl w:val="0"/>
          <w:numId w:val="8"/>
        </w:numPr>
        <w:spacing w:after="240" w:before="0" w:beforeAutospacing="0" w:lineRule="auto"/>
        <w:ind w:left="720" w:right="-466.062992125984" w:hanging="360"/>
        <w:jc w:val="both"/>
        <w:rPr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Ефект ореолу (Halo Effect): Якщо нам подобається людина (зовнішність, голос, харизма), ми автоматично приписуємо їй позитивні інтелектуальні та моральні якості. Це основа використання зірок і «красивих облич» у політичній рекламі.</w:t>
      </w:r>
    </w:p>
    <w:p w:rsidR="00000000" w:rsidDel="00000000" w:rsidP="00000000" w:rsidRDefault="00000000" w:rsidRPr="00000000" w14:paraId="00000016">
      <w:pPr>
        <w:ind w:right="-466.062992125984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pStyle w:val="Heading2"/>
        <w:keepNext w:val="0"/>
        <w:keepLines w:val="0"/>
        <w:spacing w:after="80" w:lineRule="auto"/>
        <w:ind w:right="-466.062992125984"/>
        <w:jc w:val="both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bookmarkStart w:colFirst="0" w:colLast="0" w:name="_4i8kbposgpjd" w:id="5"/>
      <w:bookmarkEnd w:id="5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3. Ефект підтвердження (Confirmation Bias)</w:t>
      </w:r>
    </w:p>
    <w:p w:rsidR="00000000" w:rsidDel="00000000" w:rsidP="00000000" w:rsidRDefault="00000000" w:rsidRPr="00000000" w14:paraId="00000018">
      <w:pPr>
        <w:spacing w:after="240" w:before="240" w:lineRule="auto"/>
        <w:ind w:right="-466.062992125984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Це «король» усіх когнітивних викривлень. Ми підсвідомо шукаємо, інтерпретуємо та запам'ятовуємо лише ту інформацію, яка підтверджує наші існуючі погляди.</w:t>
      </w:r>
    </w:p>
    <w:p w:rsidR="00000000" w:rsidDel="00000000" w:rsidP="00000000" w:rsidRDefault="00000000" w:rsidRPr="00000000" w14:paraId="00000019">
      <w:pPr>
        <w:numPr>
          <w:ilvl w:val="0"/>
          <w:numId w:val="2"/>
        </w:numPr>
        <w:spacing w:after="0" w:afterAutospacing="0" w:before="240" w:lineRule="auto"/>
        <w:ind w:left="720" w:right="-466.062992125984" w:hanging="360"/>
        <w:jc w:val="both"/>
        <w:rPr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Механізм: Коли ми бачимо доказ своєї правоти, мозок отримує дозу дофаміну. Коли бачимо спростування — ми відчуваємо фізичний дискомфорт (когнітивний дисонанс) і намагаємося знецінити джерело інформації.</w:t>
      </w:r>
    </w:p>
    <w:p w:rsidR="00000000" w:rsidDel="00000000" w:rsidP="00000000" w:rsidRDefault="00000000" w:rsidRPr="00000000" w14:paraId="0000001A">
      <w:pPr>
        <w:numPr>
          <w:ilvl w:val="0"/>
          <w:numId w:val="2"/>
        </w:numPr>
        <w:spacing w:after="240" w:before="0" w:beforeAutospacing="0" w:lineRule="auto"/>
        <w:ind w:left="720" w:right="-466.062992125984" w:hanging="360"/>
        <w:jc w:val="both"/>
        <w:rPr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У пропаганді: Пропагандисту не потрібно переконувати опонента. Достатньо давати «своїй» аудиторії постійний потік фактів (навіть вигаданих), які підживлюють їхню правоту.</w:t>
      </w:r>
    </w:p>
    <w:p w:rsidR="00000000" w:rsidDel="00000000" w:rsidP="00000000" w:rsidRDefault="00000000" w:rsidRPr="00000000" w14:paraId="0000001B">
      <w:pPr>
        <w:pStyle w:val="Heading2"/>
        <w:keepNext w:val="0"/>
        <w:keepLines w:val="0"/>
        <w:spacing w:after="80" w:lineRule="auto"/>
        <w:ind w:right="-466.062992125984"/>
        <w:jc w:val="both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bookmarkStart w:colFirst="0" w:colLast="0" w:name="_nlgh0o2nvsnd" w:id="6"/>
      <w:bookmarkEnd w:id="6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4. Поляризація та ефект «свій-чужий»</w:t>
      </w:r>
    </w:p>
    <w:p w:rsidR="00000000" w:rsidDel="00000000" w:rsidP="00000000" w:rsidRDefault="00000000" w:rsidRPr="00000000" w14:paraId="0000001C">
      <w:pPr>
        <w:spacing w:after="240" w:before="240" w:lineRule="auto"/>
        <w:ind w:right="-466.062992125984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Соціальна поляризація виникає, коли група розділяється на два непримиренні табори.</w:t>
      </w:r>
    </w:p>
    <w:p w:rsidR="00000000" w:rsidDel="00000000" w:rsidP="00000000" w:rsidRDefault="00000000" w:rsidRPr="00000000" w14:paraId="0000001D">
      <w:pPr>
        <w:numPr>
          <w:ilvl w:val="0"/>
          <w:numId w:val="4"/>
        </w:numPr>
        <w:spacing w:after="0" w:afterAutospacing="0" w:before="240" w:lineRule="auto"/>
        <w:ind w:left="720" w:right="-466.062992125984" w:hanging="360"/>
        <w:jc w:val="both"/>
        <w:rPr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Внутрішньогруповий фаворитизм: Ми схильні переоцінювати моральність своєї групи («ми — воїни світла») і демонізувати іншу групу («вони — орки/вороги»).</w:t>
      </w:r>
    </w:p>
    <w:p w:rsidR="00000000" w:rsidDel="00000000" w:rsidP="00000000" w:rsidRDefault="00000000" w:rsidRPr="00000000" w14:paraId="0000001E">
      <w:pPr>
        <w:numPr>
          <w:ilvl w:val="0"/>
          <w:numId w:val="4"/>
        </w:numPr>
        <w:spacing w:after="240" w:before="0" w:beforeAutospacing="0" w:lineRule="auto"/>
        <w:ind w:left="720" w:right="-466.062992125984" w:hanging="360"/>
        <w:jc w:val="both"/>
        <w:rPr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Посилення думки в групі: Якщо зібрати разом людей з помірними поглядами і дати їм обговорити тему, через годину їхні погляди стануть радикальнішими.</w:t>
      </w:r>
    </w:p>
    <w:p w:rsidR="00000000" w:rsidDel="00000000" w:rsidP="00000000" w:rsidRDefault="00000000" w:rsidRPr="00000000" w14:paraId="0000001F">
      <w:pPr>
        <w:pStyle w:val="Heading2"/>
        <w:keepNext w:val="0"/>
        <w:keepLines w:val="0"/>
        <w:spacing w:after="80" w:lineRule="auto"/>
        <w:ind w:right="-466.062992125984"/>
        <w:jc w:val="both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bookmarkStart w:colFirst="0" w:colLast="0" w:name="_u30qqf8q0rvn" w:id="7"/>
      <w:bookmarkEnd w:id="7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5. Використання викривлень у пропаганді: Техніки</w:t>
      </w:r>
    </w:p>
    <w:p w:rsidR="00000000" w:rsidDel="00000000" w:rsidP="00000000" w:rsidRDefault="00000000" w:rsidRPr="00000000" w14:paraId="00000020">
      <w:pPr>
        <w:spacing w:after="240" w:before="240" w:lineRule="auto"/>
        <w:ind w:right="-466.062992125984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Щоб розширити лекцію, детально розберіть ці інструменти:</w:t>
      </w:r>
    </w:p>
    <w:p w:rsidR="00000000" w:rsidDel="00000000" w:rsidP="00000000" w:rsidRDefault="00000000" w:rsidRPr="00000000" w14:paraId="00000021">
      <w:pPr>
        <w:numPr>
          <w:ilvl w:val="0"/>
          <w:numId w:val="10"/>
        </w:numPr>
        <w:spacing w:after="0" w:afterAutospacing="0" w:before="240" w:lineRule="auto"/>
        <w:ind w:left="720" w:right="-466.062992125984" w:hanging="360"/>
        <w:jc w:val="both"/>
        <w:rPr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Фреймінг (Ефект рамки): Подача однієї й тієї самої інформації під різним кутом.</w:t>
      </w:r>
    </w:p>
    <w:p w:rsidR="00000000" w:rsidDel="00000000" w:rsidP="00000000" w:rsidRDefault="00000000" w:rsidRPr="00000000" w14:paraId="00000022">
      <w:pPr>
        <w:numPr>
          <w:ilvl w:val="1"/>
          <w:numId w:val="10"/>
        </w:numPr>
        <w:spacing w:after="0" w:afterAutospacing="0" w:before="0" w:beforeAutospacing="0" w:lineRule="auto"/>
        <w:ind w:left="1440" w:right="-466.062992125984" w:hanging="36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8"/>
          <w:szCs w:val="28"/>
          <w:rtl w:val="0"/>
        </w:rPr>
        <w:t xml:space="preserve">Приклад: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«Смертність 10%» звучить набагато страшніше, ніж «Виживання 90%». Пропаганда завжди обирає «рамку», яка вигідна режиму.</w:t>
      </w:r>
    </w:p>
    <w:p w:rsidR="00000000" w:rsidDel="00000000" w:rsidP="00000000" w:rsidRDefault="00000000" w:rsidRPr="00000000" w14:paraId="00000023">
      <w:pPr>
        <w:numPr>
          <w:ilvl w:val="0"/>
          <w:numId w:val="10"/>
        </w:numPr>
        <w:spacing w:after="0" w:afterAutospacing="0" w:before="0" w:beforeAutospacing="0" w:lineRule="auto"/>
        <w:ind w:left="720" w:right="-466.062992125984" w:hanging="360"/>
        <w:jc w:val="both"/>
        <w:rPr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Помилка того, хто вижив: Акцентування уваги лише на успішних прикладах, ігноруючи масу невдач. Використовується для створення ілюзії «перемоги» або «економічного процвітання».</w:t>
      </w:r>
    </w:p>
    <w:p w:rsidR="00000000" w:rsidDel="00000000" w:rsidP="00000000" w:rsidRDefault="00000000" w:rsidRPr="00000000" w14:paraId="00000024">
      <w:pPr>
        <w:numPr>
          <w:ilvl w:val="0"/>
          <w:numId w:val="10"/>
        </w:numPr>
        <w:spacing w:after="240" w:before="0" w:beforeAutospacing="0" w:lineRule="auto"/>
        <w:ind w:left="720" w:right="-466.062992125984" w:hanging="360"/>
        <w:jc w:val="both"/>
        <w:rPr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Ефект ілюзорної правди: Якщо повторити брехню багато разів, мозок починає сприймати її як правду просто через «когнітивну легкість» (знайома інформація здається правдивою).</w:t>
      </w:r>
    </w:p>
    <w:p w:rsidR="00000000" w:rsidDel="00000000" w:rsidP="00000000" w:rsidRDefault="00000000" w:rsidRPr="00000000" w14:paraId="00000025">
      <w:pPr>
        <w:pStyle w:val="Heading3"/>
        <w:keepNext w:val="0"/>
        <w:keepLines w:val="0"/>
        <w:spacing w:before="280" w:lineRule="auto"/>
        <w:ind w:right="-466.062992125984"/>
        <w:jc w:val="both"/>
        <w:rPr>
          <w:rFonts w:ascii="Times New Roman" w:cs="Times New Roman" w:eastAsia="Times New Roman" w:hAnsi="Times New Roman"/>
          <w:b w:val="1"/>
          <w:bCs w:val="1"/>
          <w:color w:val="000000"/>
          <w:sz w:val="26"/>
          <w:szCs w:val="26"/>
        </w:rPr>
      </w:pPr>
      <w:bookmarkStart w:colFirst="0" w:colLast="0" w:name="_rogusj2sg8ro" w:id="8"/>
      <w:bookmarkEnd w:id="8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6"/>
          <w:szCs w:val="26"/>
          <w:rtl w:val="0"/>
        </w:rPr>
        <w:t xml:space="preserve">Ефект ілюзорної правди: Механіка «багаторазового повторення»</w:t>
      </w:r>
    </w:p>
    <w:p w:rsidR="00000000" w:rsidDel="00000000" w:rsidP="00000000" w:rsidRDefault="00000000" w:rsidRPr="00000000" w14:paraId="00000026">
      <w:pPr>
        <w:spacing w:after="240" w:befor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Суть феномену: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Вперше цей ефект був описаний у 1977 році в дослідженні Університету Вілланова та Темпльського університету. Суть його проста: люди схильні оцінювати твердження як правдиві, якщо вони чули їх раніше, незалежно від їхньої фактичної достовірності.</w:t>
      </w:r>
    </w:p>
    <w:p w:rsidR="00000000" w:rsidDel="00000000" w:rsidP="00000000" w:rsidRDefault="00000000" w:rsidRPr="00000000" w14:paraId="00000027">
      <w:pPr>
        <w:spacing w:after="240" w:befor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Психологічний механізм: Когнітивна легкість (Cognitive Ease)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Наш мозок постійно намагається мінімізувати витрати енергії. Коли ми чуємо нову інформацію, Система 2 (аналітична) має напружитися, щоб перевірити її на логіку та відповідність фактам. Однак, коли ми чуємо щось вдруге чи втретє, інформація стає «знайомою».</w:t>
      </w:r>
    </w:p>
    <w:p w:rsidR="00000000" w:rsidDel="00000000" w:rsidP="00000000" w:rsidRDefault="00000000" w:rsidRPr="00000000" w14:paraId="00000028">
      <w:pPr>
        <w:numPr>
          <w:ilvl w:val="0"/>
          <w:numId w:val="7"/>
        </w:numPr>
        <w:spacing w:after="0" w:afterAutospacing="0" w:before="240" w:lineRule="auto"/>
        <w:ind w:left="720" w:hanging="36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Знайома інформація обробляється швидше.</w:t>
      </w:r>
    </w:p>
    <w:p w:rsidR="00000000" w:rsidDel="00000000" w:rsidP="00000000" w:rsidRDefault="00000000" w:rsidRPr="00000000" w14:paraId="00000029">
      <w:pPr>
        <w:numPr>
          <w:ilvl w:val="0"/>
          <w:numId w:val="7"/>
        </w:numPr>
        <w:spacing w:after="0" w:afterAutospacing="0" w:before="0" w:beforeAutospacing="0" w:lineRule="auto"/>
        <w:ind w:left="720" w:hanging="36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Швидка обробка створює відчуття «когнітивної легкості».</w:t>
      </w:r>
    </w:p>
    <w:p w:rsidR="00000000" w:rsidDel="00000000" w:rsidP="00000000" w:rsidRDefault="00000000" w:rsidRPr="00000000" w14:paraId="0000002A">
      <w:pPr>
        <w:numPr>
          <w:ilvl w:val="0"/>
          <w:numId w:val="7"/>
        </w:numPr>
        <w:spacing w:after="240" w:before="0" w:beforeAutospacing="0" w:lineRule="auto"/>
        <w:ind w:left="720" w:hanging="36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Мозок помилково інтерпретує цю легкість як ознаку істинності. На підсвідомому рівні це звучить так: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8"/>
          <w:szCs w:val="28"/>
          <w:rtl w:val="0"/>
        </w:rPr>
        <w:t xml:space="preserve">«Я це вже десь чув, отже, в цьому щось є»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.</w:t>
      </w:r>
    </w:p>
    <w:p w:rsidR="00000000" w:rsidDel="00000000" w:rsidP="00000000" w:rsidRDefault="00000000" w:rsidRPr="00000000" w14:paraId="0000002B">
      <w:pPr>
        <w:ind w:right="-466.062992125984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pStyle w:val="Heading3"/>
        <w:keepNext w:val="0"/>
        <w:keepLines w:val="0"/>
        <w:spacing w:before="280" w:lineRule="auto"/>
        <w:ind w:right="-466.062992125984"/>
        <w:jc w:val="both"/>
        <w:rPr>
          <w:rFonts w:ascii="Times New Roman" w:cs="Times New Roman" w:eastAsia="Times New Roman" w:hAnsi="Times New Roman"/>
          <w:b w:val="1"/>
          <w:bCs w:val="1"/>
          <w:color w:val="000000"/>
          <w:sz w:val="26"/>
          <w:szCs w:val="26"/>
        </w:rPr>
      </w:pPr>
      <w:bookmarkStart w:colFirst="0" w:colLast="0" w:name="_nji61pemj2pr" w:id="9"/>
      <w:bookmarkEnd w:id="9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6"/>
          <w:szCs w:val="26"/>
          <w:rtl w:val="0"/>
        </w:rPr>
        <w:t xml:space="preserve">Історичні та сучасні приклади</w:t>
      </w:r>
    </w:p>
    <w:p w:rsidR="00000000" w:rsidDel="00000000" w:rsidP="00000000" w:rsidRDefault="00000000" w:rsidRPr="00000000" w14:paraId="0000002D">
      <w:pPr>
        <w:pStyle w:val="Heading4"/>
        <w:keepNext w:val="0"/>
        <w:keepLines w:val="0"/>
        <w:spacing w:after="40" w:before="240" w:lineRule="auto"/>
        <w:ind w:right="-466.062992125984"/>
        <w:jc w:val="both"/>
        <w:rPr>
          <w:rFonts w:ascii="Times New Roman" w:cs="Times New Roman" w:eastAsia="Times New Roman" w:hAnsi="Times New Roman"/>
          <w:b w:val="1"/>
          <w:bCs w:val="1"/>
          <w:color w:val="000000"/>
          <w:sz w:val="22"/>
          <w:szCs w:val="22"/>
        </w:rPr>
      </w:pPr>
      <w:bookmarkStart w:colFirst="0" w:colLast="0" w:name="_2b3vsk3jlz19" w:id="10"/>
      <w:bookmarkEnd w:id="10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2"/>
          <w:szCs w:val="22"/>
          <w:rtl w:val="0"/>
        </w:rPr>
        <w:t xml:space="preserve">1. «Велика брехня» (Gross Lüge)</w:t>
      </w:r>
    </w:p>
    <w:p w:rsidR="00000000" w:rsidDel="00000000" w:rsidP="00000000" w:rsidRDefault="00000000" w:rsidRPr="00000000" w14:paraId="0000002E">
      <w:pPr>
        <w:spacing w:after="240" w:befor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Цю техніку теоретично обґрунтував Адольф Гітлер у «Mein Kampf», а на практиці досконало реалізував Йозеф Геббельс. Їхня логіка була цинічною: якщо ви брешете, брешіть масштабно, і повторюйте цю брехню постійно.</w:t>
      </w:r>
    </w:p>
    <w:p w:rsidR="00000000" w:rsidDel="00000000" w:rsidP="00000000" w:rsidRDefault="00000000" w:rsidRPr="00000000" w14:paraId="0000002F">
      <w:pPr>
        <w:numPr>
          <w:ilvl w:val="0"/>
          <w:numId w:val="1"/>
        </w:numPr>
        <w:spacing w:after="240" w:before="240" w:lineRule="auto"/>
        <w:ind w:left="720" w:hanging="36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Чому це працює: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Маленька брехня змушує людей сумніватися. Але «велика брехня», повторена тисячу разів з кожного радіоприймача, створює нову реальність. Люди не вірять, що можна настільки нахабно спотворювати факти, і тому приймають версію за правду.</w:t>
      </w:r>
    </w:p>
    <w:p w:rsidR="00000000" w:rsidDel="00000000" w:rsidP="00000000" w:rsidRDefault="00000000" w:rsidRPr="00000000" w14:paraId="00000030">
      <w:pPr>
        <w:pStyle w:val="Heading4"/>
        <w:keepNext w:val="0"/>
        <w:keepLines w:val="0"/>
        <w:spacing w:after="40" w:before="240" w:lineRule="auto"/>
        <w:ind w:right="-466.062992125984"/>
        <w:jc w:val="both"/>
        <w:rPr>
          <w:rFonts w:ascii="Times New Roman" w:cs="Times New Roman" w:eastAsia="Times New Roman" w:hAnsi="Times New Roman"/>
          <w:b w:val="1"/>
          <w:bCs w:val="1"/>
          <w:color w:val="000000"/>
          <w:sz w:val="28"/>
          <w:szCs w:val="28"/>
        </w:rPr>
      </w:pPr>
      <w:bookmarkStart w:colFirst="0" w:colLast="0" w:name="_i5kkxtgtng5j" w:id="11"/>
      <w:bookmarkEnd w:id="11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8"/>
          <w:szCs w:val="28"/>
          <w:rtl w:val="0"/>
        </w:rPr>
        <w:t xml:space="preserve">2. Сучасна політична пропаганда та «Метод затоплення» (Flooding)</w:t>
      </w:r>
    </w:p>
    <w:p w:rsidR="00000000" w:rsidDel="00000000" w:rsidP="00000000" w:rsidRDefault="00000000" w:rsidRPr="00000000" w14:paraId="00000031">
      <w:pPr>
        <w:spacing w:after="240" w:befor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У ХХІ столітті пропаганда змінилася. Тепер не обов'язково забороняти правду — достатньо «залити» інформаційне поле нескінченною кількістю суперечливих версій однієї події.</w:t>
      </w:r>
    </w:p>
    <w:p w:rsidR="00000000" w:rsidDel="00000000" w:rsidP="00000000" w:rsidRDefault="00000000" w:rsidRPr="00000000" w14:paraId="00000032">
      <w:pPr>
        <w:numPr>
          <w:ilvl w:val="0"/>
          <w:numId w:val="6"/>
        </w:numPr>
        <w:spacing w:after="0" w:afterAutospacing="0" w:before="240" w:lineRule="auto"/>
        <w:ind w:left="720" w:hanging="36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Приклад: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Коли стається резонансна подія (наприклад, збиття літака або теракт), пропагандистські медіа видають 10–15 різних «експертних» версій за день.</w:t>
      </w:r>
    </w:p>
    <w:p w:rsidR="00000000" w:rsidDel="00000000" w:rsidP="00000000" w:rsidRDefault="00000000" w:rsidRPr="00000000" w14:paraId="00000033">
      <w:pPr>
        <w:numPr>
          <w:ilvl w:val="0"/>
          <w:numId w:val="6"/>
        </w:numPr>
        <w:spacing w:after="240" w:before="0" w:beforeAutospacing="0" w:lineRule="auto"/>
        <w:ind w:left="720" w:hanging="36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Результат: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Мозок глядача втомлюється від аналізу. Через тиждень він не пам'ятає жодної версії в деталях, але в нього залишається відчуття: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8"/>
          <w:szCs w:val="28"/>
          <w:rtl w:val="0"/>
        </w:rPr>
        <w:t xml:space="preserve">«Все не так однозначно»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. Це і є перемога ефекту ілюзорної правди — розмиття реальності через надмірне повторення шуму.</w:t>
      </w:r>
    </w:p>
    <w:p w:rsidR="00000000" w:rsidDel="00000000" w:rsidP="00000000" w:rsidRDefault="00000000" w:rsidRPr="00000000" w14:paraId="00000034">
      <w:pPr>
        <w:pStyle w:val="Heading3"/>
        <w:keepNext w:val="0"/>
        <w:keepLines w:val="0"/>
        <w:spacing w:before="280" w:lineRule="auto"/>
        <w:ind w:right="-466.062992125984"/>
        <w:jc w:val="both"/>
        <w:rPr>
          <w:rFonts w:ascii="Times New Roman" w:cs="Times New Roman" w:eastAsia="Times New Roman" w:hAnsi="Times New Roman"/>
          <w:b w:val="1"/>
          <w:bCs w:val="1"/>
          <w:color w:val="000000"/>
        </w:rPr>
      </w:pPr>
      <w:bookmarkStart w:colFirst="0" w:colLast="0" w:name="_8uea5ya67gep" w:id="12"/>
      <w:bookmarkEnd w:id="12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rtl w:val="0"/>
        </w:rPr>
        <w:t xml:space="preserve">Експериментальне підтвердження </w:t>
      </w:r>
    </w:p>
    <w:p w:rsidR="00000000" w:rsidDel="00000000" w:rsidP="00000000" w:rsidRDefault="00000000" w:rsidRPr="00000000" w14:paraId="00000035">
      <w:pPr>
        <w:spacing w:after="240" w:befor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У 2015 році психологи (дослідження Лінди Хашар) довели, що ефект ілюзорної правди працює навіть тоді, коли люди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спочатку знають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, що інформація неправдива. Наприклад, якщо людині сказати: «Короткі спідниці — це національний одяг шотландців» (що є правдою про кілти, але сформульовано неточно) і повторювати це, то навіть люди з гарною освітою з часом починають менше піддавати сумніву викривлені версії фактів, якими їх «годують» систематично.</w:t>
      </w:r>
    </w:p>
    <w:p w:rsidR="00000000" w:rsidDel="00000000" w:rsidP="00000000" w:rsidRDefault="00000000" w:rsidRPr="00000000" w14:paraId="00000036">
      <w:pPr>
        <w:pStyle w:val="Heading3"/>
        <w:keepNext w:val="0"/>
        <w:keepLines w:val="0"/>
        <w:spacing w:before="280" w:lineRule="auto"/>
        <w:ind w:right="-466.062992125984"/>
        <w:jc w:val="both"/>
        <w:rPr>
          <w:rFonts w:ascii="Times New Roman" w:cs="Times New Roman" w:eastAsia="Times New Roman" w:hAnsi="Times New Roman"/>
          <w:b w:val="1"/>
          <w:bCs w:val="1"/>
          <w:color w:val="000000"/>
        </w:rPr>
      </w:pPr>
      <w:bookmarkStart w:colFirst="0" w:colLast="0" w:name="_jtq69fsduquu" w:id="13"/>
      <w:bookmarkEnd w:id="13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rtl w:val="0"/>
        </w:rPr>
        <w:t xml:space="preserve">Як протидіяти </w:t>
      </w:r>
    </w:p>
    <w:p w:rsidR="00000000" w:rsidDel="00000000" w:rsidP="00000000" w:rsidRDefault="00000000" w:rsidRPr="00000000" w14:paraId="00000037">
      <w:pPr>
        <w:spacing w:after="240" w:befor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Алгоритм «когнітивної гігієни»:</w:t>
      </w:r>
    </w:p>
    <w:p w:rsidR="00000000" w:rsidDel="00000000" w:rsidP="00000000" w:rsidRDefault="00000000" w:rsidRPr="00000000" w14:paraId="00000038">
      <w:pPr>
        <w:numPr>
          <w:ilvl w:val="0"/>
          <w:numId w:val="9"/>
        </w:numPr>
        <w:spacing w:after="0" w:afterAutospacing="0" w:before="240" w:lineRule="auto"/>
        <w:ind w:left="720" w:hanging="36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Уповільнення (Включення Системи 2):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Щоразу, коли новина викликає миттєву емоцію або здається «очевидною», потрібно зробити паузу на 30 секунд.</w:t>
      </w:r>
    </w:p>
    <w:p w:rsidR="00000000" w:rsidDel="00000000" w:rsidP="00000000" w:rsidRDefault="00000000" w:rsidRPr="00000000" w14:paraId="00000039">
      <w:pPr>
        <w:numPr>
          <w:ilvl w:val="0"/>
          <w:numId w:val="9"/>
        </w:numPr>
        <w:spacing w:after="0" w:afterAutospacing="0" w:before="0" w:beforeAutospacing="0" w:lineRule="auto"/>
        <w:ind w:left="720" w:hanging="36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Пошук першоджерела: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Маніпуляція часто посилається на абстрактних «вчених», «британську розвідку» або «свідків», не називаючи імен.</w:t>
      </w:r>
    </w:p>
    <w:p w:rsidR="00000000" w:rsidDel="00000000" w:rsidP="00000000" w:rsidRDefault="00000000" w:rsidRPr="00000000" w14:paraId="0000003A">
      <w:pPr>
        <w:numPr>
          <w:ilvl w:val="0"/>
          <w:numId w:val="9"/>
        </w:numPr>
        <w:spacing w:after="240" w:before="0" w:beforeAutospacing="0" w:lineRule="auto"/>
        <w:ind w:left="720" w:hanging="36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Перевірка на «Echo Chamber»: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Спеціально шукати інформацію, яка спростовує вашу точку зору. Це боляче для мозку, але це єдиний спосіб вийти з пастки ефекту підтвердження.</w:t>
      </w:r>
    </w:p>
    <w:p w:rsidR="00000000" w:rsidDel="00000000" w:rsidP="00000000" w:rsidRDefault="00000000" w:rsidRPr="00000000" w14:paraId="0000003B">
      <w:pPr>
        <w:ind w:right="-466.062992125984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b w:val="0"/>
        <w:bCs w:val="0"/>
        <w:i w:val="0"/>
        <w:iCs w:val="0"/>
        <w:smallCaps w:val="0"/>
        <w:strike w:val="0"/>
        <w:color w:val="000000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b w:val="0"/>
        <w:bCs w:val="0"/>
        <w:i w:val="0"/>
        <w:iCs w:val="0"/>
        <w:smallCaps w:val="0"/>
        <w:strike w:val="0"/>
        <w:color w:val="000000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decimal"/>
      <w:lvlText w:val="%1."/>
      <w:lvlJc w:val="left"/>
      <w:pPr>
        <w:ind w:left="720" w:hanging="360"/>
      </w:pPr>
      <w:rPr>
        <w:b w:val="0"/>
        <w:bCs w:val="0"/>
        <w:i w:val="0"/>
        <w:iCs w:val="0"/>
        <w:smallCaps w:val="0"/>
        <w:strike w:val="0"/>
        <w:color w:val="000000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b w:val="0"/>
        <w:bCs w:val="0"/>
        <w:i w:val="0"/>
        <w:iCs w:val="0"/>
        <w:smallCaps w:val="0"/>
        <w:strike w:val="0"/>
        <w:color w:val="000000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b w:val="0"/>
        <w:bCs w:val="0"/>
        <w:i w:val="0"/>
        <w:iCs w:val="0"/>
        <w:smallCaps w:val="0"/>
        <w:strike w:val="0"/>
        <w:color w:val="000000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b w:val="0"/>
        <w:bCs w:val="0"/>
        <w:i w:val="0"/>
        <w:iCs w:val="0"/>
        <w:smallCaps w:val="0"/>
        <w:strike w:val="0"/>
        <w:color w:val="000000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>
    <w:lvl w:ilvl="0">
      <w:start w:val="1"/>
      <w:numFmt w:val="bullet"/>
      <w:lvlText w:val="●"/>
      <w:lvlJc w:val="left"/>
      <w:pPr>
        <w:ind w:left="720" w:hanging="360"/>
      </w:pPr>
      <w:rPr>
        <w:b w:val="0"/>
        <w:bCs w:val="0"/>
        <w:i w:val="0"/>
        <w:iCs w:val="0"/>
        <w:smallCaps w:val="0"/>
        <w:strike w:val="0"/>
        <w:color w:val="000000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>
    <w:lvl w:ilvl="0">
      <w:start w:val="1"/>
      <w:numFmt w:val="bullet"/>
      <w:lvlText w:val="●"/>
      <w:lvlJc w:val="left"/>
      <w:pPr>
        <w:ind w:left="720" w:hanging="360"/>
      </w:pPr>
      <w:rPr>
        <w:b w:val="0"/>
        <w:bCs w:val="0"/>
        <w:i w:val="0"/>
        <w:iCs w:val="0"/>
        <w:smallCaps w:val="0"/>
        <w:strike w:val="0"/>
        <w:color w:val="000000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">
    <w:lvl w:ilvl="0">
      <w:start w:val="1"/>
      <w:numFmt w:val="decimal"/>
      <w:lvlText w:val="%1."/>
      <w:lvlJc w:val="left"/>
      <w:pPr>
        <w:ind w:left="720" w:hanging="360"/>
      </w:pPr>
      <w:rPr>
        <w:b w:val="0"/>
        <w:bCs w:val="0"/>
        <w:i w:val="0"/>
        <w:iCs w:val="0"/>
        <w:smallCaps w:val="0"/>
        <w:strike w:val="0"/>
        <w:color w:val="000000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0">
    <w:lvl w:ilvl="0">
      <w:start w:val="1"/>
      <w:numFmt w:val="decimal"/>
      <w:lvlText w:val="%1."/>
      <w:lvlJc w:val="left"/>
      <w:pPr>
        <w:ind w:left="720" w:hanging="360"/>
      </w:pPr>
      <w:rPr>
        <w:b w:val="0"/>
        <w:bCs w:val="0"/>
        <w:i w:val="0"/>
        <w:iCs w:val="0"/>
        <w:smallCaps w:val="0"/>
        <w:strike w:val="0"/>
        <w:color w:val="000000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b w:val="0"/>
        <w:bCs w:val="0"/>
        <w:i w:val="0"/>
        <w:iCs w:val="0"/>
        <w:smallCaps w:val="0"/>
        <w:strike w:val="0"/>
        <w:color w:val="000000"/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1">
    <w:lvl w:ilvl="0">
      <w:start w:val="1"/>
      <w:numFmt w:val="bullet"/>
      <w:lvlText w:val="●"/>
      <w:lvlJc w:val="left"/>
      <w:pPr>
        <w:ind w:left="720" w:hanging="360"/>
      </w:pPr>
      <w:rPr>
        <w:b w:val="0"/>
        <w:bCs w:val="0"/>
        <w:i w:val="0"/>
        <w:iCs w:val="0"/>
        <w:smallCaps w:val="0"/>
        <w:strike w:val="0"/>
        <w:color w:val="000000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uk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