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973" w:rsidRDefault="00B30416">
      <w:pPr>
        <w:widowControl w:val="0"/>
        <w:pBdr>
          <w:top w:val="nil"/>
          <w:left w:val="nil"/>
          <w:bottom w:val="nil"/>
          <w:right w:val="nil"/>
          <w:between w:val="nil"/>
        </w:pBdr>
        <w:spacing w:line="360" w:lineRule="auto"/>
        <w:jc w:val="both"/>
        <w:rPr>
          <w:color w:val="000000"/>
          <w:sz w:val="28"/>
          <w:szCs w:val="28"/>
        </w:rPr>
      </w:pPr>
      <w:bookmarkStart w:id="0" w:name="_GoBack"/>
      <w:r>
        <w:rPr>
          <w:noProof/>
          <w:color w:val="000000"/>
          <w:sz w:val="28"/>
          <w:szCs w:val="28"/>
          <w:lang w:val="uk-UA"/>
        </w:rPr>
        <w:drawing>
          <wp:anchor distT="0" distB="0" distL="114300" distR="114300" simplePos="0" relativeHeight="251658240" behindDoc="0" locked="0" layoutInCell="1" allowOverlap="1">
            <wp:simplePos x="0" y="0"/>
            <wp:positionH relativeFrom="margin">
              <wp:posOffset>-881380</wp:posOffset>
            </wp:positionH>
            <wp:positionV relativeFrom="paragraph">
              <wp:posOffset>-1121410</wp:posOffset>
            </wp:positionV>
            <wp:extent cx="7620000" cy="105537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п психологія самопізнання.jpg"/>
                    <pic:cNvPicPr/>
                  </pic:nvPicPr>
                  <pic:blipFill>
                    <a:blip r:embed="rId8">
                      <a:extLst>
                        <a:ext uri="{28A0092B-C50C-407E-A947-70E740481C1C}">
                          <a14:useLocalDpi xmlns:a14="http://schemas.microsoft.com/office/drawing/2010/main" val="0"/>
                        </a:ext>
                      </a:extLst>
                    </a:blip>
                    <a:stretch>
                      <a:fillRect/>
                    </a:stretch>
                  </pic:blipFill>
                  <pic:spPr>
                    <a:xfrm>
                      <a:off x="0" y="0"/>
                      <a:ext cx="7620000" cy="10553700"/>
                    </a:xfrm>
                    <a:prstGeom prst="rect">
                      <a:avLst/>
                    </a:prstGeom>
                  </pic:spPr>
                </pic:pic>
              </a:graphicData>
            </a:graphic>
            <wp14:sizeRelH relativeFrom="page">
              <wp14:pctWidth>0</wp14:pctWidth>
            </wp14:sizeRelH>
            <wp14:sizeRelV relativeFrom="page">
              <wp14:pctHeight>0</wp14:pctHeight>
            </wp14:sizeRelV>
          </wp:anchor>
        </w:drawing>
      </w:r>
      <w:bookmarkEnd w:id="0"/>
    </w:p>
    <w:p w:rsidR="00E87973" w:rsidRDefault="00DE4365" w:rsidP="00DE4365">
      <w:pPr>
        <w:widowControl w:val="0"/>
        <w:spacing w:line="360" w:lineRule="auto"/>
        <w:jc w:val="center"/>
        <w:rPr>
          <w:b/>
          <w:bCs/>
          <w:sz w:val="28"/>
          <w:szCs w:val="28"/>
        </w:rPr>
      </w:pPr>
      <w:r>
        <w:rPr>
          <w:b/>
          <w:bCs/>
          <w:sz w:val="28"/>
          <w:szCs w:val="28"/>
          <w:lang w:val="uk-UA"/>
        </w:rPr>
        <w:t xml:space="preserve">                                           </w:t>
      </w:r>
      <w:r w:rsidR="00140ED0">
        <w:rPr>
          <w:b/>
          <w:bCs/>
          <w:sz w:val="28"/>
          <w:szCs w:val="28"/>
        </w:rPr>
        <w:t>ЗАТВЕРДЖЕНО</w:t>
      </w:r>
    </w:p>
    <w:p w:rsidR="00DE4365" w:rsidRDefault="00DE4365" w:rsidP="00DE4365">
      <w:pPr>
        <w:widowControl w:val="0"/>
        <w:ind w:left="5130"/>
        <w:jc w:val="both"/>
        <w:rPr>
          <w:sz w:val="28"/>
          <w:szCs w:val="28"/>
        </w:rPr>
      </w:pPr>
      <w:r>
        <w:rPr>
          <w:sz w:val="28"/>
          <w:szCs w:val="28"/>
        </w:rPr>
        <w:t>Вченою радою факультету</w:t>
      </w:r>
    </w:p>
    <w:p w:rsidR="00DE4365" w:rsidRDefault="00DE4365" w:rsidP="00DE4365">
      <w:pPr>
        <w:widowControl w:val="0"/>
        <w:ind w:left="5130"/>
        <w:jc w:val="both"/>
        <w:rPr>
          <w:sz w:val="28"/>
          <w:szCs w:val="28"/>
        </w:rPr>
      </w:pPr>
      <w:r>
        <w:rPr>
          <w:sz w:val="28"/>
          <w:szCs w:val="28"/>
          <w:lang w:val="uk-UA"/>
        </w:rPr>
        <w:t>п</w:t>
      </w:r>
      <w:r>
        <w:rPr>
          <w:sz w:val="28"/>
          <w:szCs w:val="28"/>
        </w:rPr>
        <w:t>сихології</w:t>
      </w:r>
      <w:r>
        <w:rPr>
          <w:sz w:val="28"/>
          <w:szCs w:val="28"/>
          <w:lang w:val="uk-UA"/>
        </w:rPr>
        <w:t> </w:t>
      </w:r>
      <w:r>
        <w:rPr>
          <w:sz w:val="28"/>
          <w:szCs w:val="28"/>
        </w:rPr>
        <w:t>та</w:t>
      </w:r>
      <w:r>
        <w:rPr>
          <w:sz w:val="28"/>
          <w:szCs w:val="28"/>
          <w:lang w:val="uk-UA"/>
        </w:rPr>
        <w:t> </w:t>
      </w:r>
      <w:r>
        <w:rPr>
          <w:sz w:val="28"/>
          <w:szCs w:val="28"/>
        </w:rPr>
        <w:t>соціального забезпечення</w:t>
      </w:r>
    </w:p>
    <w:p w:rsidR="00DE4365" w:rsidRDefault="00DE4365" w:rsidP="00DE4365">
      <w:pPr>
        <w:widowControl w:val="0"/>
        <w:spacing w:after="120"/>
        <w:ind w:left="5130"/>
        <w:rPr>
          <w:sz w:val="28"/>
          <w:szCs w:val="28"/>
        </w:rPr>
      </w:pPr>
      <w:r>
        <w:rPr>
          <w:sz w:val="28"/>
          <w:szCs w:val="28"/>
        </w:rPr>
        <w:t>26 серпня 2025 р., протокол № 7</w:t>
      </w:r>
    </w:p>
    <w:p w:rsidR="00DE4365" w:rsidRDefault="00DE4365" w:rsidP="00DE4365">
      <w:pPr>
        <w:widowControl w:val="0"/>
        <w:spacing w:after="120"/>
        <w:ind w:left="5130"/>
        <w:jc w:val="both"/>
        <w:rPr>
          <w:sz w:val="28"/>
          <w:szCs w:val="28"/>
        </w:rPr>
      </w:pPr>
      <w:r>
        <w:rPr>
          <w:sz w:val="28"/>
          <w:szCs w:val="28"/>
        </w:rPr>
        <w:t>Голова Вченої ради</w:t>
      </w:r>
    </w:p>
    <w:p w:rsidR="00DE4365" w:rsidRDefault="00DE4365" w:rsidP="00DE4365">
      <w:pPr>
        <w:widowControl w:val="0"/>
        <w:ind w:left="5130"/>
        <w:jc w:val="both"/>
        <w:rPr>
          <w:sz w:val="28"/>
          <w:szCs w:val="28"/>
        </w:rPr>
      </w:pPr>
      <w:r>
        <w:rPr>
          <w:sz w:val="28"/>
          <w:szCs w:val="28"/>
        </w:rPr>
        <w:t>_______Людмила МОГЕЛЬНИЦЬКА</w:t>
      </w:r>
    </w:p>
    <w:p w:rsidR="00E87973" w:rsidRDefault="00E87973">
      <w:pPr>
        <w:widowControl w:val="0"/>
        <w:pBdr>
          <w:top w:val="nil"/>
          <w:left w:val="nil"/>
          <w:bottom w:val="nil"/>
          <w:right w:val="nil"/>
          <w:between w:val="nil"/>
        </w:pBdr>
        <w:spacing w:line="360" w:lineRule="auto"/>
        <w:jc w:val="center"/>
        <w:rPr>
          <w:color w:val="000000"/>
          <w:sz w:val="28"/>
          <w:szCs w:val="28"/>
        </w:rPr>
      </w:pPr>
    </w:p>
    <w:p w:rsidR="00E87973" w:rsidRDefault="00E87973">
      <w:pPr>
        <w:widowControl w:val="0"/>
        <w:pBdr>
          <w:top w:val="nil"/>
          <w:left w:val="nil"/>
          <w:bottom w:val="nil"/>
          <w:right w:val="nil"/>
          <w:between w:val="nil"/>
        </w:pBdr>
        <w:spacing w:line="360" w:lineRule="auto"/>
        <w:jc w:val="center"/>
        <w:rPr>
          <w:b/>
          <w:bCs/>
          <w:smallCaps/>
          <w:sz w:val="28"/>
          <w:szCs w:val="28"/>
        </w:rPr>
      </w:pPr>
    </w:p>
    <w:p w:rsidR="00E87973" w:rsidRDefault="00140ED0">
      <w:pPr>
        <w:widowControl w:val="0"/>
        <w:pBdr>
          <w:top w:val="nil"/>
          <w:left w:val="nil"/>
          <w:bottom w:val="nil"/>
          <w:right w:val="nil"/>
          <w:between w:val="nil"/>
        </w:pBdr>
        <w:spacing w:line="360" w:lineRule="auto"/>
        <w:jc w:val="center"/>
        <w:rPr>
          <w:sz w:val="28"/>
          <w:szCs w:val="28"/>
        </w:rPr>
      </w:pPr>
      <w:r>
        <w:rPr>
          <w:b/>
          <w:bCs/>
          <w:smallCaps/>
          <w:color w:val="000000"/>
          <w:sz w:val="28"/>
          <w:szCs w:val="28"/>
        </w:rPr>
        <w:t>РОБОЧА ПРОГРАМА</w:t>
      </w:r>
    </w:p>
    <w:p w:rsidR="00E87973" w:rsidRDefault="00140ED0">
      <w:pPr>
        <w:widowControl w:val="0"/>
        <w:pBdr>
          <w:top w:val="nil"/>
          <w:left w:val="nil"/>
          <w:bottom w:val="nil"/>
          <w:right w:val="nil"/>
          <w:between w:val="nil"/>
        </w:pBdr>
        <w:spacing w:line="360" w:lineRule="auto"/>
        <w:jc w:val="center"/>
        <w:rPr>
          <w:b/>
          <w:bCs/>
          <w:sz w:val="28"/>
          <w:szCs w:val="28"/>
        </w:rPr>
      </w:pPr>
      <w:r>
        <w:rPr>
          <w:b/>
          <w:bCs/>
          <w:sz w:val="28"/>
          <w:szCs w:val="28"/>
        </w:rPr>
        <w:t xml:space="preserve">ВИБІРКОВОЇ НАВЧАЛЬНОЇ ДИСЦИПЛІНИ </w:t>
      </w:r>
    </w:p>
    <w:p w:rsidR="00E87973" w:rsidRDefault="00140ED0">
      <w:pPr>
        <w:widowControl w:val="0"/>
        <w:pBdr>
          <w:top w:val="nil"/>
          <w:left w:val="nil"/>
          <w:bottom w:val="nil"/>
          <w:right w:val="nil"/>
          <w:between w:val="nil"/>
        </w:pBdr>
        <w:spacing w:line="360" w:lineRule="auto"/>
        <w:jc w:val="center"/>
        <w:rPr>
          <w:color w:val="000000"/>
          <w:sz w:val="28"/>
          <w:szCs w:val="28"/>
        </w:rPr>
      </w:pPr>
      <w:r>
        <w:rPr>
          <w:b/>
          <w:bCs/>
          <w:smallCaps/>
          <w:color w:val="000000"/>
          <w:sz w:val="28"/>
          <w:szCs w:val="28"/>
        </w:rPr>
        <w:t>«</w:t>
      </w:r>
      <w:r>
        <w:rPr>
          <w:b/>
          <w:bCs/>
          <w:color w:val="000000"/>
          <w:sz w:val="28"/>
          <w:szCs w:val="28"/>
        </w:rPr>
        <w:t>Психологія</w:t>
      </w:r>
      <w:r>
        <w:rPr>
          <w:b/>
          <w:bCs/>
          <w:sz w:val="28"/>
          <w:szCs w:val="28"/>
        </w:rPr>
        <w:t xml:space="preserve"> самопізнання та саморегуляції</w:t>
      </w:r>
      <w:r>
        <w:rPr>
          <w:b/>
          <w:bCs/>
          <w:color w:val="000000"/>
          <w:sz w:val="28"/>
          <w:szCs w:val="28"/>
        </w:rPr>
        <w:t>»</w:t>
      </w:r>
    </w:p>
    <w:p w:rsidR="00E87973" w:rsidRDefault="00E87973">
      <w:pPr>
        <w:widowControl w:val="0"/>
        <w:pBdr>
          <w:top w:val="nil"/>
          <w:left w:val="nil"/>
          <w:bottom w:val="nil"/>
          <w:right w:val="nil"/>
          <w:between w:val="nil"/>
        </w:pBdr>
        <w:spacing w:line="360" w:lineRule="auto"/>
        <w:jc w:val="center"/>
        <w:rPr>
          <w:sz w:val="28"/>
          <w:szCs w:val="28"/>
        </w:rPr>
      </w:pPr>
    </w:p>
    <w:p w:rsidR="00E87973" w:rsidRDefault="00E87973">
      <w:pPr>
        <w:widowControl w:val="0"/>
        <w:pBdr>
          <w:top w:val="nil"/>
          <w:left w:val="nil"/>
          <w:bottom w:val="nil"/>
          <w:right w:val="nil"/>
          <w:between w:val="nil"/>
        </w:pBdr>
        <w:spacing w:line="360" w:lineRule="auto"/>
        <w:jc w:val="center"/>
        <w:rPr>
          <w:sz w:val="28"/>
          <w:szCs w:val="28"/>
        </w:rPr>
      </w:pPr>
    </w:p>
    <w:p w:rsidR="00DE4365" w:rsidRDefault="00DE4365" w:rsidP="00DE4365">
      <w:pPr>
        <w:widowControl w:val="0"/>
        <w:ind w:left="5670"/>
        <w:rPr>
          <w:sz w:val="28"/>
          <w:szCs w:val="28"/>
        </w:rPr>
      </w:pPr>
      <w:r>
        <w:rPr>
          <w:sz w:val="28"/>
          <w:szCs w:val="28"/>
        </w:rPr>
        <w:t>Схвалено на засіданні кафедри психології та соціального забезпечення</w:t>
      </w:r>
    </w:p>
    <w:p w:rsidR="00DE4365" w:rsidRDefault="00DE4365" w:rsidP="00DE4365">
      <w:pPr>
        <w:widowControl w:val="0"/>
        <w:ind w:left="5670"/>
        <w:rPr>
          <w:sz w:val="28"/>
          <w:szCs w:val="28"/>
        </w:rPr>
      </w:pPr>
      <w:r>
        <w:rPr>
          <w:sz w:val="28"/>
          <w:szCs w:val="28"/>
        </w:rPr>
        <w:t xml:space="preserve">25 серпня 2025р., </w:t>
      </w:r>
    </w:p>
    <w:p w:rsidR="00DE4365" w:rsidRDefault="00DE4365" w:rsidP="00DE4365">
      <w:pPr>
        <w:widowControl w:val="0"/>
        <w:spacing w:line="360" w:lineRule="auto"/>
        <w:ind w:left="5670"/>
        <w:rPr>
          <w:sz w:val="28"/>
          <w:szCs w:val="28"/>
        </w:rPr>
      </w:pPr>
      <w:r>
        <w:rPr>
          <w:sz w:val="28"/>
          <w:szCs w:val="28"/>
        </w:rPr>
        <w:t>протокол № 8</w:t>
      </w:r>
    </w:p>
    <w:p w:rsidR="00DE4365" w:rsidRDefault="00DE4365" w:rsidP="00DE4365">
      <w:pPr>
        <w:widowControl w:val="0"/>
        <w:ind w:left="5670"/>
        <w:rPr>
          <w:sz w:val="28"/>
          <w:szCs w:val="28"/>
        </w:rPr>
      </w:pPr>
      <w:r>
        <w:rPr>
          <w:sz w:val="28"/>
          <w:szCs w:val="28"/>
        </w:rPr>
        <w:t>Завідувач кафедри</w:t>
      </w:r>
    </w:p>
    <w:p w:rsidR="00DE4365" w:rsidRDefault="00DE4365" w:rsidP="00DE4365">
      <w:pPr>
        <w:widowControl w:val="0"/>
        <w:ind w:left="5670"/>
        <w:rPr>
          <w:sz w:val="28"/>
          <w:szCs w:val="28"/>
        </w:rPr>
      </w:pPr>
      <w:r>
        <w:rPr>
          <w:sz w:val="28"/>
          <w:szCs w:val="28"/>
        </w:rPr>
        <w:t>________Марина ОКСЮТОВИЧ</w:t>
      </w:r>
    </w:p>
    <w:p w:rsidR="00E87973" w:rsidRDefault="00E87973">
      <w:pPr>
        <w:widowControl w:val="0"/>
        <w:ind w:left="5387"/>
        <w:jc w:val="right"/>
        <w:rPr>
          <w:sz w:val="28"/>
          <w:szCs w:val="28"/>
        </w:rPr>
      </w:pPr>
    </w:p>
    <w:p w:rsidR="00E87973" w:rsidRDefault="00E87973">
      <w:pPr>
        <w:widowControl w:val="0"/>
        <w:pBdr>
          <w:top w:val="nil"/>
          <w:left w:val="nil"/>
          <w:bottom w:val="nil"/>
          <w:right w:val="nil"/>
          <w:between w:val="nil"/>
        </w:pBdr>
        <w:spacing w:line="360" w:lineRule="auto"/>
        <w:rPr>
          <w:sz w:val="28"/>
          <w:szCs w:val="28"/>
        </w:rPr>
      </w:pPr>
    </w:p>
    <w:p w:rsidR="00E87973" w:rsidRDefault="00E87973">
      <w:pPr>
        <w:widowControl w:val="0"/>
        <w:pBdr>
          <w:top w:val="nil"/>
          <w:left w:val="nil"/>
          <w:bottom w:val="nil"/>
          <w:right w:val="nil"/>
          <w:between w:val="nil"/>
        </w:pBdr>
        <w:spacing w:line="360" w:lineRule="auto"/>
        <w:rPr>
          <w:sz w:val="28"/>
          <w:szCs w:val="28"/>
        </w:rPr>
      </w:pPr>
    </w:p>
    <w:p w:rsidR="00E87973" w:rsidRDefault="00E87973">
      <w:pPr>
        <w:widowControl w:val="0"/>
        <w:pBdr>
          <w:top w:val="nil"/>
          <w:left w:val="nil"/>
          <w:bottom w:val="nil"/>
          <w:right w:val="nil"/>
          <w:between w:val="nil"/>
        </w:pBdr>
        <w:spacing w:line="360" w:lineRule="auto"/>
        <w:rPr>
          <w:sz w:val="28"/>
          <w:szCs w:val="28"/>
        </w:rPr>
      </w:pPr>
    </w:p>
    <w:p w:rsidR="00E87973" w:rsidRDefault="00140ED0">
      <w:pPr>
        <w:widowControl w:val="0"/>
        <w:pBdr>
          <w:top w:val="nil"/>
          <w:left w:val="nil"/>
          <w:bottom w:val="nil"/>
          <w:right w:val="nil"/>
          <w:between w:val="nil"/>
        </w:pBdr>
        <w:spacing w:line="360" w:lineRule="auto"/>
        <w:jc w:val="center"/>
        <w:rPr>
          <w:color w:val="000000"/>
          <w:sz w:val="28"/>
          <w:szCs w:val="28"/>
        </w:rPr>
      </w:pPr>
      <w:r>
        <w:rPr>
          <w:color w:val="000000"/>
          <w:sz w:val="28"/>
          <w:szCs w:val="28"/>
        </w:rPr>
        <w:t>Розробник: к</w:t>
      </w:r>
      <w:r>
        <w:rPr>
          <w:sz w:val="28"/>
          <w:szCs w:val="28"/>
        </w:rPr>
        <w:t xml:space="preserve">андидат </w:t>
      </w:r>
      <w:r>
        <w:rPr>
          <w:color w:val="000000"/>
          <w:sz w:val="28"/>
          <w:szCs w:val="28"/>
        </w:rPr>
        <w:t>психол</w:t>
      </w:r>
      <w:r>
        <w:rPr>
          <w:sz w:val="28"/>
          <w:szCs w:val="28"/>
        </w:rPr>
        <w:t xml:space="preserve">огічних </w:t>
      </w:r>
      <w:r>
        <w:rPr>
          <w:color w:val="000000"/>
          <w:sz w:val="28"/>
          <w:szCs w:val="28"/>
        </w:rPr>
        <w:t>н</w:t>
      </w:r>
      <w:r>
        <w:rPr>
          <w:sz w:val="28"/>
          <w:szCs w:val="28"/>
        </w:rPr>
        <w:t>аук</w:t>
      </w:r>
      <w:r>
        <w:rPr>
          <w:color w:val="000000"/>
          <w:sz w:val="28"/>
          <w:szCs w:val="28"/>
        </w:rPr>
        <w:t xml:space="preserve">, доцент, </w:t>
      </w:r>
    </w:p>
    <w:p w:rsidR="00E87973" w:rsidRDefault="00140ED0">
      <w:pPr>
        <w:widowControl w:val="0"/>
        <w:pBdr>
          <w:top w:val="nil"/>
          <w:left w:val="nil"/>
          <w:bottom w:val="nil"/>
          <w:right w:val="nil"/>
          <w:between w:val="nil"/>
        </w:pBdr>
        <w:spacing w:line="360" w:lineRule="auto"/>
        <w:jc w:val="center"/>
        <w:rPr>
          <w:color w:val="000000"/>
          <w:sz w:val="28"/>
          <w:szCs w:val="28"/>
        </w:rPr>
      </w:pPr>
      <w:r>
        <w:rPr>
          <w:color w:val="000000"/>
          <w:sz w:val="28"/>
          <w:szCs w:val="28"/>
        </w:rPr>
        <w:t xml:space="preserve">доцент кафедри психології та соціального забезпечення </w:t>
      </w:r>
    </w:p>
    <w:p w:rsidR="00E87973" w:rsidRDefault="00140ED0">
      <w:pPr>
        <w:widowControl w:val="0"/>
        <w:pBdr>
          <w:top w:val="nil"/>
          <w:left w:val="nil"/>
          <w:bottom w:val="nil"/>
          <w:right w:val="nil"/>
          <w:between w:val="nil"/>
        </w:pBdr>
        <w:spacing w:line="360" w:lineRule="auto"/>
        <w:jc w:val="center"/>
        <w:rPr>
          <w:color w:val="000000"/>
          <w:sz w:val="28"/>
          <w:szCs w:val="28"/>
        </w:rPr>
      </w:pPr>
      <w:r>
        <w:rPr>
          <w:color w:val="000000"/>
          <w:sz w:val="28"/>
          <w:szCs w:val="28"/>
        </w:rPr>
        <w:t xml:space="preserve">КОНДЕС Тетяна </w:t>
      </w:r>
    </w:p>
    <w:p w:rsidR="00E87973" w:rsidRDefault="00E87973">
      <w:pPr>
        <w:widowControl w:val="0"/>
        <w:pBdr>
          <w:top w:val="nil"/>
          <w:left w:val="nil"/>
          <w:bottom w:val="nil"/>
          <w:right w:val="nil"/>
          <w:between w:val="nil"/>
        </w:pBdr>
        <w:spacing w:line="360" w:lineRule="auto"/>
        <w:jc w:val="center"/>
        <w:rPr>
          <w:color w:val="000000"/>
          <w:sz w:val="28"/>
          <w:szCs w:val="28"/>
        </w:rPr>
      </w:pPr>
    </w:p>
    <w:p w:rsidR="00E87973" w:rsidRDefault="00140ED0">
      <w:pPr>
        <w:widowControl w:val="0"/>
        <w:pBdr>
          <w:top w:val="nil"/>
          <w:left w:val="nil"/>
          <w:bottom w:val="nil"/>
          <w:right w:val="nil"/>
          <w:between w:val="nil"/>
        </w:pBdr>
        <w:spacing w:line="360" w:lineRule="auto"/>
        <w:jc w:val="center"/>
        <w:rPr>
          <w:color w:val="000000"/>
          <w:sz w:val="28"/>
          <w:szCs w:val="28"/>
        </w:rPr>
      </w:pPr>
      <w:r>
        <w:rPr>
          <w:color w:val="000000"/>
          <w:sz w:val="28"/>
          <w:szCs w:val="28"/>
        </w:rPr>
        <w:t>Житомир</w:t>
      </w:r>
    </w:p>
    <w:p w:rsidR="00E87973" w:rsidRDefault="00140ED0">
      <w:pPr>
        <w:widowControl w:val="0"/>
        <w:pBdr>
          <w:top w:val="nil"/>
          <w:left w:val="nil"/>
          <w:bottom w:val="nil"/>
          <w:right w:val="nil"/>
          <w:between w:val="nil"/>
        </w:pBdr>
        <w:spacing w:line="360" w:lineRule="auto"/>
        <w:jc w:val="center"/>
        <w:rPr>
          <w:color w:val="000000"/>
          <w:sz w:val="28"/>
          <w:szCs w:val="28"/>
        </w:rPr>
      </w:pPr>
      <w:r>
        <w:rPr>
          <w:color w:val="000000"/>
          <w:sz w:val="28"/>
          <w:szCs w:val="28"/>
        </w:rPr>
        <w:t>202</w:t>
      </w:r>
      <w:r>
        <w:rPr>
          <w:sz w:val="28"/>
          <w:szCs w:val="28"/>
        </w:rPr>
        <w:t>5</w:t>
      </w:r>
      <w:r>
        <w:rPr>
          <w:color w:val="000000"/>
          <w:sz w:val="28"/>
          <w:szCs w:val="28"/>
        </w:rPr>
        <w:t> – 202</w:t>
      </w:r>
      <w:r>
        <w:rPr>
          <w:sz w:val="28"/>
          <w:szCs w:val="28"/>
        </w:rPr>
        <w:t>6</w:t>
      </w:r>
      <w:r>
        <w:rPr>
          <w:color w:val="000000"/>
          <w:sz w:val="28"/>
          <w:szCs w:val="28"/>
        </w:rPr>
        <w:t> н.р.</w:t>
      </w:r>
    </w:p>
    <w:p w:rsidR="00E87973" w:rsidRDefault="00140ED0">
      <w:pPr>
        <w:widowControl w:val="0"/>
        <w:pBdr>
          <w:top w:val="nil"/>
          <w:left w:val="nil"/>
          <w:bottom w:val="nil"/>
          <w:right w:val="nil"/>
          <w:between w:val="nil"/>
        </w:pBdr>
        <w:spacing w:line="360" w:lineRule="auto"/>
        <w:ind w:firstLine="630"/>
        <w:jc w:val="both"/>
      </w:pPr>
      <w:r>
        <w:br w:type="page"/>
      </w:r>
      <w:r>
        <w:rPr>
          <w:color w:val="000000"/>
          <w:sz w:val="28"/>
          <w:szCs w:val="28"/>
        </w:rPr>
        <w:lastRenderedPageBreak/>
        <w:t xml:space="preserve">Робоча програма вибіркової навчальної дисципліни фахової підготовки </w:t>
      </w:r>
      <w:r>
        <w:rPr>
          <w:smallCaps/>
          <w:color w:val="000000"/>
          <w:sz w:val="28"/>
          <w:szCs w:val="28"/>
        </w:rPr>
        <w:t>«</w:t>
      </w:r>
      <w:r>
        <w:rPr>
          <w:color w:val="000000"/>
          <w:sz w:val="28"/>
          <w:szCs w:val="28"/>
        </w:rPr>
        <w:t xml:space="preserve">Психологія </w:t>
      </w:r>
      <w:r>
        <w:rPr>
          <w:sz w:val="28"/>
          <w:szCs w:val="28"/>
        </w:rPr>
        <w:t>самопізнання та саморегуляції</w:t>
      </w:r>
      <w:r>
        <w:rPr>
          <w:color w:val="000000"/>
          <w:sz w:val="28"/>
          <w:szCs w:val="28"/>
        </w:rPr>
        <w:t>»</w:t>
      </w:r>
      <w:r>
        <w:rPr>
          <w:b/>
          <w:bCs/>
          <w:color w:val="000000"/>
          <w:sz w:val="28"/>
          <w:szCs w:val="28"/>
        </w:rPr>
        <w:t xml:space="preserve"> </w:t>
      </w:r>
      <w:r>
        <w:rPr>
          <w:color w:val="000000"/>
          <w:sz w:val="28"/>
          <w:szCs w:val="28"/>
        </w:rPr>
        <w:t xml:space="preserve">для здобувачів вищої освіти освітнього ступеня «магістр» </w:t>
      </w:r>
      <w:r>
        <w:rPr>
          <w:sz w:val="28"/>
          <w:szCs w:val="28"/>
        </w:rPr>
        <w:t>затверджена Вченою радою факультету педагогічних технологій та освіти впродовж життя від 26 серпня 2025 р., протокол № 7.</w:t>
      </w:r>
    </w:p>
    <w:p w:rsidR="00E87973" w:rsidRDefault="00E87973">
      <w:pPr>
        <w:widowControl w:val="0"/>
        <w:ind w:firstLine="567"/>
        <w:jc w:val="both"/>
        <w:rPr>
          <w:sz w:val="28"/>
          <w:szCs w:val="28"/>
        </w:rPr>
      </w:pPr>
    </w:p>
    <w:p w:rsidR="00E87973" w:rsidRDefault="00E87973">
      <w:pPr>
        <w:widowControl w:val="0"/>
        <w:pBdr>
          <w:top w:val="nil"/>
          <w:left w:val="nil"/>
          <w:bottom w:val="nil"/>
          <w:right w:val="nil"/>
          <w:between w:val="nil"/>
        </w:pBdr>
        <w:spacing w:line="360" w:lineRule="auto"/>
        <w:ind w:firstLine="630"/>
        <w:jc w:val="both"/>
        <w:rPr>
          <w:sz w:val="28"/>
          <w:szCs w:val="28"/>
        </w:rPr>
      </w:pPr>
    </w:p>
    <w:p w:rsidR="00E87973" w:rsidRDefault="00E87973">
      <w:pPr>
        <w:widowControl w:val="0"/>
        <w:pBdr>
          <w:top w:val="nil"/>
          <w:left w:val="nil"/>
          <w:bottom w:val="nil"/>
          <w:right w:val="nil"/>
          <w:between w:val="nil"/>
        </w:pBdr>
        <w:spacing w:line="360" w:lineRule="auto"/>
        <w:ind w:firstLine="567"/>
        <w:jc w:val="both"/>
        <w:rPr>
          <w:color w:val="000000"/>
          <w:sz w:val="28"/>
          <w:szCs w:val="28"/>
        </w:rPr>
      </w:pPr>
    </w:p>
    <w:p w:rsidR="00E87973" w:rsidRDefault="00140ED0">
      <w:pPr>
        <w:widowControl w:val="0"/>
        <w:pBdr>
          <w:top w:val="nil"/>
          <w:left w:val="nil"/>
          <w:bottom w:val="nil"/>
          <w:right w:val="nil"/>
          <w:between w:val="nil"/>
        </w:pBdr>
        <w:spacing w:line="360" w:lineRule="auto"/>
        <w:jc w:val="center"/>
        <w:rPr>
          <w:color w:val="00B050"/>
          <w:sz w:val="28"/>
          <w:szCs w:val="28"/>
        </w:rPr>
      </w:pPr>
      <w:r>
        <w:br w:type="page"/>
      </w:r>
    </w:p>
    <w:p w:rsidR="00E87973" w:rsidRDefault="00140ED0">
      <w:pPr>
        <w:widowControl w:val="0"/>
        <w:pBdr>
          <w:top w:val="nil"/>
          <w:left w:val="nil"/>
          <w:bottom w:val="nil"/>
          <w:right w:val="nil"/>
          <w:between w:val="nil"/>
        </w:pBdr>
        <w:spacing w:line="360" w:lineRule="auto"/>
        <w:jc w:val="center"/>
        <w:rPr>
          <w:color w:val="000000"/>
          <w:sz w:val="28"/>
          <w:szCs w:val="28"/>
        </w:rPr>
      </w:pPr>
      <w:r>
        <w:rPr>
          <w:b/>
          <w:bCs/>
          <w:color w:val="000000"/>
          <w:sz w:val="28"/>
          <w:szCs w:val="28"/>
        </w:rPr>
        <w:lastRenderedPageBreak/>
        <w:t>1. Опис навчальної дисципліни</w:t>
      </w:r>
    </w:p>
    <w:tbl>
      <w:tblPr>
        <w:tblStyle w:val="a5"/>
        <w:tblW w:w="957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6"/>
        <w:gridCol w:w="3262"/>
        <w:gridCol w:w="1620"/>
        <w:gridCol w:w="1800"/>
      </w:tblGrid>
      <w:tr w:rsidR="00E87973">
        <w:trPr>
          <w:cantSplit/>
          <w:trHeight w:val="803"/>
        </w:trPr>
        <w:tc>
          <w:tcPr>
            <w:tcW w:w="2896" w:type="dxa"/>
            <w:vMerge w:val="restart"/>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Найменування показників</w:t>
            </w:r>
          </w:p>
        </w:tc>
        <w:tc>
          <w:tcPr>
            <w:tcW w:w="3262" w:type="dxa"/>
            <w:vMerge w:val="restart"/>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Галузь знань, спеціальність, освітній ступінь</w:t>
            </w:r>
          </w:p>
        </w:tc>
        <w:tc>
          <w:tcPr>
            <w:tcW w:w="3420" w:type="dxa"/>
            <w:gridSpan w:val="2"/>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Характеристика навчальної дисципліни</w:t>
            </w:r>
          </w:p>
        </w:tc>
      </w:tr>
      <w:tr w:rsidR="00E87973">
        <w:trPr>
          <w:cantSplit/>
          <w:trHeight w:val="549"/>
        </w:trPr>
        <w:tc>
          <w:tcPr>
            <w:tcW w:w="2896" w:type="dxa"/>
            <w:vMerge/>
            <w:vAlign w:val="center"/>
          </w:tcPr>
          <w:p w:rsidR="00E87973" w:rsidRDefault="00E87973">
            <w:pPr>
              <w:widowControl w:val="0"/>
              <w:pBdr>
                <w:top w:val="nil"/>
                <w:left w:val="nil"/>
                <w:bottom w:val="nil"/>
                <w:right w:val="nil"/>
                <w:between w:val="nil"/>
              </w:pBdr>
              <w:spacing w:line="276" w:lineRule="auto"/>
              <w:rPr>
                <w:color w:val="000000"/>
                <w:sz w:val="28"/>
                <w:szCs w:val="28"/>
              </w:rPr>
            </w:pPr>
          </w:p>
        </w:tc>
        <w:tc>
          <w:tcPr>
            <w:tcW w:w="3262" w:type="dxa"/>
            <w:vMerge/>
            <w:vAlign w:val="center"/>
          </w:tcPr>
          <w:p w:rsidR="00E87973" w:rsidRDefault="00E87973">
            <w:pPr>
              <w:widowControl w:val="0"/>
              <w:pBdr>
                <w:top w:val="nil"/>
                <w:left w:val="nil"/>
                <w:bottom w:val="nil"/>
                <w:right w:val="nil"/>
                <w:between w:val="nil"/>
              </w:pBdr>
              <w:spacing w:line="276" w:lineRule="auto"/>
              <w:rPr>
                <w:color w:val="000000"/>
                <w:sz w:val="28"/>
                <w:szCs w:val="28"/>
              </w:rPr>
            </w:pPr>
          </w:p>
        </w:tc>
        <w:tc>
          <w:tcPr>
            <w:tcW w:w="1620" w:type="dxa"/>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денна форма навчання</w:t>
            </w:r>
          </w:p>
        </w:tc>
        <w:tc>
          <w:tcPr>
            <w:tcW w:w="1800" w:type="dxa"/>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заочна форма навчання</w:t>
            </w:r>
          </w:p>
        </w:tc>
      </w:tr>
      <w:tr w:rsidR="00E87973">
        <w:trPr>
          <w:trHeight w:val="781"/>
        </w:trPr>
        <w:tc>
          <w:tcPr>
            <w:tcW w:w="2896"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Кількість кредитів 4</w:t>
            </w:r>
          </w:p>
        </w:tc>
        <w:tc>
          <w:tcPr>
            <w:tcW w:w="3262"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 xml:space="preserve">  </w:t>
            </w:r>
          </w:p>
        </w:tc>
        <w:tc>
          <w:tcPr>
            <w:tcW w:w="3420" w:type="dxa"/>
            <w:gridSpan w:val="2"/>
            <w:vAlign w:val="center"/>
          </w:tcPr>
          <w:p w:rsidR="00E87973" w:rsidRDefault="00140ED0">
            <w:pPr>
              <w:widowControl w:val="0"/>
              <w:pBdr>
                <w:top w:val="nil"/>
                <w:left w:val="nil"/>
                <w:bottom w:val="nil"/>
                <w:right w:val="nil"/>
                <w:between w:val="nil"/>
              </w:pBdr>
              <w:jc w:val="center"/>
              <w:rPr>
                <w:sz w:val="28"/>
                <w:szCs w:val="28"/>
              </w:rPr>
            </w:pPr>
            <w:r>
              <w:rPr>
                <w:sz w:val="28"/>
                <w:szCs w:val="28"/>
              </w:rPr>
              <w:t>Вибіркова</w:t>
            </w:r>
          </w:p>
        </w:tc>
      </w:tr>
      <w:tr w:rsidR="00E87973">
        <w:trPr>
          <w:cantSplit/>
          <w:trHeight w:val="327"/>
        </w:trPr>
        <w:tc>
          <w:tcPr>
            <w:tcW w:w="2896"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Модулів – 1</w:t>
            </w:r>
          </w:p>
        </w:tc>
        <w:tc>
          <w:tcPr>
            <w:tcW w:w="3262" w:type="dxa"/>
            <w:vMerge w:val="restart"/>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 xml:space="preserve"> </w:t>
            </w:r>
          </w:p>
        </w:tc>
        <w:tc>
          <w:tcPr>
            <w:tcW w:w="3420" w:type="dxa"/>
            <w:gridSpan w:val="2"/>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Рік підготовки:</w:t>
            </w:r>
          </w:p>
        </w:tc>
      </w:tr>
      <w:tr w:rsidR="00E87973">
        <w:trPr>
          <w:cantSplit/>
          <w:trHeight w:val="207"/>
        </w:trPr>
        <w:tc>
          <w:tcPr>
            <w:tcW w:w="2896" w:type="dxa"/>
            <w:vMerge w:val="restart"/>
            <w:vAlign w:val="center"/>
          </w:tcPr>
          <w:p w:rsidR="00E87973" w:rsidRDefault="00E87973">
            <w:pPr>
              <w:widowControl w:val="0"/>
              <w:pBdr>
                <w:top w:val="nil"/>
                <w:left w:val="nil"/>
                <w:bottom w:val="nil"/>
                <w:right w:val="nil"/>
                <w:between w:val="nil"/>
              </w:pBdr>
              <w:jc w:val="center"/>
              <w:rPr>
                <w:color w:val="000000"/>
                <w:sz w:val="28"/>
                <w:szCs w:val="28"/>
                <w:highlight w:val="yellow"/>
              </w:rPr>
            </w:pPr>
          </w:p>
        </w:tc>
        <w:tc>
          <w:tcPr>
            <w:tcW w:w="3262" w:type="dxa"/>
            <w:vMerge/>
            <w:vAlign w:val="center"/>
          </w:tcPr>
          <w:p w:rsidR="00E87973" w:rsidRDefault="00E87973">
            <w:pPr>
              <w:widowControl w:val="0"/>
              <w:pBdr>
                <w:top w:val="nil"/>
                <w:left w:val="nil"/>
                <w:bottom w:val="nil"/>
                <w:right w:val="nil"/>
                <w:between w:val="nil"/>
              </w:pBdr>
              <w:spacing w:line="276" w:lineRule="auto"/>
              <w:rPr>
                <w:color w:val="000000"/>
                <w:sz w:val="28"/>
                <w:szCs w:val="28"/>
                <w:highlight w:val="yellow"/>
              </w:rPr>
            </w:pPr>
          </w:p>
        </w:tc>
        <w:tc>
          <w:tcPr>
            <w:tcW w:w="162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1</w:t>
            </w:r>
            <w:r>
              <w:rPr>
                <w:color w:val="000000"/>
                <w:sz w:val="28"/>
                <w:szCs w:val="28"/>
              </w:rPr>
              <w:t>-й</w:t>
            </w:r>
          </w:p>
        </w:tc>
        <w:tc>
          <w:tcPr>
            <w:tcW w:w="1800"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w:t>
            </w:r>
          </w:p>
        </w:tc>
      </w:tr>
      <w:tr w:rsidR="00E87973">
        <w:trPr>
          <w:cantSplit/>
          <w:trHeight w:val="232"/>
        </w:trPr>
        <w:tc>
          <w:tcPr>
            <w:tcW w:w="2896" w:type="dxa"/>
            <w:vMerge/>
            <w:vAlign w:val="center"/>
          </w:tcPr>
          <w:p w:rsidR="00E87973" w:rsidRDefault="00E87973">
            <w:pPr>
              <w:widowControl w:val="0"/>
              <w:pBdr>
                <w:top w:val="nil"/>
                <w:left w:val="nil"/>
                <w:bottom w:val="nil"/>
                <w:right w:val="nil"/>
                <w:between w:val="nil"/>
              </w:pBdr>
              <w:spacing w:line="276" w:lineRule="auto"/>
              <w:rPr>
                <w:color w:val="000000"/>
                <w:sz w:val="28"/>
                <w:szCs w:val="28"/>
              </w:rPr>
            </w:pPr>
          </w:p>
        </w:tc>
        <w:tc>
          <w:tcPr>
            <w:tcW w:w="3262" w:type="dxa"/>
            <w:vMerge/>
            <w:vAlign w:val="center"/>
          </w:tcPr>
          <w:p w:rsidR="00E87973" w:rsidRDefault="00E87973">
            <w:pPr>
              <w:widowControl w:val="0"/>
              <w:pBdr>
                <w:top w:val="nil"/>
                <w:left w:val="nil"/>
                <w:bottom w:val="nil"/>
                <w:right w:val="nil"/>
                <w:between w:val="nil"/>
              </w:pBdr>
              <w:spacing w:line="276" w:lineRule="auto"/>
              <w:rPr>
                <w:color w:val="000000"/>
                <w:sz w:val="28"/>
                <w:szCs w:val="28"/>
              </w:rPr>
            </w:pPr>
          </w:p>
        </w:tc>
        <w:tc>
          <w:tcPr>
            <w:tcW w:w="3420" w:type="dxa"/>
            <w:gridSpan w:val="2"/>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Семестр</w:t>
            </w:r>
          </w:p>
        </w:tc>
      </w:tr>
      <w:tr w:rsidR="00E87973">
        <w:trPr>
          <w:cantSplit/>
          <w:trHeight w:val="323"/>
        </w:trPr>
        <w:tc>
          <w:tcPr>
            <w:tcW w:w="2896" w:type="dxa"/>
            <w:vMerge w:val="restart"/>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Загальна кількість годин – 120</w:t>
            </w:r>
          </w:p>
        </w:tc>
        <w:tc>
          <w:tcPr>
            <w:tcW w:w="3262" w:type="dxa"/>
            <w:vMerge/>
            <w:vAlign w:val="center"/>
          </w:tcPr>
          <w:p w:rsidR="00E87973" w:rsidRDefault="00E87973">
            <w:pPr>
              <w:widowControl w:val="0"/>
              <w:pBdr>
                <w:top w:val="nil"/>
                <w:left w:val="nil"/>
                <w:bottom w:val="nil"/>
                <w:right w:val="nil"/>
                <w:between w:val="nil"/>
              </w:pBdr>
              <w:spacing w:line="276" w:lineRule="auto"/>
              <w:rPr>
                <w:color w:val="000000"/>
                <w:sz w:val="28"/>
                <w:szCs w:val="28"/>
              </w:rPr>
            </w:pPr>
          </w:p>
        </w:tc>
        <w:tc>
          <w:tcPr>
            <w:tcW w:w="162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2</w:t>
            </w:r>
            <w:r>
              <w:rPr>
                <w:color w:val="000000"/>
                <w:sz w:val="28"/>
                <w:szCs w:val="28"/>
              </w:rPr>
              <w:t>-й</w:t>
            </w:r>
          </w:p>
        </w:tc>
        <w:tc>
          <w:tcPr>
            <w:tcW w:w="1800"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w:t>
            </w:r>
          </w:p>
        </w:tc>
      </w:tr>
      <w:tr w:rsidR="00E87973">
        <w:trPr>
          <w:cantSplit/>
          <w:trHeight w:val="322"/>
        </w:trPr>
        <w:tc>
          <w:tcPr>
            <w:tcW w:w="2896" w:type="dxa"/>
            <w:vMerge/>
            <w:vAlign w:val="center"/>
          </w:tcPr>
          <w:p w:rsidR="00E87973" w:rsidRDefault="00E87973">
            <w:pPr>
              <w:widowControl w:val="0"/>
              <w:pBdr>
                <w:top w:val="nil"/>
                <w:left w:val="nil"/>
                <w:bottom w:val="nil"/>
                <w:right w:val="nil"/>
                <w:between w:val="nil"/>
              </w:pBdr>
              <w:spacing w:line="276" w:lineRule="auto"/>
              <w:rPr>
                <w:color w:val="000000"/>
                <w:sz w:val="28"/>
                <w:szCs w:val="28"/>
              </w:rPr>
            </w:pPr>
          </w:p>
        </w:tc>
        <w:tc>
          <w:tcPr>
            <w:tcW w:w="3262" w:type="dxa"/>
            <w:vMerge/>
            <w:vAlign w:val="center"/>
          </w:tcPr>
          <w:p w:rsidR="00E87973" w:rsidRDefault="00E87973">
            <w:pPr>
              <w:widowControl w:val="0"/>
              <w:pBdr>
                <w:top w:val="nil"/>
                <w:left w:val="nil"/>
                <w:bottom w:val="nil"/>
                <w:right w:val="nil"/>
                <w:between w:val="nil"/>
              </w:pBdr>
              <w:spacing w:line="276" w:lineRule="auto"/>
              <w:rPr>
                <w:color w:val="000000"/>
                <w:sz w:val="28"/>
                <w:szCs w:val="28"/>
              </w:rPr>
            </w:pPr>
          </w:p>
        </w:tc>
        <w:tc>
          <w:tcPr>
            <w:tcW w:w="3420" w:type="dxa"/>
            <w:gridSpan w:val="2"/>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Лекції</w:t>
            </w:r>
          </w:p>
        </w:tc>
      </w:tr>
      <w:tr w:rsidR="00E87973">
        <w:trPr>
          <w:cantSplit/>
          <w:trHeight w:val="320"/>
        </w:trPr>
        <w:tc>
          <w:tcPr>
            <w:tcW w:w="2896" w:type="dxa"/>
            <w:vMerge w:val="restart"/>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Тижневих годин для денної форми навчання:</w:t>
            </w:r>
          </w:p>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аудиторних – 4</w:t>
            </w:r>
          </w:p>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самостійної роботи – 3,5</w:t>
            </w:r>
          </w:p>
        </w:tc>
        <w:tc>
          <w:tcPr>
            <w:tcW w:w="3262" w:type="dxa"/>
            <w:vMerge w:val="restart"/>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Освітній ступінь «магістр»</w:t>
            </w:r>
          </w:p>
        </w:tc>
        <w:tc>
          <w:tcPr>
            <w:tcW w:w="1620"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32 год.</w:t>
            </w:r>
          </w:p>
        </w:tc>
        <w:tc>
          <w:tcPr>
            <w:tcW w:w="1800"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w:t>
            </w:r>
          </w:p>
        </w:tc>
      </w:tr>
      <w:tr w:rsidR="00E87973">
        <w:trPr>
          <w:cantSplit/>
          <w:trHeight w:val="320"/>
        </w:trPr>
        <w:tc>
          <w:tcPr>
            <w:tcW w:w="2896" w:type="dxa"/>
            <w:vMerge/>
            <w:vAlign w:val="center"/>
          </w:tcPr>
          <w:p w:rsidR="00E87973" w:rsidRDefault="00E87973">
            <w:pPr>
              <w:widowControl w:val="0"/>
              <w:pBdr>
                <w:top w:val="nil"/>
                <w:left w:val="nil"/>
                <w:bottom w:val="nil"/>
                <w:right w:val="nil"/>
                <w:between w:val="nil"/>
              </w:pBdr>
              <w:spacing w:line="276" w:lineRule="auto"/>
              <w:rPr>
                <w:color w:val="000000"/>
                <w:sz w:val="28"/>
                <w:szCs w:val="28"/>
              </w:rPr>
            </w:pPr>
          </w:p>
        </w:tc>
        <w:tc>
          <w:tcPr>
            <w:tcW w:w="3262" w:type="dxa"/>
            <w:vMerge/>
            <w:vAlign w:val="center"/>
          </w:tcPr>
          <w:p w:rsidR="00E87973" w:rsidRDefault="00E87973">
            <w:pPr>
              <w:widowControl w:val="0"/>
              <w:pBdr>
                <w:top w:val="nil"/>
                <w:left w:val="nil"/>
                <w:bottom w:val="nil"/>
                <w:right w:val="nil"/>
                <w:between w:val="nil"/>
              </w:pBdr>
              <w:spacing w:line="276" w:lineRule="auto"/>
              <w:rPr>
                <w:color w:val="000000"/>
                <w:sz w:val="28"/>
                <w:szCs w:val="28"/>
              </w:rPr>
            </w:pPr>
          </w:p>
        </w:tc>
        <w:tc>
          <w:tcPr>
            <w:tcW w:w="3420" w:type="dxa"/>
            <w:gridSpan w:val="2"/>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Практичні</w:t>
            </w:r>
          </w:p>
        </w:tc>
      </w:tr>
      <w:tr w:rsidR="00E87973">
        <w:trPr>
          <w:cantSplit/>
          <w:trHeight w:val="320"/>
        </w:trPr>
        <w:tc>
          <w:tcPr>
            <w:tcW w:w="2896" w:type="dxa"/>
            <w:vMerge/>
            <w:vAlign w:val="center"/>
          </w:tcPr>
          <w:p w:rsidR="00E87973" w:rsidRDefault="00E87973">
            <w:pPr>
              <w:widowControl w:val="0"/>
              <w:pBdr>
                <w:top w:val="nil"/>
                <w:left w:val="nil"/>
                <w:bottom w:val="nil"/>
                <w:right w:val="nil"/>
                <w:between w:val="nil"/>
              </w:pBdr>
              <w:spacing w:line="276" w:lineRule="auto"/>
              <w:rPr>
                <w:color w:val="000000"/>
                <w:sz w:val="28"/>
                <w:szCs w:val="28"/>
              </w:rPr>
            </w:pPr>
          </w:p>
        </w:tc>
        <w:tc>
          <w:tcPr>
            <w:tcW w:w="3262" w:type="dxa"/>
            <w:vMerge/>
            <w:vAlign w:val="center"/>
          </w:tcPr>
          <w:p w:rsidR="00E87973" w:rsidRDefault="00E87973">
            <w:pPr>
              <w:widowControl w:val="0"/>
              <w:pBdr>
                <w:top w:val="nil"/>
                <w:left w:val="nil"/>
                <w:bottom w:val="nil"/>
                <w:right w:val="nil"/>
                <w:between w:val="nil"/>
              </w:pBdr>
              <w:spacing w:line="276" w:lineRule="auto"/>
              <w:rPr>
                <w:color w:val="000000"/>
                <w:sz w:val="28"/>
                <w:szCs w:val="28"/>
              </w:rPr>
            </w:pPr>
          </w:p>
        </w:tc>
        <w:tc>
          <w:tcPr>
            <w:tcW w:w="1620"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32 год.</w:t>
            </w:r>
          </w:p>
        </w:tc>
        <w:tc>
          <w:tcPr>
            <w:tcW w:w="1800"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w:t>
            </w:r>
          </w:p>
        </w:tc>
      </w:tr>
      <w:tr w:rsidR="00E87973">
        <w:trPr>
          <w:cantSplit/>
          <w:trHeight w:val="138"/>
        </w:trPr>
        <w:tc>
          <w:tcPr>
            <w:tcW w:w="2896" w:type="dxa"/>
            <w:vMerge/>
            <w:vAlign w:val="center"/>
          </w:tcPr>
          <w:p w:rsidR="00E87973" w:rsidRDefault="00E87973">
            <w:pPr>
              <w:widowControl w:val="0"/>
              <w:pBdr>
                <w:top w:val="nil"/>
                <w:left w:val="nil"/>
                <w:bottom w:val="nil"/>
                <w:right w:val="nil"/>
                <w:between w:val="nil"/>
              </w:pBdr>
              <w:spacing w:line="276" w:lineRule="auto"/>
              <w:rPr>
                <w:color w:val="000000"/>
                <w:sz w:val="28"/>
                <w:szCs w:val="28"/>
              </w:rPr>
            </w:pPr>
          </w:p>
        </w:tc>
        <w:tc>
          <w:tcPr>
            <w:tcW w:w="3262" w:type="dxa"/>
            <w:vMerge/>
            <w:vAlign w:val="center"/>
          </w:tcPr>
          <w:p w:rsidR="00E87973" w:rsidRDefault="00E87973">
            <w:pPr>
              <w:widowControl w:val="0"/>
              <w:pBdr>
                <w:top w:val="nil"/>
                <w:left w:val="nil"/>
                <w:bottom w:val="nil"/>
                <w:right w:val="nil"/>
                <w:between w:val="nil"/>
              </w:pBdr>
              <w:spacing w:line="276" w:lineRule="auto"/>
              <w:rPr>
                <w:color w:val="000000"/>
                <w:sz w:val="28"/>
                <w:szCs w:val="28"/>
              </w:rPr>
            </w:pPr>
          </w:p>
        </w:tc>
        <w:tc>
          <w:tcPr>
            <w:tcW w:w="3420" w:type="dxa"/>
            <w:gridSpan w:val="2"/>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Лабораторні</w:t>
            </w:r>
          </w:p>
        </w:tc>
      </w:tr>
      <w:tr w:rsidR="00E87973">
        <w:trPr>
          <w:cantSplit/>
          <w:trHeight w:val="210"/>
        </w:trPr>
        <w:tc>
          <w:tcPr>
            <w:tcW w:w="2896" w:type="dxa"/>
            <w:vMerge/>
            <w:vAlign w:val="center"/>
          </w:tcPr>
          <w:p w:rsidR="00E87973" w:rsidRDefault="00E87973">
            <w:pPr>
              <w:widowControl w:val="0"/>
              <w:pBdr>
                <w:top w:val="nil"/>
                <w:left w:val="nil"/>
                <w:bottom w:val="nil"/>
                <w:right w:val="nil"/>
                <w:between w:val="nil"/>
              </w:pBdr>
              <w:spacing w:line="276" w:lineRule="auto"/>
              <w:rPr>
                <w:color w:val="000000"/>
                <w:sz w:val="28"/>
                <w:szCs w:val="28"/>
              </w:rPr>
            </w:pPr>
          </w:p>
        </w:tc>
        <w:tc>
          <w:tcPr>
            <w:tcW w:w="3262" w:type="dxa"/>
            <w:vMerge/>
            <w:vAlign w:val="center"/>
          </w:tcPr>
          <w:p w:rsidR="00E87973" w:rsidRDefault="00E87973">
            <w:pPr>
              <w:widowControl w:val="0"/>
              <w:pBdr>
                <w:top w:val="nil"/>
                <w:left w:val="nil"/>
                <w:bottom w:val="nil"/>
                <w:right w:val="nil"/>
                <w:between w:val="nil"/>
              </w:pBdr>
              <w:spacing w:line="276" w:lineRule="auto"/>
              <w:rPr>
                <w:color w:val="000000"/>
                <w:sz w:val="28"/>
                <w:szCs w:val="28"/>
              </w:rPr>
            </w:pPr>
          </w:p>
        </w:tc>
        <w:tc>
          <w:tcPr>
            <w:tcW w:w="1620"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 год.</w:t>
            </w:r>
          </w:p>
        </w:tc>
        <w:tc>
          <w:tcPr>
            <w:tcW w:w="1800"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w:t>
            </w:r>
          </w:p>
        </w:tc>
      </w:tr>
      <w:tr w:rsidR="00E87973">
        <w:trPr>
          <w:cantSplit/>
          <w:trHeight w:val="138"/>
        </w:trPr>
        <w:tc>
          <w:tcPr>
            <w:tcW w:w="2896" w:type="dxa"/>
            <w:vMerge/>
            <w:vAlign w:val="center"/>
          </w:tcPr>
          <w:p w:rsidR="00E87973" w:rsidRDefault="00E87973">
            <w:pPr>
              <w:widowControl w:val="0"/>
              <w:pBdr>
                <w:top w:val="nil"/>
                <w:left w:val="nil"/>
                <w:bottom w:val="nil"/>
                <w:right w:val="nil"/>
                <w:between w:val="nil"/>
              </w:pBdr>
              <w:spacing w:line="276" w:lineRule="auto"/>
              <w:rPr>
                <w:color w:val="000000"/>
                <w:sz w:val="28"/>
                <w:szCs w:val="28"/>
              </w:rPr>
            </w:pPr>
          </w:p>
        </w:tc>
        <w:tc>
          <w:tcPr>
            <w:tcW w:w="3262" w:type="dxa"/>
            <w:vMerge/>
            <w:vAlign w:val="center"/>
          </w:tcPr>
          <w:p w:rsidR="00E87973" w:rsidRDefault="00E87973">
            <w:pPr>
              <w:widowControl w:val="0"/>
              <w:pBdr>
                <w:top w:val="nil"/>
                <w:left w:val="nil"/>
                <w:bottom w:val="nil"/>
                <w:right w:val="nil"/>
                <w:between w:val="nil"/>
              </w:pBdr>
              <w:spacing w:line="276" w:lineRule="auto"/>
              <w:rPr>
                <w:color w:val="000000"/>
                <w:sz w:val="28"/>
                <w:szCs w:val="28"/>
              </w:rPr>
            </w:pPr>
          </w:p>
        </w:tc>
        <w:tc>
          <w:tcPr>
            <w:tcW w:w="3420" w:type="dxa"/>
            <w:gridSpan w:val="2"/>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Самостійна робота</w:t>
            </w:r>
          </w:p>
        </w:tc>
      </w:tr>
      <w:tr w:rsidR="00E87973">
        <w:trPr>
          <w:cantSplit/>
          <w:trHeight w:val="138"/>
        </w:trPr>
        <w:tc>
          <w:tcPr>
            <w:tcW w:w="2896" w:type="dxa"/>
            <w:vMerge/>
            <w:vAlign w:val="center"/>
          </w:tcPr>
          <w:p w:rsidR="00E87973" w:rsidRDefault="00E87973">
            <w:pPr>
              <w:widowControl w:val="0"/>
              <w:pBdr>
                <w:top w:val="nil"/>
                <w:left w:val="nil"/>
                <w:bottom w:val="nil"/>
                <w:right w:val="nil"/>
                <w:between w:val="nil"/>
              </w:pBdr>
              <w:spacing w:line="276" w:lineRule="auto"/>
              <w:rPr>
                <w:color w:val="000000"/>
                <w:sz w:val="28"/>
                <w:szCs w:val="28"/>
              </w:rPr>
            </w:pPr>
          </w:p>
        </w:tc>
        <w:tc>
          <w:tcPr>
            <w:tcW w:w="3262" w:type="dxa"/>
            <w:vMerge/>
            <w:vAlign w:val="center"/>
          </w:tcPr>
          <w:p w:rsidR="00E87973" w:rsidRDefault="00E87973">
            <w:pPr>
              <w:widowControl w:val="0"/>
              <w:pBdr>
                <w:top w:val="nil"/>
                <w:left w:val="nil"/>
                <w:bottom w:val="nil"/>
                <w:right w:val="nil"/>
                <w:between w:val="nil"/>
              </w:pBdr>
              <w:spacing w:line="276" w:lineRule="auto"/>
              <w:rPr>
                <w:color w:val="000000"/>
                <w:sz w:val="28"/>
                <w:szCs w:val="28"/>
              </w:rPr>
            </w:pPr>
          </w:p>
        </w:tc>
        <w:tc>
          <w:tcPr>
            <w:tcW w:w="1620"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56 год.</w:t>
            </w:r>
          </w:p>
        </w:tc>
        <w:tc>
          <w:tcPr>
            <w:tcW w:w="1800"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w:t>
            </w:r>
          </w:p>
        </w:tc>
      </w:tr>
      <w:tr w:rsidR="00E87973">
        <w:trPr>
          <w:cantSplit/>
          <w:trHeight w:val="626"/>
        </w:trPr>
        <w:tc>
          <w:tcPr>
            <w:tcW w:w="2896" w:type="dxa"/>
            <w:vMerge/>
            <w:vAlign w:val="center"/>
          </w:tcPr>
          <w:p w:rsidR="00E87973" w:rsidRDefault="00E87973">
            <w:pPr>
              <w:widowControl w:val="0"/>
              <w:pBdr>
                <w:top w:val="nil"/>
                <w:left w:val="nil"/>
                <w:bottom w:val="nil"/>
                <w:right w:val="nil"/>
                <w:between w:val="nil"/>
              </w:pBdr>
              <w:spacing w:line="276" w:lineRule="auto"/>
              <w:rPr>
                <w:color w:val="000000"/>
                <w:sz w:val="28"/>
                <w:szCs w:val="28"/>
              </w:rPr>
            </w:pPr>
          </w:p>
        </w:tc>
        <w:tc>
          <w:tcPr>
            <w:tcW w:w="3262" w:type="dxa"/>
            <w:vMerge/>
            <w:vAlign w:val="center"/>
          </w:tcPr>
          <w:p w:rsidR="00E87973" w:rsidRDefault="00E87973">
            <w:pPr>
              <w:widowControl w:val="0"/>
              <w:pBdr>
                <w:top w:val="nil"/>
                <w:left w:val="nil"/>
                <w:bottom w:val="nil"/>
                <w:right w:val="nil"/>
                <w:between w:val="nil"/>
              </w:pBdr>
              <w:spacing w:line="276" w:lineRule="auto"/>
              <w:rPr>
                <w:color w:val="000000"/>
                <w:sz w:val="28"/>
                <w:szCs w:val="28"/>
              </w:rPr>
            </w:pPr>
          </w:p>
        </w:tc>
        <w:tc>
          <w:tcPr>
            <w:tcW w:w="3420" w:type="dxa"/>
            <w:gridSpan w:val="2"/>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Вид контролю: залік</w:t>
            </w:r>
          </w:p>
        </w:tc>
      </w:tr>
    </w:tbl>
    <w:p w:rsidR="00E87973" w:rsidRDefault="00E87973">
      <w:pPr>
        <w:widowControl w:val="0"/>
        <w:pBdr>
          <w:top w:val="nil"/>
          <w:left w:val="nil"/>
          <w:bottom w:val="nil"/>
          <w:right w:val="nil"/>
          <w:between w:val="nil"/>
        </w:pBdr>
        <w:spacing w:line="360" w:lineRule="auto"/>
        <w:jc w:val="center"/>
        <w:rPr>
          <w:color w:val="FF0000"/>
          <w:sz w:val="28"/>
          <w:szCs w:val="28"/>
        </w:rPr>
      </w:pPr>
    </w:p>
    <w:p w:rsidR="00E87973" w:rsidRDefault="00140ED0">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Частка аудиторних занять і частка самостійної та індивідуальної роботи у загальному обсязі годин з навчальної дисципліни становить: для денної форми навчання – 53% аудиторних занять, 47% самостійної та індивідуальної роботи.</w:t>
      </w:r>
    </w:p>
    <w:p w:rsidR="00E87973" w:rsidRDefault="00E87973">
      <w:pPr>
        <w:widowControl w:val="0"/>
        <w:pBdr>
          <w:top w:val="nil"/>
          <w:left w:val="nil"/>
          <w:bottom w:val="nil"/>
          <w:right w:val="nil"/>
          <w:between w:val="nil"/>
        </w:pBdr>
        <w:spacing w:line="360" w:lineRule="auto"/>
        <w:ind w:firstLine="567"/>
        <w:jc w:val="both"/>
        <w:rPr>
          <w:color w:val="FF0000"/>
          <w:sz w:val="28"/>
          <w:szCs w:val="28"/>
        </w:rPr>
      </w:pPr>
    </w:p>
    <w:p w:rsidR="00E87973" w:rsidRDefault="00140ED0">
      <w:pPr>
        <w:widowControl w:val="0"/>
        <w:pBdr>
          <w:top w:val="nil"/>
          <w:left w:val="nil"/>
          <w:bottom w:val="nil"/>
          <w:right w:val="nil"/>
          <w:between w:val="nil"/>
        </w:pBdr>
        <w:spacing w:line="360" w:lineRule="auto"/>
        <w:ind w:firstLine="567"/>
        <w:jc w:val="center"/>
        <w:rPr>
          <w:color w:val="000000"/>
          <w:sz w:val="28"/>
          <w:szCs w:val="28"/>
        </w:rPr>
      </w:pPr>
      <w:r>
        <w:br w:type="page"/>
      </w:r>
    </w:p>
    <w:p w:rsidR="00E87973" w:rsidRDefault="00140ED0">
      <w:pPr>
        <w:widowControl w:val="0"/>
        <w:pBdr>
          <w:top w:val="nil"/>
          <w:left w:val="nil"/>
          <w:bottom w:val="nil"/>
          <w:right w:val="nil"/>
          <w:between w:val="nil"/>
        </w:pBdr>
        <w:spacing w:line="360" w:lineRule="auto"/>
        <w:ind w:firstLine="562"/>
        <w:jc w:val="center"/>
        <w:rPr>
          <w:color w:val="000000"/>
          <w:sz w:val="28"/>
          <w:szCs w:val="28"/>
        </w:rPr>
      </w:pPr>
      <w:r>
        <w:rPr>
          <w:b/>
          <w:bCs/>
          <w:color w:val="000000"/>
          <w:sz w:val="28"/>
          <w:szCs w:val="28"/>
        </w:rPr>
        <w:lastRenderedPageBreak/>
        <w:t>2.</w:t>
      </w:r>
      <w:r>
        <w:rPr>
          <w:color w:val="000000"/>
          <w:sz w:val="28"/>
          <w:szCs w:val="28"/>
        </w:rPr>
        <w:t> </w:t>
      </w:r>
      <w:r>
        <w:rPr>
          <w:b/>
          <w:bCs/>
          <w:color w:val="000000"/>
          <w:sz w:val="28"/>
          <w:szCs w:val="28"/>
        </w:rPr>
        <w:t>Мета та завдання навчальної дисципліни</w:t>
      </w:r>
    </w:p>
    <w:p w:rsidR="00E87973" w:rsidRDefault="00140ED0">
      <w:pPr>
        <w:tabs>
          <w:tab w:val="left" w:pos="851"/>
        </w:tabs>
        <w:spacing w:line="276" w:lineRule="auto"/>
        <w:rPr>
          <w:sz w:val="28"/>
          <w:szCs w:val="28"/>
        </w:rPr>
      </w:pPr>
      <w:r>
        <w:rPr>
          <w:b/>
          <w:bCs/>
          <w:sz w:val="28"/>
          <w:szCs w:val="28"/>
        </w:rPr>
        <w:t xml:space="preserve">Метою курсу </w:t>
      </w:r>
      <w:r>
        <w:rPr>
          <w:sz w:val="28"/>
          <w:szCs w:val="28"/>
        </w:rPr>
        <w:t>є створення психологічних умов для особистісного, професійного, соціального та культурного самовизначення майбутнього фахівця шляхом розвитку механізмів саморефлексії та саморегуляції, розширення сфери усвідомлення кожним студентом власної індивідуальності, вдосконаленням здатності до самопізнання, саморозвитку та самореалізації. Оволодіння теоретичними знаннями та практичними навичками даного курсу передбачає їх проекцію на формування професійно значущих особистісних якостей, компетентностей та вмінь лікаря-психолога для ефективного вирішення ним практичних задач професійної діяльності, подальшого професійного саморозвитку.</w:t>
      </w:r>
    </w:p>
    <w:p w:rsidR="00E87973" w:rsidRDefault="00140ED0">
      <w:pPr>
        <w:tabs>
          <w:tab w:val="left" w:pos="851"/>
        </w:tabs>
        <w:spacing w:line="276" w:lineRule="auto"/>
        <w:rPr>
          <w:b/>
          <w:bCs/>
          <w:sz w:val="28"/>
          <w:szCs w:val="28"/>
        </w:rPr>
      </w:pPr>
      <w:r>
        <w:rPr>
          <w:b/>
          <w:bCs/>
          <w:sz w:val="28"/>
          <w:szCs w:val="28"/>
        </w:rPr>
        <w:t xml:space="preserve">Результати навчання: </w:t>
      </w:r>
    </w:p>
    <w:p w:rsidR="00E87973" w:rsidRDefault="00140ED0">
      <w:pPr>
        <w:tabs>
          <w:tab w:val="left" w:pos="851"/>
        </w:tabs>
        <w:spacing w:line="276" w:lineRule="auto"/>
        <w:rPr>
          <w:b/>
          <w:bCs/>
          <w:sz w:val="28"/>
          <w:szCs w:val="28"/>
        </w:rPr>
      </w:pPr>
      <w:r>
        <w:rPr>
          <w:b/>
          <w:bCs/>
          <w:sz w:val="28"/>
          <w:szCs w:val="28"/>
        </w:rPr>
        <w:t>Знати:</w:t>
      </w:r>
    </w:p>
    <w:p w:rsidR="00E87973" w:rsidRDefault="00140ED0">
      <w:pPr>
        <w:numPr>
          <w:ilvl w:val="0"/>
          <w:numId w:val="6"/>
        </w:numPr>
        <w:tabs>
          <w:tab w:val="left" w:pos="851"/>
        </w:tabs>
        <w:spacing w:line="276" w:lineRule="auto"/>
        <w:rPr>
          <w:sz w:val="28"/>
          <w:szCs w:val="28"/>
        </w:rPr>
      </w:pPr>
      <w:r>
        <w:rPr>
          <w:sz w:val="28"/>
          <w:szCs w:val="28"/>
        </w:rPr>
        <w:t>сучасні теорії та концепції самопізнання та саморегуляції особистості;</w:t>
      </w:r>
    </w:p>
    <w:p w:rsidR="00E87973" w:rsidRDefault="00140ED0">
      <w:pPr>
        <w:numPr>
          <w:ilvl w:val="0"/>
          <w:numId w:val="6"/>
        </w:numPr>
        <w:tabs>
          <w:tab w:val="left" w:pos="851"/>
        </w:tabs>
        <w:spacing w:line="276" w:lineRule="auto"/>
        <w:rPr>
          <w:sz w:val="28"/>
          <w:szCs w:val="28"/>
        </w:rPr>
      </w:pPr>
      <w:r>
        <w:rPr>
          <w:sz w:val="28"/>
          <w:szCs w:val="28"/>
        </w:rPr>
        <w:t>значення самопізнання та саморегуляції в житті людини;</w:t>
      </w:r>
    </w:p>
    <w:p w:rsidR="00E87973" w:rsidRDefault="00140ED0">
      <w:pPr>
        <w:numPr>
          <w:ilvl w:val="0"/>
          <w:numId w:val="6"/>
        </w:numPr>
        <w:tabs>
          <w:tab w:val="left" w:pos="851"/>
        </w:tabs>
        <w:spacing w:line="276" w:lineRule="auto"/>
        <w:rPr>
          <w:sz w:val="28"/>
          <w:szCs w:val="28"/>
        </w:rPr>
      </w:pPr>
      <w:r>
        <w:rPr>
          <w:sz w:val="28"/>
          <w:szCs w:val="28"/>
        </w:rPr>
        <w:t>поняття самопізнання, основні способи, засоби, результати самопізнання;</w:t>
      </w:r>
    </w:p>
    <w:p w:rsidR="00E87973" w:rsidRDefault="00140ED0">
      <w:pPr>
        <w:numPr>
          <w:ilvl w:val="0"/>
          <w:numId w:val="6"/>
        </w:numPr>
        <w:tabs>
          <w:tab w:val="left" w:pos="851"/>
        </w:tabs>
        <w:spacing w:line="276" w:lineRule="auto"/>
        <w:rPr>
          <w:sz w:val="28"/>
          <w:szCs w:val="28"/>
        </w:rPr>
      </w:pPr>
      <w:r>
        <w:rPr>
          <w:sz w:val="28"/>
          <w:szCs w:val="28"/>
        </w:rPr>
        <w:t>основні закономірності самопізнання в різних наукових течіях;</w:t>
      </w:r>
    </w:p>
    <w:p w:rsidR="00E87973" w:rsidRDefault="00140ED0">
      <w:pPr>
        <w:numPr>
          <w:ilvl w:val="0"/>
          <w:numId w:val="6"/>
        </w:numPr>
        <w:tabs>
          <w:tab w:val="left" w:pos="851"/>
        </w:tabs>
        <w:spacing w:line="276" w:lineRule="auto"/>
        <w:rPr>
          <w:sz w:val="28"/>
          <w:szCs w:val="28"/>
        </w:rPr>
      </w:pPr>
      <w:r>
        <w:rPr>
          <w:sz w:val="28"/>
          <w:szCs w:val="28"/>
        </w:rPr>
        <w:t>сутність самопізнання на різних етапах розвитку людини;</w:t>
      </w:r>
    </w:p>
    <w:p w:rsidR="00E87973" w:rsidRDefault="00140ED0">
      <w:pPr>
        <w:numPr>
          <w:ilvl w:val="0"/>
          <w:numId w:val="6"/>
        </w:numPr>
        <w:tabs>
          <w:tab w:val="left" w:pos="851"/>
        </w:tabs>
        <w:spacing w:line="276" w:lineRule="auto"/>
        <w:rPr>
          <w:sz w:val="28"/>
          <w:szCs w:val="28"/>
        </w:rPr>
      </w:pPr>
      <w:r>
        <w:rPr>
          <w:sz w:val="28"/>
          <w:szCs w:val="28"/>
        </w:rPr>
        <w:t>основні сфери самопізнання та саморегуляції;</w:t>
      </w:r>
    </w:p>
    <w:p w:rsidR="00E87973" w:rsidRDefault="00140ED0">
      <w:pPr>
        <w:numPr>
          <w:ilvl w:val="0"/>
          <w:numId w:val="6"/>
        </w:numPr>
        <w:tabs>
          <w:tab w:val="left" w:pos="851"/>
        </w:tabs>
        <w:spacing w:line="276" w:lineRule="auto"/>
        <w:rPr>
          <w:sz w:val="28"/>
          <w:szCs w:val="28"/>
        </w:rPr>
      </w:pPr>
      <w:r>
        <w:rPr>
          <w:sz w:val="28"/>
          <w:szCs w:val="28"/>
        </w:rPr>
        <w:t>шляхи професійного самопізнання та створення умов кар’єрного успіху;</w:t>
      </w:r>
    </w:p>
    <w:p w:rsidR="00E87973" w:rsidRDefault="00140ED0">
      <w:pPr>
        <w:numPr>
          <w:ilvl w:val="0"/>
          <w:numId w:val="6"/>
        </w:numPr>
        <w:tabs>
          <w:tab w:val="left" w:pos="851"/>
        </w:tabs>
        <w:spacing w:line="276" w:lineRule="auto"/>
        <w:rPr>
          <w:sz w:val="28"/>
          <w:szCs w:val="28"/>
        </w:rPr>
      </w:pPr>
      <w:r>
        <w:rPr>
          <w:sz w:val="28"/>
          <w:szCs w:val="28"/>
        </w:rPr>
        <w:t>мотиви, способи, цілі механізми самопізнання та саморегуляції;</w:t>
      </w:r>
    </w:p>
    <w:p w:rsidR="00E87973" w:rsidRDefault="00140ED0">
      <w:pPr>
        <w:numPr>
          <w:ilvl w:val="0"/>
          <w:numId w:val="6"/>
        </w:numPr>
        <w:tabs>
          <w:tab w:val="left" w:pos="851"/>
        </w:tabs>
        <w:spacing w:line="276" w:lineRule="auto"/>
        <w:rPr>
          <w:sz w:val="28"/>
          <w:szCs w:val="28"/>
        </w:rPr>
      </w:pPr>
      <w:r>
        <w:rPr>
          <w:sz w:val="28"/>
          <w:szCs w:val="28"/>
        </w:rPr>
        <w:t>соціально-психологічні підходи і діагностичні методи самопізнання та саморегуляції;</w:t>
      </w:r>
    </w:p>
    <w:p w:rsidR="00E87973" w:rsidRDefault="00140ED0">
      <w:pPr>
        <w:numPr>
          <w:ilvl w:val="0"/>
          <w:numId w:val="6"/>
        </w:numPr>
        <w:tabs>
          <w:tab w:val="left" w:pos="851"/>
        </w:tabs>
        <w:spacing w:line="276" w:lineRule="auto"/>
        <w:rPr>
          <w:sz w:val="28"/>
          <w:szCs w:val="28"/>
        </w:rPr>
      </w:pPr>
      <w:r>
        <w:rPr>
          <w:sz w:val="28"/>
          <w:szCs w:val="28"/>
        </w:rPr>
        <w:t>саморозвиток потенційних ресурсів і адаптаційних можливостей людини.</w:t>
      </w:r>
    </w:p>
    <w:p w:rsidR="00E87973" w:rsidRDefault="00140ED0">
      <w:pPr>
        <w:tabs>
          <w:tab w:val="left" w:pos="851"/>
        </w:tabs>
        <w:spacing w:line="276" w:lineRule="auto"/>
        <w:rPr>
          <w:b/>
          <w:bCs/>
          <w:sz w:val="28"/>
          <w:szCs w:val="28"/>
        </w:rPr>
      </w:pPr>
      <w:r>
        <w:rPr>
          <w:b/>
          <w:bCs/>
          <w:sz w:val="28"/>
          <w:szCs w:val="28"/>
        </w:rPr>
        <w:t>Вміти:</w:t>
      </w:r>
    </w:p>
    <w:p w:rsidR="00E87973" w:rsidRDefault="00140ED0">
      <w:pPr>
        <w:numPr>
          <w:ilvl w:val="0"/>
          <w:numId w:val="6"/>
        </w:numPr>
        <w:tabs>
          <w:tab w:val="left" w:pos="851"/>
        </w:tabs>
        <w:spacing w:line="276" w:lineRule="auto"/>
        <w:rPr>
          <w:sz w:val="28"/>
          <w:szCs w:val="28"/>
        </w:rPr>
      </w:pPr>
      <w:r>
        <w:rPr>
          <w:sz w:val="28"/>
          <w:szCs w:val="28"/>
        </w:rPr>
        <w:t>виявляти і аналізувати детермінанти змін психічних станів, психічних явищ, поведінкових виявів особистості в різних життєвих ситуаціях;</w:t>
      </w:r>
    </w:p>
    <w:p w:rsidR="00E87973" w:rsidRDefault="00140ED0">
      <w:pPr>
        <w:numPr>
          <w:ilvl w:val="0"/>
          <w:numId w:val="6"/>
        </w:numPr>
        <w:tabs>
          <w:tab w:val="left" w:pos="851"/>
        </w:tabs>
        <w:spacing w:line="276" w:lineRule="auto"/>
        <w:rPr>
          <w:sz w:val="28"/>
          <w:szCs w:val="28"/>
        </w:rPr>
      </w:pPr>
      <w:r>
        <w:rPr>
          <w:sz w:val="28"/>
          <w:szCs w:val="28"/>
        </w:rPr>
        <w:t>визначати особистісні складові шляхів самопізнання та саморегуляції;</w:t>
      </w:r>
    </w:p>
    <w:p w:rsidR="00E87973" w:rsidRDefault="00140ED0">
      <w:pPr>
        <w:numPr>
          <w:ilvl w:val="0"/>
          <w:numId w:val="6"/>
        </w:numPr>
        <w:tabs>
          <w:tab w:val="left" w:pos="851"/>
        </w:tabs>
        <w:spacing w:line="276" w:lineRule="auto"/>
        <w:rPr>
          <w:sz w:val="28"/>
          <w:szCs w:val="28"/>
        </w:rPr>
      </w:pPr>
      <w:r>
        <w:rPr>
          <w:sz w:val="28"/>
          <w:szCs w:val="28"/>
        </w:rPr>
        <w:t>вміти проводити діагностичні заходи, інтерпретувати прояви індивідуальності</w:t>
      </w:r>
    </w:p>
    <w:p w:rsidR="00E87973" w:rsidRDefault="00140ED0">
      <w:pPr>
        <w:numPr>
          <w:ilvl w:val="0"/>
          <w:numId w:val="6"/>
        </w:numPr>
        <w:tabs>
          <w:tab w:val="left" w:pos="851"/>
        </w:tabs>
        <w:spacing w:line="276" w:lineRule="auto"/>
        <w:rPr>
          <w:sz w:val="28"/>
          <w:szCs w:val="28"/>
        </w:rPr>
      </w:pPr>
      <w:r>
        <w:rPr>
          <w:sz w:val="28"/>
          <w:szCs w:val="28"/>
        </w:rPr>
        <w:t>особистості;</w:t>
      </w:r>
    </w:p>
    <w:p w:rsidR="00E87973" w:rsidRDefault="00140ED0">
      <w:pPr>
        <w:numPr>
          <w:ilvl w:val="0"/>
          <w:numId w:val="6"/>
        </w:numPr>
        <w:tabs>
          <w:tab w:val="left" w:pos="851"/>
        </w:tabs>
        <w:spacing w:line="276" w:lineRule="auto"/>
        <w:rPr>
          <w:sz w:val="28"/>
          <w:szCs w:val="28"/>
        </w:rPr>
      </w:pPr>
      <w:r>
        <w:rPr>
          <w:sz w:val="28"/>
          <w:szCs w:val="28"/>
        </w:rPr>
        <w:lastRenderedPageBreak/>
        <w:t>здійснювати комплексні психологічні заходи щодо вироблення особистісних стратегій самопізнання, саморегуляції та саморозвитку;</w:t>
      </w:r>
    </w:p>
    <w:p w:rsidR="00E87973" w:rsidRDefault="00140ED0">
      <w:pPr>
        <w:numPr>
          <w:ilvl w:val="0"/>
          <w:numId w:val="6"/>
        </w:numPr>
        <w:tabs>
          <w:tab w:val="left" w:pos="851"/>
        </w:tabs>
        <w:spacing w:line="276" w:lineRule="auto"/>
        <w:rPr>
          <w:sz w:val="28"/>
          <w:szCs w:val="28"/>
        </w:rPr>
      </w:pPr>
      <w:r>
        <w:rPr>
          <w:sz w:val="28"/>
          <w:szCs w:val="28"/>
        </w:rPr>
        <w:t>інтегрувати знання про особистість в практику самопізнання та в практичну діяльність лікаря-психолога.</w:t>
      </w:r>
    </w:p>
    <w:p w:rsidR="00E87973" w:rsidRDefault="00140ED0">
      <w:pPr>
        <w:tabs>
          <w:tab w:val="left" w:pos="851"/>
        </w:tabs>
        <w:spacing w:line="276" w:lineRule="auto"/>
        <w:rPr>
          <w:sz w:val="28"/>
          <w:szCs w:val="28"/>
        </w:rPr>
      </w:pPr>
      <w:r>
        <w:rPr>
          <w:b/>
          <w:bCs/>
          <w:sz w:val="28"/>
          <w:szCs w:val="28"/>
        </w:rPr>
        <w:t xml:space="preserve">Здатність продемонструвати: </w:t>
      </w:r>
      <w:r>
        <w:rPr>
          <w:sz w:val="28"/>
          <w:szCs w:val="28"/>
        </w:rPr>
        <w:t>розв’язання типових та складних задач і проблем у певній галузі професійної діяльності або у процесі навчання, що передбачає проведення досліджень та/або здійснення інновацій та характеризується невизначеністю умов і вимог.</w:t>
      </w:r>
    </w:p>
    <w:p w:rsidR="00E87973" w:rsidRDefault="00140ED0">
      <w:pPr>
        <w:tabs>
          <w:tab w:val="left" w:pos="851"/>
        </w:tabs>
        <w:spacing w:line="276" w:lineRule="auto"/>
        <w:rPr>
          <w:sz w:val="28"/>
          <w:szCs w:val="28"/>
        </w:rPr>
      </w:pPr>
      <w:r>
        <w:rPr>
          <w:b/>
          <w:bCs/>
          <w:sz w:val="28"/>
          <w:szCs w:val="28"/>
        </w:rPr>
        <w:t xml:space="preserve">Володіти навичками: </w:t>
      </w:r>
    </w:p>
    <w:p w:rsidR="00E87973" w:rsidRDefault="00140ED0">
      <w:pPr>
        <w:numPr>
          <w:ilvl w:val="0"/>
          <w:numId w:val="6"/>
        </w:numPr>
        <w:tabs>
          <w:tab w:val="left" w:pos="851"/>
        </w:tabs>
        <w:spacing w:line="276" w:lineRule="auto"/>
        <w:rPr>
          <w:sz w:val="28"/>
          <w:szCs w:val="28"/>
        </w:rPr>
      </w:pPr>
      <w:r>
        <w:rPr>
          <w:sz w:val="28"/>
          <w:szCs w:val="28"/>
        </w:rPr>
        <w:t xml:space="preserve">навички аналізувати та пояснювати психічні явища, ідентифікувати психологічні проблеми та пропонувати шляхи їх розв’язання; </w:t>
      </w:r>
    </w:p>
    <w:p w:rsidR="00E87973" w:rsidRDefault="00140ED0">
      <w:pPr>
        <w:numPr>
          <w:ilvl w:val="0"/>
          <w:numId w:val="6"/>
        </w:numPr>
        <w:tabs>
          <w:tab w:val="left" w:pos="851"/>
        </w:tabs>
        <w:spacing w:line="276" w:lineRule="auto"/>
        <w:rPr>
          <w:sz w:val="28"/>
          <w:szCs w:val="28"/>
        </w:rPr>
      </w:pPr>
      <w:r>
        <w:rPr>
          <w:sz w:val="28"/>
          <w:szCs w:val="28"/>
        </w:rPr>
        <w:t xml:space="preserve">навички вибору способів вирішення психологічних задач і проблем у процесі професійної діяльності, прийняття та аргументації власних рішень щодо їх розв’язання; </w:t>
      </w:r>
    </w:p>
    <w:p w:rsidR="00E87973" w:rsidRDefault="00140ED0">
      <w:pPr>
        <w:numPr>
          <w:ilvl w:val="0"/>
          <w:numId w:val="6"/>
        </w:numPr>
        <w:tabs>
          <w:tab w:val="left" w:pos="851"/>
        </w:tabs>
        <w:spacing w:line="276" w:lineRule="auto"/>
        <w:rPr>
          <w:sz w:val="28"/>
          <w:szCs w:val="28"/>
        </w:rPr>
      </w:pPr>
      <w:r>
        <w:rPr>
          <w:sz w:val="28"/>
          <w:szCs w:val="28"/>
        </w:rPr>
        <w:t>доступно формулювати думку, дискутувати, обстоювати власну позицію, тощо.</w:t>
      </w:r>
    </w:p>
    <w:p w:rsidR="00E87973" w:rsidRDefault="00140ED0">
      <w:pPr>
        <w:tabs>
          <w:tab w:val="left" w:pos="851"/>
        </w:tabs>
        <w:spacing w:line="276" w:lineRule="auto"/>
        <w:rPr>
          <w:sz w:val="28"/>
          <w:szCs w:val="28"/>
        </w:rPr>
      </w:pPr>
      <w:r>
        <w:rPr>
          <w:b/>
          <w:bCs/>
          <w:sz w:val="28"/>
          <w:szCs w:val="28"/>
        </w:rPr>
        <w:t>Самостійно вирішувати</w:t>
      </w:r>
      <w:r>
        <w:rPr>
          <w:i/>
          <w:iCs/>
          <w:sz w:val="28"/>
          <w:szCs w:val="28"/>
        </w:rPr>
        <w:t xml:space="preserve">: </w:t>
      </w:r>
    </w:p>
    <w:p w:rsidR="00E87973" w:rsidRDefault="00140ED0">
      <w:pPr>
        <w:numPr>
          <w:ilvl w:val="0"/>
          <w:numId w:val="6"/>
        </w:numPr>
        <w:tabs>
          <w:tab w:val="left" w:pos="851"/>
        </w:tabs>
        <w:spacing w:line="276" w:lineRule="auto"/>
        <w:rPr>
          <w:sz w:val="28"/>
          <w:szCs w:val="28"/>
        </w:rPr>
      </w:pPr>
      <w:r>
        <w:rPr>
          <w:sz w:val="28"/>
          <w:szCs w:val="28"/>
        </w:rPr>
        <w:t>завдання, пов’язані з пошуком інформації з різних джерел, для вирішення професійних завдань;</w:t>
      </w:r>
    </w:p>
    <w:p w:rsidR="00E87973" w:rsidRDefault="00140ED0">
      <w:pPr>
        <w:numPr>
          <w:ilvl w:val="0"/>
          <w:numId w:val="6"/>
        </w:numPr>
        <w:tabs>
          <w:tab w:val="left" w:pos="851"/>
        </w:tabs>
        <w:spacing w:line="276" w:lineRule="auto"/>
        <w:rPr>
          <w:sz w:val="28"/>
          <w:szCs w:val="28"/>
        </w:rPr>
      </w:pPr>
      <w:r>
        <w:rPr>
          <w:sz w:val="28"/>
          <w:szCs w:val="28"/>
        </w:rPr>
        <w:t xml:space="preserve"> практичні задачі, пов’язані з особистісним та професійним самовдосконаленням; </w:t>
      </w:r>
    </w:p>
    <w:p w:rsidR="00E87973" w:rsidRDefault="00140ED0">
      <w:pPr>
        <w:numPr>
          <w:ilvl w:val="0"/>
          <w:numId w:val="6"/>
        </w:numPr>
        <w:tabs>
          <w:tab w:val="left" w:pos="851"/>
        </w:tabs>
        <w:spacing w:line="276" w:lineRule="auto"/>
        <w:rPr>
          <w:sz w:val="28"/>
          <w:szCs w:val="28"/>
        </w:rPr>
      </w:pPr>
      <w:r>
        <w:rPr>
          <w:sz w:val="28"/>
          <w:szCs w:val="28"/>
        </w:rPr>
        <w:t>завдання розробки програми саморрзвитку тощо.</w:t>
      </w:r>
    </w:p>
    <w:p w:rsidR="00E87973" w:rsidRDefault="00140ED0">
      <w:pPr>
        <w:widowControl w:val="0"/>
        <w:pBdr>
          <w:top w:val="nil"/>
          <w:left w:val="nil"/>
          <w:bottom w:val="nil"/>
          <w:right w:val="nil"/>
          <w:between w:val="nil"/>
        </w:pBdr>
        <w:shd w:val="clear" w:color="auto" w:fill="FFFFFF"/>
        <w:ind w:firstLine="567"/>
        <w:jc w:val="both"/>
        <w:rPr>
          <w:color w:val="000000"/>
          <w:sz w:val="28"/>
          <w:szCs w:val="28"/>
        </w:rPr>
      </w:pPr>
      <w:r>
        <w:rPr>
          <w:sz w:val="28"/>
          <w:szCs w:val="28"/>
        </w:rPr>
        <w:t>В</w:t>
      </w:r>
      <w:r>
        <w:rPr>
          <w:color w:val="000000"/>
          <w:sz w:val="28"/>
          <w:szCs w:val="28"/>
        </w:rPr>
        <w:t xml:space="preserve">ивчення навчальної дисципліни </w:t>
      </w:r>
      <w:r>
        <w:rPr>
          <w:sz w:val="28"/>
          <w:szCs w:val="28"/>
        </w:rPr>
        <w:t xml:space="preserve">“Психологія самопізнання та саморегуляції” сприяє формуванню комплексу універсальних (soft skills), </w:t>
      </w:r>
      <w:r>
        <w:rPr>
          <w:color w:val="000000"/>
          <w:sz w:val="28"/>
          <w:szCs w:val="28"/>
        </w:rPr>
        <w:t xml:space="preserve">які допоможуть в ефективному </w:t>
      </w:r>
      <w:r>
        <w:rPr>
          <w:sz w:val="28"/>
          <w:szCs w:val="28"/>
        </w:rPr>
        <w:t>особистісного й професійного функціонування</w:t>
      </w:r>
      <w:r>
        <w:rPr>
          <w:color w:val="000000"/>
          <w:sz w:val="28"/>
          <w:szCs w:val="28"/>
        </w:rPr>
        <w:t>:</w:t>
      </w:r>
    </w:p>
    <w:p w:rsidR="00E87973" w:rsidRDefault="00140ED0">
      <w:pPr>
        <w:pStyle w:val="3"/>
        <w:keepNext w:val="0"/>
        <w:keepLines w:val="0"/>
        <w:widowControl w:val="0"/>
        <w:shd w:val="clear" w:color="auto" w:fill="FFFFFF"/>
        <w:spacing w:before="0" w:after="0"/>
        <w:jc w:val="both"/>
        <w:rPr>
          <w:b w:val="0"/>
          <w:bCs w:val="0"/>
        </w:rPr>
      </w:pPr>
      <w:bookmarkStart w:id="1" w:name="_heading=h.uv39iismwwr6" w:colFirst="0" w:colLast="0"/>
      <w:bookmarkEnd w:id="1"/>
      <w:r>
        <w:rPr>
          <w:b w:val="0"/>
          <w:bCs w:val="0"/>
          <w:i/>
          <w:iCs/>
        </w:rPr>
        <w:t xml:space="preserve">Навички самопізнання та усвідомленості: </w:t>
      </w:r>
      <w:r>
        <w:rPr>
          <w:b w:val="0"/>
          <w:bCs w:val="0"/>
        </w:rPr>
        <w:t>здатність до рефлексії власних емоцій, думок, установок і поведінки; усвідомлення особистих цінностей, потреб, сильних і слабких сторін; розвиток адекватної самооцінки та Я‑концепції; формування навички аналізу внутрішніх переживань і життєвих ситуацій.</w:t>
      </w:r>
    </w:p>
    <w:p w:rsidR="00E87973" w:rsidRDefault="00140ED0">
      <w:pPr>
        <w:pStyle w:val="3"/>
        <w:keepNext w:val="0"/>
        <w:keepLines w:val="0"/>
        <w:widowControl w:val="0"/>
        <w:shd w:val="clear" w:color="auto" w:fill="FFFFFF"/>
        <w:spacing w:before="0" w:after="0"/>
        <w:jc w:val="both"/>
        <w:rPr>
          <w:b w:val="0"/>
          <w:bCs w:val="0"/>
        </w:rPr>
      </w:pPr>
      <w:bookmarkStart w:id="2" w:name="_heading=h.b9ndczngtgw7" w:colFirst="0" w:colLast="0"/>
      <w:bookmarkEnd w:id="2"/>
      <w:r>
        <w:rPr>
          <w:b w:val="0"/>
          <w:bCs w:val="0"/>
          <w:i/>
          <w:iCs/>
        </w:rPr>
        <w:t xml:space="preserve">Емоційний інтелект: </w:t>
      </w:r>
      <w:r>
        <w:rPr>
          <w:b w:val="0"/>
          <w:bCs w:val="0"/>
        </w:rPr>
        <w:t>розпізнавання та вербалізація власних емоційних станів; розуміння емоцій інших людей (емпатія); управління проявами емоцій у складних і стресових ситуаціях; розвиток емоційної стійкості та самоконтролю.</w:t>
      </w:r>
    </w:p>
    <w:p w:rsidR="00E87973" w:rsidRDefault="00140ED0">
      <w:pPr>
        <w:pStyle w:val="3"/>
        <w:keepNext w:val="0"/>
        <w:keepLines w:val="0"/>
        <w:widowControl w:val="0"/>
        <w:shd w:val="clear" w:color="auto" w:fill="FFFFFF"/>
        <w:spacing w:before="0" w:after="0"/>
        <w:jc w:val="both"/>
        <w:rPr>
          <w:b w:val="0"/>
          <w:bCs w:val="0"/>
        </w:rPr>
      </w:pPr>
      <w:bookmarkStart w:id="3" w:name="_heading=h.xb9doygauif" w:colFirst="0" w:colLast="0"/>
      <w:bookmarkEnd w:id="3"/>
      <w:r>
        <w:rPr>
          <w:b w:val="0"/>
          <w:bCs w:val="0"/>
          <w:i/>
          <w:iCs/>
        </w:rPr>
        <w:t xml:space="preserve">Саморегуляція та стресостійкість: </w:t>
      </w:r>
      <w:r>
        <w:rPr>
          <w:b w:val="0"/>
          <w:bCs w:val="0"/>
        </w:rPr>
        <w:t xml:space="preserve">володіння психологічними техніками самозаспокоєння та відновлення ресурсів; уміння керувати напругою, тривожністю, фрустрацією; розвиток навичок психічної саморегуляції в умовах </w:t>
      </w:r>
      <w:r>
        <w:rPr>
          <w:b w:val="0"/>
          <w:bCs w:val="0"/>
        </w:rPr>
        <w:lastRenderedPageBreak/>
        <w:t xml:space="preserve">невизначеності та навантаження; формування здатності до психологічної адаптації. </w:t>
      </w:r>
    </w:p>
    <w:p w:rsidR="00E87973" w:rsidRDefault="00140ED0">
      <w:pPr>
        <w:pStyle w:val="3"/>
        <w:keepNext w:val="0"/>
        <w:keepLines w:val="0"/>
        <w:widowControl w:val="0"/>
        <w:shd w:val="clear" w:color="auto" w:fill="FFFFFF"/>
        <w:spacing w:before="0" w:after="0"/>
        <w:jc w:val="both"/>
        <w:rPr>
          <w:b w:val="0"/>
          <w:bCs w:val="0"/>
        </w:rPr>
      </w:pPr>
      <w:bookmarkStart w:id="4" w:name="_heading=h.s3rtjos2gv7u" w:colFirst="0" w:colLast="0"/>
      <w:bookmarkEnd w:id="4"/>
      <w:r>
        <w:rPr>
          <w:b w:val="0"/>
          <w:bCs w:val="0"/>
          <w:i/>
          <w:iCs/>
        </w:rPr>
        <w:t xml:space="preserve">Критичне та рефлексивне мислення: </w:t>
      </w:r>
      <w:r>
        <w:rPr>
          <w:b w:val="0"/>
          <w:bCs w:val="0"/>
        </w:rPr>
        <w:t>уміння аналізувати власні реакції та поведінкові стратегії; здатність ставити під сумнів автоматичні думки та установки; розвиток навички усвідомленого прийняття рішень; формування рефлексії навчального та життєвого досвіду.</w:t>
      </w:r>
    </w:p>
    <w:p w:rsidR="00E87973" w:rsidRDefault="00140ED0">
      <w:pPr>
        <w:pStyle w:val="3"/>
        <w:keepNext w:val="0"/>
        <w:keepLines w:val="0"/>
        <w:widowControl w:val="0"/>
        <w:shd w:val="clear" w:color="auto" w:fill="FFFFFF"/>
        <w:spacing w:before="0" w:after="0"/>
        <w:jc w:val="both"/>
        <w:rPr>
          <w:b w:val="0"/>
          <w:bCs w:val="0"/>
        </w:rPr>
      </w:pPr>
      <w:bookmarkStart w:id="5" w:name="_heading=h.65yye9irpl7b" w:colFirst="0" w:colLast="0"/>
      <w:bookmarkEnd w:id="5"/>
      <w:r>
        <w:rPr>
          <w:b w:val="0"/>
          <w:bCs w:val="0"/>
          <w:i/>
          <w:iCs/>
        </w:rPr>
        <w:t xml:space="preserve">Самоорганізація та відповідальність: </w:t>
      </w:r>
      <w:r>
        <w:rPr>
          <w:b w:val="0"/>
          <w:bCs w:val="0"/>
        </w:rPr>
        <w:t>планування власної діяльності з урахуванням психоемоційних ресурсів; розвиток навички відповідальності за психологічний стан і поведінку; уміння ставити реалістичні цілі особистісного розвитку; формування внутрішнього локусу контролю.</w:t>
      </w:r>
    </w:p>
    <w:p w:rsidR="00E87973" w:rsidRDefault="00140ED0">
      <w:pPr>
        <w:pStyle w:val="3"/>
        <w:keepNext w:val="0"/>
        <w:keepLines w:val="0"/>
        <w:widowControl w:val="0"/>
        <w:shd w:val="clear" w:color="auto" w:fill="FFFFFF"/>
        <w:spacing w:before="0" w:after="0"/>
        <w:jc w:val="both"/>
        <w:rPr>
          <w:b w:val="0"/>
          <w:bCs w:val="0"/>
        </w:rPr>
      </w:pPr>
      <w:bookmarkStart w:id="6" w:name="_heading=h.nyesqucwvo31" w:colFirst="0" w:colLast="0"/>
      <w:bookmarkEnd w:id="6"/>
      <w:r>
        <w:rPr>
          <w:b w:val="0"/>
          <w:bCs w:val="0"/>
          <w:i/>
          <w:iCs/>
        </w:rPr>
        <w:t xml:space="preserve">Комунікативні навички: </w:t>
      </w:r>
      <w:r>
        <w:rPr>
          <w:b w:val="0"/>
          <w:bCs w:val="0"/>
        </w:rPr>
        <w:t>розвиток навичок екологічного спілкування; здатність до відкритого, асертивного висловлення думок; уміння слухати, надавати й отримувати зворотний зв’язок; формування толерантності до різних поглядів і досвіду.</w:t>
      </w:r>
    </w:p>
    <w:p w:rsidR="00E87973" w:rsidRDefault="00140ED0">
      <w:pPr>
        <w:pStyle w:val="3"/>
        <w:keepNext w:val="0"/>
        <w:keepLines w:val="0"/>
        <w:widowControl w:val="0"/>
        <w:shd w:val="clear" w:color="auto" w:fill="FFFFFF"/>
        <w:spacing w:before="0" w:after="0"/>
        <w:jc w:val="both"/>
        <w:rPr>
          <w:b w:val="0"/>
          <w:bCs w:val="0"/>
        </w:rPr>
      </w:pPr>
      <w:bookmarkStart w:id="7" w:name="_heading=h.mpke2j1favz4" w:colFirst="0" w:colLast="0"/>
      <w:bookmarkEnd w:id="7"/>
      <w:r>
        <w:rPr>
          <w:b w:val="0"/>
          <w:bCs w:val="0"/>
          <w:i/>
          <w:iCs/>
        </w:rPr>
        <w:t xml:space="preserve">Міжособистісна взаємодія та робота в групі: </w:t>
      </w:r>
      <w:r>
        <w:rPr>
          <w:b w:val="0"/>
          <w:bCs w:val="0"/>
        </w:rPr>
        <w:t>ефективна взаємодія у тренінгових і навчальних групах; розвиток навичок співпраці, взаємної підтримки, довіри; здатність регулювати власну поведінку в соціальній взаємодії; профілактика конфліктів через усвідомлення власних реакцій.</w:t>
      </w:r>
    </w:p>
    <w:p w:rsidR="00E87973" w:rsidRDefault="00140ED0">
      <w:pPr>
        <w:pStyle w:val="3"/>
        <w:keepNext w:val="0"/>
        <w:keepLines w:val="0"/>
        <w:widowControl w:val="0"/>
        <w:shd w:val="clear" w:color="auto" w:fill="FFFFFF"/>
        <w:spacing w:before="0" w:after="0"/>
        <w:jc w:val="both"/>
        <w:rPr>
          <w:b w:val="0"/>
          <w:bCs w:val="0"/>
        </w:rPr>
      </w:pPr>
      <w:bookmarkStart w:id="8" w:name="_heading=h.usnxsj4bfg5w" w:colFirst="0" w:colLast="0"/>
      <w:bookmarkEnd w:id="8"/>
      <w:r>
        <w:rPr>
          <w:b w:val="0"/>
          <w:bCs w:val="0"/>
          <w:i/>
          <w:iCs/>
        </w:rPr>
        <w:t xml:space="preserve">Навички саморозвитку і навчання впродовж життя: </w:t>
      </w:r>
      <w:r>
        <w:rPr>
          <w:b w:val="0"/>
          <w:bCs w:val="0"/>
        </w:rPr>
        <w:t>мотивація до постійного особистісного росту; готовність працювати над собою та змінювати неефективні стратегії; розвиток навички самостійного опанування психологічних технік; формування установки на психологічне благополуччя як цінність.</w:t>
      </w:r>
    </w:p>
    <w:p w:rsidR="00E87973" w:rsidRDefault="00E87973">
      <w:pPr>
        <w:widowControl w:val="0"/>
        <w:pBdr>
          <w:top w:val="nil"/>
          <w:left w:val="nil"/>
          <w:bottom w:val="nil"/>
          <w:right w:val="nil"/>
          <w:between w:val="nil"/>
        </w:pBdr>
        <w:shd w:val="clear" w:color="auto" w:fill="FFFFFF"/>
        <w:ind w:firstLine="567"/>
        <w:jc w:val="both"/>
        <w:rPr>
          <w:sz w:val="28"/>
          <w:szCs w:val="28"/>
        </w:rPr>
      </w:pPr>
    </w:p>
    <w:p w:rsidR="00E87973" w:rsidRDefault="00140ED0">
      <w:pPr>
        <w:widowControl w:val="0"/>
        <w:pBdr>
          <w:top w:val="nil"/>
          <w:left w:val="nil"/>
          <w:bottom w:val="nil"/>
          <w:right w:val="nil"/>
          <w:between w:val="nil"/>
        </w:pBdr>
        <w:shd w:val="clear" w:color="auto" w:fill="FFFFFF"/>
        <w:spacing w:line="360" w:lineRule="auto"/>
        <w:jc w:val="center"/>
        <w:rPr>
          <w:color w:val="000000"/>
          <w:sz w:val="28"/>
          <w:szCs w:val="28"/>
        </w:rPr>
      </w:pPr>
      <w:r>
        <w:br w:type="page"/>
      </w:r>
      <w:r>
        <w:rPr>
          <w:b/>
          <w:bCs/>
          <w:color w:val="000000"/>
          <w:sz w:val="28"/>
          <w:szCs w:val="28"/>
        </w:rPr>
        <w:lastRenderedPageBreak/>
        <w:t>3. Програма навчальної дисципліни</w:t>
      </w:r>
    </w:p>
    <w:p w:rsidR="00E87973" w:rsidRDefault="00140ED0">
      <w:pPr>
        <w:widowControl w:val="0"/>
        <w:spacing w:line="276" w:lineRule="auto"/>
        <w:jc w:val="both"/>
        <w:rPr>
          <w:b/>
          <w:bCs/>
          <w:sz w:val="28"/>
          <w:szCs w:val="28"/>
        </w:rPr>
      </w:pPr>
      <w:r>
        <w:rPr>
          <w:b/>
          <w:bCs/>
          <w:i/>
          <w:iCs/>
          <w:sz w:val="28"/>
          <w:szCs w:val="28"/>
        </w:rPr>
        <w:t xml:space="preserve">Змістовий модуль І. </w:t>
      </w:r>
      <w:r>
        <w:rPr>
          <w:b/>
          <w:bCs/>
          <w:sz w:val="28"/>
          <w:szCs w:val="28"/>
        </w:rPr>
        <w:t>Психологічні основи самопізнання особистості</w:t>
      </w:r>
    </w:p>
    <w:p w:rsidR="00E87973" w:rsidRDefault="00140ED0">
      <w:pPr>
        <w:widowControl w:val="0"/>
        <w:spacing w:line="276" w:lineRule="auto"/>
        <w:jc w:val="both"/>
        <w:rPr>
          <w:b/>
          <w:bCs/>
          <w:sz w:val="28"/>
          <w:szCs w:val="28"/>
        </w:rPr>
      </w:pPr>
      <w:r>
        <w:rPr>
          <w:b/>
          <w:bCs/>
          <w:sz w:val="28"/>
          <w:szCs w:val="28"/>
        </w:rPr>
        <w:t xml:space="preserve">Тема 1. Свідоме, підсвідоме та несвідоме в структурі психіки особистості та їх роль в регуляції поведінки. </w:t>
      </w:r>
    </w:p>
    <w:p w:rsidR="00E87973" w:rsidRDefault="00140ED0">
      <w:pPr>
        <w:widowControl w:val="0"/>
        <w:spacing w:line="276" w:lineRule="auto"/>
        <w:jc w:val="both"/>
        <w:rPr>
          <w:sz w:val="28"/>
          <w:szCs w:val="28"/>
        </w:rPr>
      </w:pPr>
      <w:r>
        <w:rPr>
          <w:sz w:val="28"/>
          <w:szCs w:val="28"/>
        </w:rPr>
        <w:t xml:space="preserve">Поняття </w:t>
      </w:r>
      <w:r>
        <w:rPr>
          <w:b/>
          <w:bCs/>
          <w:sz w:val="28"/>
          <w:szCs w:val="28"/>
        </w:rPr>
        <w:t>с</w:t>
      </w:r>
      <w:r>
        <w:rPr>
          <w:sz w:val="28"/>
          <w:szCs w:val="28"/>
        </w:rPr>
        <w:t>відомого, підсвідомого та несвідомого в структурі психіки. Я-концепція: зміст і сутність поняття. Історія виникнення та різні погляди на Я- концепцію: А. Маслоу, К. Роджерс. Я-концепція як результат соціальної взаємодії та як унікальний результат психічного і соціального розвитку особистості. Я-концепція як стійке утворення, набуття особистості і як таке, що підлягає внутрішнім змінам і коливанням. Я-образ реальний, Я-образ ідеальний. Фактори формування Я-концепції. Внутрішні фактори – усвідомлення власного Я. Зовнішні фактори – сприйняття і оцінка індивіда соціальним оточенням. Роль самооцінки у формуванні Я-концепції. Я- концепція як атрибут самоменеджменту.</w:t>
      </w:r>
    </w:p>
    <w:p w:rsidR="00E87973" w:rsidRDefault="00E87973">
      <w:pPr>
        <w:widowControl w:val="0"/>
        <w:spacing w:line="276" w:lineRule="auto"/>
        <w:jc w:val="both"/>
        <w:rPr>
          <w:b/>
          <w:bCs/>
          <w:sz w:val="28"/>
          <w:szCs w:val="28"/>
        </w:rPr>
      </w:pPr>
    </w:p>
    <w:p w:rsidR="00E87973" w:rsidRDefault="00140ED0">
      <w:pPr>
        <w:widowControl w:val="0"/>
        <w:spacing w:line="276" w:lineRule="auto"/>
        <w:jc w:val="both"/>
        <w:rPr>
          <w:b/>
          <w:bCs/>
          <w:sz w:val="28"/>
          <w:szCs w:val="28"/>
        </w:rPr>
      </w:pPr>
      <w:r>
        <w:rPr>
          <w:b/>
          <w:bCs/>
          <w:sz w:val="28"/>
          <w:szCs w:val="28"/>
        </w:rPr>
        <w:t>Тема 2</w:t>
      </w:r>
      <w:r>
        <w:rPr>
          <w:sz w:val="28"/>
          <w:szCs w:val="28"/>
        </w:rPr>
        <w:t xml:space="preserve">. </w:t>
      </w:r>
      <w:r>
        <w:rPr>
          <w:b/>
          <w:bCs/>
          <w:sz w:val="28"/>
          <w:szCs w:val="28"/>
        </w:rPr>
        <w:t xml:space="preserve">Особистісна рефлексія та саморефлексія як центральний механізм самопізнання та саморегуляції. </w:t>
      </w:r>
    </w:p>
    <w:p w:rsidR="00E87973" w:rsidRDefault="00140ED0">
      <w:pPr>
        <w:widowControl w:val="0"/>
        <w:spacing w:line="276" w:lineRule="auto"/>
        <w:jc w:val="both"/>
        <w:rPr>
          <w:sz w:val="28"/>
          <w:szCs w:val="28"/>
        </w:rPr>
      </w:pPr>
      <w:r>
        <w:rPr>
          <w:sz w:val="28"/>
          <w:szCs w:val="28"/>
        </w:rPr>
        <w:t>Поняття особистісної рефлексії в психології. Поняття саморефлексії. Роль рефлексії в процесах самопізнання та саморегуляції. Методики діагностики рівня розвитку особистісної саморефлексії. Розвиток саморефлексії.</w:t>
      </w:r>
    </w:p>
    <w:p w:rsidR="00E87973" w:rsidRDefault="00E87973">
      <w:pPr>
        <w:widowControl w:val="0"/>
        <w:spacing w:line="276" w:lineRule="auto"/>
        <w:jc w:val="both"/>
        <w:rPr>
          <w:b/>
          <w:bCs/>
          <w:sz w:val="28"/>
          <w:szCs w:val="28"/>
        </w:rPr>
      </w:pPr>
    </w:p>
    <w:p w:rsidR="00E87973" w:rsidRDefault="00140ED0">
      <w:pPr>
        <w:widowControl w:val="0"/>
        <w:spacing w:line="276" w:lineRule="auto"/>
        <w:jc w:val="both"/>
        <w:rPr>
          <w:b/>
          <w:bCs/>
          <w:sz w:val="28"/>
          <w:szCs w:val="28"/>
        </w:rPr>
      </w:pPr>
      <w:r>
        <w:rPr>
          <w:b/>
          <w:bCs/>
          <w:sz w:val="28"/>
          <w:szCs w:val="28"/>
        </w:rPr>
        <w:t>Тема 3. Діагностика та самодіагностика як спосіб самопізнання.</w:t>
      </w:r>
    </w:p>
    <w:p w:rsidR="00E87973" w:rsidRDefault="00140ED0">
      <w:pPr>
        <w:widowControl w:val="0"/>
        <w:spacing w:line="276" w:lineRule="auto"/>
        <w:jc w:val="both"/>
        <w:rPr>
          <w:sz w:val="28"/>
          <w:szCs w:val="28"/>
        </w:rPr>
      </w:pPr>
      <w:r>
        <w:rPr>
          <w:sz w:val="28"/>
          <w:szCs w:val="28"/>
        </w:rPr>
        <w:t>Самопізнання як самодіяльність особистості, як структурний елемент самоорганізації особистості. Основні уявлення про самопізнання. Самопізнання як когнітивний процес. Еволюція поглядів на самопізнання: самопізнання в ранньому християнстві, самопізнання в східному християнстві, самопізнання в західному християнстві. Підходи до самопізнання в німецькій класичній філософії. Підходи до самопізнання в працях Е. Гуссерля. Підходи до самопізнання в працях М. Хайдеггера. Сучасні західні парадигми самопізнання. Системно-феноменологічний підхід. Понятійний апарат самопізнання: діагностика, самодіагностика, методики самодіагностики, тренінг. Види самодіагностики та самопізнання. Критерії вибору засобів діагностики та самодіагностики в процесах самопізнання.</w:t>
      </w:r>
    </w:p>
    <w:p w:rsidR="00E87973" w:rsidRDefault="00E87973">
      <w:pPr>
        <w:widowControl w:val="0"/>
        <w:spacing w:line="276" w:lineRule="auto"/>
        <w:jc w:val="both"/>
        <w:rPr>
          <w:b/>
          <w:bCs/>
          <w:sz w:val="28"/>
          <w:szCs w:val="28"/>
        </w:rPr>
      </w:pPr>
    </w:p>
    <w:p w:rsidR="00E87973" w:rsidRDefault="00140ED0">
      <w:pPr>
        <w:widowControl w:val="0"/>
        <w:spacing w:line="276" w:lineRule="auto"/>
        <w:jc w:val="both"/>
        <w:rPr>
          <w:sz w:val="28"/>
          <w:szCs w:val="28"/>
        </w:rPr>
      </w:pPr>
      <w:r>
        <w:rPr>
          <w:b/>
          <w:bCs/>
          <w:sz w:val="28"/>
          <w:szCs w:val="28"/>
        </w:rPr>
        <w:t xml:space="preserve">Тема 4. Родинні сценарії та батьківські інтроекти, як база психічної саморегуляції та психотехніки їх корекції у випадках негативного впливу. </w:t>
      </w:r>
      <w:r>
        <w:rPr>
          <w:sz w:val="28"/>
          <w:szCs w:val="28"/>
        </w:rPr>
        <w:t xml:space="preserve">Основні закономірності розвитку психіки в онтогенезі. Етапи розвитку здатності </w:t>
      </w:r>
      <w:r>
        <w:rPr>
          <w:sz w:val="28"/>
          <w:szCs w:val="28"/>
        </w:rPr>
        <w:lastRenderedPageBreak/>
        <w:t>до саморегуляції. Поняття родинного сценарію та роль механізму несвідомого наслідування в формуванні саморегуляції особистості. Поняття батьківського інтроекту, їх вплив на несвідомі механізми саморегуляції. Критерії оцінки дії батьківських інтроектів в системі саморегуляції особистості. Методики свідомої корекції батьківських інтроектів (підсвідомого) в системі</w:t>
      </w:r>
    </w:p>
    <w:p w:rsidR="00E87973" w:rsidRDefault="00E87973">
      <w:pPr>
        <w:widowControl w:val="0"/>
        <w:spacing w:line="276" w:lineRule="auto"/>
        <w:jc w:val="both"/>
        <w:rPr>
          <w:b/>
          <w:bCs/>
          <w:sz w:val="28"/>
          <w:szCs w:val="28"/>
        </w:rPr>
      </w:pPr>
    </w:p>
    <w:p w:rsidR="00E87973" w:rsidRDefault="00140ED0">
      <w:pPr>
        <w:widowControl w:val="0"/>
        <w:spacing w:line="276" w:lineRule="auto"/>
        <w:jc w:val="both"/>
        <w:rPr>
          <w:sz w:val="28"/>
          <w:szCs w:val="28"/>
        </w:rPr>
      </w:pPr>
      <w:r>
        <w:rPr>
          <w:b/>
          <w:bCs/>
          <w:sz w:val="28"/>
          <w:szCs w:val="28"/>
        </w:rPr>
        <w:t>Тема 5</w:t>
      </w:r>
      <w:r>
        <w:rPr>
          <w:sz w:val="28"/>
          <w:szCs w:val="28"/>
        </w:rPr>
        <w:t xml:space="preserve">. </w:t>
      </w:r>
      <w:r>
        <w:rPr>
          <w:b/>
          <w:bCs/>
          <w:sz w:val="28"/>
          <w:szCs w:val="28"/>
        </w:rPr>
        <w:t xml:space="preserve">Самооцінка особистості та методики корекції її деформацій. </w:t>
      </w:r>
      <w:r>
        <w:rPr>
          <w:sz w:val="28"/>
          <w:szCs w:val="28"/>
        </w:rPr>
        <w:t>Самооцінка – центральний компонент Я-концепції особистості. Чинники, які впливають на формування самооцінки особистості. Види самооцінки. Роль самооцінки в регуляторних процесах. Діагностика особливостей самооцінки. Стратегії та прийоми корекції рівня самооцінки.</w:t>
      </w:r>
    </w:p>
    <w:p w:rsidR="00E87973" w:rsidRDefault="00E87973">
      <w:pPr>
        <w:widowControl w:val="0"/>
        <w:spacing w:line="276" w:lineRule="auto"/>
        <w:jc w:val="both"/>
        <w:rPr>
          <w:b/>
          <w:bCs/>
          <w:sz w:val="28"/>
          <w:szCs w:val="28"/>
        </w:rPr>
      </w:pPr>
    </w:p>
    <w:p w:rsidR="00E87973" w:rsidRDefault="00140ED0">
      <w:pPr>
        <w:widowControl w:val="0"/>
        <w:spacing w:line="276" w:lineRule="auto"/>
        <w:jc w:val="both"/>
        <w:rPr>
          <w:b/>
          <w:bCs/>
          <w:sz w:val="28"/>
          <w:szCs w:val="28"/>
        </w:rPr>
      </w:pPr>
      <w:r>
        <w:rPr>
          <w:b/>
          <w:bCs/>
          <w:sz w:val="28"/>
          <w:szCs w:val="28"/>
        </w:rPr>
        <w:t xml:space="preserve">Тема 6. Діагностика індивідуальної системи стосунків та рефлексія напрямів її розвитку. </w:t>
      </w:r>
    </w:p>
    <w:p w:rsidR="00E87973" w:rsidRDefault="00140ED0">
      <w:pPr>
        <w:widowControl w:val="0"/>
        <w:spacing w:line="276" w:lineRule="auto"/>
        <w:jc w:val="both"/>
        <w:rPr>
          <w:sz w:val="28"/>
          <w:szCs w:val="28"/>
        </w:rPr>
      </w:pPr>
      <w:r>
        <w:rPr>
          <w:sz w:val="28"/>
          <w:szCs w:val="28"/>
        </w:rPr>
        <w:t>Шляхи напрацювання вправ для самопізнання на різних етапах розвитку особистості. Техніки діагностики індивідуальної системи стосунків. Рефлексивний аналіз якісних характеристик системи соціальних стосунків особистості.</w:t>
      </w:r>
    </w:p>
    <w:p w:rsidR="00E87973" w:rsidRDefault="00E87973">
      <w:pPr>
        <w:widowControl w:val="0"/>
        <w:spacing w:line="276" w:lineRule="auto"/>
        <w:jc w:val="both"/>
        <w:rPr>
          <w:b/>
          <w:bCs/>
          <w:sz w:val="28"/>
          <w:szCs w:val="28"/>
        </w:rPr>
      </w:pPr>
    </w:p>
    <w:p w:rsidR="00E87973" w:rsidRDefault="00140ED0">
      <w:pPr>
        <w:widowControl w:val="0"/>
        <w:spacing w:line="276" w:lineRule="auto"/>
        <w:jc w:val="both"/>
        <w:rPr>
          <w:b/>
          <w:bCs/>
          <w:sz w:val="28"/>
          <w:szCs w:val="28"/>
        </w:rPr>
      </w:pPr>
      <w:r>
        <w:rPr>
          <w:b/>
          <w:bCs/>
          <w:sz w:val="28"/>
          <w:szCs w:val="28"/>
        </w:rPr>
        <w:t xml:space="preserve">Тема 7. Особистісні кордони у соціальній і професійній взаємодії, психотехніки їх встановлення та корекції. </w:t>
      </w:r>
    </w:p>
    <w:p w:rsidR="00E87973" w:rsidRDefault="00140ED0">
      <w:pPr>
        <w:widowControl w:val="0"/>
        <w:spacing w:line="276" w:lineRule="auto"/>
        <w:jc w:val="both"/>
        <w:rPr>
          <w:sz w:val="28"/>
          <w:szCs w:val="28"/>
        </w:rPr>
      </w:pPr>
      <w:r>
        <w:rPr>
          <w:sz w:val="28"/>
          <w:szCs w:val="28"/>
        </w:rPr>
        <w:t>Поняття психологічних кордонів особистості. Види психологічних кордонів. Роль психологічних кордонів в регуляторних процесах. Критерії оцінювання сформованості психологічних кордонів особистості. Стратегії корекції психологічних кордонів. Значення та техніки встановлення здорових психологічних кордонів між лікарем-психологом та клієнтом (пацієнтом).</w:t>
      </w:r>
    </w:p>
    <w:p w:rsidR="00E87973" w:rsidRDefault="00E87973">
      <w:pPr>
        <w:widowControl w:val="0"/>
        <w:spacing w:line="276" w:lineRule="auto"/>
        <w:jc w:val="both"/>
        <w:rPr>
          <w:b/>
          <w:bCs/>
          <w:i/>
          <w:iCs/>
          <w:sz w:val="28"/>
          <w:szCs w:val="28"/>
        </w:rPr>
      </w:pPr>
    </w:p>
    <w:p w:rsidR="00E87973" w:rsidRDefault="00140ED0">
      <w:pPr>
        <w:widowControl w:val="0"/>
        <w:spacing w:line="276" w:lineRule="auto"/>
        <w:jc w:val="both"/>
        <w:rPr>
          <w:b/>
          <w:bCs/>
          <w:sz w:val="28"/>
          <w:szCs w:val="28"/>
        </w:rPr>
      </w:pPr>
      <w:r>
        <w:rPr>
          <w:b/>
          <w:bCs/>
          <w:i/>
          <w:iCs/>
          <w:sz w:val="28"/>
          <w:szCs w:val="28"/>
        </w:rPr>
        <w:t xml:space="preserve">Змістовий модуль ІІ. </w:t>
      </w:r>
      <w:r>
        <w:rPr>
          <w:b/>
          <w:bCs/>
          <w:sz w:val="28"/>
          <w:szCs w:val="28"/>
        </w:rPr>
        <w:t>Психологічні основи саморегуляції особистості</w:t>
      </w:r>
    </w:p>
    <w:p w:rsidR="00E87973" w:rsidRDefault="00140ED0">
      <w:pPr>
        <w:widowControl w:val="0"/>
        <w:spacing w:line="276" w:lineRule="auto"/>
        <w:jc w:val="both"/>
        <w:rPr>
          <w:b/>
          <w:bCs/>
          <w:sz w:val="28"/>
          <w:szCs w:val="28"/>
        </w:rPr>
      </w:pPr>
      <w:r>
        <w:rPr>
          <w:b/>
          <w:bCs/>
          <w:sz w:val="28"/>
          <w:szCs w:val="28"/>
        </w:rPr>
        <w:t xml:space="preserve">Тема 8. Сутність саморегуляції особистості. </w:t>
      </w:r>
    </w:p>
    <w:p w:rsidR="00E87973" w:rsidRDefault="00140ED0">
      <w:pPr>
        <w:widowControl w:val="0"/>
        <w:spacing w:line="276" w:lineRule="auto"/>
        <w:jc w:val="both"/>
        <w:rPr>
          <w:sz w:val="28"/>
          <w:szCs w:val="28"/>
        </w:rPr>
      </w:pPr>
      <w:r>
        <w:rPr>
          <w:sz w:val="28"/>
          <w:szCs w:val="28"/>
        </w:rPr>
        <w:t>Сутність процесу саморегуляції. Сучасні теорії саморегуляції в психології. Розвиток здатності до саморегуляції в онтогенезі. Зміст та детермінанти саморегуляції.</w:t>
      </w:r>
    </w:p>
    <w:p w:rsidR="00E87973" w:rsidRDefault="00E87973">
      <w:pPr>
        <w:widowControl w:val="0"/>
        <w:spacing w:line="276" w:lineRule="auto"/>
        <w:jc w:val="both"/>
        <w:rPr>
          <w:b/>
          <w:bCs/>
          <w:sz w:val="28"/>
          <w:szCs w:val="28"/>
        </w:rPr>
      </w:pPr>
    </w:p>
    <w:p w:rsidR="00E87973" w:rsidRDefault="00140ED0">
      <w:pPr>
        <w:widowControl w:val="0"/>
        <w:spacing w:line="276" w:lineRule="auto"/>
        <w:jc w:val="both"/>
        <w:rPr>
          <w:sz w:val="28"/>
          <w:szCs w:val="28"/>
        </w:rPr>
      </w:pPr>
      <w:r>
        <w:rPr>
          <w:b/>
          <w:bCs/>
          <w:sz w:val="28"/>
          <w:szCs w:val="28"/>
        </w:rPr>
        <w:t>Тема 9. Ціннісно-мотиваційна, емоційна та вольова сфери як внутрішньо- особистісні основи свідомої саморегуляції</w:t>
      </w:r>
      <w:r>
        <w:rPr>
          <w:sz w:val="28"/>
          <w:szCs w:val="28"/>
        </w:rPr>
        <w:t xml:space="preserve">. </w:t>
      </w:r>
    </w:p>
    <w:p w:rsidR="00E87973" w:rsidRDefault="00140ED0">
      <w:pPr>
        <w:widowControl w:val="0"/>
        <w:spacing w:line="276" w:lineRule="auto"/>
        <w:jc w:val="both"/>
        <w:rPr>
          <w:sz w:val="28"/>
          <w:szCs w:val="28"/>
        </w:rPr>
      </w:pPr>
      <w:r>
        <w:rPr>
          <w:sz w:val="28"/>
          <w:szCs w:val="28"/>
        </w:rPr>
        <w:t>Цінності особистості як основа мотивації до саморегуляції. Роль емоцій в регуляторних процесах. Вольова сфери особистості та регуляторна її роль діяльності та поведінці. Труднощі саморегуляції та стратегії їх опанування.</w:t>
      </w:r>
    </w:p>
    <w:p w:rsidR="00E87973" w:rsidRDefault="00E87973">
      <w:pPr>
        <w:widowControl w:val="0"/>
        <w:spacing w:line="276" w:lineRule="auto"/>
        <w:jc w:val="both"/>
        <w:rPr>
          <w:b/>
          <w:bCs/>
          <w:sz w:val="28"/>
          <w:szCs w:val="28"/>
        </w:rPr>
      </w:pPr>
    </w:p>
    <w:p w:rsidR="00E87973" w:rsidRDefault="00140ED0">
      <w:pPr>
        <w:widowControl w:val="0"/>
        <w:spacing w:line="276" w:lineRule="auto"/>
        <w:jc w:val="both"/>
        <w:rPr>
          <w:b/>
          <w:bCs/>
          <w:sz w:val="28"/>
          <w:szCs w:val="28"/>
        </w:rPr>
      </w:pPr>
      <w:r>
        <w:rPr>
          <w:b/>
          <w:bCs/>
          <w:sz w:val="28"/>
          <w:szCs w:val="28"/>
        </w:rPr>
        <w:t xml:space="preserve">Тема 10. Тілесні ресурси особистості та базові прийоми саморегуляції соматичних станів. </w:t>
      </w:r>
    </w:p>
    <w:p w:rsidR="00E87973" w:rsidRDefault="00140ED0">
      <w:pPr>
        <w:widowControl w:val="0"/>
        <w:spacing w:line="276" w:lineRule="auto"/>
        <w:jc w:val="both"/>
        <w:rPr>
          <w:sz w:val="28"/>
          <w:szCs w:val="28"/>
        </w:rPr>
      </w:pPr>
      <w:r>
        <w:rPr>
          <w:sz w:val="28"/>
          <w:szCs w:val="28"/>
        </w:rPr>
        <w:t>Поняття соматичного здоров’я. Критерії психологічної оцінки стану соматичного здоров’я. Ознаки та причини порушення соматичного здоров’я. Базові прийоми та техніки саморегуляції психосоматичних станів: дихальні техніки; аутогенне тренування; інші тілесно-орієнтовані практики.</w:t>
      </w:r>
    </w:p>
    <w:p w:rsidR="00E87973" w:rsidRDefault="00E87973">
      <w:pPr>
        <w:widowControl w:val="0"/>
        <w:spacing w:line="276" w:lineRule="auto"/>
        <w:jc w:val="both"/>
        <w:rPr>
          <w:b/>
          <w:bCs/>
          <w:sz w:val="28"/>
          <w:szCs w:val="28"/>
        </w:rPr>
      </w:pPr>
    </w:p>
    <w:p w:rsidR="00E87973" w:rsidRDefault="00140ED0">
      <w:pPr>
        <w:widowControl w:val="0"/>
        <w:spacing w:line="276" w:lineRule="auto"/>
        <w:jc w:val="both"/>
        <w:rPr>
          <w:b/>
          <w:bCs/>
          <w:sz w:val="28"/>
          <w:szCs w:val="28"/>
        </w:rPr>
      </w:pPr>
      <w:r>
        <w:rPr>
          <w:b/>
          <w:bCs/>
          <w:sz w:val="28"/>
          <w:szCs w:val="28"/>
        </w:rPr>
        <w:t>Тема 11</w:t>
      </w:r>
      <w:r>
        <w:rPr>
          <w:sz w:val="28"/>
          <w:szCs w:val="28"/>
        </w:rPr>
        <w:t xml:space="preserve">. </w:t>
      </w:r>
      <w:r>
        <w:rPr>
          <w:b/>
          <w:bCs/>
          <w:sz w:val="28"/>
          <w:szCs w:val="28"/>
        </w:rPr>
        <w:t>Психічні ресурси особистості та психотехніки їх відновлення та саморегуляції.</w:t>
      </w:r>
    </w:p>
    <w:p w:rsidR="00E87973" w:rsidRDefault="00140ED0">
      <w:pPr>
        <w:widowControl w:val="0"/>
        <w:spacing w:line="276" w:lineRule="auto"/>
        <w:jc w:val="both"/>
        <w:rPr>
          <w:sz w:val="28"/>
          <w:szCs w:val="28"/>
        </w:rPr>
      </w:pPr>
      <w:r>
        <w:rPr>
          <w:sz w:val="28"/>
          <w:szCs w:val="28"/>
        </w:rPr>
        <w:t>Поняття психічного ресурсу особистості. Критерії оцінки порушень в психоемоційному балансі людини. Вибір прийомів саморегуляції у відповідності до різних потреб. Способи профілактики та зняття стресу у професійній діяльності лікаря-психолога. Психотехніки саморегуляції (медитація, імажинативні техніки тощо).</w:t>
      </w:r>
    </w:p>
    <w:p w:rsidR="00E87973" w:rsidRDefault="00E87973">
      <w:pPr>
        <w:widowControl w:val="0"/>
        <w:spacing w:line="276" w:lineRule="auto"/>
        <w:jc w:val="both"/>
        <w:rPr>
          <w:b/>
          <w:bCs/>
          <w:sz w:val="28"/>
          <w:szCs w:val="28"/>
        </w:rPr>
      </w:pPr>
    </w:p>
    <w:p w:rsidR="00E87973" w:rsidRDefault="00140ED0">
      <w:pPr>
        <w:widowControl w:val="0"/>
        <w:spacing w:line="276" w:lineRule="auto"/>
        <w:jc w:val="both"/>
        <w:rPr>
          <w:b/>
          <w:bCs/>
          <w:sz w:val="28"/>
          <w:szCs w:val="28"/>
        </w:rPr>
      </w:pPr>
      <w:r>
        <w:rPr>
          <w:b/>
          <w:bCs/>
          <w:sz w:val="28"/>
          <w:szCs w:val="28"/>
        </w:rPr>
        <w:t>Тема 12</w:t>
      </w:r>
      <w:r>
        <w:rPr>
          <w:sz w:val="28"/>
          <w:szCs w:val="28"/>
        </w:rPr>
        <w:t xml:space="preserve">. </w:t>
      </w:r>
      <w:r>
        <w:rPr>
          <w:b/>
          <w:bCs/>
          <w:sz w:val="28"/>
          <w:szCs w:val="28"/>
        </w:rPr>
        <w:t xml:space="preserve">Формування навичок вибору та використання прийомів саморегуляції в особистому та професійному житті. </w:t>
      </w:r>
    </w:p>
    <w:p w:rsidR="00E87973" w:rsidRDefault="00140ED0">
      <w:pPr>
        <w:widowControl w:val="0"/>
        <w:spacing w:line="276" w:lineRule="auto"/>
        <w:jc w:val="both"/>
        <w:rPr>
          <w:sz w:val="28"/>
          <w:szCs w:val="28"/>
        </w:rPr>
      </w:pPr>
      <w:r>
        <w:rPr>
          <w:sz w:val="28"/>
          <w:szCs w:val="28"/>
        </w:rPr>
        <w:t>Практика самодіагностики та свідомої саморегуляції як показник зрілості особистості. Діагностика здатності до саморегуляції в різних сферах життя. Сутність програми особистісного розвитку. Конкретність і реалістичність особистого плану розвитку як умова його успішного виконання. Принципи побудови програми особистісного розвитку: 1) визначення ясної, конкретної мети; 2) визначення критеріїв успіху; 3) планування розумного ризику; 4) урахування будь-яких можливостей; 5) визначення реальних термінів; 6) самоконтроль на кожному етапі діяльності: 7) заплановане не повинно розходитися з діями. Мобілізація особистісних ресурсів для реалізації особистого плану.</w:t>
      </w:r>
    </w:p>
    <w:p w:rsidR="00E87973" w:rsidRDefault="00E87973">
      <w:pPr>
        <w:widowControl w:val="0"/>
        <w:pBdr>
          <w:top w:val="nil"/>
          <w:left w:val="nil"/>
          <w:bottom w:val="nil"/>
          <w:right w:val="nil"/>
          <w:between w:val="nil"/>
        </w:pBdr>
        <w:spacing w:line="360" w:lineRule="auto"/>
        <w:jc w:val="both"/>
        <w:rPr>
          <w:sz w:val="28"/>
          <w:szCs w:val="28"/>
        </w:rPr>
      </w:pPr>
    </w:p>
    <w:p w:rsidR="00E87973" w:rsidRDefault="00E87973">
      <w:pPr>
        <w:widowControl w:val="0"/>
        <w:pBdr>
          <w:top w:val="nil"/>
          <w:left w:val="nil"/>
          <w:bottom w:val="nil"/>
          <w:right w:val="nil"/>
          <w:between w:val="nil"/>
        </w:pBdr>
        <w:spacing w:line="360" w:lineRule="auto"/>
        <w:jc w:val="both"/>
        <w:rPr>
          <w:sz w:val="28"/>
          <w:szCs w:val="28"/>
        </w:rPr>
      </w:pPr>
    </w:p>
    <w:p w:rsidR="00E87973" w:rsidRDefault="00E87973">
      <w:pPr>
        <w:widowControl w:val="0"/>
        <w:spacing w:line="276" w:lineRule="auto"/>
        <w:jc w:val="both"/>
        <w:rPr>
          <w:sz w:val="28"/>
          <w:szCs w:val="28"/>
        </w:rPr>
      </w:pPr>
    </w:p>
    <w:p w:rsidR="00E87973" w:rsidRDefault="00E87973">
      <w:pPr>
        <w:widowControl w:val="0"/>
        <w:pBdr>
          <w:top w:val="nil"/>
          <w:left w:val="nil"/>
          <w:bottom w:val="nil"/>
          <w:right w:val="nil"/>
          <w:between w:val="nil"/>
        </w:pBdr>
        <w:spacing w:line="360" w:lineRule="auto"/>
        <w:jc w:val="both"/>
        <w:rPr>
          <w:b/>
          <w:bCs/>
          <w:sz w:val="28"/>
          <w:szCs w:val="28"/>
        </w:rPr>
      </w:pPr>
    </w:p>
    <w:p w:rsidR="00E87973" w:rsidRDefault="00140ED0">
      <w:pPr>
        <w:widowControl w:val="0"/>
        <w:pBdr>
          <w:top w:val="nil"/>
          <w:left w:val="nil"/>
          <w:bottom w:val="nil"/>
          <w:right w:val="nil"/>
          <w:between w:val="nil"/>
        </w:pBdr>
        <w:spacing w:line="360" w:lineRule="auto"/>
        <w:jc w:val="both"/>
        <w:rPr>
          <w:b/>
          <w:bCs/>
          <w:sz w:val="28"/>
          <w:szCs w:val="28"/>
        </w:rPr>
      </w:pPr>
      <w:r>
        <w:br w:type="page"/>
      </w:r>
    </w:p>
    <w:p w:rsidR="00E87973" w:rsidRDefault="00140ED0">
      <w:pPr>
        <w:widowControl w:val="0"/>
        <w:pBdr>
          <w:top w:val="nil"/>
          <w:left w:val="nil"/>
          <w:bottom w:val="nil"/>
          <w:right w:val="nil"/>
          <w:between w:val="nil"/>
        </w:pBdr>
        <w:spacing w:line="360" w:lineRule="auto"/>
        <w:jc w:val="both"/>
        <w:rPr>
          <w:color w:val="000000"/>
          <w:sz w:val="28"/>
          <w:szCs w:val="28"/>
        </w:rPr>
      </w:pPr>
      <w:r>
        <w:rPr>
          <w:b/>
          <w:bCs/>
          <w:color w:val="000000"/>
          <w:sz w:val="28"/>
          <w:szCs w:val="28"/>
        </w:rPr>
        <w:lastRenderedPageBreak/>
        <w:t>4. Структура (тематичний план) навчальної дисципліни</w:t>
      </w:r>
    </w:p>
    <w:tbl>
      <w:tblPr>
        <w:tblStyle w:val="a6"/>
        <w:tblW w:w="10080"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0"/>
        <w:gridCol w:w="660"/>
        <w:gridCol w:w="750"/>
        <w:gridCol w:w="765"/>
        <w:gridCol w:w="780"/>
        <w:gridCol w:w="720"/>
        <w:gridCol w:w="675"/>
        <w:gridCol w:w="690"/>
        <w:gridCol w:w="780"/>
      </w:tblGrid>
      <w:tr w:rsidR="00E87973">
        <w:trPr>
          <w:cantSplit/>
          <w:trHeight w:val="397"/>
          <w:tblHeader/>
        </w:trPr>
        <w:tc>
          <w:tcPr>
            <w:tcW w:w="4260" w:type="dxa"/>
            <w:vMerge w:val="restart"/>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Змістові модулі і теми</w:t>
            </w:r>
          </w:p>
        </w:tc>
        <w:tc>
          <w:tcPr>
            <w:tcW w:w="5820" w:type="dxa"/>
            <w:gridSpan w:val="8"/>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Кількість годин</w:t>
            </w:r>
          </w:p>
        </w:tc>
      </w:tr>
      <w:tr w:rsidR="00E87973">
        <w:trPr>
          <w:cantSplit/>
          <w:trHeight w:val="397"/>
          <w:tblHeader/>
        </w:trPr>
        <w:tc>
          <w:tcPr>
            <w:tcW w:w="4260" w:type="dxa"/>
            <w:vMerge/>
            <w:vAlign w:val="center"/>
          </w:tcPr>
          <w:p w:rsidR="00E87973" w:rsidRDefault="00E87973">
            <w:pPr>
              <w:widowControl w:val="0"/>
              <w:pBdr>
                <w:top w:val="nil"/>
                <w:left w:val="nil"/>
                <w:bottom w:val="nil"/>
                <w:right w:val="nil"/>
                <w:between w:val="nil"/>
              </w:pBdr>
              <w:spacing w:line="276" w:lineRule="auto"/>
              <w:rPr>
                <w:color w:val="000000"/>
                <w:sz w:val="28"/>
                <w:szCs w:val="28"/>
              </w:rPr>
            </w:pPr>
          </w:p>
        </w:tc>
        <w:tc>
          <w:tcPr>
            <w:tcW w:w="2955" w:type="dxa"/>
            <w:gridSpan w:val="4"/>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денна форма</w:t>
            </w:r>
          </w:p>
        </w:tc>
        <w:tc>
          <w:tcPr>
            <w:tcW w:w="2865" w:type="dxa"/>
            <w:gridSpan w:val="4"/>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заочна форма</w:t>
            </w:r>
          </w:p>
        </w:tc>
      </w:tr>
      <w:tr w:rsidR="00E87973" w:rsidTr="00DE4365">
        <w:trPr>
          <w:cantSplit/>
          <w:trHeight w:val="1647"/>
          <w:tblHeader/>
        </w:trPr>
        <w:tc>
          <w:tcPr>
            <w:tcW w:w="4260" w:type="dxa"/>
            <w:vMerge/>
            <w:vAlign w:val="center"/>
          </w:tcPr>
          <w:p w:rsidR="00E87973" w:rsidRDefault="00E87973">
            <w:pPr>
              <w:widowControl w:val="0"/>
              <w:pBdr>
                <w:top w:val="nil"/>
                <w:left w:val="nil"/>
                <w:bottom w:val="nil"/>
                <w:right w:val="nil"/>
                <w:between w:val="nil"/>
              </w:pBdr>
              <w:spacing w:line="276" w:lineRule="auto"/>
              <w:rPr>
                <w:color w:val="000000"/>
                <w:sz w:val="28"/>
                <w:szCs w:val="28"/>
              </w:rPr>
            </w:pPr>
          </w:p>
        </w:tc>
        <w:tc>
          <w:tcPr>
            <w:tcW w:w="660" w:type="dxa"/>
            <w:textDirection w:val="btLr"/>
            <w:vAlign w:val="center"/>
          </w:tcPr>
          <w:p w:rsidR="00E87973" w:rsidRDefault="00140ED0" w:rsidP="00DE4365">
            <w:pPr>
              <w:widowControl w:val="0"/>
              <w:pBdr>
                <w:top w:val="nil"/>
                <w:left w:val="nil"/>
                <w:bottom w:val="nil"/>
                <w:right w:val="nil"/>
                <w:between w:val="nil"/>
              </w:pBdr>
              <w:ind w:left="113" w:right="113"/>
              <w:jc w:val="center"/>
              <w:rPr>
                <w:color w:val="000000"/>
                <w:sz w:val="28"/>
                <w:szCs w:val="28"/>
              </w:rPr>
            </w:pPr>
            <w:r>
              <w:rPr>
                <w:color w:val="000000"/>
                <w:sz w:val="28"/>
                <w:szCs w:val="28"/>
              </w:rPr>
              <w:t>усього</w:t>
            </w:r>
          </w:p>
        </w:tc>
        <w:tc>
          <w:tcPr>
            <w:tcW w:w="750" w:type="dxa"/>
            <w:textDirection w:val="btLr"/>
            <w:vAlign w:val="center"/>
          </w:tcPr>
          <w:p w:rsidR="00E87973" w:rsidRDefault="00140ED0" w:rsidP="00DE4365">
            <w:pPr>
              <w:widowControl w:val="0"/>
              <w:pBdr>
                <w:top w:val="nil"/>
                <w:left w:val="nil"/>
                <w:bottom w:val="nil"/>
                <w:right w:val="nil"/>
                <w:between w:val="nil"/>
              </w:pBdr>
              <w:ind w:left="113" w:right="113"/>
              <w:jc w:val="center"/>
              <w:rPr>
                <w:color w:val="000000"/>
                <w:sz w:val="28"/>
                <w:szCs w:val="28"/>
              </w:rPr>
            </w:pPr>
            <w:r>
              <w:rPr>
                <w:color w:val="000000"/>
                <w:sz w:val="28"/>
                <w:szCs w:val="28"/>
              </w:rPr>
              <w:t>лекції</w:t>
            </w:r>
          </w:p>
        </w:tc>
        <w:tc>
          <w:tcPr>
            <w:tcW w:w="765" w:type="dxa"/>
            <w:textDirection w:val="btLr"/>
            <w:vAlign w:val="center"/>
          </w:tcPr>
          <w:p w:rsidR="00E87973" w:rsidRDefault="00140ED0" w:rsidP="00DE4365">
            <w:pPr>
              <w:widowControl w:val="0"/>
              <w:pBdr>
                <w:top w:val="nil"/>
                <w:left w:val="nil"/>
                <w:bottom w:val="nil"/>
                <w:right w:val="nil"/>
                <w:between w:val="nil"/>
              </w:pBdr>
              <w:ind w:left="113" w:right="113"/>
              <w:jc w:val="center"/>
              <w:rPr>
                <w:color w:val="000000"/>
                <w:sz w:val="28"/>
                <w:szCs w:val="28"/>
              </w:rPr>
            </w:pPr>
            <w:r>
              <w:rPr>
                <w:color w:val="000000"/>
                <w:sz w:val="28"/>
                <w:szCs w:val="28"/>
              </w:rPr>
              <w:t>практичні</w:t>
            </w:r>
          </w:p>
        </w:tc>
        <w:tc>
          <w:tcPr>
            <w:tcW w:w="780" w:type="dxa"/>
            <w:textDirection w:val="btLr"/>
            <w:vAlign w:val="center"/>
          </w:tcPr>
          <w:p w:rsidR="00E87973" w:rsidRDefault="00140ED0" w:rsidP="00DE4365">
            <w:pPr>
              <w:widowControl w:val="0"/>
              <w:pBdr>
                <w:top w:val="nil"/>
                <w:left w:val="nil"/>
                <w:bottom w:val="nil"/>
                <w:right w:val="nil"/>
                <w:between w:val="nil"/>
              </w:pBdr>
              <w:ind w:left="113" w:right="113"/>
              <w:jc w:val="center"/>
              <w:rPr>
                <w:color w:val="000000"/>
                <w:sz w:val="28"/>
                <w:szCs w:val="28"/>
              </w:rPr>
            </w:pPr>
            <w:r>
              <w:rPr>
                <w:color w:val="000000"/>
                <w:sz w:val="28"/>
                <w:szCs w:val="28"/>
              </w:rPr>
              <w:t>самостійна робота</w:t>
            </w:r>
          </w:p>
        </w:tc>
        <w:tc>
          <w:tcPr>
            <w:tcW w:w="720" w:type="dxa"/>
            <w:textDirection w:val="btLr"/>
            <w:vAlign w:val="center"/>
          </w:tcPr>
          <w:p w:rsidR="00E87973" w:rsidRDefault="00140ED0" w:rsidP="00DE4365">
            <w:pPr>
              <w:widowControl w:val="0"/>
              <w:pBdr>
                <w:top w:val="nil"/>
                <w:left w:val="nil"/>
                <w:bottom w:val="nil"/>
                <w:right w:val="nil"/>
                <w:between w:val="nil"/>
              </w:pBdr>
              <w:ind w:left="113" w:right="113"/>
              <w:jc w:val="center"/>
              <w:rPr>
                <w:color w:val="000000"/>
                <w:sz w:val="28"/>
                <w:szCs w:val="28"/>
              </w:rPr>
            </w:pPr>
            <w:r>
              <w:rPr>
                <w:color w:val="000000"/>
                <w:sz w:val="28"/>
                <w:szCs w:val="28"/>
              </w:rPr>
              <w:t>усього</w:t>
            </w:r>
          </w:p>
        </w:tc>
        <w:tc>
          <w:tcPr>
            <w:tcW w:w="675" w:type="dxa"/>
            <w:textDirection w:val="btLr"/>
            <w:vAlign w:val="center"/>
          </w:tcPr>
          <w:p w:rsidR="00E87973" w:rsidRDefault="00140ED0" w:rsidP="00DE4365">
            <w:pPr>
              <w:widowControl w:val="0"/>
              <w:pBdr>
                <w:top w:val="nil"/>
                <w:left w:val="nil"/>
                <w:bottom w:val="nil"/>
                <w:right w:val="nil"/>
                <w:between w:val="nil"/>
              </w:pBdr>
              <w:ind w:left="113" w:right="113"/>
              <w:jc w:val="center"/>
              <w:rPr>
                <w:color w:val="000000"/>
                <w:sz w:val="28"/>
                <w:szCs w:val="28"/>
              </w:rPr>
            </w:pPr>
            <w:r>
              <w:rPr>
                <w:color w:val="000000"/>
                <w:sz w:val="28"/>
                <w:szCs w:val="28"/>
              </w:rPr>
              <w:t>лекції</w:t>
            </w:r>
          </w:p>
        </w:tc>
        <w:tc>
          <w:tcPr>
            <w:tcW w:w="690" w:type="dxa"/>
            <w:textDirection w:val="btLr"/>
            <w:vAlign w:val="center"/>
          </w:tcPr>
          <w:p w:rsidR="00E87973" w:rsidRDefault="00140ED0" w:rsidP="00DE4365">
            <w:pPr>
              <w:widowControl w:val="0"/>
              <w:pBdr>
                <w:top w:val="nil"/>
                <w:left w:val="nil"/>
                <w:bottom w:val="nil"/>
                <w:right w:val="nil"/>
                <w:between w:val="nil"/>
              </w:pBdr>
              <w:ind w:left="113" w:right="113"/>
              <w:jc w:val="center"/>
              <w:rPr>
                <w:color w:val="000000"/>
                <w:sz w:val="28"/>
                <w:szCs w:val="28"/>
              </w:rPr>
            </w:pPr>
            <w:r>
              <w:rPr>
                <w:color w:val="000000"/>
                <w:sz w:val="28"/>
                <w:szCs w:val="28"/>
              </w:rPr>
              <w:t>практичні</w:t>
            </w:r>
          </w:p>
        </w:tc>
        <w:tc>
          <w:tcPr>
            <w:tcW w:w="780" w:type="dxa"/>
            <w:textDirection w:val="btLr"/>
            <w:vAlign w:val="center"/>
          </w:tcPr>
          <w:p w:rsidR="00E87973" w:rsidRDefault="00140ED0" w:rsidP="00DE4365">
            <w:pPr>
              <w:widowControl w:val="0"/>
              <w:pBdr>
                <w:top w:val="nil"/>
                <w:left w:val="nil"/>
                <w:bottom w:val="nil"/>
                <w:right w:val="nil"/>
                <w:between w:val="nil"/>
              </w:pBdr>
              <w:ind w:left="113" w:right="113"/>
              <w:jc w:val="center"/>
              <w:rPr>
                <w:color w:val="000000"/>
                <w:sz w:val="28"/>
                <w:szCs w:val="28"/>
              </w:rPr>
            </w:pPr>
            <w:r>
              <w:rPr>
                <w:color w:val="000000"/>
                <w:sz w:val="28"/>
                <w:szCs w:val="28"/>
              </w:rPr>
              <w:t>самостійна робота</w:t>
            </w:r>
          </w:p>
        </w:tc>
      </w:tr>
      <w:tr w:rsidR="00E87973">
        <w:trPr>
          <w:cantSplit/>
          <w:trHeight w:val="340"/>
        </w:trPr>
        <w:tc>
          <w:tcPr>
            <w:tcW w:w="10080" w:type="dxa"/>
            <w:gridSpan w:val="9"/>
          </w:tcPr>
          <w:p w:rsidR="00E87973" w:rsidRDefault="00140ED0">
            <w:pPr>
              <w:widowControl w:val="0"/>
              <w:spacing w:line="276" w:lineRule="auto"/>
              <w:jc w:val="both"/>
              <w:rPr>
                <w:b/>
                <w:bCs/>
                <w:sz w:val="28"/>
                <w:szCs w:val="28"/>
              </w:rPr>
            </w:pPr>
            <w:r>
              <w:rPr>
                <w:b/>
                <w:bCs/>
                <w:i/>
                <w:iCs/>
                <w:sz w:val="28"/>
                <w:szCs w:val="28"/>
              </w:rPr>
              <w:t xml:space="preserve">Змістовий модуль І. </w:t>
            </w:r>
            <w:r>
              <w:rPr>
                <w:b/>
                <w:bCs/>
                <w:sz w:val="28"/>
                <w:szCs w:val="28"/>
              </w:rPr>
              <w:t>Психологічні основи самопізнання особистості</w:t>
            </w:r>
          </w:p>
        </w:tc>
      </w:tr>
      <w:tr w:rsidR="00E87973">
        <w:trPr>
          <w:trHeight w:val="340"/>
        </w:trPr>
        <w:tc>
          <w:tcPr>
            <w:tcW w:w="4260" w:type="dxa"/>
          </w:tcPr>
          <w:p w:rsidR="00E87973" w:rsidRDefault="00140ED0">
            <w:pPr>
              <w:widowControl w:val="0"/>
              <w:jc w:val="both"/>
              <w:rPr>
                <w:sz w:val="28"/>
                <w:szCs w:val="28"/>
              </w:rPr>
            </w:pPr>
            <w:r>
              <w:rPr>
                <w:sz w:val="28"/>
                <w:szCs w:val="28"/>
              </w:rPr>
              <w:t xml:space="preserve">Тема 1. Свідоме, підсвідоме та несвідоме в структурі психіки особистості та їх роль в регуляції поведінки. </w:t>
            </w:r>
          </w:p>
        </w:tc>
        <w:tc>
          <w:tcPr>
            <w:tcW w:w="66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6</w:t>
            </w:r>
          </w:p>
        </w:tc>
        <w:tc>
          <w:tcPr>
            <w:tcW w:w="75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1</w:t>
            </w:r>
          </w:p>
        </w:tc>
        <w:tc>
          <w:tcPr>
            <w:tcW w:w="765" w:type="dxa"/>
            <w:vAlign w:val="center"/>
          </w:tcPr>
          <w:p w:rsidR="00E87973" w:rsidRDefault="00140ED0">
            <w:pPr>
              <w:widowControl w:val="0"/>
              <w:jc w:val="center"/>
              <w:rPr>
                <w:sz w:val="28"/>
                <w:szCs w:val="28"/>
              </w:rPr>
            </w:pPr>
            <w:r>
              <w:rPr>
                <w:sz w:val="28"/>
                <w:szCs w:val="28"/>
              </w:rPr>
              <w:t>1</w:t>
            </w:r>
          </w:p>
        </w:tc>
        <w:tc>
          <w:tcPr>
            <w:tcW w:w="78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4</w:t>
            </w:r>
          </w:p>
        </w:tc>
        <w:tc>
          <w:tcPr>
            <w:tcW w:w="720"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675"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690"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780"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40"/>
        </w:trPr>
        <w:tc>
          <w:tcPr>
            <w:tcW w:w="4260" w:type="dxa"/>
          </w:tcPr>
          <w:p w:rsidR="00E87973" w:rsidRDefault="00140ED0">
            <w:pPr>
              <w:widowControl w:val="0"/>
              <w:jc w:val="both"/>
              <w:rPr>
                <w:sz w:val="28"/>
                <w:szCs w:val="28"/>
              </w:rPr>
            </w:pPr>
            <w:r>
              <w:rPr>
                <w:sz w:val="28"/>
                <w:szCs w:val="28"/>
              </w:rPr>
              <w:t xml:space="preserve">Тема 2. Особистісна рефлексія та саморефлексія як центральний механізм самопізнання та саморегуляції. </w:t>
            </w:r>
          </w:p>
        </w:tc>
        <w:tc>
          <w:tcPr>
            <w:tcW w:w="66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6</w:t>
            </w:r>
          </w:p>
        </w:tc>
        <w:tc>
          <w:tcPr>
            <w:tcW w:w="75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1</w:t>
            </w:r>
          </w:p>
        </w:tc>
        <w:tc>
          <w:tcPr>
            <w:tcW w:w="765" w:type="dxa"/>
            <w:vAlign w:val="center"/>
          </w:tcPr>
          <w:p w:rsidR="00E87973" w:rsidRDefault="00140ED0">
            <w:pPr>
              <w:widowControl w:val="0"/>
              <w:jc w:val="center"/>
              <w:rPr>
                <w:sz w:val="28"/>
                <w:szCs w:val="28"/>
              </w:rPr>
            </w:pPr>
            <w:r>
              <w:rPr>
                <w:sz w:val="28"/>
                <w:szCs w:val="28"/>
              </w:rPr>
              <w:t>1</w:t>
            </w:r>
          </w:p>
        </w:tc>
        <w:tc>
          <w:tcPr>
            <w:tcW w:w="78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4</w:t>
            </w:r>
          </w:p>
        </w:tc>
        <w:tc>
          <w:tcPr>
            <w:tcW w:w="720"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675"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690"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780"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40"/>
        </w:trPr>
        <w:tc>
          <w:tcPr>
            <w:tcW w:w="4260" w:type="dxa"/>
          </w:tcPr>
          <w:p w:rsidR="00E87973" w:rsidRDefault="00140ED0">
            <w:pPr>
              <w:widowControl w:val="0"/>
              <w:jc w:val="both"/>
              <w:rPr>
                <w:sz w:val="28"/>
                <w:szCs w:val="28"/>
              </w:rPr>
            </w:pPr>
            <w:r>
              <w:rPr>
                <w:sz w:val="28"/>
                <w:szCs w:val="28"/>
              </w:rPr>
              <w:t>Тема 3. Діагностика та самодіагностика як спосіб самопізнання.</w:t>
            </w:r>
          </w:p>
        </w:tc>
        <w:tc>
          <w:tcPr>
            <w:tcW w:w="66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12</w:t>
            </w:r>
          </w:p>
        </w:tc>
        <w:tc>
          <w:tcPr>
            <w:tcW w:w="75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4</w:t>
            </w:r>
          </w:p>
        </w:tc>
        <w:tc>
          <w:tcPr>
            <w:tcW w:w="765" w:type="dxa"/>
            <w:vAlign w:val="center"/>
          </w:tcPr>
          <w:p w:rsidR="00E87973" w:rsidRDefault="00140ED0">
            <w:pPr>
              <w:widowControl w:val="0"/>
              <w:jc w:val="center"/>
              <w:rPr>
                <w:sz w:val="28"/>
                <w:szCs w:val="28"/>
              </w:rPr>
            </w:pPr>
            <w:r>
              <w:rPr>
                <w:sz w:val="28"/>
                <w:szCs w:val="28"/>
              </w:rPr>
              <w:t>4</w:t>
            </w:r>
          </w:p>
        </w:tc>
        <w:tc>
          <w:tcPr>
            <w:tcW w:w="78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4</w:t>
            </w:r>
          </w:p>
        </w:tc>
        <w:tc>
          <w:tcPr>
            <w:tcW w:w="720"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675"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690"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780"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40"/>
        </w:trPr>
        <w:tc>
          <w:tcPr>
            <w:tcW w:w="4260" w:type="dxa"/>
          </w:tcPr>
          <w:p w:rsidR="00E87973" w:rsidRDefault="00140ED0">
            <w:pPr>
              <w:widowControl w:val="0"/>
              <w:jc w:val="both"/>
              <w:rPr>
                <w:color w:val="000000"/>
                <w:sz w:val="28"/>
                <w:szCs w:val="28"/>
              </w:rPr>
            </w:pPr>
            <w:r>
              <w:rPr>
                <w:sz w:val="28"/>
                <w:szCs w:val="28"/>
              </w:rPr>
              <w:t xml:space="preserve">Тема 4. Родинні сценарії та батьківські інтроекти, як база психічної саморегуляції та психотехніки їх корекції у випадках негативного впливу. </w:t>
            </w:r>
          </w:p>
        </w:tc>
        <w:tc>
          <w:tcPr>
            <w:tcW w:w="66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8</w:t>
            </w:r>
          </w:p>
        </w:tc>
        <w:tc>
          <w:tcPr>
            <w:tcW w:w="75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4</w:t>
            </w:r>
          </w:p>
        </w:tc>
        <w:tc>
          <w:tcPr>
            <w:tcW w:w="765"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4</w:t>
            </w:r>
          </w:p>
        </w:tc>
        <w:tc>
          <w:tcPr>
            <w:tcW w:w="78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8</w:t>
            </w:r>
          </w:p>
        </w:tc>
        <w:tc>
          <w:tcPr>
            <w:tcW w:w="720"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675"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690"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780"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40"/>
        </w:trPr>
        <w:tc>
          <w:tcPr>
            <w:tcW w:w="4260" w:type="dxa"/>
            <w:vAlign w:val="center"/>
          </w:tcPr>
          <w:p w:rsidR="00E87973" w:rsidRDefault="00140ED0">
            <w:pPr>
              <w:widowControl w:val="0"/>
              <w:jc w:val="both"/>
              <w:rPr>
                <w:color w:val="000000"/>
                <w:sz w:val="28"/>
                <w:szCs w:val="28"/>
              </w:rPr>
            </w:pPr>
            <w:r>
              <w:rPr>
                <w:sz w:val="28"/>
                <w:szCs w:val="28"/>
              </w:rPr>
              <w:t xml:space="preserve">Тема 5. Самооцінка особистості та методики корекції її деформацій. </w:t>
            </w:r>
          </w:p>
        </w:tc>
        <w:tc>
          <w:tcPr>
            <w:tcW w:w="66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8</w:t>
            </w:r>
          </w:p>
        </w:tc>
        <w:tc>
          <w:tcPr>
            <w:tcW w:w="75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2</w:t>
            </w:r>
          </w:p>
        </w:tc>
        <w:tc>
          <w:tcPr>
            <w:tcW w:w="765"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2</w:t>
            </w:r>
          </w:p>
        </w:tc>
        <w:tc>
          <w:tcPr>
            <w:tcW w:w="78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4</w:t>
            </w:r>
          </w:p>
        </w:tc>
        <w:tc>
          <w:tcPr>
            <w:tcW w:w="720"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675"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690"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780"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40"/>
        </w:trPr>
        <w:tc>
          <w:tcPr>
            <w:tcW w:w="4260" w:type="dxa"/>
            <w:vAlign w:val="center"/>
          </w:tcPr>
          <w:p w:rsidR="00E87973" w:rsidRDefault="00140ED0">
            <w:pPr>
              <w:widowControl w:val="0"/>
              <w:jc w:val="both"/>
              <w:rPr>
                <w:sz w:val="28"/>
                <w:szCs w:val="28"/>
              </w:rPr>
            </w:pPr>
            <w:r>
              <w:rPr>
                <w:sz w:val="28"/>
                <w:szCs w:val="28"/>
              </w:rPr>
              <w:t xml:space="preserve">Тема 6. Діагностика індивідуальної системи стосунків та рефлексія напрямів її розвитку. </w:t>
            </w:r>
          </w:p>
        </w:tc>
        <w:tc>
          <w:tcPr>
            <w:tcW w:w="66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12</w:t>
            </w:r>
          </w:p>
        </w:tc>
        <w:tc>
          <w:tcPr>
            <w:tcW w:w="75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4</w:t>
            </w:r>
          </w:p>
        </w:tc>
        <w:tc>
          <w:tcPr>
            <w:tcW w:w="765"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4</w:t>
            </w:r>
          </w:p>
        </w:tc>
        <w:tc>
          <w:tcPr>
            <w:tcW w:w="78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4</w:t>
            </w:r>
          </w:p>
        </w:tc>
        <w:tc>
          <w:tcPr>
            <w:tcW w:w="720"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675"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690"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780"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40"/>
        </w:trPr>
        <w:tc>
          <w:tcPr>
            <w:tcW w:w="4260" w:type="dxa"/>
            <w:vAlign w:val="center"/>
          </w:tcPr>
          <w:p w:rsidR="00E87973" w:rsidRDefault="00140ED0">
            <w:pPr>
              <w:widowControl w:val="0"/>
              <w:jc w:val="both"/>
              <w:rPr>
                <w:sz w:val="28"/>
                <w:szCs w:val="28"/>
              </w:rPr>
            </w:pPr>
            <w:r>
              <w:rPr>
                <w:sz w:val="28"/>
                <w:szCs w:val="28"/>
              </w:rPr>
              <w:t xml:space="preserve">Тема 7. Особистісні кордони у соціальній і професійній взаємодії, психотехніки їх встановлення та корекції. </w:t>
            </w:r>
          </w:p>
        </w:tc>
        <w:tc>
          <w:tcPr>
            <w:tcW w:w="66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8</w:t>
            </w:r>
          </w:p>
        </w:tc>
        <w:tc>
          <w:tcPr>
            <w:tcW w:w="75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2</w:t>
            </w:r>
          </w:p>
        </w:tc>
        <w:tc>
          <w:tcPr>
            <w:tcW w:w="765"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2</w:t>
            </w:r>
          </w:p>
        </w:tc>
        <w:tc>
          <w:tcPr>
            <w:tcW w:w="78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4</w:t>
            </w:r>
          </w:p>
        </w:tc>
        <w:tc>
          <w:tcPr>
            <w:tcW w:w="720"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675"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690"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780"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40"/>
        </w:trPr>
        <w:tc>
          <w:tcPr>
            <w:tcW w:w="4260" w:type="dxa"/>
            <w:vAlign w:val="center"/>
          </w:tcPr>
          <w:p w:rsidR="00E87973" w:rsidRDefault="00140ED0">
            <w:pPr>
              <w:widowControl w:val="0"/>
              <w:jc w:val="right"/>
              <w:rPr>
                <w:color w:val="000000"/>
                <w:sz w:val="28"/>
                <w:szCs w:val="28"/>
              </w:rPr>
            </w:pPr>
            <w:r>
              <w:rPr>
                <w:b/>
                <w:bCs/>
                <w:i/>
                <w:iCs/>
                <w:sz w:val="24"/>
                <w:szCs w:val="24"/>
              </w:rPr>
              <w:t>Разом за змістовий модуль 1</w:t>
            </w:r>
          </w:p>
        </w:tc>
        <w:tc>
          <w:tcPr>
            <w:tcW w:w="66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68</w:t>
            </w:r>
          </w:p>
        </w:tc>
        <w:tc>
          <w:tcPr>
            <w:tcW w:w="75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18</w:t>
            </w:r>
          </w:p>
        </w:tc>
        <w:tc>
          <w:tcPr>
            <w:tcW w:w="765"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18</w:t>
            </w:r>
          </w:p>
        </w:tc>
        <w:tc>
          <w:tcPr>
            <w:tcW w:w="78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32</w:t>
            </w:r>
          </w:p>
        </w:tc>
        <w:tc>
          <w:tcPr>
            <w:tcW w:w="720"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675"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690"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780"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40"/>
        </w:trPr>
        <w:tc>
          <w:tcPr>
            <w:tcW w:w="10080" w:type="dxa"/>
            <w:gridSpan w:val="9"/>
          </w:tcPr>
          <w:p w:rsidR="00E87973" w:rsidRDefault="00140ED0">
            <w:pPr>
              <w:widowControl w:val="0"/>
              <w:jc w:val="both"/>
              <w:rPr>
                <w:b/>
                <w:bCs/>
                <w:sz w:val="28"/>
                <w:szCs w:val="28"/>
              </w:rPr>
            </w:pPr>
            <w:r>
              <w:rPr>
                <w:b/>
                <w:bCs/>
                <w:i/>
                <w:iCs/>
                <w:sz w:val="28"/>
                <w:szCs w:val="28"/>
              </w:rPr>
              <w:t xml:space="preserve">Змістовий модуль ІІ. </w:t>
            </w:r>
            <w:r>
              <w:rPr>
                <w:b/>
                <w:bCs/>
                <w:sz w:val="28"/>
                <w:szCs w:val="28"/>
              </w:rPr>
              <w:t>Психологічні основи саморегуляції особистості</w:t>
            </w:r>
          </w:p>
        </w:tc>
      </w:tr>
      <w:tr w:rsidR="00E87973">
        <w:trPr>
          <w:trHeight w:val="340"/>
        </w:trPr>
        <w:tc>
          <w:tcPr>
            <w:tcW w:w="4260" w:type="dxa"/>
            <w:vAlign w:val="center"/>
          </w:tcPr>
          <w:p w:rsidR="00E87973" w:rsidRDefault="00140ED0">
            <w:pPr>
              <w:widowControl w:val="0"/>
              <w:jc w:val="both"/>
              <w:rPr>
                <w:rFonts w:ascii="Calibri" w:eastAsia="Calibri" w:hAnsi="Calibri" w:cs="Calibri"/>
                <w:color w:val="000000"/>
                <w:sz w:val="28"/>
                <w:szCs w:val="28"/>
              </w:rPr>
            </w:pPr>
            <w:r>
              <w:rPr>
                <w:sz w:val="28"/>
                <w:szCs w:val="28"/>
              </w:rPr>
              <w:t xml:space="preserve">Тема 8. Сутність саморегуляції особистості. </w:t>
            </w:r>
          </w:p>
        </w:tc>
        <w:tc>
          <w:tcPr>
            <w:tcW w:w="66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8</w:t>
            </w:r>
          </w:p>
        </w:tc>
        <w:tc>
          <w:tcPr>
            <w:tcW w:w="75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2</w:t>
            </w:r>
          </w:p>
        </w:tc>
        <w:tc>
          <w:tcPr>
            <w:tcW w:w="765"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2</w:t>
            </w:r>
          </w:p>
        </w:tc>
        <w:tc>
          <w:tcPr>
            <w:tcW w:w="78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4</w:t>
            </w:r>
          </w:p>
        </w:tc>
        <w:tc>
          <w:tcPr>
            <w:tcW w:w="720"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675"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690"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780"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40"/>
        </w:trPr>
        <w:tc>
          <w:tcPr>
            <w:tcW w:w="4260" w:type="dxa"/>
            <w:vAlign w:val="center"/>
          </w:tcPr>
          <w:p w:rsidR="00E87973" w:rsidRDefault="00140ED0">
            <w:pPr>
              <w:widowControl w:val="0"/>
              <w:jc w:val="both"/>
              <w:rPr>
                <w:sz w:val="28"/>
                <w:szCs w:val="28"/>
              </w:rPr>
            </w:pPr>
            <w:r>
              <w:rPr>
                <w:sz w:val="28"/>
                <w:szCs w:val="28"/>
              </w:rPr>
              <w:t xml:space="preserve">Тема 9. Ціннісно-мотиваційна, </w:t>
            </w:r>
            <w:r>
              <w:rPr>
                <w:sz w:val="28"/>
                <w:szCs w:val="28"/>
              </w:rPr>
              <w:lastRenderedPageBreak/>
              <w:t xml:space="preserve">емоційна та вольова сфери як внутрішньо- особистісні основи свідомої саморегуляції. </w:t>
            </w:r>
          </w:p>
        </w:tc>
        <w:tc>
          <w:tcPr>
            <w:tcW w:w="66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lastRenderedPageBreak/>
              <w:t>8</w:t>
            </w:r>
          </w:p>
        </w:tc>
        <w:tc>
          <w:tcPr>
            <w:tcW w:w="75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2</w:t>
            </w:r>
          </w:p>
        </w:tc>
        <w:tc>
          <w:tcPr>
            <w:tcW w:w="765"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2</w:t>
            </w:r>
          </w:p>
        </w:tc>
        <w:tc>
          <w:tcPr>
            <w:tcW w:w="78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4</w:t>
            </w:r>
          </w:p>
        </w:tc>
        <w:tc>
          <w:tcPr>
            <w:tcW w:w="720"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675"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690"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780"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40"/>
        </w:trPr>
        <w:tc>
          <w:tcPr>
            <w:tcW w:w="4260" w:type="dxa"/>
            <w:vAlign w:val="center"/>
          </w:tcPr>
          <w:p w:rsidR="00E87973" w:rsidRDefault="00140ED0">
            <w:pPr>
              <w:widowControl w:val="0"/>
              <w:jc w:val="both"/>
              <w:rPr>
                <w:sz w:val="28"/>
                <w:szCs w:val="28"/>
              </w:rPr>
            </w:pPr>
            <w:r>
              <w:rPr>
                <w:sz w:val="28"/>
                <w:szCs w:val="28"/>
              </w:rPr>
              <w:lastRenderedPageBreak/>
              <w:t xml:space="preserve">Тема 10. Тілесні ресурси особистості та базові прийоми саморегуляції соматичних станів. </w:t>
            </w:r>
          </w:p>
        </w:tc>
        <w:tc>
          <w:tcPr>
            <w:tcW w:w="66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8</w:t>
            </w:r>
          </w:p>
        </w:tc>
        <w:tc>
          <w:tcPr>
            <w:tcW w:w="75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2</w:t>
            </w:r>
          </w:p>
        </w:tc>
        <w:tc>
          <w:tcPr>
            <w:tcW w:w="765"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2</w:t>
            </w:r>
          </w:p>
        </w:tc>
        <w:tc>
          <w:tcPr>
            <w:tcW w:w="78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4</w:t>
            </w:r>
          </w:p>
        </w:tc>
        <w:tc>
          <w:tcPr>
            <w:tcW w:w="720"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675"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690"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780"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40"/>
        </w:trPr>
        <w:tc>
          <w:tcPr>
            <w:tcW w:w="4260" w:type="dxa"/>
            <w:vAlign w:val="center"/>
          </w:tcPr>
          <w:p w:rsidR="00E87973" w:rsidRDefault="00140ED0">
            <w:pPr>
              <w:widowControl w:val="0"/>
              <w:jc w:val="both"/>
              <w:rPr>
                <w:sz w:val="28"/>
                <w:szCs w:val="28"/>
              </w:rPr>
            </w:pPr>
            <w:r>
              <w:rPr>
                <w:sz w:val="28"/>
                <w:szCs w:val="28"/>
              </w:rPr>
              <w:t>Тема 11. Психічні ресурси особистості та психотехніки їх відновлення та саморегуляції.</w:t>
            </w:r>
          </w:p>
        </w:tc>
        <w:tc>
          <w:tcPr>
            <w:tcW w:w="66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12</w:t>
            </w:r>
          </w:p>
        </w:tc>
        <w:tc>
          <w:tcPr>
            <w:tcW w:w="75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4</w:t>
            </w:r>
          </w:p>
        </w:tc>
        <w:tc>
          <w:tcPr>
            <w:tcW w:w="765"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4</w:t>
            </w:r>
          </w:p>
        </w:tc>
        <w:tc>
          <w:tcPr>
            <w:tcW w:w="78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4</w:t>
            </w:r>
          </w:p>
        </w:tc>
        <w:tc>
          <w:tcPr>
            <w:tcW w:w="720"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675"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690"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780"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40"/>
        </w:trPr>
        <w:tc>
          <w:tcPr>
            <w:tcW w:w="4260" w:type="dxa"/>
            <w:vAlign w:val="center"/>
          </w:tcPr>
          <w:p w:rsidR="00E87973" w:rsidRDefault="00140ED0">
            <w:pPr>
              <w:widowControl w:val="0"/>
              <w:jc w:val="both"/>
              <w:rPr>
                <w:sz w:val="28"/>
                <w:szCs w:val="28"/>
              </w:rPr>
            </w:pPr>
            <w:r>
              <w:rPr>
                <w:sz w:val="28"/>
                <w:szCs w:val="28"/>
              </w:rPr>
              <w:t xml:space="preserve">Тема 12. Формування навичок вибору та використання прийомів саморегуляції в особистому та професійному житті. </w:t>
            </w:r>
          </w:p>
        </w:tc>
        <w:tc>
          <w:tcPr>
            <w:tcW w:w="66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16</w:t>
            </w:r>
          </w:p>
        </w:tc>
        <w:tc>
          <w:tcPr>
            <w:tcW w:w="75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4</w:t>
            </w:r>
          </w:p>
        </w:tc>
        <w:tc>
          <w:tcPr>
            <w:tcW w:w="765"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4</w:t>
            </w:r>
          </w:p>
        </w:tc>
        <w:tc>
          <w:tcPr>
            <w:tcW w:w="78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8</w:t>
            </w:r>
          </w:p>
        </w:tc>
        <w:tc>
          <w:tcPr>
            <w:tcW w:w="720"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675"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690"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780"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40"/>
        </w:trPr>
        <w:tc>
          <w:tcPr>
            <w:tcW w:w="4260" w:type="dxa"/>
            <w:vAlign w:val="center"/>
          </w:tcPr>
          <w:p w:rsidR="00E87973" w:rsidRDefault="00140ED0">
            <w:pPr>
              <w:widowControl w:val="0"/>
              <w:jc w:val="right"/>
              <w:rPr>
                <w:b/>
                <w:bCs/>
                <w:sz w:val="28"/>
                <w:szCs w:val="28"/>
              </w:rPr>
            </w:pPr>
            <w:r>
              <w:rPr>
                <w:b/>
                <w:bCs/>
                <w:i/>
                <w:iCs/>
                <w:sz w:val="24"/>
                <w:szCs w:val="24"/>
              </w:rPr>
              <w:t>Разом за змістовий модуль 2</w:t>
            </w:r>
          </w:p>
        </w:tc>
        <w:tc>
          <w:tcPr>
            <w:tcW w:w="66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52</w:t>
            </w:r>
          </w:p>
        </w:tc>
        <w:tc>
          <w:tcPr>
            <w:tcW w:w="75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14</w:t>
            </w:r>
          </w:p>
        </w:tc>
        <w:tc>
          <w:tcPr>
            <w:tcW w:w="765"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14</w:t>
            </w:r>
          </w:p>
        </w:tc>
        <w:tc>
          <w:tcPr>
            <w:tcW w:w="780"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24</w:t>
            </w:r>
          </w:p>
        </w:tc>
        <w:tc>
          <w:tcPr>
            <w:tcW w:w="720"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675"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690" w:type="dxa"/>
            <w:vAlign w:val="center"/>
          </w:tcPr>
          <w:p w:rsidR="00E87973" w:rsidRDefault="00E87973">
            <w:pPr>
              <w:widowControl w:val="0"/>
              <w:pBdr>
                <w:top w:val="nil"/>
                <w:left w:val="nil"/>
                <w:bottom w:val="nil"/>
                <w:right w:val="nil"/>
                <w:between w:val="nil"/>
              </w:pBdr>
              <w:jc w:val="center"/>
              <w:rPr>
                <w:color w:val="000000"/>
                <w:sz w:val="28"/>
                <w:szCs w:val="28"/>
              </w:rPr>
            </w:pPr>
          </w:p>
        </w:tc>
        <w:tc>
          <w:tcPr>
            <w:tcW w:w="780"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40"/>
        </w:trPr>
        <w:tc>
          <w:tcPr>
            <w:tcW w:w="4260" w:type="dxa"/>
            <w:vAlign w:val="center"/>
          </w:tcPr>
          <w:p w:rsidR="00E87973" w:rsidRDefault="00140ED0">
            <w:pPr>
              <w:widowControl w:val="0"/>
              <w:pBdr>
                <w:top w:val="nil"/>
                <w:left w:val="nil"/>
                <w:bottom w:val="nil"/>
                <w:right w:val="nil"/>
                <w:between w:val="nil"/>
              </w:pBdr>
              <w:jc w:val="right"/>
              <w:rPr>
                <w:color w:val="000000"/>
                <w:sz w:val="28"/>
                <w:szCs w:val="28"/>
              </w:rPr>
            </w:pPr>
            <w:r>
              <w:rPr>
                <w:b/>
                <w:bCs/>
                <w:color w:val="000000"/>
                <w:sz w:val="28"/>
                <w:szCs w:val="28"/>
              </w:rPr>
              <w:t>ВСЬОГО</w:t>
            </w:r>
          </w:p>
        </w:tc>
        <w:tc>
          <w:tcPr>
            <w:tcW w:w="660" w:type="dxa"/>
            <w:vAlign w:val="center"/>
          </w:tcPr>
          <w:p w:rsidR="00E87973" w:rsidRDefault="00140ED0">
            <w:pPr>
              <w:widowControl w:val="0"/>
              <w:pBdr>
                <w:top w:val="nil"/>
                <w:left w:val="nil"/>
                <w:bottom w:val="nil"/>
                <w:right w:val="nil"/>
                <w:between w:val="nil"/>
              </w:pBdr>
              <w:jc w:val="center"/>
              <w:rPr>
                <w:color w:val="000000"/>
                <w:sz w:val="28"/>
                <w:szCs w:val="28"/>
              </w:rPr>
            </w:pPr>
            <w:r>
              <w:rPr>
                <w:b/>
                <w:bCs/>
                <w:color w:val="000000"/>
                <w:sz w:val="28"/>
                <w:szCs w:val="28"/>
              </w:rPr>
              <w:t>120</w:t>
            </w:r>
          </w:p>
        </w:tc>
        <w:tc>
          <w:tcPr>
            <w:tcW w:w="750" w:type="dxa"/>
            <w:vAlign w:val="center"/>
          </w:tcPr>
          <w:p w:rsidR="00E87973" w:rsidRDefault="00140ED0">
            <w:pPr>
              <w:widowControl w:val="0"/>
              <w:pBdr>
                <w:top w:val="nil"/>
                <w:left w:val="nil"/>
                <w:bottom w:val="nil"/>
                <w:right w:val="nil"/>
                <w:between w:val="nil"/>
              </w:pBdr>
              <w:jc w:val="center"/>
              <w:rPr>
                <w:color w:val="000000"/>
                <w:sz w:val="28"/>
                <w:szCs w:val="28"/>
              </w:rPr>
            </w:pPr>
            <w:r>
              <w:rPr>
                <w:b/>
                <w:bCs/>
                <w:color w:val="000000"/>
                <w:sz w:val="28"/>
                <w:szCs w:val="28"/>
              </w:rPr>
              <w:t>32</w:t>
            </w:r>
          </w:p>
        </w:tc>
        <w:tc>
          <w:tcPr>
            <w:tcW w:w="765" w:type="dxa"/>
            <w:vAlign w:val="center"/>
          </w:tcPr>
          <w:p w:rsidR="00E87973" w:rsidRDefault="00140ED0">
            <w:pPr>
              <w:widowControl w:val="0"/>
              <w:pBdr>
                <w:top w:val="nil"/>
                <w:left w:val="nil"/>
                <w:bottom w:val="nil"/>
                <w:right w:val="nil"/>
                <w:between w:val="nil"/>
              </w:pBdr>
              <w:jc w:val="center"/>
              <w:rPr>
                <w:color w:val="000000"/>
                <w:sz w:val="28"/>
                <w:szCs w:val="28"/>
              </w:rPr>
            </w:pPr>
            <w:r>
              <w:rPr>
                <w:b/>
                <w:bCs/>
                <w:color w:val="000000"/>
                <w:sz w:val="28"/>
                <w:szCs w:val="28"/>
              </w:rPr>
              <w:t>32</w:t>
            </w:r>
          </w:p>
        </w:tc>
        <w:tc>
          <w:tcPr>
            <w:tcW w:w="780" w:type="dxa"/>
            <w:vAlign w:val="center"/>
          </w:tcPr>
          <w:p w:rsidR="00E87973" w:rsidRDefault="00140ED0">
            <w:pPr>
              <w:widowControl w:val="0"/>
              <w:pBdr>
                <w:top w:val="nil"/>
                <w:left w:val="nil"/>
                <w:bottom w:val="nil"/>
                <w:right w:val="nil"/>
                <w:between w:val="nil"/>
              </w:pBdr>
              <w:jc w:val="center"/>
              <w:rPr>
                <w:color w:val="000000"/>
                <w:sz w:val="28"/>
                <w:szCs w:val="28"/>
              </w:rPr>
            </w:pPr>
            <w:r>
              <w:rPr>
                <w:b/>
                <w:bCs/>
                <w:color w:val="000000"/>
                <w:sz w:val="28"/>
                <w:szCs w:val="28"/>
              </w:rPr>
              <w:t>56</w:t>
            </w:r>
          </w:p>
        </w:tc>
        <w:tc>
          <w:tcPr>
            <w:tcW w:w="720"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w:t>
            </w:r>
          </w:p>
        </w:tc>
        <w:tc>
          <w:tcPr>
            <w:tcW w:w="675"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w:t>
            </w:r>
          </w:p>
        </w:tc>
        <w:tc>
          <w:tcPr>
            <w:tcW w:w="690"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w:t>
            </w:r>
          </w:p>
        </w:tc>
        <w:tc>
          <w:tcPr>
            <w:tcW w:w="780"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w:t>
            </w:r>
          </w:p>
        </w:tc>
      </w:tr>
    </w:tbl>
    <w:p w:rsidR="00E87973" w:rsidRDefault="00E87973">
      <w:pPr>
        <w:widowControl w:val="0"/>
        <w:pBdr>
          <w:top w:val="nil"/>
          <w:left w:val="nil"/>
          <w:bottom w:val="nil"/>
          <w:right w:val="nil"/>
          <w:between w:val="nil"/>
        </w:pBdr>
        <w:spacing w:line="360" w:lineRule="auto"/>
        <w:ind w:firstLine="567"/>
        <w:jc w:val="center"/>
        <w:rPr>
          <w:color w:val="FF0000"/>
          <w:sz w:val="28"/>
          <w:szCs w:val="28"/>
        </w:rPr>
      </w:pPr>
    </w:p>
    <w:p w:rsidR="00E87973" w:rsidRDefault="00140ED0">
      <w:pPr>
        <w:widowControl w:val="0"/>
        <w:pBdr>
          <w:top w:val="nil"/>
          <w:left w:val="nil"/>
          <w:bottom w:val="nil"/>
          <w:right w:val="nil"/>
          <w:between w:val="nil"/>
        </w:pBdr>
        <w:ind w:hanging="142"/>
        <w:jc w:val="center"/>
        <w:rPr>
          <w:color w:val="000000"/>
          <w:sz w:val="28"/>
          <w:szCs w:val="28"/>
        </w:rPr>
      </w:pPr>
      <w:r>
        <w:br w:type="page"/>
      </w:r>
      <w:r>
        <w:rPr>
          <w:b/>
          <w:bCs/>
          <w:color w:val="000000"/>
          <w:sz w:val="28"/>
          <w:szCs w:val="28"/>
        </w:rPr>
        <w:lastRenderedPageBreak/>
        <w:t xml:space="preserve">5. Теми практичних занять </w:t>
      </w:r>
    </w:p>
    <w:p w:rsidR="00E87973" w:rsidRDefault="00E87973">
      <w:pPr>
        <w:widowControl w:val="0"/>
        <w:pBdr>
          <w:top w:val="nil"/>
          <w:left w:val="nil"/>
          <w:bottom w:val="nil"/>
          <w:right w:val="nil"/>
          <w:between w:val="nil"/>
        </w:pBdr>
        <w:ind w:hanging="142"/>
        <w:jc w:val="both"/>
        <w:rPr>
          <w:color w:val="000000"/>
          <w:sz w:val="28"/>
          <w:szCs w:val="28"/>
        </w:rPr>
      </w:pPr>
    </w:p>
    <w:tbl>
      <w:tblPr>
        <w:tblStyle w:val="a7"/>
        <w:tblpPr w:leftFromText="180" w:rightFromText="180" w:vertAnchor="text" w:tblpY="7"/>
        <w:tblW w:w="101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5"/>
        <w:gridCol w:w="7350"/>
        <w:gridCol w:w="1020"/>
        <w:gridCol w:w="1065"/>
      </w:tblGrid>
      <w:tr w:rsidR="00E87973">
        <w:trPr>
          <w:cantSplit/>
          <w:trHeight w:val="426"/>
          <w:tblHeader/>
        </w:trPr>
        <w:tc>
          <w:tcPr>
            <w:tcW w:w="705" w:type="dxa"/>
            <w:vMerge w:val="restart"/>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 з/п</w:t>
            </w:r>
          </w:p>
        </w:tc>
        <w:tc>
          <w:tcPr>
            <w:tcW w:w="7350" w:type="dxa"/>
            <w:vMerge w:val="restart"/>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Назва теми</w:t>
            </w:r>
          </w:p>
        </w:tc>
        <w:tc>
          <w:tcPr>
            <w:tcW w:w="2085" w:type="dxa"/>
            <w:gridSpan w:val="2"/>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Кількість годин</w:t>
            </w:r>
          </w:p>
        </w:tc>
      </w:tr>
      <w:tr w:rsidR="00E87973">
        <w:trPr>
          <w:cantSplit/>
          <w:trHeight w:val="426"/>
          <w:tblHeader/>
        </w:trPr>
        <w:tc>
          <w:tcPr>
            <w:tcW w:w="705" w:type="dxa"/>
            <w:vMerge/>
            <w:vAlign w:val="center"/>
          </w:tcPr>
          <w:p w:rsidR="00E87973" w:rsidRDefault="00E87973">
            <w:pPr>
              <w:widowControl w:val="0"/>
              <w:pBdr>
                <w:top w:val="nil"/>
                <w:left w:val="nil"/>
                <w:bottom w:val="nil"/>
                <w:right w:val="nil"/>
                <w:between w:val="nil"/>
              </w:pBdr>
              <w:spacing w:line="276" w:lineRule="auto"/>
              <w:rPr>
                <w:color w:val="000000"/>
                <w:sz w:val="28"/>
                <w:szCs w:val="28"/>
              </w:rPr>
            </w:pPr>
          </w:p>
        </w:tc>
        <w:tc>
          <w:tcPr>
            <w:tcW w:w="7350" w:type="dxa"/>
            <w:vMerge/>
            <w:vAlign w:val="center"/>
          </w:tcPr>
          <w:p w:rsidR="00E87973" w:rsidRDefault="00E87973">
            <w:pPr>
              <w:widowControl w:val="0"/>
              <w:pBdr>
                <w:top w:val="nil"/>
                <w:left w:val="nil"/>
                <w:bottom w:val="nil"/>
                <w:right w:val="nil"/>
                <w:between w:val="nil"/>
              </w:pBdr>
              <w:spacing w:line="276" w:lineRule="auto"/>
              <w:rPr>
                <w:color w:val="000000"/>
                <w:sz w:val="28"/>
                <w:szCs w:val="28"/>
              </w:rPr>
            </w:pPr>
          </w:p>
        </w:tc>
        <w:tc>
          <w:tcPr>
            <w:tcW w:w="1020"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денна форма</w:t>
            </w:r>
          </w:p>
        </w:tc>
        <w:tc>
          <w:tcPr>
            <w:tcW w:w="1065"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заочна форма</w:t>
            </w:r>
          </w:p>
        </w:tc>
      </w:tr>
      <w:tr w:rsidR="00E87973">
        <w:trPr>
          <w:trHeight w:val="369"/>
        </w:trPr>
        <w:tc>
          <w:tcPr>
            <w:tcW w:w="705"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1</w:t>
            </w:r>
          </w:p>
        </w:tc>
        <w:tc>
          <w:tcPr>
            <w:tcW w:w="7350" w:type="dxa"/>
          </w:tcPr>
          <w:p w:rsidR="00E87973" w:rsidRDefault="00140ED0">
            <w:pPr>
              <w:widowControl w:val="0"/>
              <w:jc w:val="both"/>
              <w:rPr>
                <w:b/>
                <w:bCs/>
                <w:sz w:val="28"/>
                <w:szCs w:val="28"/>
              </w:rPr>
            </w:pPr>
            <w:r>
              <w:rPr>
                <w:b/>
                <w:bCs/>
                <w:sz w:val="28"/>
                <w:szCs w:val="28"/>
              </w:rPr>
              <w:t>Тема 1. Свідоме, підсвідоме та несвідоме в структурі психіки особистості та їх роль в регуляції поведінки</w:t>
            </w:r>
          </w:p>
          <w:p w:rsidR="00E87973" w:rsidRDefault="00140ED0">
            <w:pPr>
              <w:widowControl w:val="0"/>
              <w:jc w:val="both"/>
              <w:rPr>
                <w:sz w:val="28"/>
                <w:szCs w:val="28"/>
              </w:rPr>
            </w:pPr>
            <w:r>
              <w:rPr>
                <w:sz w:val="28"/>
                <w:szCs w:val="28"/>
              </w:rPr>
              <w:t>Обговорення понять: свідоме – підсвідоме – несвідоме.</w:t>
            </w:r>
          </w:p>
          <w:p w:rsidR="00E87973" w:rsidRDefault="00140ED0">
            <w:pPr>
              <w:widowControl w:val="0"/>
              <w:jc w:val="both"/>
              <w:rPr>
                <w:sz w:val="28"/>
                <w:szCs w:val="28"/>
              </w:rPr>
            </w:pPr>
            <w:r>
              <w:rPr>
                <w:sz w:val="28"/>
                <w:szCs w:val="28"/>
              </w:rPr>
              <w:t>Структура Я-концепції (когнітивний, емоційно-оцінний, поведінковий компоненти).</w:t>
            </w:r>
          </w:p>
          <w:p w:rsidR="00E87973" w:rsidRDefault="00140ED0">
            <w:pPr>
              <w:widowControl w:val="0"/>
              <w:jc w:val="both"/>
              <w:rPr>
                <w:sz w:val="28"/>
                <w:szCs w:val="28"/>
              </w:rPr>
            </w:pPr>
            <w:r>
              <w:rPr>
                <w:sz w:val="28"/>
                <w:szCs w:val="28"/>
              </w:rPr>
              <w:t>Я-образ реальний та Я-образ ідеальний.</w:t>
            </w:r>
          </w:p>
        </w:tc>
        <w:tc>
          <w:tcPr>
            <w:tcW w:w="1020" w:type="dxa"/>
            <w:vAlign w:val="center"/>
          </w:tcPr>
          <w:p w:rsidR="00E87973" w:rsidRDefault="00140ED0">
            <w:pPr>
              <w:widowControl w:val="0"/>
              <w:jc w:val="center"/>
              <w:rPr>
                <w:sz w:val="28"/>
                <w:szCs w:val="28"/>
              </w:rPr>
            </w:pPr>
            <w:r>
              <w:rPr>
                <w:sz w:val="28"/>
                <w:szCs w:val="28"/>
              </w:rPr>
              <w:t>1</w:t>
            </w:r>
          </w:p>
        </w:tc>
        <w:tc>
          <w:tcPr>
            <w:tcW w:w="1065"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69"/>
        </w:trPr>
        <w:tc>
          <w:tcPr>
            <w:tcW w:w="705"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2</w:t>
            </w:r>
          </w:p>
        </w:tc>
        <w:tc>
          <w:tcPr>
            <w:tcW w:w="7350" w:type="dxa"/>
          </w:tcPr>
          <w:p w:rsidR="00E87973" w:rsidRDefault="00140ED0">
            <w:pPr>
              <w:widowControl w:val="0"/>
              <w:jc w:val="both"/>
              <w:rPr>
                <w:b/>
                <w:bCs/>
                <w:sz w:val="28"/>
                <w:szCs w:val="28"/>
              </w:rPr>
            </w:pPr>
            <w:r>
              <w:rPr>
                <w:b/>
                <w:bCs/>
                <w:sz w:val="28"/>
                <w:szCs w:val="28"/>
              </w:rPr>
              <w:t>Тема 2. Особистісна рефлексія та саморефлексія як центральний механізм самопізнання та саморегуляції</w:t>
            </w:r>
          </w:p>
          <w:p w:rsidR="00E87973" w:rsidRDefault="00140ED0">
            <w:pPr>
              <w:widowControl w:val="0"/>
              <w:jc w:val="both"/>
              <w:rPr>
                <w:sz w:val="28"/>
                <w:szCs w:val="28"/>
              </w:rPr>
            </w:pPr>
            <w:r>
              <w:rPr>
                <w:sz w:val="28"/>
                <w:szCs w:val="28"/>
              </w:rPr>
              <w:t>Особистісна та саморефлексія: порівняльний аналіз.</w:t>
            </w:r>
          </w:p>
          <w:p w:rsidR="00E87973" w:rsidRDefault="00140ED0">
            <w:pPr>
              <w:widowControl w:val="0"/>
              <w:jc w:val="both"/>
              <w:rPr>
                <w:b/>
                <w:bCs/>
                <w:sz w:val="28"/>
                <w:szCs w:val="28"/>
              </w:rPr>
            </w:pPr>
            <w:r>
              <w:rPr>
                <w:sz w:val="28"/>
                <w:szCs w:val="28"/>
              </w:rPr>
              <w:t>Рефлексія як механізм саморегуляції.</w:t>
            </w:r>
          </w:p>
        </w:tc>
        <w:tc>
          <w:tcPr>
            <w:tcW w:w="1020" w:type="dxa"/>
            <w:vAlign w:val="center"/>
          </w:tcPr>
          <w:p w:rsidR="00E87973" w:rsidRDefault="00140ED0">
            <w:pPr>
              <w:widowControl w:val="0"/>
              <w:jc w:val="center"/>
              <w:rPr>
                <w:sz w:val="28"/>
                <w:szCs w:val="28"/>
              </w:rPr>
            </w:pPr>
            <w:r>
              <w:rPr>
                <w:sz w:val="28"/>
                <w:szCs w:val="28"/>
              </w:rPr>
              <w:t>1</w:t>
            </w:r>
          </w:p>
        </w:tc>
        <w:tc>
          <w:tcPr>
            <w:tcW w:w="1065"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69"/>
        </w:trPr>
        <w:tc>
          <w:tcPr>
            <w:tcW w:w="705"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3</w:t>
            </w:r>
          </w:p>
        </w:tc>
        <w:tc>
          <w:tcPr>
            <w:tcW w:w="7350" w:type="dxa"/>
          </w:tcPr>
          <w:p w:rsidR="00E87973" w:rsidRDefault="00140ED0">
            <w:pPr>
              <w:widowControl w:val="0"/>
              <w:jc w:val="both"/>
              <w:rPr>
                <w:b/>
                <w:bCs/>
                <w:sz w:val="28"/>
                <w:szCs w:val="28"/>
              </w:rPr>
            </w:pPr>
            <w:r>
              <w:rPr>
                <w:b/>
                <w:bCs/>
                <w:sz w:val="28"/>
                <w:szCs w:val="28"/>
              </w:rPr>
              <w:t>Тема 3. Діагностика та самодіагностика як спосіб самопізнання</w:t>
            </w:r>
          </w:p>
          <w:p w:rsidR="00E87973" w:rsidRDefault="00140ED0">
            <w:pPr>
              <w:widowControl w:val="0"/>
              <w:jc w:val="both"/>
              <w:rPr>
                <w:sz w:val="28"/>
                <w:szCs w:val="28"/>
              </w:rPr>
            </w:pPr>
            <w:r>
              <w:rPr>
                <w:sz w:val="28"/>
                <w:szCs w:val="28"/>
              </w:rPr>
              <w:t>Самодіагностика як форма самопізнання.</w:t>
            </w:r>
          </w:p>
          <w:p w:rsidR="00E87973" w:rsidRDefault="00140ED0">
            <w:pPr>
              <w:widowControl w:val="0"/>
              <w:jc w:val="both"/>
              <w:rPr>
                <w:b/>
                <w:bCs/>
                <w:sz w:val="28"/>
                <w:szCs w:val="28"/>
              </w:rPr>
            </w:pPr>
            <w:r>
              <w:rPr>
                <w:sz w:val="28"/>
                <w:szCs w:val="28"/>
              </w:rPr>
              <w:t>Критерії вибору методик.</w:t>
            </w:r>
          </w:p>
        </w:tc>
        <w:tc>
          <w:tcPr>
            <w:tcW w:w="1020" w:type="dxa"/>
            <w:vAlign w:val="center"/>
          </w:tcPr>
          <w:p w:rsidR="00E87973" w:rsidRDefault="00140ED0">
            <w:pPr>
              <w:widowControl w:val="0"/>
              <w:jc w:val="center"/>
              <w:rPr>
                <w:sz w:val="28"/>
                <w:szCs w:val="28"/>
              </w:rPr>
            </w:pPr>
            <w:r>
              <w:rPr>
                <w:sz w:val="28"/>
                <w:szCs w:val="28"/>
              </w:rPr>
              <w:t>4</w:t>
            </w:r>
          </w:p>
        </w:tc>
        <w:tc>
          <w:tcPr>
            <w:tcW w:w="1065"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69"/>
        </w:trPr>
        <w:tc>
          <w:tcPr>
            <w:tcW w:w="705"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4</w:t>
            </w:r>
          </w:p>
        </w:tc>
        <w:tc>
          <w:tcPr>
            <w:tcW w:w="7350" w:type="dxa"/>
          </w:tcPr>
          <w:p w:rsidR="00E87973" w:rsidRDefault="00140ED0">
            <w:pPr>
              <w:widowControl w:val="0"/>
              <w:jc w:val="both"/>
              <w:rPr>
                <w:b/>
                <w:bCs/>
                <w:sz w:val="28"/>
                <w:szCs w:val="28"/>
              </w:rPr>
            </w:pPr>
            <w:r>
              <w:rPr>
                <w:b/>
                <w:bCs/>
                <w:sz w:val="28"/>
                <w:szCs w:val="28"/>
              </w:rPr>
              <w:t>Тема 4. Родинні сценарії та батьківські інтроекти, як база психічної саморегуляції та психотехніки їх корекції у випадках негативного впливу</w:t>
            </w:r>
          </w:p>
          <w:p w:rsidR="00E87973" w:rsidRDefault="00140ED0">
            <w:pPr>
              <w:widowControl w:val="0"/>
              <w:jc w:val="both"/>
              <w:rPr>
                <w:b/>
                <w:bCs/>
                <w:sz w:val="28"/>
                <w:szCs w:val="28"/>
              </w:rPr>
            </w:pPr>
            <w:r>
              <w:rPr>
                <w:sz w:val="28"/>
                <w:szCs w:val="28"/>
              </w:rPr>
              <w:t>Вплив родинних сценаріїв на саморегуляцію, техніки їх корекції.</w:t>
            </w:r>
          </w:p>
          <w:p w:rsidR="00E87973" w:rsidRDefault="00140ED0">
            <w:pPr>
              <w:widowControl w:val="0"/>
              <w:jc w:val="both"/>
              <w:rPr>
                <w:sz w:val="28"/>
                <w:szCs w:val="28"/>
              </w:rPr>
            </w:pPr>
            <w:r>
              <w:rPr>
                <w:sz w:val="28"/>
                <w:szCs w:val="28"/>
              </w:rPr>
              <w:t>Вправа «Мої життєві сценарії».</w:t>
            </w:r>
          </w:p>
          <w:p w:rsidR="00E87973" w:rsidRDefault="00140ED0">
            <w:pPr>
              <w:widowControl w:val="0"/>
              <w:jc w:val="both"/>
              <w:rPr>
                <w:sz w:val="28"/>
                <w:szCs w:val="28"/>
              </w:rPr>
            </w:pPr>
            <w:r>
              <w:rPr>
                <w:sz w:val="28"/>
                <w:szCs w:val="28"/>
              </w:rPr>
              <w:t>Аналіз батьківських послань.</w:t>
            </w:r>
          </w:p>
          <w:p w:rsidR="00E87973" w:rsidRDefault="00140ED0">
            <w:pPr>
              <w:widowControl w:val="0"/>
              <w:jc w:val="both"/>
              <w:rPr>
                <w:b/>
                <w:bCs/>
                <w:sz w:val="28"/>
                <w:szCs w:val="28"/>
              </w:rPr>
            </w:pPr>
            <w:r>
              <w:rPr>
                <w:sz w:val="28"/>
                <w:szCs w:val="28"/>
              </w:rPr>
              <w:t>Техніка ресурсного переписування інтроектів.</w:t>
            </w:r>
          </w:p>
        </w:tc>
        <w:tc>
          <w:tcPr>
            <w:tcW w:w="1020" w:type="dxa"/>
            <w:vAlign w:val="center"/>
          </w:tcPr>
          <w:p w:rsidR="00E87973" w:rsidRDefault="00140ED0">
            <w:pPr>
              <w:widowControl w:val="0"/>
              <w:jc w:val="center"/>
              <w:rPr>
                <w:sz w:val="28"/>
                <w:szCs w:val="28"/>
              </w:rPr>
            </w:pPr>
            <w:r>
              <w:rPr>
                <w:sz w:val="28"/>
                <w:szCs w:val="28"/>
              </w:rPr>
              <w:t>4</w:t>
            </w:r>
          </w:p>
        </w:tc>
        <w:tc>
          <w:tcPr>
            <w:tcW w:w="1065"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69"/>
        </w:trPr>
        <w:tc>
          <w:tcPr>
            <w:tcW w:w="705"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5</w:t>
            </w:r>
          </w:p>
        </w:tc>
        <w:tc>
          <w:tcPr>
            <w:tcW w:w="7350" w:type="dxa"/>
            <w:vAlign w:val="center"/>
          </w:tcPr>
          <w:p w:rsidR="00E87973" w:rsidRDefault="00140ED0">
            <w:pPr>
              <w:widowControl w:val="0"/>
              <w:jc w:val="both"/>
              <w:rPr>
                <w:b/>
                <w:bCs/>
                <w:sz w:val="28"/>
                <w:szCs w:val="28"/>
              </w:rPr>
            </w:pPr>
            <w:r>
              <w:rPr>
                <w:b/>
                <w:bCs/>
                <w:sz w:val="28"/>
                <w:szCs w:val="28"/>
              </w:rPr>
              <w:t>Тема 5. Самооцінка особистості та методики корекції її деформацій</w:t>
            </w:r>
          </w:p>
          <w:p w:rsidR="00E87973" w:rsidRDefault="00140ED0">
            <w:pPr>
              <w:widowControl w:val="0"/>
              <w:jc w:val="both"/>
              <w:rPr>
                <w:sz w:val="28"/>
                <w:szCs w:val="28"/>
              </w:rPr>
            </w:pPr>
            <w:r>
              <w:rPr>
                <w:sz w:val="28"/>
                <w:szCs w:val="28"/>
              </w:rPr>
              <w:t>Діагностика  рівня  самооцінки, прийоми її гармонізації.</w:t>
            </w:r>
            <w:r>
              <w:rPr>
                <w:sz w:val="28"/>
                <w:szCs w:val="28"/>
              </w:rPr>
              <w:br/>
              <w:t>Методика діагностики самооцінки.</w:t>
            </w:r>
          </w:p>
          <w:p w:rsidR="00E87973" w:rsidRDefault="00140ED0">
            <w:pPr>
              <w:widowControl w:val="0"/>
              <w:jc w:val="both"/>
              <w:rPr>
                <w:sz w:val="28"/>
                <w:szCs w:val="28"/>
              </w:rPr>
            </w:pPr>
            <w:r>
              <w:rPr>
                <w:sz w:val="28"/>
                <w:szCs w:val="28"/>
              </w:rPr>
              <w:t>Вправа «Мої сильні сторони»</w:t>
            </w:r>
          </w:p>
          <w:p w:rsidR="00E87973" w:rsidRDefault="00140ED0">
            <w:pPr>
              <w:widowControl w:val="0"/>
              <w:jc w:val="both"/>
              <w:rPr>
                <w:b/>
                <w:bCs/>
                <w:sz w:val="28"/>
                <w:szCs w:val="28"/>
              </w:rPr>
            </w:pPr>
            <w:r>
              <w:rPr>
                <w:sz w:val="28"/>
                <w:szCs w:val="28"/>
              </w:rPr>
              <w:t>Техніка позитивного самопідкріплення.</w:t>
            </w:r>
          </w:p>
        </w:tc>
        <w:tc>
          <w:tcPr>
            <w:tcW w:w="1020" w:type="dxa"/>
            <w:vAlign w:val="center"/>
          </w:tcPr>
          <w:p w:rsidR="00E87973" w:rsidRDefault="00140ED0">
            <w:pPr>
              <w:widowControl w:val="0"/>
              <w:jc w:val="center"/>
              <w:rPr>
                <w:sz w:val="28"/>
                <w:szCs w:val="28"/>
              </w:rPr>
            </w:pPr>
            <w:r>
              <w:rPr>
                <w:sz w:val="28"/>
                <w:szCs w:val="28"/>
              </w:rPr>
              <w:t>2</w:t>
            </w:r>
          </w:p>
        </w:tc>
        <w:tc>
          <w:tcPr>
            <w:tcW w:w="1065"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69"/>
        </w:trPr>
        <w:tc>
          <w:tcPr>
            <w:tcW w:w="705"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7</w:t>
            </w:r>
          </w:p>
        </w:tc>
        <w:tc>
          <w:tcPr>
            <w:tcW w:w="7350" w:type="dxa"/>
            <w:vAlign w:val="center"/>
          </w:tcPr>
          <w:p w:rsidR="00E87973" w:rsidRDefault="00140ED0">
            <w:pPr>
              <w:widowControl w:val="0"/>
              <w:jc w:val="both"/>
              <w:rPr>
                <w:b/>
                <w:bCs/>
                <w:sz w:val="28"/>
                <w:szCs w:val="28"/>
              </w:rPr>
            </w:pPr>
            <w:r>
              <w:rPr>
                <w:b/>
                <w:bCs/>
                <w:sz w:val="28"/>
                <w:szCs w:val="28"/>
              </w:rPr>
              <w:t>Тема 6. Діагностика індивідуальної системи стосунків та рефлексія напрямів її розвитку</w:t>
            </w:r>
          </w:p>
          <w:p w:rsidR="00E87973" w:rsidRDefault="00140ED0">
            <w:pPr>
              <w:widowControl w:val="0"/>
              <w:jc w:val="both"/>
              <w:rPr>
                <w:b/>
                <w:bCs/>
                <w:sz w:val="28"/>
                <w:szCs w:val="28"/>
              </w:rPr>
            </w:pPr>
            <w:r>
              <w:rPr>
                <w:sz w:val="28"/>
                <w:szCs w:val="28"/>
              </w:rPr>
              <w:t>Власна система соціальних зв’язків та навички їх рефлексії.</w:t>
            </w:r>
          </w:p>
          <w:p w:rsidR="00E87973" w:rsidRDefault="00140ED0">
            <w:pPr>
              <w:widowControl w:val="0"/>
              <w:rPr>
                <w:sz w:val="28"/>
                <w:szCs w:val="28"/>
              </w:rPr>
            </w:pPr>
            <w:r>
              <w:rPr>
                <w:sz w:val="28"/>
                <w:szCs w:val="28"/>
              </w:rPr>
              <w:t>Соціограма значущих стосунків.</w:t>
            </w:r>
          </w:p>
          <w:p w:rsidR="00E87973" w:rsidRDefault="00140ED0">
            <w:pPr>
              <w:widowControl w:val="0"/>
              <w:rPr>
                <w:sz w:val="28"/>
                <w:szCs w:val="28"/>
              </w:rPr>
            </w:pPr>
            <w:r>
              <w:rPr>
                <w:sz w:val="28"/>
                <w:szCs w:val="28"/>
              </w:rPr>
              <w:t>Аналіз якості взаємодії.</w:t>
            </w:r>
          </w:p>
          <w:p w:rsidR="00E87973" w:rsidRDefault="00140ED0">
            <w:pPr>
              <w:widowControl w:val="0"/>
              <w:rPr>
                <w:b/>
                <w:bCs/>
                <w:sz w:val="28"/>
                <w:szCs w:val="28"/>
              </w:rPr>
            </w:pPr>
            <w:r>
              <w:rPr>
                <w:sz w:val="28"/>
                <w:szCs w:val="28"/>
              </w:rPr>
              <w:t>Рефлексія бажаних змін.</w:t>
            </w:r>
          </w:p>
        </w:tc>
        <w:tc>
          <w:tcPr>
            <w:tcW w:w="1020" w:type="dxa"/>
            <w:vAlign w:val="center"/>
          </w:tcPr>
          <w:p w:rsidR="00E87973" w:rsidRDefault="00140ED0">
            <w:pPr>
              <w:widowControl w:val="0"/>
              <w:jc w:val="center"/>
              <w:rPr>
                <w:sz w:val="28"/>
                <w:szCs w:val="28"/>
              </w:rPr>
            </w:pPr>
            <w:r>
              <w:rPr>
                <w:sz w:val="28"/>
                <w:szCs w:val="28"/>
              </w:rPr>
              <w:t>4</w:t>
            </w:r>
          </w:p>
        </w:tc>
        <w:tc>
          <w:tcPr>
            <w:tcW w:w="1065"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69"/>
        </w:trPr>
        <w:tc>
          <w:tcPr>
            <w:tcW w:w="705" w:type="dxa"/>
            <w:vAlign w:val="center"/>
          </w:tcPr>
          <w:p w:rsidR="00E87973" w:rsidRDefault="00140ED0">
            <w:pPr>
              <w:widowControl w:val="0"/>
              <w:pBdr>
                <w:top w:val="nil"/>
                <w:left w:val="nil"/>
                <w:bottom w:val="nil"/>
                <w:right w:val="nil"/>
                <w:between w:val="nil"/>
              </w:pBdr>
              <w:jc w:val="center"/>
              <w:rPr>
                <w:color w:val="000000"/>
                <w:sz w:val="28"/>
                <w:szCs w:val="28"/>
              </w:rPr>
            </w:pPr>
            <w:r>
              <w:rPr>
                <w:sz w:val="28"/>
                <w:szCs w:val="28"/>
              </w:rPr>
              <w:t>8</w:t>
            </w:r>
          </w:p>
        </w:tc>
        <w:tc>
          <w:tcPr>
            <w:tcW w:w="7350" w:type="dxa"/>
            <w:vAlign w:val="center"/>
          </w:tcPr>
          <w:p w:rsidR="00E87973" w:rsidRDefault="00140ED0">
            <w:pPr>
              <w:widowControl w:val="0"/>
              <w:jc w:val="both"/>
              <w:rPr>
                <w:b/>
                <w:bCs/>
                <w:sz w:val="28"/>
                <w:szCs w:val="28"/>
              </w:rPr>
            </w:pPr>
            <w:r>
              <w:rPr>
                <w:b/>
                <w:bCs/>
                <w:sz w:val="28"/>
                <w:szCs w:val="28"/>
              </w:rPr>
              <w:t>Тема 7. Особистісні кордони у соціальній і професійній взаємодії, психотехніки їх встановлення та корекції</w:t>
            </w:r>
          </w:p>
          <w:p w:rsidR="00E87973" w:rsidRDefault="00140ED0">
            <w:pPr>
              <w:widowControl w:val="0"/>
              <w:jc w:val="both"/>
              <w:rPr>
                <w:b/>
                <w:bCs/>
                <w:sz w:val="28"/>
                <w:szCs w:val="28"/>
              </w:rPr>
            </w:pPr>
            <w:r>
              <w:rPr>
                <w:sz w:val="28"/>
                <w:szCs w:val="28"/>
              </w:rPr>
              <w:lastRenderedPageBreak/>
              <w:t>Уявлення про здорові психологічні кордони.</w:t>
            </w:r>
            <w:r>
              <w:rPr>
                <w:sz w:val="28"/>
                <w:szCs w:val="28"/>
              </w:rPr>
              <w:br/>
              <w:t>Техніки встановлення психологічних кордонів.</w:t>
            </w:r>
          </w:p>
          <w:p w:rsidR="00E87973" w:rsidRDefault="00140ED0">
            <w:pPr>
              <w:widowControl w:val="0"/>
              <w:rPr>
                <w:sz w:val="28"/>
                <w:szCs w:val="28"/>
              </w:rPr>
            </w:pPr>
            <w:r>
              <w:rPr>
                <w:sz w:val="28"/>
                <w:szCs w:val="28"/>
              </w:rPr>
              <w:t>Самодіагностика кордонів.</w:t>
            </w:r>
          </w:p>
          <w:p w:rsidR="00E87973" w:rsidRDefault="00140ED0">
            <w:pPr>
              <w:widowControl w:val="0"/>
              <w:rPr>
                <w:sz w:val="28"/>
                <w:szCs w:val="28"/>
              </w:rPr>
            </w:pPr>
            <w:r>
              <w:rPr>
                <w:sz w:val="28"/>
                <w:szCs w:val="28"/>
              </w:rPr>
              <w:t>Рольові ігри «Сказати “ні”.»</w:t>
            </w:r>
          </w:p>
          <w:p w:rsidR="00E87973" w:rsidRDefault="00140ED0">
            <w:pPr>
              <w:widowControl w:val="0"/>
              <w:rPr>
                <w:b/>
                <w:bCs/>
                <w:sz w:val="28"/>
                <w:szCs w:val="28"/>
              </w:rPr>
            </w:pPr>
            <w:r>
              <w:rPr>
                <w:sz w:val="28"/>
                <w:szCs w:val="28"/>
              </w:rPr>
              <w:t>Аналіз меж у професійній взаємодії психолога.</w:t>
            </w:r>
          </w:p>
        </w:tc>
        <w:tc>
          <w:tcPr>
            <w:tcW w:w="1020" w:type="dxa"/>
            <w:vAlign w:val="center"/>
          </w:tcPr>
          <w:p w:rsidR="00E87973" w:rsidRDefault="00140ED0">
            <w:pPr>
              <w:widowControl w:val="0"/>
              <w:jc w:val="center"/>
              <w:rPr>
                <w:sz w:val="28"/>
                <w:szCs w:val="28"/>
              </w:rPr>
            </w:pPr>
            <w:r>
              <w:rPr>
                <w:sz w:val="28"/>
                <w:szCs w:val="28"/>
              </w:rPr>
              <w:lastRenderedPageBreak/>
              <w:t>4</w:t>
            </w:r>
          </w:p>
        </w:tc>
        <w:tc>
          <w:tcPr>
            <w:tcW w:w="1065"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69"/>
        </w:trPr>
        <w:tc>
          <w:tcPr>
            <w:tcW w:w="705" w:type="dxa"/>
            <w:vAlign w:val="center"/>
          </w:tcPr>
          <w:p w:rsidR="00E87973" w:rsidRDefault="00140ED0">
            <w:pPr>
              <w:widowControl w:val="0"/>
              <w:jc w:val="center"/>
              <w:rPr>
                <w:sz w:val="28"/>
                <w:szCs w:val="28"/>
              </w:rPr>
            </w:pPr>
            <w:r>
              <w:rPr>
                <w:sz w:val="28"/>
                <w:szCs w:val="28"/>
              </w:rPr>
              <w:lastRenderedPageBreak/>
              <w:t>9</w:t>
            </w:r>
          </w:p>
        </w:tc>
        <w:tc>
          <w:tcPr>
            <w:tcW w:w="7350" w:type="dxa"/>
            <w:vAlign w:val="center"/>
          </w:tcPr>
          <w:p w:rsidR="00E87973" w:rsidRDefault="00140ED0">
            <w:pPr>
              <w:widowControl w:val="0"/>
              <w:jc w:val="both"/>
              <w:rPr>
                <w:b/>
                <w:bCs/>
                <w:sz w:val="28"/>
                <w:szCs w:val="28"/>
              </w:rPr>
            </w:pPr>
            <w:r>
              <w:rPr>
                <w:b/>
                <w:bCs/>
                <w:sz w:val="28"/>
                <w:szCs w:val="28"/>
              </w:rPr>
              <w:t>Тема 8. Сутність саморегуляції особистості</w:t>
            </w:r>
          </w:p>
          <w:p w:rsidR="00E87973" w:rsidRDefault="00140ED0">
            <w:pPr>
              <w:widowControl w:val="0"/>
              <w:jc w:val="both"/>
              <w:rPr>
                <w:sz w:val="28"/>
                <w:szCs w:val="28"/>
              </w:rPr>
            </w:pPr>
            <w:r>
              <w:rPr>
                <w:sz w:val="28"/>
                <w:szCs w:val="28"/>
              </w:rPr>
              <w:t>Аналіз життєвих ситуацій саморегуляції.</w:t>
            </w:r>
          </w:p>
          <w:p w:rsidR="00E87973" w:rsidRDefault="00140ED0">
            <w:pPr>
              <w:widowControl w:val="0"/>
              <w:jc w:val="both"/>
              <w:rPr>
                <w:b/>
                <w:bCs/>
                <w:sz w:val="28"/>
                <w:szCs w:val="28"/>
              </w:rPr>
            </w:pPr>
            <w:r>
              <w:rPr>
                <w:sz w:val="28"/>
                <w:szCs w:val="28"/>
              </w:rPr>
              <w:t>Вправа «Коло саморегуляції».</w:t>
            </w:r>
          </w:p>
        </w:tc>
        <w:tc>
          <w:tcPr>
            <w:tcW w:w="1020" w:type="dxa"/>
            <w:vAlign w:val="center"/>
          </w:tcPr>
          <w:p w:rsidR="00E87973" w:rsidRDefault="00140ED0">
            <w:pPr>
              <w:widowControl w:val="0"/>
              <w:jc w:val="center"/>
              <w:rPr>
                <w:sz w:val="28"/>
                <w:szCs w:val="28"/>
              </w:rPr>
            </w:pPr>
            <w:r>
              <w:rPr>
                <w:sz w:val="28"/>
                <w:szCs w:val="28"/>
              </w:rPr>
              <w:t>4</w:t>
            </w:r>
          </w:p>
        </w:tc>
        <w:tc>
          <w:tcPr>
            <w:tcW w:w="1065" w:type="dxa"/>
            <w:vAlign w:val="center"/>
          </w:tcPr>
          <w:p w:rsidR="00E87973" w:rsidRDefault="00E87973">
            <w:pPr>
              <w:widowControl w:val="0"/>
              <w:jc w:val="center"/>
              <w:rPr>
                <w:sz w:val="28"/>
                <w:szCs w:val="28"/>
              </w:rPr>
            </w:pPr>
          </w:p>
        </w:tc>
      </w:tr>
      <w:tr w:rsidR="00E87973">
        <w:trPr>
          <w:trHeight w:val="369"/>
        </w:trPr>
        <w:tc>
          <w:tcPr>
            <w:tcW w:w="705" w:type="dxa"/>
            <w:vAlign w:val="center"/>
          </w:tcPr>
          <w:p w:rsidR="00E87973" w:rsidRDefault="00140ED0">
            <w:pPr>
              <w:widowControl w:val="0"/>
              <w:jc w:val="center"/>
              <w:rPr>
                <w:sz w:val="28"/>
                <w:szCs w:val="28"/>
              </w:rPr>
            </w:pPr>
            <w:r>
              <w:rPr>
                <w:sz w:val="28"/>
                <w:szCs w:val="28"/>
              </w:rPr>
              <w:t>10</w:t>
            </w:r>
          </w:p>
        </w:tc>
        <w:tc>
          <w:tcPr>
            <w:tcW w:w="7350" w:type="dxa"/>
            <w:vAlign w:val="center"/>
          </w:tcPr>
          <w:p w:rsidR="00E87973" w:rsidRDefault="00140ED0">
            <w:pPr>
              <w:widowControl w:val="0"/>
              <w:jc w:val="both"/>
              <w:rPr>
                <w:b/>
                <w:bCs/>
                <w:sz w:val="28"/>
                <w:szCs w:val="28"/>
              </w:rPr>
            </w:pPr>
            <w:r>
              <w:rPr>
                <w:b/>
                <w:bCs/>
                <w:sz w:val="28"/>
                <w:szCs w:val="28"/>
              </w:rPr>
              <w:t>Тема 9. Ціннісно-мотиваційна, емоційна та вольова сфери як внутрішньо- особистісні основи свідомої саморегуляції</w:t>
            </w:r>
          </w:p>
          <w:p w:rsidR="00E87973" w:rsidRDefault="00140ED0">
            <w:pPr>
              <w:widowControl w:val="0"/>
              <w:jc w:val="both"/>
              <w:rPr>
                <w:sz w:val="28"/>
                <w:szCs w:val="28"/>
              </w:rPr>
            </w:pPr>
            <w:r>
              <w:rPr>
                <w:sz w:val="28"/>
                <w:szCs w:val="28"/>
              </w:rPr>
              <w:t>Діагностика ціннісних орієнтацій.</w:t>
            </w:r>
          </w:p>
          <w:p w:rsidR="00E87973" w:rsidRDefault="00140ED0">
            <w:pPr>
              <w:widowControl w:val="0"/>
              <w:jc w:val="both"/>
              <w:rPr>
                <w:sz w:val="28"/>
                <w:szCs w:val="28"/>
              </w:rPr>
            </w:pPr>
            <w:r>
              <w:rPr>
                <w:sz w:val="28"/>
                <w:szCs w:val="28"/>
              </w:rPr>
              <w:t>Емоційна саморефлексія.</w:t>
            </w:r>
          </w:p>
          <w:p w:rsidR="00E87973" w:rsidRDefault="00140ED0">
            <w:pPr>
              <w:widowControl w:val="0"/>
              <w:jc w:val="both"/>
              <w:rPr>
                <w:b/>
                <w:bCs/>
                <w:sz w:val="28"/>
                <w:szCs w:val="28"/>
              </w:rPr>
            </w:pPr>
            <w:r>
              <w:rPr>
                <w:sz w:val="28"/>
                <w:szCs w:val="28"/>
              </w:rPr>
              <w:t>Вольові стратегії подолання труднощів.</w:t>
            </w:r>
          </w:p>
        </w:tc>
        <w:tc>
          <w:tcPr>
            <w:tcW w:w="1020" w:type="dxa"/>
            <w:vAlign w:val="center"/>
          </w:tcPr>
          <w:p w:rsidR="00E87973" w:rsidRDefault="00140ED0">
            <w:pPr>
              <w:widowControl w:val="0"/>
              <w:jc w:val="center"/>
              <w:rPr>
                <w:sz w:val="28"/>
                <w:szCs w:val="28"/>
              </w:rPr>
            </w:pPr>
            <w:r>
              <w:rPr>
                <w:sz w:val="28"/>
                <w:szCs w:val="28"/>
              </w:rPr>
              <w:t>4</w:t>
            </w:r>
          </w:p>
        </w:tc>
        <w:tc>
          <w:tcPr>
            <w:tcW w:w="1065" w:type="dxa"/>
            <w:vAlign w:val="center"/>
          </w:tcPr>
          <w:p w:rsidR="00E87973" w:rsidRDefault="00E87973">
            <w:pPr>
              <w:widowControl w:val="0"/>
              <w:jc w:val="center"/>
              <w:rPr>
                <w:sz w:val="28"/>
                <w:szCs w:val="28"/>
              </w:rPr>
            </w:pPr>
          </w:p>
        </w:tc>
      </w:tr>
      <w:tr w:rsidR="00E87973">
        <w:trPr>
          <w:trHeight w:val="369"/>
        </w:trPr>
        <w:tc>
          <w:tcPr>
            <w:tcW w:w="705" w:type="dxa"/>
            <w:vAlign w:val="center"/>
          </w:tcPr>
          <w:p w:rsidR="00E87973" w:rsidRDefault="00140ED0">
            <w:pPr>
              <w:widowControl w:val="0"/>
              <w:jc w:val="center"/>
              <w:rPr>
                <w:sz w:val="28"/>
                <w:szCs w:val="28"/>
              </w:rPr>
            </w:pPr>
            <w:r>
              <w:rPr>
                <w:sz w:val="28"/>
                <w:szCs w:val="28"/>
              </w:rPr>
              <w:t>11</w:t>
            </w:r>
          </w:p>
        </w:tc>
        <w:tc>
          <w:tcPr>
            <w:tcW w:w="7350" w:type="dxa"/>
            <w:vAlign w:val="center"/>
          </w:tcPr>
          <w:p w:rsidR="00E87973" w:rsidRDefault="00140ED0">
            <w:pPr>
              <w:widowControl w:val="0"/>
              <w:jc w:val="both"/>
              <w:rPr>
                <w:b/>
                <w:bCs/>
                <w:sz w:val="28"/>
                <w:szCs w:val="28"/>
              </w:rPr>
            </w:pPr>
            <w:r>
              <w:rPr>
                <w:b/>
                <w:bCs/>
                <w:sz w:val="28"/>
                <w:szCs w:val="28"/>
              </w:rPr>
              <w:t>Тема 10. Тілесні ресурси особистості та базові прийоми саморегуляції соматичних станів</w:t>
            </w:r>
          </w:p>
          <w:p w:rsidR="00E87973" w:rsidRDefault="00140ED0">
            <w:pPr>
              <w:widowControl w:val="0"/>
              <w:jc w:val="both"/>
              <w:rPr>
                <w:sz w:val="28"/>
                <w:szCs w:val="28"/>
              </w:rPr>
            </w:pPr>
            <w:r>
              <w:rPr>
                <w:sz w:val="28"/>
                <w:szCs w:val="28"/>
              </w:rPr>
              <w:t>Дихальні техніки.</w:t>
            </w:r>
          </w:p>
          <w:p w:rsidR="00E87973" w:rsidRDefault="00140ED0">
            <w:pPr>
              <w:widowControl w:val="0"/>
              <w:jc w:val="both"/>
              <w:rPr>
                <w:sz w:val="28"/>
                <w:szCs w:val="28"/>
              </w:rPr>
            </w:pPr>
            <w:r>
              <w:rPr>
                <w:sz w:val="28"/>
                <w:szCs w:val="28"/>
              </w:rPr>
              <w:t>Аутогенне тренування.</w:t>
            </w:r>
          </w:p>
          <w:p w:rsidR="00E87973" w:rsidRDefault="00140ED0">
            <w:pPr>
              <w:widowControl w:val="0"/>
              <w:jc w:val="both"/>
              <w:rPr>
                <w:b/>
                <w:bCs/>
                <w:sz w:val="28"/>
                <w:szCs w:val="28"/>
              </w:rPr>
            </w:pPr>
            <w:r>
              <w:rPr>
                <w:sz w:val="28"/>
                <w:szCs w:val="28"/>
              </w:rPr>
              <w:t>Тілесна рефлексія станів.</w:t>
            </w:r>
          </w:p>
        </w:tc>
        <w:tc>
          <w:tcPr>
            <w:tcW w:w="1020" w:type="dxa"/>
            <w:vAlign w:val="center"/>
          </w:tcPr>
          <w:p w:rsidR="00E87973" w:rsidRDefault="00140ED0">
            <w:pPr>
              <w:widowControl w:val="0"/>
              <w:jc w:val="center"/>
              <w:rPr>
                <w:sz w:val="28"/>
                <w:szCs w:val="28"/>
              </w:rPr>
            </w:pPr>
            <w:r>
              <w:rPr>
                <w:sz w:val="28"/>
                <w:szCs w:val="28"/>
              </w:rPr>
              <w:t>8</w:t>
            </w:r>
          </w:p>
        </w:tc>
        <w:tc>
          <w:tcPr>
            <w:tcW w:w="1065" w:type="dxa"/>
            <w:vAlign w:val="center"/>
          </w:tcPr>
          <w:p w:rsidR="00E87973" w:rsidRDefault="00E87973">
            <w:pPr>
              <w:widowControl w:val="0"/>
              <w:jc w:val="center"/>
              <w:rPr>
                <w:sz w:val="28"/>
                <w:szCs w:val="28"/>
              </w:rPr>
            </w:pPr>
          </w:p>
        </w:tc>
      </w:tr>
      <w:tr w:rsidR="00E87973">
        <w:trPr>
          <w:trHeight w:val="369"/>
        </w:trPr>
        <w:tc>
          <w:tcPr>
            <w:tcW w:w="705" w:type="dxa"/>
            <w:vAlign w:val="center"/>
          </w:tcPr>
          <w:p w:rsidR="00E87973" w:rsidRDefault="00140ED0">
            <w:pPr>
              <w:widowControl w:val="0"/>
              <w:jc w:val="center"/>
              <w:rPr>
                <w:sz w:val="28"/>
                <w:szCs w:val="28"/>
              </w:rPr>
            </w:pPr>
            <w:r>
              <w:rPr>
                <w:sz w:val="28"/>
                <w:szCs w:val="28"/>
              </w:rPr>
              <w:t>12</w:t>
            </w:r>
          </w:p>
        </w:tc>
        <w:tc>
          <w:tcPr>
            <w:tcW w:w="7350" w:type="dxa"/>
            <w:vAlign w:val="center"/>
          </w:tcPr>
          <w:p w:rsidR="00E87973" w:rsidRDefault="00140ED0">
            <w:pPr>
              <w:widowControl w:val="0"/>
              <w:jc w:val="both"/>
              <w:rPr>
                <w:b/>
                <w:bCs/>
                <w:sz w:val="28"/>
                <w:szCs w:val="28"/>
              </w:rPr>
            </w:pPr>
            <w:r>
              <w:rPr>
                <w:b/>
                <w:bCs/>
                <w:sz w:val="28"/>
                <w:szCs w:val="28"/>
              </w:rPr>
              <w:t>Тема 11. Психічні ресурси особистості та психотехніки їх відновлення та саморегуляції</w:t>
            </w:r>
          </w:p>
          <w:p w:rsidR="00E87973" w:rsidRDefault="00140ED0">
            <w:pPr>
              <w:widowControl w:val="0"/>
              <w:jc w:val="both"/>
              <w:rPr>
                <w:sz w:val="28"/>
                <w:szCs w:val="28"/>
              </w:rPr>
            </w:pPr>
            <w:r>
              <w:rPr>
                <w:sz w:val="28"/>
                <w:szCs w:val="28"/>
              </w:rPr>
              <w:t>Самодіагностика психоемоційного стану.</w:t>
            </w:r>
          </w:p>
          <w:p w:rsidR="00E87973" w:rsidRDefault="00140ED0">
            <w:pPr>
              <w:widowControl w:val="0"/>
              <w:jc w:val="both"/>
              <w:rPr>
                <w:sz w:val="28"/>
                <w:szCs w:val="28"/>
              </w:rPr>
            </w:pPr>
            <w:r>
              <w:rPr>
                <w:sz w:val="28"/>
                <w:szCs w:val="28"/>
              </w:rPr>
              <w:t>Медитативна практика.</w:t>
            </w:r>
          </w:p>
          <w:p w:rsidR="00E87973" w:rsidRDefault="00140ED0">
            <w:pPr>
              <w:widowControl w:val="0"/>
              <w:jc w:val="both"/>
              <w:rPr>
                <w:b/>
                <w:bCs/>
                <w:sz w:val="28"/>
                <w:szCs w:val="28"/>
              </w:rPr>
            </w:pPr>
            <w:r>
              <w:rPr>
                <w:sz w:val="28"/>
                <w:szCs w:val="28"/>
              </w:rPr>
              <w:t>Імажинативні техніки.</w:t>
            </w:r>
          </w:p>
        </w:tc>
        <w:tc>
          <w:tcPr>
            <w:tcW w:w="1020" w:type="dxa"/>
            <w:vAlign w:val="center"/>
          </w:tcPr>
          <w:p w:rsidR="00E87973" w:rsidRDefault="00140ED0">
            <w:pPr>
              <w:widowControl w:val="0"/>
              <w:jc w:val="center"/>
              <w:rPr>
                <w:sz w:val="28"/>
                <w:szCs w:val="28"/>
              </w:rPr>
            </w:pPr>
            <w:r>
              <w:rPr>
                <w:sz w:val="28"/>
                <w:szCs w:val="28"/>
              </w:rPr>
              <w:t>4</w:t>
            </w:r>
          </w:p>
        </w:tc>
        <w:tc>
          <w:tcPr>
            <w:tcW w:w="1065" w:type="dxa"/>
            <w:vAlign w:val="center"/>
          </w:tcPr>
          <w:p w:rsidR="00E87973" w:rsidRDefault="00E87973">
            <w:pPr>
              <w:widowControl w:val="0"/>
              <w:jc w:val="center"/>
              <w:rPr>
                <w:sz w:val="28"/>
                <w:szCs w:val="28"/>
              </w:rPr>
            </w:pPr>
          </w:p>
        </w:tc>
      </w:tr>
      <w:tr w:rsidR="00E87973">
        <w:trPr>
          <w:trHeight w:val="369"/>
        </w:trPr>
        <w:tc>
          <w:tcPr>
            <w:tcW w:w="705" w:type="dxa"/>
            <w:vAlign w:val="center"/>
          </w:tcPr>
          <w:p w:rsidR="00E87973" w:rsidRDefault="00140ED0">
            <w:pPr>
              <w:widowControl w:val="0"/>
              <w:jc w:val="center"/>
              <w:rPr>
                <w:sz w:val="28"/>
                <w:szCs w:val="28"/>
              </w:rPr>
            </w:pPr>
            <w:r>
              <w:rPr>
                <w:sz w:val="28"/>
                <w:szCs w:val="28"/>
              </w:rPr>
              <w:t>13</w:t>
            </w:r>
          </w:p>
        </w:tc>
        <w:tc>
          <w:tcPr>
            <w:tcW w:w="7350" w:type="dxa"/>
            <w:vAlign w:val="center"/>
          </w:tcPr>
          <w:p w:rsidR="00E87973" w:rsidRDefault="00140ED0">
            <w:pPr>
              <w:widowControl w:val="0"/>
              <w:jc w:val="both"/>
              <w:rPr>
                <w:b/>
                <w:bCs/>
                <w:sz w:val="28"/>
                <w:szCs w:val="28"/>
              </w:rPr>
            </w:pPr>
            <w:r>
              <w:rPr>
                <w:b/>
                <w:bCs/>
                <w:sz w:val="28"/>
                <w:szCs w:val="28"/>
              </w:rPr>
              <w:t>Тема 12. Формування навичок вибору та використання прийомів саморегуляції в особистому та професійному житті</w:t>
            </w:r>
          </w:p>
          <w:p w:rsidR="00E87973" w:rsidRDefault="00140ED0">
            <w:pPr>
              <w:widowControl w:val="0"/>
              <w:jc w:val="both"/>
              <w:rPr>
                <w:sz w:val="28"/>
                <w:szCs w:val="28"/>
              </w:rPr>
            </w:pPr>
            <w:r>
              <w:rPr>
                <w:sz w:val="28"/>
                <w:szCs w:val="28"/>
              </w:rPr>
              <w:t>Діагностика рівня саморегуляції.</w:t>
            </w:r>
          </w:p>
          <w:p w:rsidR="00E87973" w:rsidRDefault="00140ED0">
            <w:pPr>
              <w:widowControl w:val="0"/>
              <w:jc w:val="both"/>
              <w:rPr>
                <w:sz w:val="28"/>
                <w:szCs w:val="28"/>
              </w:rPr>
            </w:pPr>
            <w:r>
              <w:rPr>
                <w:sz w:val="28"/>
                <w:szCs w:val="28"/>
              </w:rPr>
              <w:t>Розробка особистої програми розвитку.</w:t>
            </w:r>
          </w:p>
          <w:p w:rsidR="00E87973" w:rsidRDefault="00140ED0">
            <w:pPr>
              <w:widowControl w:val="0"/>
              <w:jc w:val="both"/>
              <w:rPr>
                <w:b/>
                <w:bCs/>
                <w:sz w:val="28"/>
                <w:szCs w:val="28"/>
              </w:rPr>
            </w:pPr>
            <w:r>
              <w:rPr>
                <w:sz w:val="28"/>
                <w:szCs w:val="28"/>
              </w:rPr>
              <w:t>Рефлексія результатів курсу.</w:t>
            </w:r>
          </w:p>
        </w:tc>
        <w:tc>
          <w:tcPr>
            <w:tcW w:w="1020" w:type="dxa"/>
            <w:vAlign w:val="center"/>
          </w:tcPr>
          <w:p w:rsidR="00E87973" w:rsidRDefault="00140ED0">
            <w:pPr>
              <w:widowControl w:val="0"/>
              <w:jc w:val="center"/>
              <w:rPr>
                <w:sz w:val="28"/>
                <w:szCs w:val="28"/>
              </w:rPr>
            </w:pPr>
            <w:r>
              <w:rPr>
                <w:sz w:val="28"/>
                <w:szCs w:val="28"/>
              </w:rPr>
              <w:t>4</w:t>
            </w:r>
          </w:p>
        </w:tc>
        <w:tc>
          <w:tcPr>
            <w:tcW w:w="1065" w:type="dxa"/>
            <w:vAlign w:val="center"/>
          </w:tcPr>
          <w:p w:rsidR="00E87973" w:rsidRDefault="00E87973">
            <w:pPr>
              <w:widowControl w:val="0"/>
              <w:jc w:val="center"/>
              <w:rPr>
                <w:sz w:val="28"/>
                <w:szCs w:val="28"/>
              </w:rPr>
            </w:pPr>
          </w:p>
        </w:tc>
      </w:tr>
      <w:tr w:rsidR="00E87973">
        <w:trPr>
          <w:trHeight w:val="369"/>
        </w:trPr>
        <w:tc>
          <w:tcPr>
            <w:tcW w:w="8055" w:type="dxa"/>
            <w:gridSpan w:val="2"/>
            <w:vAlign w:val="center"/>
          </w:tcPr>
          <w:p w:rsidR="00E87973" w:rsidRDefault="00140ED0">
            <w:pPr>
              <w:widowControl w:val="0"/>
              <w:spacing w:line="360" w:lineRule="auto"/>
              <w:jc w:val="right"/>
              <w:rPr>
                <w:sz w:val="28"/>
                <w:szCs w:val="28"/>
              </w:rPr>
            </w:pPr>
            <w:r>
              <w:rPr>
                <w:b/>
                <w:bCs/>
                <w:sz w:val="28"/>
                <w:szCs w:val="28"/>
              </w:rPr>
              <w:t>РАЗОМ</w:t>
            </w:r>
          </w:p>
        </w:tc>
        <w:tc>
          <w:tcPr>
            <w:tcW w:w="1020" w:type="dxa"/>
            <w:vAlign w:val="center"/>
          </w:tcPr>
          <w:p w:rsidR="00E87973" w:rsidRDefault="00140ED0">
            <w:pPr>
              <w:widowControl w:val="0"/>
              <w:jc w:val="center"/>
              <w:rPr>
                <w:sz w:val="28"/>
                <w:szCs w:val="28"/>
              </w:rPr>
            </w:pPr>
            <w:r>
              <w:rPr>
                <w:sz w:val="28"/>
                <w:szCs w:val="28"/>
              </w:rPr>
              <w:t>4</w:t>
            </w:r>
          </w:p>
        </w:tc>
        <w:tc>
          <w:tcPr>
            <w:tcW w:w="1065" w:type="dxa"/>
            <w:vAlign w:val="center"/>
          </w:tcPr>
          <w:p w:rsidR="00E87973" w:rsidRDefault="00E87973">
            <w:pPr>
              <w:widowControl w:val="0"/>
              <w:spacing w:line="360" w:lineRule="auto"/>
              <w:jc w:val="center"/>
              <w:rPr>
                <w:sz w:val="28"/>
                <w:szCs w:val="28"/>
              </w:rPr>
            </w:pPr>
          </w:p>
        </w:tc>
      </w:tr>
    </w:tbl>
    <w:p w:rsidR="00E87973" w:rsidRDefault="00E87973">
      <w:pPr>
        <w:widowControl w:val="0"/>
        <w:pBdr>
          <w:top w:val="nil"/>
          <w:left w:val="nil"/>
          <w:bottom w:val="nil"/>
          <w:right w:val="nil"/>
          <w:between w:val="nil"/>
        </w:pBdr>
        <w:ind w:hanging="142"/>
        <w:jc w:val="center"/>
        <w:rPr>
          <w:color w:val="FF0000"/>
          <w:sz w:val="28"/>
          <w:szCs w:val="28"/>
        </w:rPr>
      </w:pPr>
    </w:p>
    <w:p w:rsidR="00E87973" w:rsidRDefault="00E87973">
      <w:pPr>
        <w:widowControl w:val="0"/>
        <w:pBdr>
          <w:top w:val="nil"/>
          <w:left w:val="nil"/>
          <w:bottom w:val="nil"/>
          <w:right w:val="nil"/>
          <w:between w:val="nil"/>
        </w:pBdr>
        <w:spacing w:line="360" w:lineRule="auto"/>
        <w:jc w:val="center"/>
        <w:rPr>
          <w:color w:val="FF0000"/>
          <w:sz w:val="28"/>
          <w:szCs w:val="28"/>
        </w:rPr>
      </w:pPr>
    </w:p>
    <w:p w:rsidR="00E87973" w:rsidRDefault="00140ED0">
      <w:pPr>
        <w:widowControl w:val="0"/>
        <w:pBdr>
          <w:top w:val="nil"/>
          <w:left w:val="nil"/>
          <w:bottom w:val="nil"/>
          <w:right w:val="nil"/>
          <w:between w:val="nil"/>
        </w:pBdr>
        <w:spacing w:line="360" w:lineRule="auto"/>
        <w:jc w:val="center"/>
        <w:rPr>
          <w:color w:val="FF0000"/>
          <w:sz w:val="28"/>
          <w:szCs w:val="28"/>
        </w:rPr>
      </w:pPr>
      <w:r>
        <w:br w:type="page"/>
      </w:r>
    </w:p>
    <w:p w:rsidR="00E87973" w:rsidRDefault="00E87973">
      <w:pPr>
        <w:widowControl w:val="0"/>
        <w:pBdr>
          <w:top w:val="nil"/>
          <w:left w:val="nil"/>
          <w:bottom w:val="nil"/>
          <w:right w:val="nil"/>
          <w:between w:val="nil"/>
        </w:pBdr>
        <w:spacing w:line="360" w:lineRule="auto"/>
        <w:jc w:val="center"/>
        <w:rPr>
          <w:b/>
          <w:bCs/>
          <w:sz w:val="28"/>
          <w:szCs w:val="28"/>
        </w:rPr>
      </w:pPr>
    </w:p>
    <w:p w:rsidR="00E87973" w:rsidRDefault="00140ED0">
      <w:pPr>
        <w:widowControl w:val="0"/>
        <w:pBdr>
          <w:top w:val="nil"/>
          <w:left w:val="nil"/>
          <w:bottom w:val="nil"/>
          <w:right w:val="nil"/>
          <w:between w:val="nil"/>
        </w:pBdr>
        <w:spacing w:line="360" w:lineRule="auto"/>
        <w:jc w:val="center"/>
        <w:rPr>
          <w:color w:val="000000"/>
          <w:sz w:val="28"/>
          <w:szCs w:val="28"/>
        </w:rPr>
      </w:pPr>
      <w:r>
        <w:rPr>
          <w:b/>
          <w:bCs/>
          <w:color w:val="000000"/>
          <w:sz w:val="28"/>
          <w:szCs w:val="28"/>
        </w:rPr>
        <w:t>6. Завдання для самостійної роботи</w:t>
      </w:r>
    </w:p>
    <w:tbl>
      <w:tblPr>
        <w:tblStyle w:val="a8"/>
        <w:tblpPr w:leftFromText="180" w:rightFromText="180" w:vertAnchor="text" w:tblpY="7"/>
        <w:tblW w:w="101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0"/>
        <w:gridCol w:w="7364"/>
        <w:gridCol w:w="1018"/>
        <w:gridCol w:w="1046"/>
      </w:tblGrid>
      <w:tr w:rsidR="00E87973">
        <w:trPr>
          <w:cantSplit/>
          <w:trHeight w:val="426"/>
          <w:tblHeader/>
        </w:trPr>
        <w:tc>
          <w:tcPr>
            <w:tcW w:w="710" w:type="dxa"/>
            <w:vMerge w:val="restart"/>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 з/п</w:t>
            </w:r>
          </w:p>
        </w:tc>
        <w:tc>
          <w:tcPr>
            <w:tcW w:w="7364" w:type="dxa"/>
            <w:vMerge w:val="restart"/>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Назва теми</w:t>
            </w:r>
          </w:p>
        </w:tc>
        <w:tc>
          <w:tcPr>
            <w:tcW w:w="2064" w:type="dxa"/>
            <w:gridSpan w:val="2"/>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Кількість годин</w:t>
            </w:r>
          </w:p>
        </w:tc>
      </w:tr>
      <w:tr w:rsidR="00E87973">
        <w:trPr>
          <w:cantSplit/>
          <w:trHeight w:val="426"/>
          <w:tblHeader/>
        </w:trPr>
        <w:tc>
          <w:tcPr>
            <w:tcW w:w="710" w:type="dxa"/>
            <w:vMerge/>
            <w:vAlign w:val="center"/>
          </w:tcPr>
          <w:p w:rsidR="00E87973" w:rsidRDefault="00E87973">
            <w:pPr>
              <w:widowControl w:val="0"/>
              <w:pBdr>
                <w:top w:val="nil"/>
                <w:left w:val="nil"/>
                <w:bottom w:val="nil"/>
                <w:right w:val="nil"/>
                <w:between w:val="nil"/>
              </w:pBdr>
              <w:spacing w:line="276" w:lineRule="auto"/>
              <w:rPr>
                <w:color w:val="000000"/>
                <w:sz w:val="28"/>
                <w:szCs w:val="28"/>
              </w:rPr>
            </w:pPr>
          </w:p>
        </w:tc>
        <w:tc>
          <w:tcPr>
            <w:tcW w:w="7364" w:type="dxa"/>
            <w:vMerge/>
            <w:vAlign w:val="center"/>
          </w:tcPr>
          <w:p w:rsidR="00E87973" w:rsidRDefault="00E87973">
            <w:pPr>
              <w:widowControl w:val="0"/>
              <w:pBdr>
                <w:top w:val="nil"/>
                <w:left w:val="nil"/>
                <w:bottom w:val="nil"/>
                <w:right w:val="nil"/>
                <w:between w:val="nil"/>
              </w:pBdr>
              <w:spacing w:line="276" w:lineRule="auto"/>
              <w:rPr>
                <w:color w:val="000000"/>
                <w:sz w:val="28"/>
                <w:szCs w:val="28"/>
              </w:rPr>
            </w:pPr>
          </w:p>
        </w:tc>
        <w:tc>
          <w:tcPr>
            <w:tcW w:w="1018"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денна форма</w:t>
            </w:r>
          </w:p>
        </w:tc>
        <w:tc>
          <w:tcPr>
            <w:tcW w:w="1046"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заочна форма</w:t>
            </w:r>
          </w:p>
        </w:tc>
      </w:tr>
      <w:tr w:rsidR="00E87973">
        <w:trPr>
          <w:trHeight w:val="369"/>
        </w:trPr>
        <w:tc>
          <w:tcPr>
            <w:tcW w:w="710" w:type="dxa"/>
            <w:vAlign w:val="center"/>
          </w:tcPr>
          <w:p w:rsidR="00E87973" w:rsidRDefault="00140ED0">
            <w:pPr>
              <w:widowControl w:val="0"/>
              <w:jc w:val="center"/>
              <w:rPr>
                <w:sz w:val="28"/>
                <w:szCs w:val="28"/>
              </w:rPr>
            </w:pPr>
            <w:r>
              <w:rPr>
                <w:sz w:val="28"/>
                <w:szCs w:val="28"/>
              </w:rPr>
              <w:t>1</w:t>
            </w:r>
          </w:p>
        </w:tc>
        <w:tc>
          <w:tcPr>
            <w:tcW w:w="7364" w:type="dxa"/>
          </w:tcPr>
          <w:p w:rsidR="00E87973" w:rsidRDefault="00140ED0">
            <w:pPr>
              <w:widowControl w:val="0"/>
              <w:jc w:val="both"/>
              <w:rPr>
                <w:b/>
                <w:bCs/>
                <w:sz w:val="28"/>
                <w:szCs w:val="28"/>
              </w:rPr>
            </w:pPr>
            <w:r>
              <w:rPr>
                <w:b/>
                <w:bCs/>
                <w:sz w:val="28"/>
                <w:szCs w:val="28"/>
              </w:rPr>
              <w:t>Тема 1. Свідоме, підсвідоме та несвідоме в структурі психіки особистості та їх роль в регуляції поведінки</w:t>
            </w:r>
          </w:p>
          <w:p w:rsidR="00E87973" w:rsidRDefault="00140ED0">
            <w:pPr>
              <w:widowControl w:val="0"/>
              <w:jc w:val="both"/>
              <w:rPr>
                <w:sz w:val="28"/>
                <w:szCs w:val="28"/>
              </w:rPr>
            </w:pPr>
            <w:r>
              <w:rPr>
                <w:sz w:val="28"/>
                <w:szCs w:val="28"/>
              </w:rPr>
              <w:t xml:space="preserve">Історія виникнення та різні погляди на Я-концепцію: А. Маслоу, К. Роджерс. </w:t>
            </w:r>
          </w:p>
        </w:tc>
        <w:tc>
          <w:tcPr>
            <w:tcW w:w="1018" w:type="dxa"/>
            <w:vAlign w:val="center"/>
          </w:tcPr>
          <w:p w:rsidR="00E87973" w:rsidRDefault="00140ED0">
            <w:pPr>
              <w:widowControl w:val="0"/>
              <w:jc w:val="center"/>
              <w:rPr>
                <w:sz w:val="28"/>
                <w:szCs w:val="28"/>
              </w:rPr>
            </w:pPr>
            <w:r>
              <w:rPr>
                <w:sz w:val="28"/>
                <w:szCs w:val="28"/>
              </w:rPr>
              <w:t>4</w:t>
            </w:r>
          </w:p>
        </w:tc>
        <w:tc>
          <w:tcPr>
            <w:tcW w:w="1046"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69"/>
        </w:trPr>
        <w:tc>
          <w:tcPr>
            <w:tcW w:w="710" w:type="dxa"/>
            <w:vAlign w:val="center"/>
          </w:tcPr>
          <w:p w:rsidR="00E87973" w:rsidRDefault="00140ED0">
            <w:pPr>
              <w:widowControl w:val="0"/>
              <w:jc w:val="center"/>
              <w:rPr>
                <w:sz w:val="28"/>
                <w:szCs w:val="28"/>
              </w:rPr>
            </w:pPr>
            <w:r>
              <w:rPr>
                <w:sz w:val="28"/>
                <w:szCs w:val="28"/>
              </w:rPr>
              <w:t>2</w:t>
            </w:r>
          </w:p>
        </w:tc>
        <w:tc>
          <w:tcPr>
            <w:tcW w:w="7364" w:type="dxa"/>
          </w:tcPr>
          <w:p w:rsidR="00E87973" w:rsidRDefault="00140ED0">
            <w:pPr>
              <w:widowControl w:val="0"/>
              <w:jc w:val="both"/>
              <w:rPr>
                <w:b/>
                <w:bCs/>
                <w:sz w:val="28"/>
                <w:szCs w:val="28"/>
              </w:rPr>
            </w:pPr>
            <w:r>
              <w:rPr>
                <w:b/>
                <w:bCs/>
                <w:sz w:val="28"/>
                <w:szCs w:val="28"/>
              </w:rPr>
              <w:t>Тема 2. Особистісна рефлексія та саморефлексія як центральний механізм самопізнання та саморегуляції</w:t>
            </w:r>
          </w:p>
          <w:p w:rsidR="00E87973" w:rsidRDefault="00140ED0">
            <w:pPr>
              <w:widowControl w:val="0"/>
              <w:jc w:val="both"/>
              <w:rPr>
                <w:sz w:val="28"/>
                <w:szCs w:val="28"/>
              </w:rPr>
            </w:pPr>
            <w:r>
              <w:rPr>
                <w:sz w:val="28"/>
                <w:szCs w:val="28"/>
              </w:rPr>
              <w:t xml:space="preserve">Я-концепція як результат соціальної взаємодії та як унікальний результат психічного і соціального розвитку особистості. Внутрішні фактори – усвідомлення власного Я. </w:t>
            </w:r>
          </w:p>
        </w:tc>
        <w:tc>
          <w:tcPr>
            <w:tcW w:w="1018" w:type="dxa"/>
            <w:vAlign w:val="center"/>
          </w:tcPr>
          <w:p w:rsidR="00E87973" w:rsidRDefault="00140ED0">
            <w:pPr>
              <w:widowControl w:val="0"/>
              <w:jc w:val="center"/>
              <w:rPr>
                <w:sz w:val="28"/>
                <w:szCs w:val="28"/>
              </w:rPr>
            </w:pPr>
            <w:r>
              <w:rPr>
                <w:sz w:val="28"/>
                <w:szCs w:val="28"/>
              </w:rPr>
              <w:t>4</w:t>
            </w:r>
          </w:p>
        </w:tc>
        <w:tc>
          <w:tcPr>
            <w:tcW w:w="1046"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69"/>
        </w:trPr>
        <w:tc>
          <w:tcPr>
            <w:tcW w:w="710" w:type="dxa"/>
            <w:vAlign w:val="center"/>
          </w:tcPr>
          <w:p w:rsidR="00E87973" w:rsidRDefault="00140ED0">
            <w:pPr>
              <w:widowControl w:val="0"/>
              <w:jc w:val="center"/>
              <w:rPr>
                <w:sz w:val="28"/>
                <w:szCs w:val="28"/>
              </w:rPr>
            </w:pPr>
            <w:r>
              <w:rPr>
                <w:sz w:val="28"/>
                <w:szCs w:val="28"/>
              </w:rPr>
              <w:t>3</w:t>
            </w:r>
          </w:p>
        </w:tc>
        <w:tc>
          <w:tcPr>
            <w:tcW w:w="7364" w:type="dxa"/>
          </w:tcPr>
          <w:p w:rsidR="00E87973" w:rsidRDefault="00140ED0">
            <w:pPr>
              <w:widowControl w:val="0"/>
              <w:jc w:val="both"/>
              <w:rPr>
                <w:sz w:val="28"/>
                <w:szCs w:val="28"/>
              </w:rPr>
            </w:pPr>
            <w:r>
              <w:rPr>
                <w:b/>
                <w:bCs/>
                <w:sz w:val="28"/>
                <w:szCs w:val="28"/>
              </w:rPr>
              <w:t>Тема 3. Діагностика та самодіагностика як спосіб самопізнання</w:t>
            </w:r>
          </w:p>
          <w:p w:rsidR="00E87973" w:rsidRDefault="00140ED0">
            <w:pPr>
              <w:widowControl w:val="0"/>
              <w:jc w:val="both"/>
              <w:rPr>
                <w:b/>
                <w:bCs/>
                <w:sz w:val="28"/>
                <w:szCs w:val="28"/>
              </w:rPr>
            </w:pPr>
            <w:r>
              <w:rPr>
                <w:sz w:val="28"/>
                <w:szCs w:val="28"/>
              </w:rPr>
              <w:t>Понятійний апарат самопізнання: діагностика, самодіагностика, методики самодіагностики, тренінг.</w:t>
            </w:r>
          </w:p>
        </w:tc>
        <w:tc>
          <w:tcPr>
            <w:tcW w:w="1018" w:type="dxa"/>
            <w:vAlign w:val="center"/>
          </w:tcPr>
          <w:p w:rsidR="00E87973" w:rsidRDefault="00140ED0">
            <w:pPr>
              <w:widowControl w:val="0"/>
              <w:jc w:val="center"/>
              <w:rPr>
                <w:sz w:val="28"/>
                <w:szCs w:val="28"/>
              </w:rPr>
            </w:pPr>
            <w:r>
              <w:rPr>
                <w:sz w:val="28"/>
                <w:szCs w:val="28"/>
              </w:rPr>
              <w:t>4</w:t>
            </w:r>
          </w:p>
        </w:tc>
        <w:tc>
          <w:tcPr>
            <w:tcW w:w="1046"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69"/>
        </w:trPr>
        <w:tc>
          <w:tcPr>
            <w:tcW w:w="710" w:type="dxa"/>
            <w:vAlign w:val="center"/>
          </w:tcPr>
          <w:p w:rsidR="00E87973" w:rsidRDefault="00140ED0">
            <w:pPr>
              <w:widowControl w:val="0"/>
              <w:jc w:val="center"/>
              <w:rPr>
                <w:sz w:val="28"/>
                <w:szCs w:val="28"/>
              </w:rPr>
            </w:pPr>
            <w:r>
              <w:rPr>
                <w:sz w:val="28"/>
                <w:szCs w:val="28"/>
              </w:rPr>
              <w:t>4</w:t>
            </w:r>
          </w:p>
        </w:tc>
        <w:tc>
          <w:tcPr>
            <w:tcW w:w="7364" w:type="dxa"/>
          </w:tcPr>
          <w:p w:rsidR="00E87973" w:rsidRDefault="00140ED0">
            <w:pPr>
              <w:widowControl w:val="0"/>
              <w:jc w:val="both"/>
              <w:rPr>
                <w:b/>
                <w:bCs/>
                <w:sz w:val="28"/>
                <w:szCs w:val="28"/>
              </w:rPr>
            </w:pPr>
            <w:r>
              <w:rPr>
                <w:b/>
                <w:bCs/>
                <w:sz w:val="28"/>
                <w:szCs w:val="28"/>
              </w:rPr>
              <w:t>Тема 4. Родинні сценарії та батьківські інтроекти, як база психічної саморегуляції та психотехніки їх корекції у випадках негативного впливу</w:t>
            </w:r>
          </w:p>
          <w:p w:rsidR="00E87973" w:rsidRDefault="00140ED0">
            <w:pPr>
              <w:widowControl w:val="0"/>
              <w:jc w:val="both"/>
              <w:rPr>
                <w:b/>
                <w:bCs/>
                <w:sz w:val="28"/>
                <w:szCs w:val="28"/>
              </w:rPr>
            </w:pPr>
            <w:r>
              <w:rPr>
                <w:sz w:val="28"/>
                <w:szCs w:val="28"/>
              </w:rPr>
              <w:t>Поняття батьківського інтроекту, їх вплив на несвідомі механізми саморегуляції. Критерії оцінки дії батьківських інтроектів в системі саморегуляції особистості.</w:t>
            </w:r>
          </w:p>
        </w:tc>
        <w:tc>
          <w:tcPr>
            <w:tcW w:w="1018" w:type="dxa"/>
            <w:vAlign w:val="center"/>
          </w:tcPr>
          <w:p w:rsidR="00E87973" w:rsidRDefault="00140ED0">
            <w:pPr>
              <w:widowControl w:val="0"/>
              <w:jc w:val="center"/>
              <w:rPr>
                <w:sz w:val="28"/>
                <w:szCs w:val="28"/>
              </w:rPr>
            </w:pPr>
            <w:r>
              <w:rPr>
                <w:sz w:val="28"/>
                <w:szCs w:val="28"/>
              </w:rPr>
              <w:t>8</w:t>
            </w:r>
          </w:p>
        </w:tc>
        <w:tc>
          <w:tcPr>
            <w:tcW w:w="1046"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69"/>
        </w:trPr>
        <w:tc>
          <w:tcPr>
            <w:tcW w:w="710" w:type="dxa"/>
            <w:vAlign w:val="center"/>
          </w:tcPr>
          <w:p w:rsidR="00E87973" w:rsidRDefault="00140ED0">
            <w:pPr>
              <w:widowControl w:val="0"/>
              <w:jc w:val="center"/>
              <w:rPr>
                <w:sz w:val="28"/>
                <w:szCs w:val="28"/>
              </w:rPr>
            </w:pPr>
            <w:r>
              <w:rPr>
                <w:sz w:val="28"/>
                <w:szCs w:val="28"/>
              </w:rPr>
              <w:t>5</w:t>
            </w:r>
          </w:p>
        </w:tc>
        <w:tc>
          <w:tcPr>
            <w:tcW w:w="7364" w:type="dxa"/>
            <w:vAlign w:val="center"/>
          </w:tcPr>
          <w:p w:rsidR="00E87973" w:rsidRDefault="00140ED0">
            <w:pPr>
              <w:widowControl w:val="0"/>
              <w:jc w:val="both"/>
              <w:rPr>
                <w:b/>
                <w:bCs/>
                <w:sz w:val="28"/>
                <w:szCs w:val="28"/>
              </w:rPr>
            </w:pPr>
            <w:r>
              <w:rPr>
                <w:b/>
                <w:bCs/>
                <w:sz w:val="28"/>
                <w:szCs w:val="28"/>
              </w:rPr>
              <w:t>Тема 5. Самооцінка особистості та методики корекції її деформацій</w:t>
            </w:r>
          </w:p>
          <w:p w:rsidR="00E87973" w:rsidRDefault="00140ED0">
            <w:pPr>
              <w:widowControl w:val="0"/>
              <w:jc w:val="both"/>
              <w:rPr>
                <w:b/>
                <w:bCs/>
                <w:sz w:val="28"/>
                <w:szCs w:val="28"/>
              </w:rPr>
            </w:pPr>
            <w:r>
              <w:rPr>
                <w:sz w:val="28"/>
                <w:szCs w:val="28"/>
              </w:rPr>
              <w:t>Самооцінка як структурний компонент Я-концепції особистості.  Основні чинники формування самооцінки. Види самооцінки та їх психологічна характеристика. Роль самооцінки у процесах саморегуляції поведінки. Методи діагностики самооцінки особистості. Психологічні причини деформацій самооцінки. Основні стратегії та прийоми корекції неадекватної самооцін</w:t>
            </w:r>
          </w:p>
        </w:tc>
        <w:tc>
          <w:tcPr>
            <w:tcW w:w="1018" w:type="dxa"/>
            <w:vAlign w:val="center"/>
          </w:tcPr>
          <w:p w:rsidR="00E87973" w:rsidRDefault="00140ED0">
            <w:pPr>
              <w:widowControl w:val="0"/>
              <w:jc w:val="center"/>
              <w:rPr>
                <w:sz w:val="28"/>
                <w:szCs w:val="28"/>
              </w:rPr>
            </w:pPr>
            <w:r>
              <w:rPr>
                <w:sz w:val="28"/>
                <w:szCs w:val="28"/>
              </w:rPr>
              <w:t>4</w:t>
            </w:r>
          </w:p>
        </w:tc>
        <w:tc>
          <w:tcPr>
            <w:tcW w:w="1046"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69"/>
        </w:trPr>
        <w:tc>
          <w:tcPr>
            <w:tcW w:w="710" w:type="dxa"/>
            <w:vAlign w:val="center"/>
          </w:tcPr>
          <w:p w:rsidR="00E87973" w:rsidRDefault="00140ED0">
            <w:pPr>
              <w:widowControl w:val="0"/>
              <w:jc w:val="center"/>
              <w:rPr>
                <w:sz w:val="28"/>
                <w:szCs w:val="28"/>
              </w:rPr>
            </w:pPr>
            <w:r>
              <w:rPr>
                <w:sz w:val="28"/>
                <w:szCs w:val="28"/>
              </w:rPr>
              <w:t>6</w:t>
            </w:r>
          </w:p>
        </w:tc>
        <w:tc>
          <w:tcPr>
            <w:tcW w:w="7364" w:type="dxa"/>
            <w:vAlign w:val="center"/>
          </w:tcPr>
          <w:p w:rsidR="00E87973" w:rsidRDefault="00140ED0">
            <w:pPr>
              <w:widowControl w:val="0"/>
              <w:jc w:val="both"/>
              <w:rPr>
                <w:b/>
                <w:bCs/>
                <w:sz w:val="28"/>
                <w:szCs w:val="28"/>
              </w:rPr>
            </w:pPr>
            <w:r>
              <w:rPr>
                <w:b/>
                <w:bCs/>
                <w:sz w:val="28"/>
                <w:szCs w:val="28"/>
              </w:rPr>
              <w:t>Тема 6. Діагностика індивідуальної системи стосунків та рефлексія напрямів її розвитку</w:t>
            </w:r>
          </w:p>
          <w:p w:rsidR="00E87973" w:rsidRDefault="00140ED0">
            <w:pPr>
              <w:widowControl w:val="0"/>
              <w:jc w:val="both"/>
              <w:rPr>
                <w:b/>
                <w:bCs/>
                <w:sz w:val="28"/>
                <w:szCs w:val="28"/>
              </w:rPr>
            </w:pPr>
            <w:r>
              <w:rPr>
                <w:sz w:val="28"/>
                <w:szCs w:val="28"/>
              </w:rPr>
              <w:t xml:space="preserve">Поняття індивідуальної системи стосунків особистості. Роль соціальних зв’язків у психологічному благополуччі людини. Основні методи діагностики індивідуальної системи стосунків. Якісні характеристики міжособистісних стосунків. Значення рефлексії у розвитку та корекції </w:t>
            </w:r>
            <w:r>
              <w:rPr>
                <w:sz w:val="28"/>
                <w:szCs w:val="28"/>
              </w:rPr>
              <w:lastRenderedPageBreak/>
              <w:t>системи стосунків. Самопізнання як умова гармонізації соціальних взаємодій.</w:t>
            </w:r>
          </w:p>
        </w:tc>
        <w:tc>
          <w:tcPr>
            <w:tcW w:w="1018" w:type="dxa"/>
            <w:vAlign w:val="center"/>
          </w:tcPr>
          <w:p w:rsidR="00E87973" w:rsidRDefault="00140ED0">
            <w:pPr>
              <w:widowControl w:val="0"/>
              <w:jc w:val="center"/>
              <w:rPr>
                <w:sz w:val="28"/>
                <w:szCs w:val="28"/>
              </w:rPr>
            </w:pPr>
            <w:r>
              <w:rPr>
                <w:sz w:val="28"/>
                <w:szCs w:val="28"/>
              </w:rPr>
              <w:lastRenderedPageBreak/>
              <w:t>4</w:t>
            </w:r>
          </w:p>
        </w:tc>
        <w:tc>
          <w:tcPr>
            <w:tcW w:w="1046"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69"/>
        </w:trPr>
        <w:tc>
          <w:tcPr>
            <w:tcW w:w="710" w:type="dxa"/>
            <w:vAlign w:val="center"/>
          </w:tcPr>
          <w:p w:rsidR="00E87973" w:rsidRDefault="00140ED0">
            <w:pPr>
              <w:widowControl w:val="0"/>
              <w:jc w:val="center"/>
              <w:rPr>
                <w:sz w:val="28"/>
                <w:szCs w:val="28"/>
              </w:rPr>
            </w:pPr>
            <w:r>
              <w:rPr>
                <w:sz w:val="28"/>
                <w:szCs w:val="28"/>
              </w:rPr>
              <w:lastRenderedPageBreak/>
              <w:t>7</w:t>
            </w:r>
          </w:p>
        </w:tc>
        <w:tc>
          <w:tcPr>
            <w:tcW w:w="7364" w:type="dxa"/>
            <w:vAlign w:val="center"/>
          </w:tcPr>
          <w:p w:rsidR="00E87973" w:rsidRDefault="00140ED0">
            <w:pPr>
              <w:widowControl w:val="0"/>
              <w:jc w:val="both"/>
              <w:rPr>
                <w:b/>
                <w:bCs/>
                <w:sz w:val="28"/>
                <w:szCs w:val="28"/>
              </w:rPr>
            </w:pPr>
            <w:r>
              <w:rPr>
                <w:b/>
                <w:bCs/>
                <w:sz w:val="28"/>
                <w:szCs w:val="28"/>
              </w:rPr>
              <w:t>Тема 7. Особистісні кордони у соціальній і професійній взаємодії, психотехніки їх встановлення та корекції</w:t>
            </w:r>
          </w:p>
          <w:p w:rsidR="00E87973" w:rsidRDefault="00140ED0">
            <w:pPr>
              <w:widowControl w:val="0"/>
              <w:jc w:val="both"/>
              <w:rPr>
                <w:b/>
                <w:bCs/>
                <w:sz w:val="28"/>
                <w:szCs w:val="28"/>
              </w:rPr>
            </w:pPr>
            <w:r>
              <w:rPr>
                <w:sz w:val="28"/>
                <w:szCs w:val="28"/>
              </w:rPr>
              <w:t>Поняття психологічних кордонів особистості. Основні види особистісних кордонів. Роль психологічних кордонів у саморегуляції поведінки. Ознаки порушених особистісних кордонів. Стратегії встановлення здорових психологічних кордонів. Психотехніки корекції особистісних кордонів. Значення професійних кордонів у діяльності психолога.</w:t>
            </w:r>
          </w:p>
        </w:tc>
        <w:tc>
          <w:tcPr>
            <w:tcW w:w="1018" w:type="dxa"/>
            <w:vAlign w:val="center"/>
          </w:tcPr>
          <w:p w:rsidR="00E87973" w:rsidRDefault="00140ED0">
            <w:pPr>
              <w:widowControl w:val="0"/>
              <w:jc w:val="center"/>
              <w:rPr>
                <w:sz w:val="28"/>
                <w:szCs w:val="28"/>
              </w:rPr>
            </w:pPr>
            <w:r>
              <w:rPr>
                <w:sz w:val="28"/>
                <w:szCs w:val="28"/>
              </w:rPr>
              <w:t>4</w:t>
            </w:r>
          </w:p>
        </w:tc>
        <w:tc>
          <w:tcPr>
            <w:tcW w:w="1046"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69"/>
        </w:trPr>
        <w:tc>
          <w:tcPr>
            <w:tcW w:w="710" w:type="dxa"/>
            <w:vAlign w:val="center"/>
          </w:tcPr>
          <w:p w:rsidR="00E87973" w:rsidRDefault="00140ED0">
            <w:pPr>
              <w:widowControl w:val="0"/>
              <w:jc w:val="center"/>
              <w:rPr>
                <w:sz w:val="28"/>
                <w:szCs w:val="28"/>
              </w:rPr>
            </w:pPr>
            <w:r>
              <w:rPr>
                <w:sz w:val="28"/>
                <w:szCs w:val="28"/>
              </w:rPr>
              <w:t>8</w:t>
            </w:r>
          </w:p>
        </w:tc>
        <w:tc>
          <w:tcPr>
            <w:tcW w:w="7364" w:type="dxa"/>
            <w:vAlign w:val="center"/>
          </w:tcPr>
          <w:p w:rsidR="00E87973" w:rsidRDefault="00140ED0">
            <w:pPr>
              <w:widowControl w:val="0"/>
              <w:jc w:val="both"/>
              <w:rPr>
                <w:b/>
                <w:bCs/>
                <w:sz w:val="28"/>
                <w:szCs w:val="28"/>
              </w:rPr>
            </w:pPr>
            <w:r>
              <w:rPr>
                <w:b/>
                <w:bCs/>
                <w:sz w:val="28"/>
                <w:szCs w:val="28"/>
              </w:rPr>
              <w:t>Тема 8. Сутність саморегуляції особистості</w:t>
            </w:r>
          </w:p>
          <w:p w:rsidR="00E87973" w:rsidRDefault="00140ED0">
            <w:pPr>
              <w:widowControl w:val="0"/>
              <w:jc w:val="both"/>
              <w:rPr>
                <w:b/>
                <w:bCs/>
                <w:sz w:val="28"/>
                <w:szCs w:val="28"/>
              </w:rPr>
            </w:pPr>
            <w:r>
              <w:rPr>
                <w:sz w:val="28"/>
                <w:szCs w:val="28"/>
              </w:rPr>
              <w:t>Дайте визначення саморегуляції. Охарактеризуйте основні теорії саморегуляції в психології. Проаналізуйте розвиток саморегуляції в онтогенезі. Розкрийте детермінанти саморегуляції поведінки.</w:t>
            </w:r>
          </w:p>
        </w:tc>
        <w:tc>
          <w:tcPr>
            <w:tcW w:w="1018" w:type="dxa"/>
            <w:vAlign w:val="center"/>
          </w:tcPr>
          <w:p w:rsidR="00E87973" w:rsidRDefault="00140ED0">
            <w:pPr>
              <w:widowControl w:val="0"/>
              <w:jc w:val="center"/>
              <w:rPr>
                <w:sz w:val="28"/>
                <w:szCs w:val="28"/>
              </w:rPr>
            </w:pPr>
            <w:r>
              <w:rPr>
                <w:sz w:val="28"/>
                <w:szCs w:val="28"/>
              </w:rPr>
              <w:t>4</w:t>
            </w:r>
          </w:p>
        </w:tc>
        <w:tc>
          <w:tcPr>
            <w:tcW w:w="1046"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69"/>
        </w:trPr>
        <w:tc>
          <w:tcPr>
            <w:tcW w:w="710" w:type="dxa"/>
            <w:vAlign w:val="center"/>
          </w:tcPr>
          <w:p w:rsidR="00E87973" w:rsidRDefault="00140ED0">
            <w:pPr>
              <w:widowControl w:val="0"/>
              <w:jc w:val="center"/>
              <w:rPr>
                <w:sz w:val="28"/>
                <w:szCs w:val="28"/>
              </w:rPr>
            </w:pPr>
            <w:r>
              <w:rPr>
                <w:sz w:val="28"/>
                <w:szCs w:val="28"/>
              </w:rPr>
              <w:t>9</w:t>
            </w:r>
          </w:p>
        </w:tc>
        <w:tc>
          <w:tcPr>
            <w:tcW w:w="7364" w:type="dxa"/>
            <w:vAlign w:val="center"/>
          </w:tcPr>
          <w:p w:rsidR="00E87973" w:rsidRDefault="00140ED0">
            <w:pPr>
              <w:widowControl w:val="0"/>
              <w:jc w:val="both"/>
              <w:rPr>
                <w:b/>
                <w:bCs/>
                <w:sz w:val="28"/>
                <w:szCs w:val="28"/>
              </w:rPr>
            </w:pPr>
            <w:r>
              <w:rPr>
                <w:b/>
                <w:bCs/>
                <w:sz w:val="28"/>
                <w:szCs w:val="28"/>
              </w:rPr>
              <w:t>Тема 9. Ціннісно-мотиваційна, емоційна та вольова сфери як внутрішньо- особистісні основи свідомої саморегуляції</w:t>
            </w:r>
          </w:p>
          <w:p w:rsidR="00E87973" w:rsidRDefault="00140ED0">
            <w:pPr>
              <w:widowControl w:val="0"/>
              <w:jc w:val="both"/>
              <w:rPr>
                <w:b/>
                <w:bCs/>
                <w:sz w:val="28"/>
                <w:szCs w:val="28"/>
              </w:rPr>
            </w:pPr>
            <w:r>
              <w:rPr>
                <w:sz w:val="28"/>
                <w:szCs w:val="28"/>
              </w:rPr>
              <w:t>Поясніть роль цінностей у саморегуляції. Охарактеризуйте емоції як регулятор поведінки. Проаналізуйте вольову сферу як механізм самоконтролю. Визначте основні труднощі саморегуляції. Назвіть стратегії подолання регуляторних труднощів.</w:t>
            </w:r>
          </w:p>
        </w:tc>
        <w:tc>
          <w:tcPr>
            <w:tcW w:w="1018" w:type="dxa"/>
            <w:vAlign w:val="center"/>
          </w:tcPr>
          <w:p w:rsidR="00E87973" w:rsidRDefault="00140ED0">
            <w:pPr>
              <w:widowControl w:val="0"/>
              <w:jc w:val="center"/>
              <w:rPr>
                <w:sz w:val="28"/>
                <w:szCs w:val="28"/>
              </w:rPr>
            </w:pPr>
            <w:r>
              <w:rPr>
                <w:sz w:val="28"/>
                <w:szCs w:val="28"/>
              </w:rPr>
              <w:t>4</w:t>
            </w:r>
          </w:p>
        </w:tc>
        <w:tc>
          <w:tcPr>
            <w:tcW w:w="1046"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69"/>
        </w:trPr>
        <w:tc>
          <w:tcPr>
            <w:tcW w:w="710" w:type="dxa"/>
            <w:vAlign w:val="center"/>
          </w:tcPr>
          <w:p w:rsidR="00E87973" w:rsidRDefault="00140ED0">
            <w:pPr>
              <w:widowControl w:val="0"/>
              <w:jc w:val="center"/>
              <w:rPr>
                <w:sz w:val="28"/>
                <w:szCs w:val="28"/>
              </w:rPr>
            </w:pPr>
            <w:r>
              <w:rPr>
                <w:sz w:val="28"/>
                <w:szCs w:val="28"/>
              </w:rPr>
              <w:t>10</w:t>
            </w:r>
          </w:p>
        </w:tc>
        <w:tc>
          <w:tcPr>
            <w:tcW w:w="7364" w:type="dxa"/>
            <w:vAlign w:val="center"/>
          </w:tcPr>
          <w:p w:rsidR="00E87973" w:rsidRDefault="00140ED0">
            <w:pPr>
              <w:widowControl w:val="0"/>
              <w:jc w:val="both"/>
              <w:rPr>
                <w:b/>
                <w:bCs/>
                <w:sz w:val="28"/>
                <w:szCs w:val="28"/>
              </w:rPr>
            </w:pPr>
            <w:r>
              <w:rPr>
                <w:b/>
                <w:bCs/>
                <w:sz w:val="28"/>
                <w:szCs w:val="28"/>
              </w:rPr>
              <w:t>Тема 10. Тілесні ресурси особистості та базові прийоми саморегуляції соматичних станів</w:t>
            </w:r>
          </w:p>
          <w:p w:rsidR="00E87973" w:rsidRDefault="00140ED0">
            <w:pPr>
              <w:widowControl w:val="0"/>
              <w:jc w:val="both"/>
              <w:rPr>
                <w:b/>
                <w:bCs/>
                <w:sz w:val="28"/>
                <w:szCs w:val="28"/>
              </w:rPr>
            </w:pPr>
            <w:r>
              <w:rPr>
                <w:sz w:val="28"/>
                <w:szCs w:val="28"/>
              </w:rPr>
              <w:t>Розкрийте поняття соматичного здоров’я. Назвіть психологічні критерії його оцінки. Проаналізуйте психосоматичні чинники порушень здоров’я. Охарактеризуйте дихальні техніки саморегуляції. Розкрийте сутність аутогенного тренування.</w:t>
            </w:r>
          </w:p>
        </w:tc>
        <w:tc>
          <w:tcPr>
            <w:tcW w:w="1018" w:type="dxa"/>
            <w:vAlign w:val="center"/>
          </w:tcPr>
          <w:p w:rsidR="00E87973" w:rsidRDefault="00140ED0">
            <w:pPr>
              <w:widowControl w:val="0"/>
              <w:jc w:val="center"/>
              <w:rPr>
                <w:sz w:val="28"/>
                <w:szCs w:val="28"/>
              </w:rPr>
            </w:pPr>
            <w:r>
              <w:rPr>
                <w:sz w:val="28"/>
                <w:szCs w:val="28"/>
              </w:rPr>
              <w:t>4</w:t>
            </w:r>
          </w:p>
        </w:tc>
        <w:tc>
          <w:tcPr>
            <w:tcW w:w="1046"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69"/>
        </w:trPr>
        <w:tc>
          <w:tcPr>
            <w:tcW w:w="710" w:type="dxa"/>
            <w:vAlign w:val="center"/>
          </w:tcPr>
          <w:p w:rsidR="00E87973" w:rsidRDefault="00140ED0">
            <w:pPr>
              <w:widowControl w:val="0"/>
              <w:jc w:val="center"/>
              <w:rPr>
                <w:sz w:val="28"/>
                <w:szCs w:val="28"/>
              </w:rPr>
            </w:pPr>
            <w:r>
              <w:rPr>
                <w:sz w:val="28"/>
                <w:szCs w:val="28"/>
              </w:rPr>
              <w:t>11</w:t>
            </w:r>
          </w:p>
        </w:tc>
        <w:tc>
          <w:tcPr>
            <w:tcW w:w="7364" w:type="dxa"/>
            <w:vAlign w:val="center"/>
          </w:tcPr>
          <w:p w:rsidR="00E87973" w:rsidRDefault="00140ED0">
            <w:pPr>
              <w:widowControl w:val="0"/>
              <w:jc w:val="both"/>
              <w:rPr>
                <w:b/>
                <w:bCs/>
                <w:sz w:val="28"/>
                <w:szCs w:val="28"/>
              </w:rPr>
            </w:pPr>
            <w:r>
              <w:rPr>
                <w:b/>
                <w:bCs/>
                <w:sz w:val="28"/>
                <w:szCs w:val="28"/>
              </w:rPr>
              <w:t>Тема 11. Психічні ресурси особистості та психотехніки їх відновлення та саморегуляції</w:t>
            </w:r>
          </w:p>
          <w:p w:rsidR="00E87973" w:rsidRDefault="00140ED0">
            <w:pPr>
              <w:widowControl w:val="0"/>
              <w:jc w:val="both"/>
              <w:rPr>
                <w:b/>
                <w:bCs/>
                <w:sz w:val="28"/>
                <w:szCs w:val="28"/>
              </w:rPr>
            </w:pPr>
            <w:r>
              <w:rPr>
                <w:sz w:val="28"/>
                <w:szCs w:val="28"/>
              </w:rPr>
              <w:t>Дайте визначення психічного ресурсу. Охарактеризуйте ознаки психоемоційного виснаження. Проаналізуйте критерії вибору психотехнік саморегуляції. Розкрийте значення медитації у відновленні ресурсів. Назвіть методи профілактики професійного стресу психолога.</w:t>
            </w:r>
          </w:p>
        </w:tc>
        <w:tc>
          <w:tcPr>
            <w:tcW w:w="1018" w:type="dxa"/>
            <w:vAlign w:val="center"/>
          </w:tcPr>
          <w:p w:rsidR="00E87973" w:rsidRDefault="00140ED0">
            <w:pPr>
              <w:widowControl w:val="0"/>
              <w:jc w:val="center"/>
              <w:rPr>
                <w:sz w:val="28"/>
                <w:szCs w:val="28"/>
              </w:rPr>
            </w:pPr>
            <w:r>
              <w:rPr>
                <w:sz w:val="28"/>
                <w:szCs w:val="28"/>
              </w:rPr>
              <w:t>4</w:t>
            </w:r>
          </w:p>
        </w:tc>
        <w:tc>
          <w:tcPr>
            <w:tcW w:w="1046"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69"/>
        </w:trPr>
        <w:tc>
          <w:tcPr>
            <w:tcW w:w="710" w:type="dxa"/>
            <w:vAlign w:val="center"/>
          </w:tcPr>
          <w:p w:rsidR="00E87973" w:rsidRDefault="00140ED0">
            <w:pPr>
              <w:widowControl w:val="0"/>
              <w:jc w:val="center"/>
              <w:rPr>
                <w:sz w:val="28"/>
                <w:szCs w:val="28"/>
              </w:rPr>
            </w:pPr>
            <w:r>
              <w:rPr>
                <w:sz w:val="28"/>
                <w:szCs w:val="28"/>
              </w:rPr>
              <w:t>12</w:t>
            </w:r>
          </w:p>
        </w:tc>
        <w:tc>
          <w:tcPr>
            <w:tcW w:w="7364" w:type="dxa"/>
            <w:vAlign w:val="center"/>
          </w:tcPr>
          <w:p w:rsidR="00E87973" w:rsidRDefault="00140ED0">
            <w:pPr>
              <w:widowControl w:val="0"/>
              <w:jc w:val="both"/>
              <w:rPr>
                <w:b/>
                <w:bCs/>
                <w:sz w:val="28"/>
                <w:szCs w:val="28"/>
              </w:rPr>
            </w:pPr>
            <w:r>
              <w:rPr>
                <w:b/>
                <w:bCs/>
                <w:sz w:val="28"/>
                <w:szCs w:val="28"/>
              </w:rPr>
              <w:t>Тема 12. Формування навичок вибору та використання прийомів саморегуляції в особистому та професійному житті</w:t>
            </w:r>
          </w:p>
          <w:p w:rsidR="00E87973" w:rsidRDefault="00140ED0">
            <w:pPr>
              <w:widowControl w:val="0"/>
              <w:jc w:val="both"/>
              <w:rPr>
                <w:b/>
                <w:bCs/>
                <w:sz w:val="28"/>
                <w:szCs w:val="28"/>
              </w:rPr>
            </w:pPr>
            <w:r>
              <w:rPr>
                <w:sz w:val="28"/>
                <w:szCs w:val="28"/>
              </w:rPr>
              <w:t xml:space="preserve">Розкрийте самодіагностику як показник зрілості особистості. Поясніть сутність програми особистісного </w:t>
            </w:r>
            <w:r>
              <w:rPr>
                <w:sz w:val="28"/>
                <w:szCs w:val="28"/>
              </w:rPr>
              <w:lastRenderedPageBreak/>
              <w:t>розвитку. Охарактеризуйте принципи побудови особистого плану розвитку. Проаналізуйте роль самоконтролю у реалізації цілей. Визначте значення мобілізації ресурсів у професійному житті.</w:t>
            </w:r>
          </w:p>
        </w:tc>
        <w:tc>
          <w:tcPr>
            <w:tcW w:w="1018" w:type="dxa"/>
            <w:vAlign w:val="center"/>
          </w:tcPr>
          <w:p w:rsidR="00E87973" w:rsidRDefault="00140ED0">
            <w:pPr>
              <w:widowControl w:val="0"/>
              <w:jc w:val="center"/>
              <w:rPr>
                <w:sz w:val="28"/>
                <w:szCs w:val="28"/>
              </w:rPr>
            </w:pPr>
            <w:r>
              <w:rPr>
                <w:sz w:val="28"/>
                <w:szCs w:val="28"/>
              </w:rPr>
              <w:lastRenderedPageBreak/>
              <w:t>8</w:t>
            </w:r>
          </w:p>
        </w:tc>
        <w:tc>
          <w:tcPr>
            <w:tcW w:w="1046" w:type="dxa"/>
            <w:vAlign w:val="center"/>
          </w:tcPr>
          <w:p w:rsidR="00E87973" w:rsidRDefault="00E87973">
            <w:pPr>
              <w:widowControl w:val="0"/>
              <w:pBdr>
                <w:top w:val="nil"/>
                <w:left w:val="nil"/>
                <w:bottom w:val="nil"/>
                <w:right w:val="nil"/>
                <w:between w:val="nil"/>
              </w:pBdr>
              <w:jc w:val="center"/>
              <w:rPr>
                <w:color w:val="000000"/>
                <w:sz w:val="28"/>
                <w:szCs w:val="28"/>
              </w:rPr>
            </w:pPr>
          </w:p>
        </w:tc>
      </w:tr>
      <w:tr w:rsidR="00E87973">
        <w:trPr>
          <w:trHeight w:val="369"/>
        </w:trPr>
        <w:tc>
          <w:tcPr>
            <w:tcW w:w="8074" w:type="dxa"/>
            <w:gridSpan w:val="2"/>
            <w:vAlign w:val="center"/>
          </w:tcPr>
          <w:p w:rsidR="00E87973" w:rsidRDefault="00140ED0">
            <w:pPr>
              <w:widowControl w:val="0"/>
              <w:spacing w:line="360" w:lineRule="auto"/>
              <w:jc w:val="right"/>
              <w:rPr>
                <w:sz w:val="28"/>
                <w:szCs w:val="28"/>
              </w:rPr>
            </w:pPr>
            <w:r>
              <w:rPr>
                <w:b/>
                <w:bCs/>
                <w:sz w:val="28"/>
                <w:szCs w:val="28"/>
              </w:rPr>
              <w:lastRenderedPageBreak/>
              <w:t>РАЗОМ</w:t>
            </w:r>
          </w:p>
        </w:tc>
        <w:tc>
          <w:tcPr>
            <w:tcW w:w="1018" w:type="dxa"/>
            <w:vAlign w:val="center"/>
          </w:tcPr>
          <w:p w:rsidR="00E87973" w:rsidRDefault="00140ED0">
            <w:pPr>
              <w:widowControl w:val="0"/>
              <w:spacing w:line="360" w:lineRule="auto"/>
              <w:jc w:val="center"/>
              <w:rPr>
                <w:sz w:val="28"/>
                <w:szCs w:val="28"/>
              </w:rPr>
            </w:pPr>
            <w:r>
              <w:rPr>
                <w:b/>
                <w:bCs/>
                <w:sz w:val="28"/>
                <w:szCs w:val="28"/>
              </w:rPr>
              <w:t>56</w:t>
            </w:r>
          </w:p>
        </w:tc>
        <w:tc>
          <w:tcPr>
            <w:tcW w:w="1046" w:type="dxa"/>
            <w:vAlign w:val="center"/>
          </w:tcPr>
          <w:p w:rsidR="00E87973" w:rsidRDefault="00E87973">
            <w:pPr>
              <w:widowControl w:val="0"/>
              <w:pBdr>
                <w:top w:val="nil"/>
                <w:left w:val="nil"/>
                <w:bottom w:val="nil"/>
                <w:right w:val="nil"/>
                <w:between w:val="nil"/>
              </w:pBdr>
              <w:jc w:val="center"/>
              <w:rPr>
                <w:color w:val="000000"/>
                <w:sz w:val="28"/>
                <w:szCs w:val="28"/>
              </w:rPr>
            </w:pPr>
          </w:p>
        </w:tc>
      </w:tr>
    </w:tbl>
    <w:p w:rsidR="00E87973" w:rsidRDefault="00E87973">
      <w:pPr>
        <w:pStyle w:val="3"/>
        <w:keepNext w:val="0"/>
        <w:keepLines w:val="0"/>
        <w:widowControl w:val="0"/>
        <w:spacing w:line="342" w:lineRule="auto"/>
        <w:rPr>
          <w:sz w:val="25"/>
          <w:szCs w:val="25"/>
        </w:rPr>
      </w:pPr>
      <w:bookmarkStart w:id="9" w:name="_heading=h.mhcim3je750j" w:colFirst="0" w:colLast="0"/>
      <w:bookmarkEnd w:id="9"/>
    </w:p>
    <w:p w:rsidR="00E87973" w:rsidRDefault="00140ED0">
      <w:pPr>
        <w:widowControl w:val="0"/>
        <w:pBdr>
          <w:top w:val="nil"/>
          <w:left w:val="nil"/>
          <w:bottom w:val="nil"/>
          <w:right w:val="nil"/>
          <w:between w:val="nil"/>
        </w:pBdr>
        <w:spacing w:line="360" w:lineRule="auto"/>
        <w:jc w:val="center"/>
        <w:rPr>
          <w:color w:val="000000"/>
          <w:sz w:val="28"/>
          <w:szCs w:val="28"/>
        </w:rPr>
      </w:pPr>
      <w:r>
        <w:rPr>
          <w:b/>
          <w:bCs/>
          <w:color w:val="000000"/>
          <w:sz w:val="28"/>
          <w:szCs w:val="28"/>
        </w:rPr>
        <w:t xml:space="preserve">7. Індивідуальні </w:t>
      </w:r>
      <w:r>
        <w:rPr>
          <w:b/>
          <w:bCs/>
          <w:color w:val="000000"/>
          <w:sz w:val="28"/>
          <w:szCs w:val="28"/>
          <w:highlight w:val="white"/>
        </w:rPr>
        <w:t xml:space="preserve">самостійні </w:t>
      </w:r>
      <w:r>
        <w:rPr>
          <w:b/>
          <w:bCs/>
          <w:color w:val="000000"/>
          <w:sz w:val="28"/>
          <w:szCs w:val="28"/>
        </w:rPr>
        <w:t>завдання</w:t>
      </w:r>
    </w:p>
    <w:p w:rsidR="00E87973" w:rsidRDefault="00140ED0">
      <w:pPr>
        <w:widowControl w:val="0"/>
        <w:pBdr>
          <w:top w:val="nil"/>
          <w:left w:val="nil"/>
          <w:bottom w:val="nil"/>
          <w:right w:val="nil"/>
          <w:between w:val="nil"/>
        </w:pBdr>
        <w:spacing w:line="360" w:lineRule="auto"/>
        <w:ind w:firstLine="540"/>
        <w:jc w:val="both"/>
        <w:rPr>
          <w:color w:val="000000"/>
          <w:sz w:val="28"/>
          <w:szCs w:val="28"/>
        </w:rPr>
      </w:pPr>
      <w:r>
        <w:rPr>
          <w:color w:val="000000"/>
          <w:sz w:val="28"/>
          <w:szCs w:val="28"/>
        </w:rPr>
        <w:t xml:space="preserve">Індивідуальним самостійним завданням під час вивчення дисципліни </w:t>
      </w:r>
      <w:r>
        <w:rPr>
          <w:smallCaps/>
          <w:color w:val="000000"/>
          <w:sz w:val="28"/>
          <w:szCs w:val="28"/>
        </w:rPr>
        <w:t>«</w:t>
      </w:r>
      <w:r>
        <w:rPr>
          <w:color w:val="000000"/>
          <w:sz w:val="28"/>
          <w:szCs w:val="28"/>
        </w:rPr>
        <w:t>Психологія</w:t>
      </w:r>
      <w:r>
        <w:rPr>
          <w:sz w:val="28"/>
          <w:szCs w:val="28"/>
        </w:rPr>
        <w:t xml:space="preserve"> самопізнання та саморегуляції</w:t>
      </w:r>
      <w:r>
        <w:rPr>
          <w:color w:val="000000"/>
          <w:sz w:val="28"/>
          <w:szCs w:val="28"/>
        </w:rPr>
        <w:t>» є написання тез доповіді за тематикою магістерської кваліфікаційної роботи.</w:t>
      </w:r>
    </w:p>
    <w:p w:rsidR="00E87973" w:rsidRDefault="00140ED0">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 xml:space="preserve">Тези доповіді (гр. thesis – положення, твердження) – це опубліковані до початку наукової конференції матеріали із викладом основних аспектів наукової доповіді. Вони фіксують наукову точку зору автора і містять матеріали, які раніше не друкувалися. Завдяки влучно складеним тезам, автор має можливість створити собі репутацію фахівця, здатного в логічній і переконливій, ясній і доступній для адресата формі висловлювати результати своєї роботи. </w:t>
      </w:r>
    </w:p>
    <w:p w:rsidR="00E87973" w:rsidRDefault="00140ED0">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 xml:space="preserve">Порядок підготовки тез: </w:t>
      </w:r>
    </w:p>
    <w:p w:rsidR="00E87973" w:rsidRDefault="00140ED0">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 xml:space="preserve">– визначення теми дослідження; </w:t>
      </w:r>
    </w:p>
    <w:p w:rsidR="00E87973" w:rsidRDefault="00140ED0">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 xml:space="preserve">– аналіз літератури за темою дослідження; </w:t>
      </w:r>
    </w:p>
    <w:p w:rsidR="00E87973" w:rsidRDefault="00140ED0">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 xml:space="preserve">– визначення проблемного питання в рамках теми дослідження; </w:t>
      </w:r>
    </w:p>
    <w:p w:rsidR="00E87973" w:rsidRDefault="00140ED0">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 xml:space="preserve">– формулювання назви тез доповідей; </w:t>
      </w:r>
    </w:p>
    <w:p w:rsidR="00E87973" w:rsidRDefault="00140ED0">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 узгодження назви тез та напряму дослідження з науковим керівником;</w:t>
      </w:r>
    </w:p>
    <w:p w:rsidR="00E87973" w:rsidRDefault="00140ED0">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 xml:space="preserve">– написання тез; </w:t>
      </w:r>
    </w:p>
    <w:p w:rsidR="00E87973" w:rsidRDefault="00140ED0">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 xml:space="preserve">– узгодження тексту тез з науковим керівником; </w:t>
      </w:r>
    </w:p>
    <w:p w:rsidR="00E87973" w:rsidRDefault="00140ED0">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 xml:space="preserve">– публікація тез доповіді. </w:t>
      </w:r>
    </w:p>
    <w:p w:rsidR="00E87973" w:rsidRDefault="00140ED0">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 xml:space="preserve">Оформлення тез здійснюється відповідно до вимог актуальної конференції, відображених у інформаційному листі заходу. При поданні тез на перевірку здобувачі вищої освіти мають зазначити, відповідно до вимог якої конференції здійснювалася підготовка тез. Обов’язковим елементом контролю та оцінювання </w:t>
      </w:r>
      <w:r>
        <w:rPr>
          <w:color w:val="000000"/>
          <w:sz w:val="28"/>
          <w:szCs w:val="28"/>
        </w:rPr>
        <w:lastRenderedPageBreak/>
        <w:t>тез як індивідуального завдання є перевірка їх на плагіат з використанням доступного програмного забезпечення.</w:t>
      </w:r>
    </w:p>
    <w:p w:rsidR="00E87973" w:rsidRDefault="00E87973">
      <w:pPr>
        <w:widowControl w:val="0"/>
        <w:pBdr>
          <w:top w:val="nil"/>
          <w:left w:val="nil"/>
          <w:bottom w:val="nil"/>
          <w:right w:val="nil"/>
          <w:between w:val="nil"/>
        </w:pBdr>
        <w:spacing w:line="360" w:lineRule="auto"/>
        <w:ind w:firstLine="567"/>
        <w:jc w:val="both"/>
        <w:rPr>
          <w:color w:val="00B050"/>
          <w:sz w:val="28"/>
          <w:szCs w:val="28"/>
        </w:rPr>
      </w:pPr>
    </w:p>
    <w:p w:rsidR="00E87973" w:rsidRDefault="00140ED0">
      <w:pPr>
        <w:widowControl w:val="0"/>
        <w:pBdr>
          <w:top w:val="nil"/>
          <w:left w:val="nil"/>
          <w:bottom w:val="nil"/>
          <w:right w:val="nil"/>
          <w:between w:val="nil"/>
        </w:pBdr>
        <w:spacing w:line="360" w:lineRule="auto"/>
        <w:jc w:val="center"/>
        <w:rPr>
          <w:color w:val="000000"/>
          <w:sz w:val="28"/>
          <w:szCs w:val="28"/>
        </w:rPr>
      </w:pPr>
      <w:r>
        <w:br w:type="page"/>
      </w:r>
      <w:r>
        <w:rPr>
          <w:b/>
          <w:bCs/>
          <w:color w:val="000000"/>
          <w:sz w:val="28"/>
          <w:szCs w:val="28"/>
        </w:rPr>
        <w:lastRenderedPageBreak/>
        <w:t>8. Методи навчання</w:t>
      </w:r>
    </w:p>
    <w:p w:rsidR="00E87973" w:rsidRDefault="00140ED0">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Під час викладання навчальної дисципліни використовуються такі методи навчання:</w:t>
      </w:r>
    </w:p>
    <w:tbl>
      <w:tblPr>
        <w:tblStyle w:val="a9"/>
        <w:tblW w:w="101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6612"/>
      </w:tblGrid>
      <w:tr w:rsidR="00E87973">
        <w:trPr>
          <w:trHeight w:val="397"/>
          <w:tblHeader/>
        </w:trPr>
        <w:tc>
          <w:tcPr>
            <w:tcW w:w="3510"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Тема</w:t>
            </w:r>
          </w:p>
        </w:tc>
        <w:tc>
          <w:tcPr>
            <w:tcW w:w="6612"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Методи навчання</w:t>
            </w:r>
          </w:p>
        </w:tc>
      </w:tr>
      <w:tr w:rsidR="00E87973">
        <w:trPr>
          <w:trHeight w:val="340"/>
        </w:trPr>
        <w:tc>
          <w:tcPr>
            <w:tcW w:w="3510" w:type="dxa"/>
          </w:tcPr>
          <w:p w:rsidR="00E87973" w:rsidRDefault="00140ED0">
            <w:pPr>
              <w:widowControl w:val="0"/>
              <w:rPr>
                <w:b/>
                <w:bCs/>
                <w:sz w:val="28"/>
                <w:szCs w:val="28"/>
              </w:rPr>
            </w:pPr>
            <w:r>
              <w:rPr>
                <w:b/>
                <w:bCs/>
                <w:sz w:val="28"/>
                <w:szCs w:val="28"/>
              </w:rPr>
              <w:t>Тема 1. Свідоме, підсвідоме та несвідоме в структурі психіки особистості та їх роль в регуляції поведінки</w:t>
            </w:r>
          </w:p>
          <w:p w:rsidR="00E87973" w:rsidRDefault="00E87973">
            <w:pPr>
              <w:widowControl w:val="0"/>
              <w:rPr>
                <w:sz w:val="28"/>
                <w:szCs w:val="28"/>
              </w:rPr>
            </w:pPr>
          </w:p>
        </w:tc>
        <w:tc>
          <w:tcPr>
            <w:tcW w:w="6612" w:type="dxa"/>
          </w:tcPr>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Вербальні методи (лекція, пояснення)</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Наочні методи (презентація)</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Проблемний метод</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Методи самостійної роботи (анотування опрацьованого матеріалу, виконання завдань, проведення розрахунків, підготовка доповідей, написання тез)</w:t>
            </w:r>
          </w:p>
        </w:tc>
      </w:tr>
      <w:tr w:rsidR="00E87973">
        <w:tc>
          <w:tcPr>
            <w:tcW w:w="3510" w:type="dxa"/>
          </w:tcPr>
          <w:p w:rsidR="00E87973" w:rsidRDefault="00140ED0">
            <w:pPr>
              <w:widowControl w:val="0"/>
              <w:rPr>
                <w:b/>
                <w:bCs/>
                <w:sz w:val="28"/>
                <w:szCs w:val="28"/>
              </w:rPr>
            </w:pPr>
            <w:r>
              <w:rPr>
                <w:b/>
                <w:bCs/>
                <w:sz w:val="28"/>
                <w:szCs w:val="28"/>
              </w:rPr>
              <w:t>Тема 2. Особистісна рефлексія та саморефлексія як центральний механізм самопізнання та саморегуляції</w:t>
            </w:r>
          </w:p>
          <w:p w:rsidR="00E87973" w:rsidRDefault="00E87973">
            <w:pPr>
              <w:widowControl w:val="0"/>
              <w:rPr>
                <w:b/>
                <w:bCs/>
                <w:sz w:val="28"/>
                <w:szCs w:val="28"/>
              </w:rPr>
            </w:pPr>
          </w:p>
        </w:tc>
        <w:tc>
          <w:tcPr>
            <w:tcW w:w="6612" w:type="dxa"/>
          </w:tcPr>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Вербальні методи (лекція, пояснення)</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Наочні методи (презентація)</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Практичні методи (вирішення кейсів)</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Дискусійний метод</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Проблемний метод</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Методи самостійної роботи (анотування опрацьованого матеріалу, виконання завдань, проведення розрахунків, підготовка доповідей, написання тез)</w:t>
            </w:r>
          </w:p>
        </w:tc>
      </w:tr>
      <w:tr w:rsidR="00E87973">
        <w:tc>
          <w:tcPr>
            <w:tcW w:w="3510" w:type="dxa"/>
          </w:tcPr>
          <w:p w:rsidR="00E87973" w:rsidRDefault="00140ED0">
            <w:pPr>
              <w:widowControl w:val="0"/>
              <w:rPr>
                <w:b/>
                <w:bCs/>
                <w:sz w:val="28"/>
                <w:szCs w:val="28"/>
              </w:rPr>
            </w:pPr>
            <w:r>
              <w:rPr>
                <w:b/>
                <w:bCs/>
                <w:sz w:val="28"/>
                <w:szCs w:val="28"/>
              </w:rPr>
              <w:t>Тема 3. Діагностика та самодіагностика як спосіб самопізнання</w:t>
            </w:r>
          </w:p>
          <w:p w:rsidR="00E87973" w:rsidRDefault="00E87973">
            <w:pPr>
              <w:widowControl w:val="0"/>
              <w:rPr>
                <w:b/>
                <w:bCs/>
                <w:sz w:val="28"/>
                <w:szCs w:val="28"/>
              </w:rPr>
            </w:pPr>
          </w:p>
        </w:tc>
        <w:tc>
          <w:tcPr>
            <w:tcW w:w="6612" w:type="dxa"/>
          </w:tcPr>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Вербальні методи (лекція, пояснення)</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Наочні методи (презентація)</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Проблемний метод</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Методи самостійної роботи (анотування опрацьованого матеріалу, виконання завдань, проведення розрахунків, підготовка доповідей, написання тез)</w:t>
            </w:r>
          </w:p>
        </w:tc>
      </w:tr>
      <w:tr w:rsidR="00E87973">
        <w:tc>
          <w:tcPr>
            <w:tcW w:w="3510" w:type="dxa"/>
          </w:tcPr>
          <w:p w:rsidR="00E87973" w:rsidRDefault="00140ED0">
            <w:pPr>
              <w:widowControl w:val="0"/>
              <w:rPr>
                <w:b/>
                <w:bCs/>
                <w:sz w:val="28"/>
                <w:szCs w:val="28"/>
              </w:rPr>
            </w:pPr>
            <w:r>
              <w:rPr>
                <w:b/>
                <w:bCs/>
                <w:sz w:val="28"/>
                <w:szCs w:val="28"/>
              </w:rPr>
              <w:t>Тема 4. Родинні сценарії та батьківські інтроекти, як база психічної саморегуляції та психотехніки їх корекції у випадках негативного впливу</w:t>
            </w:r>
          </w:p>
          <w:p w:rsidR="00E87973" w:rsidRDefault="00E87973">
            <w:pPr>
              <w:widowControl w:val="0"/>
              <w:rPr>
                <w:b/>
                <w:bCs/>
                <w:sz w:val="28"/>
                <w:szCs w:val="28"/>
              </w:rPr>
            </w:pPr>
          </w:p>
        </w:tc>
        <w:tc>
          <w:tcPr>
            <w:tcW w:w="6612" w:type="dxa"/>
          </w:tcPr>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Вербальні методи (лекція, пояснення)</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Наочні методи (презентація)</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Практичні методи (вирішення кейсів)</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Дискусійний метод</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Методи самостійної роботи (анотування опрацьованого матеріалу, виконання завдань, проведення розрахунків, підготовка доповідей, написання тез)</w:t>
            </w:r>
          </w:p>
        </w:tc>
      </w:tr>
      <w:tr w:rsidR="00E87973">
        <w:tc>
          <w:tcPr>
            <w:tcW w:w="3510" w:type="dxa"/>
            <w:vAlign w:val="center"/>
          </w:tcPr>
          <w:p w:rsidR="00E87973" w:rsidRDefault="00140ED0">
            <w:pPr>
              <w:widowControl w:val="0"/>
              <w:rPr>
                <w:b/>
                <w:bCs/>
                <w:sz w:val="28"/>
                <w:szCs w:val="28"/>
              </w:rPr>
            </w:pPr>
            <w:r>
              <w:rPr>
                <w:b/>
                <w:bCs/>
                <w:sz w:val="28"/>
                <w:szCs w:val="28"/>
              </w:rPr>
              <w:t>Тема 5. Самооцінка особистості та методики корекції її деформацій</w:t>
            </w:r>
          </w:p>
          <w:p w:rsidR="00E87973" w:rsidRDefault="00E87973">
            <w:pPr>
              <w:widowControl w:val="0"/>
              <w:rPr>
                <w:b/>
                <w:bCs/>
                <w:sz w:val="28"/>
                <w:szCs w:val="28"/>
              </w:rPr>
            </w:pPr>
          </w:p>
        </w:tc>
        <w:tc>
          <w:tcPr>
            <w:tcW w:w="6612" w:type="dxa"/>
          </w:tcPr>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Вербальні методи (лекція, пояснення)</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Наочні методи (презентація)</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Практичні методи (вирішення кейсів)</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Дослідницький метод</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Проблемний метод</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lastRenderedPageBreak/>
              <w:t>Методи самостійної роботи (анотування опрацьованого матеріалу, виконання завдань, проведення розрахунків, підготовка доповідей, написання тез)</w:t>
            </w:r>
          </w:p>
        </w:tc>
      </w:tr>
      <w:tr w:rsidR="00E87973">
        <w:tc>
          <w:tcPr>
            <w:tcW w:w="3510" w:type="dxa"/>
            <w:vAlign w:val="center"/>
          </w:tcPr>
          <w:p w:rsidR="00E87973" w:rsidRDefault="00140ED0">
            <w:pPr>
              <w:widowControl w:val="0"/>
              <w:rPr>
                <w:b/>
                <w:bCs/>
                <w:sz w:val="28"/>
                <w:szCs w:val="28"/>
              </w:rPr>
            </w:pPr>
            <w:r>
              <w:rPr>
                <w:b/>
                <w:bCs/>
                <w:sz w:val="28"/>
                <w:szCs w:val="28"/>
              </w:rPr>
              <w:lastRenderedPageBreak/>
              <w:t>Тема 6. Діагностика індивідуальної системи стосунків та рефлексія напрямів її розвитку</w:t>
            </w:r>
          </w:p>
          <w:p w:rsidR="00E87973" w:rsidRDefault="00E87973">
            <w:pPr>
              <w:widowControl w:val="0"/>
              <w:rPr>
                <w:b/>
                <w:bCs/>
                <w:sz w:val="28"/>
                <w:szCs w:val="28"/>
              </w:rPr>
            </w:pPr>
          </w:p>
        </w:tc>
        <w:tc>
          <w:tcPr>
            <w:tcW w:w="6612" w:type="dxa"/>
          </w:tcPr>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Вербальні методи (лекція, пояснення)</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Наочні методи (презентація)</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Практичні методи (вирішення кейсів)</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Проблемний метод</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Методи самостійної роботи (анотування опрацьованого матеріалу, виконання завдань, проведення розрахунків, підготовка доповідей, написання тез)</w:t>
            </w:r>
          </w:p>
        </w:tc>
      </w:tr>
      <w:tr w:rsidR="00E87973">
        <w:tc>
          <w:tcPr>
            <w:tcW w:w="3510" w:type="dxa"/>
            <w:vAlign w:val="center"/>
          </w:tcPr>
          <w:p w:rsidR="00E87973" w:rsidRDefault="00140ED0">
            <w:pPr>
              <w:widowControl w:val="0"/>
              <w:rPr>
                <w:b/>
                <w:bCs/>
                <w:sz w:val="28"/>
                <w:szCs w:val="28"/>
              </w:rPr>
            </w:pPr>
            <w:r>
              <w:rPr>
                <w:b/>
                <w:bCs/>
                <w:sz w:val="28"/>
                <w:szCs w:val="28"/>
              </w:rPr>
              <w:t>Тема 7. Особистісні кордони у соціальній і професійній взаємодії, психотехніки їх встановлення та корекції</w:t>
            </w:r>
          </w:p>
          <w:p w:rsidR="00E87973" w:rsidRDefault="00E87973">
            <w:pPr>
              <w:widowControl w:val="0"/>
              <w:rPr>
                <w:b/>
                <w:bCs/>
                <w:sz w:val="28"/>
                <w:szCs w:val="28"/>
              </w:rPr>
            </w:pPr>
          </w:p>
        </w:tc>
        <w:tc>
          <w:tcPr>
            <w:tcW w:w="6612" w:type="dxa"/>
          </w:tcPr>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Вербальні методи (лекція, пояснення)</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Наочні методи (презентація)</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Практичні методи (вирішення кейсів)</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Проблемний метод</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Методи самостійної роботи (анотування опрацьованого матеріалу, виконання завдань, проведення розрахунків, підготовка доповідей, написання тез)</w:t>
            </w:r>
          </w:p>
        </w:tc>
      </w:tr>
      <w:tr w:rsidR="00E87973">
        <w:tc>
          <w:tcPr>
            <w:tcW w:w="3510" w:type="dxa"/>
            <w:vAlign w:val="center"/>
          </w:tcPr>
          <w:p w:rsidR="00E87973" w:rsidRDefault="00140ED0">
            <w:pPr>
              <w:widowControl w:val="0"/>
              <w:rPr>
                <w:b/>
                <w:bCs/>
                <w:sz w:val="28"/>
                <w:szCs w:val="28"/>
              </w:rPr>
            </w:pPr>
            <w:r>
              <w:rPr>
                <w:b/>
                <w:bCs/>
                <w:sz w:val="28"/>
                <w:szCs w:val="28"/>
              </w:rPr>
              <w:t>Тема 8. Сутність саморегуляції особистості</w:t>
            </w:r>
          </w:p>
          <w:p w:rsidR="00E87973" w:rsidRDefault="00E87973">
            <w:pPr>
              <w:widowControl w:val="0"/>
              <w:rPr>
                <w:b/>
                <w:bCs/>
                <w:sz w:val="28"/>
                <w:szCs w:val="28"/>
              </w:rPr>
            </w:pPr>
          </w:p>
        </w:tc>
        <w:tc>
          <w:tcPr>
            <w:tcW w:w="6612" w:type="dxa"/>
          </w:tcPr>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Вербальні методи (лекція, пояснення)</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Наочні методи (презентація)</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Практичні методи (вирішення кейсів)</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Дискусійний метод</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Дослідницький метод</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Методи самостійної роботи (анотування опрацьованого матеріалу, виконання завдань, проведення розрахунків, підготовка доповідей, написання тез)</w:t>
            </w:r>
          </w:p>
        </w:tc>
      </w:tr>
      <w:tr w:rsidR="00E87973">
        <w:tc>
          <w:tcPr>
            <w:tcW w:w="3510" w:type="dxa"/>
            <w:vAlign w:val="center"/>
          </w:tcPr>
          <w:p w:rsidR="00E87973" w:rsidRDefault="00140ED0">
            <w:pPr>
              <w:widowControl w:val="0"/>
              <w:rPr>
                <w:b/>
                <w:bCs/>
                <w:sz w:val="28"/>
                <w:szCs w:val="28"/>
              </w:rPr>
            </w:pPr>
            <w:r>
              <w:rPr>
                <w:b/>
                <w:bCs/>
                <w:sz w:val="28"/>
                <w:szCs w:val="28"/>
              </w:rPr>
              <w:t>Тема 9. Ціннісно-мотиваційна, емоційна та вольова сфери як внутрішньо- особистісні основи свідомої саморегуляції</w:t>
            </w:r>
          </w:p>
          <w:p w:rsidR="00E87973" w:rsidRDefault="00E87973">
            <w:pPr>
              <w:widowControl w:val="0"/>
              <w:rPr>
                <w:b/>
                <w:bCs/>
                <w:sz w:val="28"/>
                <w:szCs w:val="28"/>
              </w:rPr>
            </w:pPr>
          </w:p>
        </w:tc>
        <w:tc>
          <w:tcPr>
            <w:tcW w:w="6612" w:type="dxa"/>
          </w:tcPr>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Вербальні методи (лекція, пояснення)</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Наочні методи (презентація)</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Практичні методи (вирішення кейсів)</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Дискусійний метод</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Дослідницький метод</w:t>
            </w:r>
          </w:p>
          <w:p w:rsidR="00E87973" w:rsidRDefault="00140ED0">
            <w:pPr>
              <w:widowControl w:val="0"/>
              <w:numPr>
                <w:ilvl w:val="0"/>
                <w:numId w:val="1"/>
              </w:numPr>
              <w:pBdr>
                <w:top w:val="nil"/>
                <w:left w:val="nil"/>
                <w:bottom w:val="nil"/>
                <w:right w:val="nil"/>
                <w:between w:val="nil"/>
              </w:pBdr>
              <w:tabs>
                <w:tab w:val="left" w:pos="176"/>
              </w:tabs>
              <w:ind w:left="141" w:hanging="180"/>
              <w:rPr>
                <w:color w:val="000000"/>
                <w:sz w:val="28"/>
                <w:szCs w:val="28"/>
              </w:rPr>
            </w:pPr>
            <w:r>
              <w:rPr>
                <w:color w:val="000000"/>
                <w:sz w:val="28"/>
                <w:szCs w:val="28"/>
              </w:rPr>
              <w:t>Методи самостійної роботи (анотування опрацьованого матеріалу, виконання завдань, проведення розрахунків, підготовка доповідей, написання тез)</w:t>
            </w:r>
          </w:p>
        </w:tc>
      </w:tr>
      <w:tr w:rsidR="00E87973">
        <w:tc>
          <w:tcPr>
            <w:tcW w:w="3510" w:type="dxa"/>
            <w:vAlign w:val="center"/>
          </w:tcPr>
          <w:p w:rsidR="00E87973" w:rsidRDefault="00140ED0">
            <w:pPr>
              <w:widowControl w:val="0"/>
              <w:rPr>
                <w:b/>
                <w:bCs/>
                <w:sz w:val="28"/>
                <w:szCs w:val="28"/>
              </w:rPr>
            </w:pPr>
            <w:r>
              <w:rPr>
                <w:b/>
                <w:bCs/>
                <w:sz w:val="28"/>
                <w:szCs w:val="28"/>
              </w:rPr>
              <w:t xml:space="preserve">Тема 10. Тілесні ресурси особистості та базові прийоми саморегуляції </w:t>
            </w:r>
            <w:r>
              <w:rPr>
                <w:b/>
                <w:bCs/>
                <w:sz w:val="28"/>
                <w:szCs w:val="28"/>
              </w:rPr>
              <w:lastRenderedPageBreak/>
              <w:t>соматичних станів</w:t>
            </w:r>
          </w:p>
          <w:p w:rsidR="00E87973" w:rsidRDefault="00E87973">
            <w:pPr>
              <w:widowControl w:val="0"/>
              <w:rPr>
                <w:b/>
                <w:bCs/>
                <w:sz w:val="28"/>
                <w:szCs w:val="28"/>
              </w:rPr>
            </w:pPr>
          </w:p>
        </w:tc>
        <w:tc>
          <w:tcPr>
            <w:tcW w:w="6612" w:type="dxa"/>
          </w:tcPr>
          <w:p w:rsidR="00E87973" w:rsidRDefault="00140ED0">
            <w:pPr>
              <w:widowControl w:val="0"/>
              <w:numPr>
                <w:ilvl w:val="0"/>
                <w:numId w:val="1"/>
              </w:numPr>
              <w:tabs>
                <w:tab w:val="left" w:pos="176"/>
              </w:tabs>
              <w:ind w:left="141" w:hanging="180"/>
              <w:rPr>
                <w:sz w:val="28"/>
                <w:szCs w:val="28"/>
              </w:rPr>
            </w:pPr>
            <w:r>
              <w:rPr>
                <w:sz w:val="28"/>
                <w:szCs w:val="28"/>
              </w:rPr>
              <w:lastRenderedPageBreak/>
              <w:t>Вербальні методи (лекція, пояснення)</w:t>
            </w:r>
          </w:p>
          <w:p w:rsidR="00E87973" w:rsidRDefault="00140ED0">
            <w:pPr>
              <w:widowControl w:val="0"/>
              <w:numPr>
                <w:ilvl w:val="0"/>
                <w:numId w:val="1"/>
              </w:numPr>
              <w:tabs>
                <w:tab w:val="left" w:pos="176"/>
              </w:tabs>
              <w:ind w:left="141" w:hanging="180"/>
              <w:rPr>
                <w:sz w:val="28"/>
                <w:szCs w:val="28"/>
              </w:rPr>
            </w:pPr>
            <w:r>
              <w:rPr>
                <w:sz w:val="28"/>
                <w:szCs w:val="28"/>
              </w:rPr>
              <w:t>Наочні методи (презентація)</w:t>
            </w:r>
          </w:p>
          <w:p w:rsidR="00E87973" w:rsidRDefault="00140ED0">
            <w:pPr>
              <w:widowControl w:val="0"/>
              <w:numPr>
                <w:ilvl w:val="0"/>
                <w:numId w:val="1"/>
              </w:numPr>
              <w:tabs>
                <w:tab w:val="left" w:pos="176"/>
              </w:tabs>
              <w:ind w:left="141" w:hanging="180"/>
              <w:rPr>
                <w:sz w:val="28"/>
                <w:szCs w:val="28"/>
              </w:rPr>
            </w:pPr>
            <w:r>
              <w:rPr>
                <w:sz w:val="28"/>
                <w:szCs w:val="28"/>
              </w:rPr>
              <w:t>Проблемний метод</w:t>
            </w:r>
          </w:p>
          <w:p w:rsidR="00E87973" w:rsidRDefault="00140ED0">
            <w:pPr>
              <w:widowControl w:val="0"/>
              <w:numPr>
                <w:ilvl w:val="0"/>
                <w:numId w:val="1"/>
              </w:numPr>
              <w:tabs>
                <w:tab w:val="left" w:pos="176"/>
              </w:tabs>
              <w:ind w:left="141" w:hanging="180"/>
              <w:rPr>
                <w:sz w:val="28"/>
                <w:szCs w:val="28"/>
              </w:rPr>
            </w:pPr>
            <w:r>
              <w:rPr>
                <w:sz w:val="28"/>
                <w:szCs w:val="28"/>
              </w:rPr>
              <w:lastRenderedPageBreak/>
              <w:t>Методи самостійної роботи (анотування опрацьованого матеріалу, виконання завдань, проведення розрахунків, підготовка доповідей, написання тез)</w:t>
            </w:r>
          </w:p>
        </w:tc>
      </w:tr>
      <w:tr w:rsidR="00E87973">
        <w:tc>
          <w:tcPr>
            <w:tcW w:w="3510" w:type="dxa"/>
            <w:vAlign w:val="center"/>
          </w:tcPr>
          <w:p w:rsidR="00E87973" w:rsidRDefault="00140ED0">
            <w:pPr>
              <w:widowControl w:val="0"/>
              <w:rPr>
                <w:b/>
                <w:bCs/>
                <w:sz w:val="28"/>
                <w:szCs w:val="28"/>
              </w:rPr>
            </w:pPr>
            <w:r>
              <w:rPr>
                <w:b/>
                <w:bCs/>
                <w:sz w:val="28"/>
                <w:szCs w:val="28"/>
              </w:rPr>
              <w:lastRenderedPageBreak/>
              <w:t>Тема 11. Психічні ресурси особистості та психотехніки їх відновлення та саморегуляції</w:t>
            </w:r>
          </w:p>
          <w:p w:rsidR="00E87973" w:rsidRDefault="00E87973">
            <w:pPr>
              <w:widowControl w:val="0"/>
              <w:rPr>
                <w:sz w:val="28"/>
                <w:szCs w:val="28"/>
              </w:rPr>
            </w:pPr>
          </w:p>
          <w:p w:rsidR="00E87973" w:rsidRDefault="00140ED0">
            <w:pPr>
              <w:widowControl w:val="0"/>
              <w:rPr>
                <w:b/>
                <w:bCs/>
                <w:sz w:val="28"/>
                <w:szCs w:val="28"/>
              </w:rPr>
            </w:pPr>
            <w:r>
              <w:rPr>
                <w:sz w:val="28"/>
                <w:szCs w:val="28"/>
              </w:rPr>
              <w:t>.</w:t>
            </w:r>
          </w:p>
        </w:tc>
        <w:tc>
          <w:tcPr>
            <w:tcW w:w="6612" w:type="dxa"/>
          </w:tcPr>
          <w:p w:rsidR="00E87973" w:rsidRDefault="00140ED0">
            <w:pPr>
              <w:widowControl w:val="0"/>
              <w:numPr>
                <w:ilvl w:val="0"/>
                <w:numId w:val="1"/>
              </w:numPr>
              <w:tabs>
                <w:tab w:val="left" w:pos="176"/>
              </w:tabs>
              <w:ind w:left="141" w:hanging="180"/>
              <w:rPr>
                <w:sz w:val="28"/>
                <w:szCs w:val="28"/>
              </w:rPr>
            </w:pPr>
            <w:r>
              <w:rPr>
                <w:sz w:val="28"/>
                <w:szCs w:val="28"/>
              </w:rPr>
              <w:t>Вербальні методи (лекція, пояснення)</w:t>
            </w:r>
          </w:p>
          <w:p w:rsidR="00E87973" w:rsidRDefault="00140ED0">
            <w:pPr>
              <w:widowControl w:val="0"/>
              <w:numPr>
                <w:ilvl w:val="0"/>
                <w:numId w:val="1"/>
              </w:numPr>
              <w:tabs>
                <w:tab w:val="left" w:pos="176"/>
              </w:tabs>
              <w:ind w:left="141" w:hanging="180"/>
              <w:rPr>
                <w:sz w:val="28"/>
                <w:szCs w:val="28"/>
              </w:rPr>
            </w:pPr>
            <w:r>
              <w:rPr>
                <w:sz w:val="28"/>
                <w:szCs w:val="28"/>
              </w:rPr>
              <w:t>Наочні методи (презентація)</w:t>
            </w:r>
          </w:p>
          <w:p w:rsidR="00E87973" w:rsidRDefault="00140ED0">
            <w:pPr>
              <w:widowControl w:val="0"/>
              <w:numPr>
                <w:ilvl w:val="0"/>
                <w:numId w:val="1"/>
              </w:numPr>
              <w:tabs>
                <w:tab w:val="left" w:pos="176"/>
              </w:tabs>
              <w:ind w:left="141" w:hanging="180"/>
              <w:rPr>
                <w:sz w:val="28"/>
                <w:szCs w:val="28"/>
              </w:rPr>
            </w:pPr>
            <w:r>
              <w:rPr>
                <w:sz w:val="28"/>
                <w:szCs w:val="28"/>
              </w:rPr>
              <w:t>Проблемний метод</w:t>
            </w:r>
          </w:p>
          <w:p w:rsidR="00E87973" w:rsidRDefault="00140ED0">
            <w:pPr>
              <w:widowControl w:val="0"/>
              <w:numPr>
                <w:ilvl w:val="0"/>
                <w:numId w:val="1"/>
              </w:numPr>
              <w:tabs>
                <w:tab w:val="left" w:pos="176"/>
              </w:tabs>
              <w:ind w:left="141" w:hanging="180"/>
              <w:rPr>
                <w:sz w:val="28"/>
                <w:szCs w:val="28"/>
              </w:rPr>
            </w:pPr>
            <w:r>
              <w:rPr>
                <w:sz w:val="28"/>
                <w:szCs w:val="28"/>
              </w:rPr>
              <w:t>Методи самостійної роботи (анотування опрацьованого матеріалу, виконання завдань, проведення розрахунків, підготовка доповідей, написання тез)</w:t>
            </w:r>
          </w:p>
        </w:tc>
      </w:tr>
      <w:tr w:rsidR="00E87973">
        <w:tc>
          <w:tcPr>
            <w:tcW w:w="3510" w:type="dxa"/>
            <w:vAlign w:val="center"/>
          </w:tcPr>
          <w:p w:rsidR="00E87973" w:rsidRDefault="00140ED0">
            <w:pPr>
              <w:widowControl w:val="0"/>
              <w:rPr>
                <w:b/>
                <w:bCs/>
                <w:sz w:val="28"/>
                <w:szCs w:val="28"/>
              </w:rPr>
            </w:pPr>
            <w:r>
              <w:rPr>
                <w:b/>
                <w:bCs/>
                <w:sz w:val="28"/>
                <w:szCs w:val="28"/>
              </w:rPr>
              <w:t>Тема 12. Формування навичок вибору та використання прийомів саморегуляції в особистому та професійному житті</w:t>
            </w:r>
          </w:p>
          <w:p w:rsidR="00E87973" w:rsidRDefault="00E87973">
            <w:pPr>
              <w:widowControl w:val="0"/>
              <w:rPr>
                <w:b/>
                <w:bCs/>
                <w:sz w:val="28"/>
                <w:szCs w:val="28"/>
              </w:rPr>
            </w:pPr>
          </w:p>
        </w:tc>
        <w:tc>
          <w:tcPr>
            <w:tcW w:w="6612" w:type="dxa"/>
          </w:tcPr>
          <w:p w:rsidR="00E87973" w:rsidRDefault="00140ED0">
            <w:pPr>
              <w:widowControl w:val="0"/>
              <w:numPr>
                <w:ilvl w:val="0"/>
                <w:numId w:val="1"/>
              </w:numPr>
              <w:tabs>
                <w:tab w:val="left" w:pos="176"/>
              </w:tabs>
              <w:ind w:left="141" w:hanging="180"/>
              <w:rPr>
                <w:sz w:val="28"/>
                <w:szCs w:val="28"/>
              </w:rPr>
            </w:pPr>
            <w:r>
              <w:rPr>
                <w:sz w:val="28"/>
                <w:szCs w:val="28"/>
              </w:rPr>
              <w:t>Вербальні методи (лекція, пояснення)</w:t>
            </w:r>
          </w:p>
          <w:p w:rsidR="00E87973" w:rsidRDefault="00140ED0">
            <w:pPr>
              <w:widowControl w:val="0"/>
              <w:numPr>
                <w:ilvl w:val="0"/>
                <w:numId w:val="1"/>
              </w:numPr>
              <w:tabs>
                <w:tab w:val="left" w:pos="176"/>
              </w:tabs>
              <w:ind w:left="141" w:hanging="180"/>
              <w:rPr>
                <w:sz w:val="28"/>
                <w:szCs w:val="28"/>
              </w:rPr>
            </w:pPr>
            <w:r>
              <w:rPr>
                <w:sz w:val="28"/>
                <w:szCs w:val="28"/>
              </w:rPr>
              <w:t>Наочні методи (презентація)</w:t>
            </w:r>
          </w:p>
          <w:p w:rsidR="00E87973" w:rsidRDefault="00140ED0">
            <w:pPr>
              <w:widowControl w:val="0"/>
              <w:numPr>
                <w:ilvl w:val="0"/>
                <w:numId w:val="1"/>
              </w:numPr>
              <w:tabs>
                <w:tab w:val="left" w:pos="176"/>
              </w:tabs>
              <w:ind w:left="141" w:hanging="180"/>
              <w:rPr>
                <w:sz w:val="28"/>
                <w:szCs w:val="28"/>
              </w:rPr>
            </w:pPr>
            <w:r>
              <w:rPr>
                <w:sz w:val="28"/>
                <w:szCs w:val="28"/>
              </w:rPr>
              <w:t>Проблемний метод</w:t>
            </w:r>
          </w:p>
          <w:p w:rsidR="00E87973" w:rsidRDefault="00140ED0">
            <w:pPr>
              <w:widowControl w:val="0"/>
              <w:numPr>
                <w:ilvl w:val="0"/>
                <w:numId w:val="1"/>
              </w:numPr>
              <w:tabs>
                <w:tab w:val="left" w:pos="176"/>
              </w:tabs>
              <w:ind w:left="141" w:hanging="180"/>
              <w:rPr>
                <w:sz w:val="28"/>
                <w:szCs w:val="28"/>
              </w:rPr>
            </w:pPr>
            <w:r>
              <w:rPr>
                <w:sz w:val="28"/>
                <w:szCs w:val="28"/>
              </w:rPr>
              <w:t>Методи самостійної роботи (анотування опрацьованого матеріалу, виконання завдань, проведення розрахунків, підготовка доповідей, написання тез)</w:t>
            </w:r>
          </w:p>
        </w:tc>
      </w:tr>
    </w:tbl>
    <w:p w:rsidR="00E87973" w:rsidRDefault="00140ED0">
      <w:pPr>
        <w:widowControl w:val="0"/>
        <w:pBdr>
          <w:top w:val="nil"/>
          <w:left w:val="nil"/>
          <w:bottom w:val="nil"/>
          <w:right w:val="nil"/>
          <w:between w:val="nil"/>
        </w:pBdr>
        <w:spacing w:line="360" w:lineRule="auto"/>
        <w:jc w:val="center"/>
        <w:rPr>
          <w:color w:val="000000"/>
          <w:sz w:val="28"/>
          <w:szCs w:val="28"/>
        </w:rPr>
      </w:pPr>
      <w:r>
        <w:br w:type="page"/>
      </w:r>
      <w:r>
        <w:rPr>
          <w:b/>
          <w:bCs/>
          <w:color w:val="000000"/>
          <w:sz w:val="28"/>
          <w:szCs w:val="28"/>
        </w:rPr>
        <w:lastRenderedPageBreak/>
        <w:t>9. Методи контролю</w:t>
      </w:r>
    </w:p>
    <w:p w:rsidR="00E87973" w:rsidRDefault="00140ED0">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 xml:space="preserve">Контроль здійснюється з використанням таких методів: </w:t>
      </w:r>
    </w:p>
    <w:p w:rsidR="00E87973" w:rsidRDefault="00140ED0">
      <w:pPr>
        <w:widowControl w:val="0"/>
        <w:numPr>
          <w:ilvl w:val="0"/>
          <w:numId w:val="5"/>
        </w:numPr>
        <w:pBdr>
          <w:top w:val="nil"/>
          <w:left w:val="nil"/>
          <w:bottom w:val="nil"/>
          <w:right w:val="nil"/>
          <w:between w:val="nil"/>
        </w:pBdr>
        <w:tabs>
          <w:tab w:val="left" w:pos="810"/>
        </w:tabs>
        <w:spacing w:line="360" w:lineRule="auto"/>
        <w:ind w:left="0" w:firstLine="223"/>
        <w:rPr>
          <w:color w:val="000000"/>
          <w:sz w:val="28"/>
          <w:szCs w:val="28"/>
        </w:rPr>
      </w:pPr>
      <w:r>
        <w:rPr>
          <w:color w:val="000000"/>
          <w:sz w:val="28"/>
          <w:szCs w:val="28"/>
        </w:rPr>
        <w:t>усне опитування, участь у дискусії, відповіді на проблемні запитання;</w:t>
      </w:r>
    </w:p>
    <w:p w:rsidR="00E87973" w:rsidRDefault="00140ED0">
      <w:pPr>
        <w:widowControl w:val="0"/>
        <w:numPr>
          <w:ilvl w:val="0"/>
          <w:numId w:val="5"/>
        </w:numPr>
        <w:pBdr>
          <w:top w:val="nil"/>
          <w:left w:val="nil"/>
          <w:bottom w:val="nil"/>
          <w:right w:val="nil"/>
          <w:between w:val="nil"/>
        </w:pBdr>
        <w:shd w:val="clear" w:color="auto" w:fill="FFFFFF"/>
        <w:tabs>
          <w:tab w:val="left" w:pos="810"/>
        </w:tabs>
        <w:spacing w:line="360" w:lineRule="auto"/>
        <w:ind w:left="0" w:firstLine="223"/>
        <w:rPr>
          <w:color w:val="000000"/>
          <w:sz w:val="28"/>
          <w:szCs w:val="28"/>
        </w:rPr>
      </w:pPr>
      <w:r>
        <w:rPr>
          <w:color w:val="000000"/>
          <w:sz w:val="28"/>
          <w:szCs w:val="28"/>
        </w:rPr>
        <w:t>перевірка виконання домашніх завдань, практичних завдань, кейсів;</w:t>
      </w:r>
    </w:p>
    <w:p w:rsidR="00E87973" w:rsidRDefault="00140ED0">
      <w:pPr>
        <w:widowControl w:val="0"/>
        <w:numPr>
          <w:ilvl w:val="0"/>
          <w:numId w:val="5"/>
        </w:numPr>
        <w:pBdr>
          <w:top w:val="nil"/>
          <w:left w:val="nil"/>
          <w:bottom w:val="nil"/>
          <w:right w:val="nil"/>
          <w:between w:val="nil"/>
        </w:pBdr>
        <w:shd w:val="clear" w:color="auto" w:fill="FFFFFF"/>
        <w:tabs>
          <w:tab w:val="left" w:pos="810"/>
        </w:tabs>
        <w:spacing w:line="360" w:lineRule="auto"/>
        <w:ind w:left="0" w:firstLine="223"/>
        <w:rPr>
          <w:color w:val="000000"/>
          <w:sz w:val="28"/>
          <w:szCs w:val="28"/>
        </w:rPr>
      </w:pPr>
      <w:r>
        <w:rPr>
          <w:color w:val="000000"/>
          <w:sz w:val="28"/>
          <w:szCs w:val="28"/>
        </w:rPr>
        <w:t>поточне тестування;</w:t>
      </w:r>
    </w:p>
    <w:p w:rsidR="00E87973" w:rsidRDefault="00140ED0">
      <w:pPr>
        <w:widowControl w:val="0"/>
        <w:numPr>
          <w:ilvl w:val="0"/>
          <w:numId w:val="5"/>
        </w:numPr>
        <w:pBdr>
          <w:top w:val="nil"/>
          <w:left w:val="nil"/>
          <w:bottom w:val="nil"/>
          <w:right w:val="nil"/>
          <w:between w:val="nil"/>
        </w:pBdr>
        <w:tabs>
          <w:tab w:val="left" w:pos="810"/>
        </w:tabs>
        <w:spacing w:line="360" w:lineRule="auto"/>
        <w:ind w:left="0" w:firstLine="223"/>
        <w:rPr>
          <w:color w:val="000000"/>
          <w:sz w:val="28"/>
          <w:szCs w:val="28"/>
        </w:rPr>
      </w:pPr>
      <w:r>
        <w:rPr>
          <w:color w:val="000000"/>
          <w:sz w:val="28"/>
          <w:szCs w:val="28"/>
        </w:rPr>
        <w:t>перевірка виконання індивідуальних завдань;</w:t>
      </w:r>
    </w:p>
    <w:p w:rsidR="00E87973" w:rsidRDefault="00140ED0">
      <w:pPr>
        <w:widowControl w:val="0"/>
        <w:numPr>
          <w:ilvl w:val="0"/>
          <w:numId w:val="5"/>
        </w:numPr>
        <w:pBdr>
          <w:top w:val="nil"/>
          <w:left w:val="nil"/>
          <w:bottom w:val="nil"/>
          <w:right w:val="nil"/>
          <w:between w:val="nil"/>
        </w:pBdr>
        <w:tabs>
          <w:tab w:val="left" w:pos="810"/>
        </w:tabs>
        <w:spacing w:line="360" w:lineRule="auto"/>
        <w:ind w:left="0" w:firstLine="223"/>
        <w:rPr>
          <w:color w:val="000000"/>
          <w:sz w:val="28"/>
          <w:szCs w:val="28"/>
        </w:rPr>
      </w:pPr>
      <w:r>
        <w:rPr>
          <w:color w:val="000000"/>
          <w:sz w:val="28"/>
          <w:szCs w:val="28"/>
        </w:rPr>
        <w:t>самооцінювання та взаємооцінювання ;</w:t>
      </w:r>
    </w:p>
    <w:p w:rsidR="00E87973" w:rsidRDefault="00140ED0">
      <w:pPr>
        <w:widowControl w:val="0"/>
        <w:numPr>
          <w:ilvl w:val="0"/>
          <w:numId w:val="5"/>
        </w:numPr>
        <w:pBdr>
          <w:top w:val="nil"/>
          <w:left w:val="nil"/>
          <w:bottom w:val="nil"/>
          <w:right w:val="nil"/>
          <w:between w:val="nil"/>
        </w:pBdr>
        <w:tabs>
          <w:tab w:val="left" w:pos="810"/>
        </w:tabs>
        <w:spacing w:line="360" w:lineRule="auto"/>
        <w:ind w:left="0" w:firstLine="223"/>
        <w:rPr>
          <w:color w:val="000000"/>
          <w:sz w:val="28"/>
          <w:szCs w:val="28"/>
        </w:rPr>
      </w:pPr>
      <w:r>
        <w:rPr>
          <w:color w:val="000000"/>
          <w:sz w:val="28"/>
          <w:szCs w:val="28"/>
        </w:rPr>
        <w:t>залік.</w:t>
      </w:r>
    </w:p>
    <w:p w:rsidR="00E87973" w:rsidRDefault="00E87973">
      <w:pPr>
        <w:widowControl w:val="0"/>
        <w:pBdr>
          <w:top w:val="nil"/>
          <w:left w:val="nil"/>
          <w:bottom w:val="nil"/>
          <w:right w:val="nil"/>
          <w:between w:val="nil"/>
        </w:pBdr>
        <w:spacing w:line="360" w:lineRule="auto"/>
        <w:jc w:val="center"/>
        <w:rPr>
          <w:color w:val="000000"/>
          <w:sz w:val="28"/>
          <w:szCs w:val="28"/>
        </w:rPr>
      </w:pPr>
    </w:p>
    <w:p w:rsidR="00E87973" w:rsidRDefault="00140ED0">
      <w:pPr>
        <w:widowControl w:val="0"/>
        <w:pBdr>
          <w:top w:val="nil"/>
          <w:left w:val="nil"/>
          <w:bottom w:val="nil"/>
          <w:right w:val="nil"/>
          <w:between w:val="nil"/>
        </w:pBdr>
        <w:spacing w:line="360" w:lineRule="auto"/>
        <w:jc w:val="center"/>
        <w:rPr>
          <w:color w:val="000000"/>
          <w:sz w:val="28"/>
          <w:szCs w:val="28"/>
        </w:rPr>
      </w:pPr>
      <w:r>
        <w:rPr>
          <w:b/>
          <w:bCs/>
          <w:color w:val="000000"/>
          <w:sz w:val="28"/>
          <w:szCs w:val="28"/>
        </w:rPr>
        <w:t>10. Оцінювання результатів навчання здобувачів вищої освіти</w:t>
      </w:r>
    </w:p>
    <w:p w:rsidR="00E87973" w:rsidRDefault="00140ED0">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E87973" w:rsidRDefault="00140ED0">
      <w:pPr>
        <w:widowControl w:val="0"/>
        <w:pBdr>
          <w:top w:val="nil"/>
          <w:left w:val="nil"/>
          <w:bottom w:val="nil"/>
          <w:right w:val="nil"/>
          <w:between w:val="nil"/>
        </w:pBdr>
        <w:shd w:val="clear" w:color="auto" w:fill="FFFFFF"/>
        <w:spacing w:line="360" w:lineRule="auto"/>
        <w:ind w:firstLine="567"/>
        <w:jc w:val="both"/>
        <w:rPr>
          <w:color w:val="000000"/>
          <w:sz w:val="28"/>
          <w:szCs w:val="28"/>
        </w:rPr>
      </w:pPr>
      <w:r>
        <w:rPr>
          <w:color w:val="000000"/>
          <w:sz w:val="28"/>
          <w:szCs w:val="28"/>
        </w:rPr>
        <w:t>Система оцінювання результатів навчання здобувачів вищої освіти з навчальної дисципліни включає поточний та підсумковий контроль.</w:t>
      </w:r>
    </w:p>
    <w:p w:rsidR="00E87973" w:rsidRDefault="00140ED0">
      <w:pPr>
        <w:widowControl w:val="0"/>
        <w:pBdr>
          <w:top w:val="nil"/>
          <w:left w:val="nil"/>
          <w:bottom w:val="nil"/>
          <w:right w:val="nil"/>
          <w:between w:val="nil"/>
        </w:pBdr>
        <w:shd w:val="clear" w:color="auto" w:fill="FFFFFF"/>
        <w:spacing w:line="360" w:lineRule="auto"/>
        <w:ind w:firstLine="567"/>
        <w:jc w:val="both"/>
        <w:rPr>
          <w:color w:val="000000"/>
          <w:sz w:val="28"/>
          <w:szCs w:val="28"/>
        </w:rPr>
      </w:pPr>
      <w:r>
        <w:rPr>
          <w:color w:val="000000"/>
          <w:sz w:val="28"/>
          <w:szCs w:val="28"/>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(змістових модулів) навчальної дисципліни. Поточний контроль здійснюється під час проведення навчальних занять. </w:t>
      </w:r>
    </w:p>
    <w:p w:rsidR="00E87973" w:rsidRDefault="00140ED0">
      <w:pPr>
        <w:widowControl w:val="0"/>
        <w:pBdr>
          <w:top w:val="nil"/>
          <w:left w:val="nil"/>
          <w:bottom w:val="nil"/>
          <w:right w:val="nil"/>
          <w:between w:val="nil"/>
        </w:pBdr>
        <w:shd w:val="clear" w:color="auto" w:fill="FFFFFF"/>
        <w:spacing w:line="360" w:lineRule="auto"/>
        <w:ind w:firstLine="567"/>
        <w:jc w:val="both"/>
        <w:rPr>
          <w:color w:val="000000"/>
          <w:sz w:val="28"/>
          <w:szCs w:val="28"/>
        </w:rPr>
      </w:pPr>
      <w:r>
        <w:rPr>
          <w:color w:val="000000"/>
          <w:sz w:val="28"/>
          <w:szCs w:val="28"/>
        </w:rP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 Підсумковий контроль проводиться у формі заліку. Процедура складання заліку визначена у Положенні про організацію освітнього процесу у Державному університеті «Житомирська політехніка».</w:t>
      </w:r>
    </w:p>
    <w:p w:rsidR="00E87973" w:rsidRDefault="00E87973">
      <w:pPr>
        <w:widowControl w:val="0"/>
        <w:pBdr>
          <w:top w:val="nil"/>
          <w:left w:val="nil"/>
          <w:bottom w:val="nil"/>
          <w:right w:val="nil"/>
          <w:between w:val="nil"/>
        </w:pBdr>
        <w:spacing w:line="360" w:lineRule="auto"/>
        <w:ind w:firstLine="567"/>
        <w:jc w:val="center"/>
        <w:rPr>
          <w:color w:val="000000"/>
          <w:sz w:val="28"/>
          <w:szCs w:val="28"/>
        </w:rPr>
      </w:pPr>
    </w:p>
    <w:p w:rsidR="00E87973" w:rsidRDefault="00140ED0">
      <w:pPr>
        <w:widowControl w:val="0"/>
        <w:pBdr>
          <w:top w:val="nil"/>
          <w:left w:val="nil"/>
          <w:bottom w:val="nil"/>
          <w:right w:val="nil"/>
          <w:between w:val="nil"/>
        </w:pBdr>
        <w:spacing w:line="360" w:lineRule="auto"/>
        <w:ind w:firstLine="567"/>
        <w:jc w:val="center"/>
        <w:rPr>
          <w:color w:val="000000"/>
          <w:sz w:val="28"/>
          <w:szCs w:val="28"/>
        </w:rPr>
      </w:pPr>
      <w:r>
        <w:rPr>
          <w:b/>
          <w:bCs/>
          <w:color w:val="000000"/>
          <w:sz w:val="28"/>
          <w:szCs w:val="28"/>
        </w:rPr>
        <w:t>Розподіл балів з навчальної дисципліни</w:t>
      </w:r>
    </w:p>
    <w:tbl>
      <w:tblPr>
        <w:tblStyle w:val="aa"/>
        <w:tblW w:w="101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18"/>
        <w:gridCol w:w="2311"/>
        <w:gridCol w:w="2309"/>
      </w:tblGrid>
      <w:tr w:rsidR="00E87973">
        <w:trPr>
          <w:cantSplit/>
          <w:trHeight w:val="397"/>
          <w:tblHeader/>
        </w:trPr>
        <w:tc>
          <w:tcPr>
            <w:tcW w:w="5518" w:type="dxa"/>
            <w:vMerge w:val="restart"/>
            <w:vAlign w:val="center"/>
          </w:tcPr>
          <w:p w:rsidR="00E87973" w:rsidRDefault="00140ED0">
            <w:pPr>
              <w:widowControl w:val="0"/>
              <w:pBdr>
                <w:top w:val="nil"/>
                <w:left w:val="nil"/>
                <w:bottom w:val="nil"/>
                <w:right w:val="nil"/>
                <w:between w:val="nil"/>
              </w:pBdr>
              <w:jc w:val="center"/>
              <w:rPr>
                <w:color w:val="000000"/>
                <w:sz w:val="28"/>
                <w:szCs w:val="28"/>
                <w:highlight w:val="white"/>
              </w:rPr>
            </w:pPr>
            <w:r>
              <w:rPr>
                <w:color w:val="000000"/>
                <w:sz w:val="28"/>
                <w:szCs w:val="28"/>
                <w:highlight w:val="white"/>
              </w:rPr>
              <w:t>Види робіт здобувача вищої освіти</w:t>
            </w:r>
          </w:p>
        </w:tc>
        <w:tc>
          <w:tcPr>
            <w:tcW w:w="4620" w:type="dxa"/>
            <w:gridSpan w:val="2"/>
            <w:vAlign w:val="center"/>
          </w:tcPr>
          <w:p w:rsidR="00E87973" w:rsidRDefault="00140ED0">
            <w:pPr>
              <w:widowControl w:val="0"/>
              <w:pBdr>
                <w:top w:val="nil"/>
                <w:left w:val="nil"/>
                <w:bottom w:val="nil"/>
                <w:right w:val="nil"/>
                <w:between w:val="nil"/>
              </w:pBdr>
              <w:jc w:val="center"/>
              <w:rPr>
                <w:color w:val="000000"/>
                <w:sz w:val="28"/>
                <w:szCs w:val="28"/>
                <w:highlight w:val="white"/>
              </w:rPr>
            </w:pPr>
            <w:r>
              <w:rPr>
                <w:color w:val="000000"/>
                <w:sz w:val="28"/>
                <w:szCs w:val="28"/>
                <w:highlight w:val="white"/>
              </w:rPr>
              <w:t xml:space="preserve">Кількість балів за </w:t>
            </w:r>
            <w:r>
              <w:rPr>
                <w:color w:val="000000"/>
                <w:sz w:val="28"/>
                <w:szCs w:val="28"/>
              </w:rPr>
              <w:t>семестр</w:t>
            </w:r>
          </w:p>
        </w:tc>
      </w:tr>
      <w:tr w:rsidR="00E87973">
        <w:trPr>
          <w:cantSplit/>
          <w:trHeight w:val="340"/>
          <w:tblHeader/>
        </w:trPr>
        <w:tc>
          <w:tcPr>
            <w:tcW w:w="5518" w:type="dxa"/>
            <w:vMerge/>
            <w:vAlign w:val="center"/>
          </w:tcPr>
          <w:p w:rsidR="00E87973" w:rsidRDefault="00E87973">
            <w:pPr>
              <w:widowControl w:val="0"/>
              <w:pBdr>
                <w:top w:val="nil"/>
                <w:left w:val="nil"/>
                <w:bottom w:val="nil"/>
                <w:right w:val="nil"/>
                <w:between w:val="nil"/>
              </w:pBdr>
              <w:spacing w:line="276" w:lineRule="auto"/>
              <w:rPr>
                <w:color w:val="000000"/>
                <w:sz w:val="28"/>
                <w:szCs w:val="28"/>
                <w:highlight w:val="white"/>
              </w:rPr>
            </w:pPr>
          </w:p>
        </w:tc>
        <w:tc>
          <w:tcPr>
            <w:tcW w:w="2311"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денна форма</w:t>
            </w:r>
          </w:p>
        </w:tc>
        <w:tc>
          <w:tcPr>
            <w:tcW w:w="2309"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заочна форма</w:t>
            </w:r>
          </w:p>
        </w:tc>
      </w:tr>
      <w:tr w:rsidR="00E87973">
        <w:trPr>
          <w:trHeight w:val="340"/>
        </w:trPr>
        <w:tc>
          <w:tcPr>
            <w:tcW w:w="5518" w:type="dxa"/>
            <w:vAlign w:val="center"/>
          </w:tcPr>
          <w:p w:rsidR="00E87973" w:rsidRDefault="00140ED0">
            <w:pPr>
              <w:widowControl w:val="0"/>
              <w:pBdr>
                <w:top w:val="nil"/>
                <w:left w:val="nil"/>
                <w:bottom w:val="nil"/>
                <w:right w:val="nil"/>
                <w:between w:val="nil"/>
              </w:pBdr>
              <w:rPr>
                <w:color w:val="000000"/>
                <w:sz w:val="28"/>
                <w:szCs w:val="28"/>
                <w:highlight w:val="white"/>
              </w:rPr>
            </w:pPr>
            <w:r>
              <w:rPr>
                <w:color w:val="000000"/>
                <w:sz w:val="28"/>
                <w:szCs w:val="28"/>
                <w:highlight w:val="white"/>
              </w:rPr>
              <w:t>Виконання завдань поточного контролю</w:t>
            </w:r>
          </w:p>
        </w:tc>
        <w:tc>
          <w:tcPr>
            <w:tcW w:w="2311" w:type="dxa"/>
            <w:vAlign w:val="center"/>
          </w:tcPr>
          <w:p w:rsidR="00E87973" w:rsidRDefault="00140ED0">
            <w:pPr>
              <w:widowControl w:val="0"/>
              <w:pBdr>
                <w:top w:val="nil"/>
                <w:left w:val="nil"/>
                <w:bottom w:val="nil"/>
                <w:right w:val="nil"/>
                <w:between w:val="nil"/>
              </w:pBdr>
              <w:jc w:val="center"/>
              <w:rPr>
                <w:color w:val="000000"/>
                <w:sz w:val="28"/>
                <w:szCs w:val="28"/>
                <w:highlight w:val="white"/>
              </w:rPr>
            </w:pPr>
            <w:r>
              <w:rPr>
                <w:color w:val="000000"/>
                <w:sz w:val="28"/>
                <w:szCs w:val="28"/>
                <w:highlight w:val="white"/>
              </w:rPr>
              <w:t>100</w:t>
            </w:r>
          </w:p>
        </w:tc>
        <w:tc>
          <w:tcPr>
            <w:tcW w:w="2309" w:type="dxa"/>
            <w:vAlign w:val="center"/>
          </w:tcPr>
          <w:p w:rsidR="00E87973" w:rsidRDefault="00140ED0">
            <w:pPr>
              <w:widowControl w:val="0"/>
              <w:pBdr>
                <w:top w:val="nil"/>
                <w:left w:val="nil"/>
                <w:bottom w:val="nil"/>
                <w:right w:val="nil"/>
                <w:between w:val="nil"/>
              </w:pBdr>
              <w:jc w:val="center"/>
              <w:rPr>
                <w:color w:val="000000"/>
                <w:sz w:val="28"/>
                <w:szCs w:val="28"/>
                <w:highlight w:val="white"/>
              </w:rPr>
            </w:pPr>
            <w:r>
              <w:rPr>
                <w:color w:val="000000"/>
                <w:sz w:val="28"/>
                <w:szCs w:val="28"/>
                <w:highlight w:val="white"/>
              </w:rPr>
              <w:t>100</w:t>
            </w:r>
          </w:p>
        </w:tc>
      </w:tr>
      <w:tr w:rsidR="00E87973">
        <w:trPr>
          <w:trHeight w:val="397"/>
        </w:trPr>
        <w:tc>
          <w:tcPr>
            <w:tcW w:w="5518" w:type="dxa"/>
            <w:vAlign w:val="center"/>
          </w:tcPr>
          <w:p w:rsidR="00E87973" w:rsidRDefault="00140ED0">
            <w:pPr>
              <w:widowControl w:val="0"/>
              <w:pBdr>
                <w:top w:val="nil"/>
                <w:left w:val="nil"/>
                <w:bottom w:val="nil"/>
                <w:right w:val="nil"/>
                <w:between w:val="nil"/>
              </w:pBdr>
              <w:jc w:val="both"/>
              <w:rPr>
                <w:color w:val="000000"/>
                <w:sz w:val="28"/>
                <w:szCs w:val="28"/>
                <w:highlight w:val="white"/>
              </w:rPr>
            </w:pPr>
            <w:r>
              <w:rPr>
                <w:b/>
                <w:bCs/>
                <w:color w:val="000000"/>
                <w:sz w:val="28"/>
                <w:szCs w:val="28"/>
                <w:highlight w:val="white"/>
              </w:rPr>
              <w:t>Підсумкова семестрова оцінка</w:t>
            </w:r>
          </w:p>
        </w:tc>
        <w:tc>
          <w:tcPr>
            <w:tcW w:w="2311" w:type="dxa"/>
            <w:vAlign w:val="center"/>
          </w:tcPr>
          <w:p w:rsidR="00E87973" w:rsidRDefault="00140ED0">
            <w:pPr>
              <w:widowControl w:val="0"/>
              <w:pBdr>
                <w:top w:val="nil"/>
                <w:left w:val="nil"/>
                <w:bottom w:val="nil"/>
                <w:right w:val="nil"/>
                <w:between w:val="nil"/>
              </w:pBdr>
              <w:jc w:val="center"/>
              <w:rPr>
                <w:color w:val="000000"/>
                <w:sz w:val="28"/>
                <w:szCs w:val="28"/>
                <w:highlight w:val="white"/>
              </w:rPr>
            </w:pPr>
            <w:r>
              <w:rPr>
                <w:b/>
                <w:bCs/>
                <w:color w:val="000000"/>
                <w:sz w:val="28"/>
                <w:szCs w:val="28"/>
                <w:highlight w:val="white"/>
              </w:rPr>
              <w:t>100</w:t>
            </w:r>
          </w:p>
        </w:tc>
        <w:tc>
          <w:tcPr>
            <w:tcW w:w="2309" w:type="dxa"/>
            <w:vAlign w:val="center"/>
          </w:tcPr>
          <w:p w:rsidR="00E87973" w:rsidRDefault="00140ED0">
            <w:pPr>
              <w:widowControl w:val="0"/>
              <w:pBdr>
                <w:top w:val="nil"/>
                <w:left w:val="nil"/>
                <w:bottom w:val="nil"/>
                <w:right w:val="nil"/>
                <w:between w:val="nil"/>
              </w:pBdr>
              <w:jc w:val="center"/>
              <w:rPr>
                <w:color w:val="000000"/>
                <w:sz w:val="28"/>
                <w:szCs w:val="28"/>
                <w:highlight w:val="white"/>
              </w:rPr>
            </w:pPr>
            <w:r>
              <w:rPr>
                <w:b/>
                <w:bCs/>
                <w:color w:val="000000"/>
                <w:sz w:val="28"/>
                <w:szCs w:val="28"/>
                <w:highlight w:val="white"/>
              </w:rPr>
              <w:t>100</w:t>
            </w:r>
          </w:p>
        </w:tc>
      </w:tr>
    </w:tbl>
    <w:p w:rsidR="00E87973" w:rsidRDefault="00E87973">
      <w:pPr>
        <w:widowControl w:val="0"/>
        <w:pBdr>
          <w:top w:val="nil"/>
          <w:left w:val="nil"/>
          <w:bottom w:val="nil"/>
          <w:right w:val="nil"/>
          <w:between w:val="nil"/>
        </w:pBdr>
        <w:spacing w:line="360" w:lineRule="auto"/>
        <w:ind w:firstLine="567"/>
        <w:jc w:val="both"/>
        <w:rPr>
          <w:color w:val="000000"/>
          <w:sz w:val="28"/>
          <w:szCs w:val="28"/>
          <w:highlight w:val="white"/>
        </w:rPr>
      </w:pPr>
    </w:p>
    <w:p w:rsidR="00E87973" w:rsidRDefault="00140ED0">
      <w:pPr>
        <w:widowControl w:val="0"/>
        <w:pBdr>
          <w:top w:val="nil"/>
          <w:left w:val="nil"/>
          <w:bottom w:val="nil"/>
          <w:right w:val="nil"/>
          <w:between w:val="nil"/>
        </w:pBdr>
        <w:spacing w:line="360" w:lineRule="auto"/>
        <w:ind w:firstLine="567"/>
        <w:jc w:val="center"/>
        <w:rPr>
          <w:color w:val="000000"/>
          <w:sz w:val="28"/>
          <w:szCs w:val="28"/>
        </w:rPr>
      </w:pPr>
      <w:r>
        <w:rPr>
          <w:b/>
          <w:bCs/>
          <w:color w:val="000000"/>
          <w:sz w:val="28"/>
          <w:szCs w:val="28"/>
        </w:rPr>
        <w:t xml:space="preserve">Розподіл балів </w:t>
      </w:r>
      <w:r>
        <w:rPr>
          <w:b/>
          <w:bCs/>
          <w:color w:val="000000"/>
          <w:sz w:val="28"/>
          <w:szCs w:val="28"/>
          <w:highlight w:val="white"/>
        </w:rPr>
        <w:t>за виконання завдань поточного контролю</w:t>
      </w:r>
    </w:p>
    <w:tbl>
      <w:tblPr>
        <w:tblStyle w:val="ab"/>
        <w:tblW w:w="101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30"/>
        <w:gridCol w:w="1504"/>
        <w:gridCol w:w="1504"/>
      </w:tblGrid>
      <w:tr w:rsidR="00E87973">
        <w:trPr>
          <w:cantSplit/>
          <w:trHeight w:val="397"/>
          <w:tblHeader/>
        </w:trPr>
        <w:tc>
          <w:tcPr>
            <w:tcW w:w="7130" w:type="dxa"/>
            <w:vMerge w:val="restart"/>
            <w:vAlign w:val="center"/>
          </w:tcPr>
          <w:p w:rsidR="00E87973" w:rsidRDefault="00140ED0">
            <w:pPr>
              <w:widowControl w:val="0"/>
              <w:pBdr>
                <w:top w:val="nil"/>
                <w:left w:val="nil"/>
                <w:bottom w:val="nil"/>
                <w:right w:val="nil"/>
                <w:between w:val="nil"/>
              </w:pBdr>
              <w:jc w:val="center"/>
              <w:rPr>
                <w:color w:val="000000"/>
                <w:sz w:val="28"/>
                <w:szCs w:val="28"/>
                <w:highlight w:val="white"/>
              </w:rPr>
            </w:pPr>
            <w:r>
              <w:rPr>
                <w:color w:val="000000"/>
                <w:sz w:val="28"/>
                <w:szCs w:val="28"/>
                <w:highlight w:val="white"/>
              </w:rPr>
              <w:t>Види робіт здобувача вищої освіти</w:t>
            </w:r>
          </w:p>
        </w:tc>
        <w:tc>
          <w:tcPr>
            <w:tcW w:w="3008" w:type="dxa"/>
            <w:gridSpan w:val="2"/>
            <w:vAlign w:val="center"/>
          </w:tcPr>
          <w:p w:rsidR="00E87973" w:rsidRDefault="00140ED0">
            <w:pPr>
              <w:widowControl w:val="0"/>
              <w:pBdr>
                <w:top w:val="nil"/>
                <w:left w:val="nil"/>
                <w:bottom w:val="nil"/>
                <w:right w:val="nil"/>
                <w:between w:val="nil"/>
              </w:pBdr>
              <w:jc w:val="center"/>
              <w:rPr>
                <w:color w:val="000000"/>
                <w:sz w:val="28"/>
                <w:szCs w:val="28"/>
                <w:highlight w:val="white"/>
              </w:rPr>
            </w:pPr>
            <w:r>
              <w:rPr>
                <w:color w:val="000000"/>
                <w:sz w:val="28"/>
                <w:szCs w:val="28"/>
                <w:highlight w:val="white"/>
              </w:rPr>
              <w:t>Кількість балів за семестр</w:t>
            </w:r>
          </w:p>
        </w:tc>
      </w:tr>
      <w:tr w:rsidR="00E87973">
        <w:trPr>
          <w:cantSplit/>
          <w:trHeight w:val="340"/>
          <w:tblHeader/>
        </w:trPr>
        <w:tc>
          <w:tcPr>
            <w:tcW w:w="7130" w:type="dxa"/>
            <w:vMerge/>
            <w:vAlign w:val="center"/>
          </w:tcPr>
          <w:p w:rsidR="00E87973" w:rsidRDefault="00E87973">
            <w:pPr>
              <w:widowControl w:val="0"/>
              <w:pBdr>
                <w:top w:val="nil"/>
                <w:left w:val="nil"/>
                <w:bottom w:val="nil"/>
                <w:right w:val="nil"/>
                <w:between w:val="nil"/>
              </w:pBdr>
              <w:spacing w:line="276" w:lineRule="auto"/>
              <w:rPr>
                <w:color w:val="000000"/>
                <w:sz w:val="28"/>
                <w:szCs w:val="28"/>
                <w:highlight w:val="white"/>
              </w:rPr>
            </w:pPr>
          </w:p>
        </w:tc>
        <w:tc>
          <w:tcPr>
            <w:tcW w:w="1504"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денна форма</w:t>
            </w:r>
          </w:p>
        </w:tc>
        <w:tc>
          <w:tcPr>
            <w:tcW w:w="1504"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заочна форма</w:t>
            </w:r>
          </w:p>
        </w:tc>
      </w:tr>
      <w:tr w:rsidR="00E87973">
        <w:trPr>
          <w:trHeight w:val="340"/>
        </w:trPr>
        <w:tc>
          <w:tcPr>
            <w:tcW w:w="7130" w:type="dxa"/>
            <w:vAlign w:val="center"/>
          </w:tcPr>
          <w:p w:rsidR="00E87973" w:rsidRDefault="00140ED0">
            <w:pPr>
              <w:widowControl w:val="0"/>
              <w:pBdr>
                <w:top w:val="nil"/>
                <w:left w:val="nil"/>
                <w:bottom w:val="nil"/>
                <w:right w:val="nil"/>
                <w:between w:val="nil"/>
              </w:pBdr>
              <w:jc w:val="both"/>
              <w:rPr>
                <w:color w:val="000000"/>
                <w:sz w:val="28"/>
                <w:szCs w:val="28"/>
                <w:highlight w:val="white"/>
              </w:rPr>
            </w:pPr>
            <w:r>
              <w:rPr>
                <w:color w:val="000000"/>
                <w:sz w:val="28"/>
                <w:szCs w:val="28"/>
                <w:highlight w:val="white"/>
              </w:rPr>
              <w:t>Виконання завдань під час навчальних занять</w:t>
            </w:r>
          </w:p>
        </w:tc>
        <w:tc>
          <w:tcPr>
            <w:tcW w:w="1504" w:type="dxa"/>
            <w:vAlign w:val="center"/>
          </w:tcPr>
          <w:p w:rsidR="00E87973" w:rsidRDefault="00140ED0">
            <w:pPr>
              <w:widowControl w:val="0"/>
              <w:pBdr>
                <w:top w:val="nil"/>
                <w:left w:val="nil"/>
                <w:bottom w:val="nil"/>
                <w:right w:val="nil"/>
                <w:between w:val="nil"/>
              </w:pBdr>
              <w:jc w:val="center"/>
              <w:rPr>
                <w:color w:val="000000"/>
                <w:sz w:val="28"/>
                <w:szCs w:val="28"/>
                <w:highlight w:val="white"/>
              </w:rPr>
            </w:pPr>
            <w:r>
              <w:rPr>
                <w:color w:val="000000"/>
                <w:sz w:val="28"/>
                <w:szCs w:val="28"/>
                <w:highlight w:val="white"/>
              </w:rPr>
              <w:t>80</w:t>
            </w:r>
          </w:p>
        </w:tc>
        <w:tc>
          <w:tcPr>
            <w:tcW w:w="1504" w:type="dxa"/>
            <w:vAlign w:val="center"/>
          </w:tcPr>
          <w:p w:rsidR="00E87973" w:rsidRDefault="00140ED0">
            <w:pPr>
              <w:widowControl w:val="0"/>
              <w:pBdr>
                <w:top w:val="nil"/>
                <w:left w:val="nil"/>
                <w:bottom w:val="nil"/>
                <w:right w:val="nil"/>
                <w:between w:val="nil"/>
              </w:pBdr>
              <w:jc w:val="center"/>
              <w:rPr>
                <w:color w:val="000000"/>
                <w:sz w:val="28"/>
                <w:szCs w:val="28"/>
                <w:highlight w:val="white"/>
              </w:rPr>
            </w:pPr>
            <w:r>
              <w:rPr>
                <w:color w:val="000000"/>
                <w:sz w:val="28"/>
                <w:szCs w:val="28"/>
                <w:highlight w:val="white"/>
              </w:rPr>
              <w:t>80</w:t>
            </w:r>
          </w:p>
        </w:tc>
      </w:tr>
      <w:tr w:rsidR="00E87973">
        <w:trPr>
          <w:trHeight w:val="340"/>
        </w:trPr>
        <w:tc>
          <w:tcPr>
            <w:tcW w:w="7130" w:type="dxa"/>
            <w:vAlign w:val="center"/>
          </w:tcPr>
          <w:p w:rsidR="00E87973" w:rsidRDefault="00140ED0">
            <w:pPr>
              <w:widowControl w:val="0"/>
              <w:pBdr>
                <w:top w:val="nil"/>
                <w:left w:val="nil"/>
                <w:bottom w:val="nil"/>
                <w:right w:val="nil"/>
                <w:between w:val="nil"/>
              </w:pBdr>
              <w:rPr>
                <w:color w:val="000000"/>
                <w:sz w:val="28"/>
                <w:szCs w:val="28"/>
                <w:highlight w:val="white"/>
              </w:rPr>
            </w:pPr>
            <w:r>
              <w:rPr>
                <w:color w:val="000000"/>
                <w:sz w:val="28"/>
                <w:szCs w:val="28"/>
                <w:highlight w:val="white"/>
              </w:rPr>
              <w:t>Виконання та захист індивідуальних самостійних завдань</w:t>
            </w:r>
          </w:p>
        </w:tc>
        <w:tc>
          <w:tcPr>
            <w:tcW w:w="1504" w:type="dxa"/>
            <w:vAlign w:val="center"/>
          </w:tcPr>
          <w:p w:rsidR="00E87973" w:rsidRDefault="00140ED0">
            <w:pPr>
              <w:widowControl w:val="0"/>
              <w:pBdr>
                <w:top w:val="nil"/>
                <w:left w:val="nil"/>
                <w:bottom w:val="nil"/>
                <w:right w:val="nil"/>
                <w:between w:val="nil"/>
              </w:pBdr>
              <w:jc w:val="center"/>
              <w:rPr>
                <w:color w:val="000000"/>
                <w:sz w:val="28"/>
                <w:szCs w:val="28"/>
                <w:highlight w:val="white"/>
              </w:rPr>
            </w:pPr>
            <w:r>
              <w:rPr>
                <w:color w:val="000000"/>
                <w:sz w:val="28"/>
                <w:szCs w:val="28"/>
                <w:highlight w:val="white"/>
              </w:rPr>
              <w:t>20</w:t>
            </w:r>
          </w:p>
        </w:tc>
        <w:tc>
          <w:tcPr>
            <w:tcW w:w="1504" w:type="dxa"/>
            <w:vAlign w:val="center"/>
          </w:tcPr>
          <w:p w:rsidR="00E87973" w:rsidRDefault="00140ED0">
            <w:pPr>
              <w:widowControl w:val="0"/>
              <w:pBdr>
                <w:top w:val="nil"/>
                <w:left w:val="nil"/>
                <w:bottom w:val="nil"/>
                <w:right w:val="nil"/>
                <w:between w:val="nil"/>
              </w:pBdr>
              <w:jc w:val="center"/>
              <w:rPr>
                <w:color w:val="000000"/>
                <w:sz w:val="28"/>
                <w:szCs w:val="28"/>
                <w:highlight w:val="white"/>
              </w:rPr>
            </w:pPr>
            <w:r>
              <w:rPr>
                <w:color w:val="000000"/>
                <w:sz w:val="28"/>
                <w:szCs w:val="28"/>
                <w:highlight w:val="white"/>
              </w:rPr>
              <w:t>20</w:t>
            </w:r>
          </w:p>
        </w:tc>
      </w:tr>
      <w:tr w:rsidR="00E87973">
        <w:trPr>
          <w:trHeight w:val="340"/>
        </w:trPr>
        <w:tc>
          <w:tcPr>
            <w:tcW w:w="7130" w:type="dxa"/>
            <w:vAlign w:val="center"/>
          </w:tcPr>
          <w:p w:rsidR="00E87973" w:rsidRDefault="00140ED0">
            <w:pPr>
              <w:widowControl w:val="0"/>
              <w:pBdr>
                <w:top w:val="nil"/>
                <w:left w:val="nil"/>
                <w:bottom w:val="nil"/>
                <w:right w:val="nil"/>
                <w:between w:val="nil"/>
              </w:pBdr>
              <w:rPr>
                <w:color w:val="000000"/>
                <w:sz w:val="28"/>
                <w:szCs w:val="28"/>
                <w:highlight w:val="white"/>
              </w:rPr>
            </w:pPr>
            <w:r>
              <w:rPr>
                <w:color w:val="000000"/>
                <w:sz w:val="28"/>
                <w:szCs w:val="28"/>
                <w:highlight w:val="white"/>
              </w:rPr>
              <w:t>Виконання науково-дослідної роботи (написання та публікація тез доповідей конференції)</w:t>
            </w:r>
          </w:p>
        </w:tc>
        <w:tc>
          <w:tcPr>
            <w:tcW w:w="1504" w:type="dxa"/>
            <w:vAlign w:val="center"/>
          </w:tcPr>
          <w:p w:rsidR="00E87973" w:rsidRDefault="00140ED0">
            <w:pPr>
              <w:widowControl w:val="0"/>
              <w:pBdr>
                <w:top w:val="nil"/>
                <w:left w:val="nil"/>
                <w:bottom w:val="nil"/>
                <w:right w:val="nil"/>
                <w:between w:val="nil"/>
              </w:pBdr>
              <w:jc w:val="center"/>
              <w:rPr>
                <w:color w:val="000000"/>
                <w:sz w:val="28"/>
                <w:szCs w:val="28"/>
                <w:highlight w:val="white"/>
              </w:rPr>
            </w:pPr>
            <w:r>
              <w:rPr>
                <w:color w:val="000000"/>
                <w:sz w:val="28"/>
                <w:szCs w:val="28"/>
                <w:highlight w:val="white"/>
              </w:rPr>
              <w:t>до 10</w:t>
            </w:r>
          </w:p>
        </w:tc>
        <w:tc>
          <w:tcPr>
            <w:tcW w:w="1504" w:type="dxa"/>
            <w:vAlign w:val="center"/>
          </w:tcPr>
          <w:p w:rsidR="00E87973" w:rsidRDefault="00140ED0">
            <w:pPr>
              <w:widowControl w:val="0"/>
              <w:pBdr>
                <w:top w:val="nil"/>
                <w:left w:val="nil"/>
                <w:bottom w:val="nil"/>
                <w:right w:val="nil"/>
                <w:between w:val="nil"/>
              </w:pBdr>
              <w:jc w:val="center"/>
              <w:rPr>
                <w:color w:val="000000"/>
                <w:sz w:val="28"/>
                <w:szCs w:val="28"/>
                <w:highlight w:val="white"/>
              </w:rPr>
            </w:pPr>
            <w:r>
              <w:rPr>
                <w:color w:val="000000"/>
                <w:sz w:val="28"/>
                <w:szCs w:val="28"/>
                <w:highlight w:val="white"/>
              </w:rPr>
              <w:t>до 10</w:t>
            </w:r>
          </w:p>
        </w:tc>
      </w:tr>
      <w:tr w:rsidR="00E87973">
        <w:trPr>
          <w:trHeight w:val="340"/>
        </w:trPr>
        <w:tc>
          <w:tcPr>
            <w:tcW w:w="7130" w:type="dxa"/>
            <w:vAlign w:val="center"/>
          </w:tcPr>
          <w:p w:rsidR="00E87973" w:rsidRDefault="00140ED0">
            <w:pPr>
              <w:widowControl w:val="0"/>
              <w:pBdr>
                <w:top w:val="nil"/>
                <w:left w:val="nil"/>
                <w:bottom w:val="nil"/>
                <w:right w:val="nil"/>
                <w:between w:val="nil"/>
              </w:pBdr>
              <w:rPr>
                <w:color w:val="000000"/>
                <w:sz w:val="28"/>
                <w:szCs w:val="28"/>
                <w:highlight w:val="white"/>
              </w:rPr>
            </w:pPr>
            <w:r>
              <w:rPr>
                <w:b/>
                <w:bCs/>
                <w:color w:val="000000"/>
                <w:sz w:val="28"/>
                <w:szCs w:val="28"/>
              </w:rPr>
              <w:t xml:space="preserve">Разом за </w:t>
            </w:r>
            <w:r>
              <w:rPr>
                <w:b/>
                <w:bCs/>
                <w:color w:val="000000"/>
                <w:sz w:val="28"/>
                <w:szCs w:val="28"/>
                <w:highlight w:val="white"/>
              </w:rPr>
              <w:t>виконання завдань поточного контролю</w:t>
            </w:r>
          </w:p>
        </w:tc>
        <w:tc>
          <w:tcPr>
            <w:tcW w:w="1504" w:type="dxa"/>
            <w:vAlign w:val="center"/>
          </w:tcPr>
          <w:p w:rsidR="00E87973" w:rsidRDefault="00140ED0">
            <w:pPr>
              <w:widowControl w:val="0"/>
              <w:pBdr>
                <w:top w:val="nil"/>
                <w:left w:val="nil"/>
                <w:bottom w:val="nil"/>
                <w:right w:val="nil"/>
                <w:between w:val="nil"/>
              </w:pBdr>
              <w:jc w:val="center"/>
              <w:rPr>
                <w:color w:val="000000"/>
                <w:sz w:val="28"/>
                <w:szCs w:val="28"/>
                <w:highlight w:val="white"/>
              </w:rPr>
            </w:pPr>
            <w:r>
              <w:rPr>
                <w:b/>
                <w:bCs/>
                <w:color w:val="000000"/>
                <w:sz w:val="28"/>
                <w:szCs w:val="28"/>
                <w:highlight w:val="white"/>
              </w:rPr>
              <w:t>100</w:t>
            </w:r>
          </w:p>
        </w:tc>
        <w:tc>
          <w:tcPr>
            <w:tcW w:w="1504" w:type="dxa"/>
            <w:vAlign w:val="center"/>
          </w:tcPr>
          <w:p w:rsidR="00E87973" w:rsidRDefault="00140ED0">
            <w:pPr>
              <w:widowControl w:val="0"/>
              <w:pBdr>
                <w:top w:val="nil"/>
                <w:left w:val="nil"/>
                <w:bottom w:val="nil"/>
                <w:right w:val="nil"/>
                <w:between w:val="nil"/>
              </w:pBdr>
              <w:jc w:val="center"/>
              <w:rPr>
                <w:color w:val="000000"/>
                <w:sz w:val="28"/>
                <w:szCs w:val="28"/>
                <w:highlight w:val="white"/>
              </w:rPr>
            </w:pPr>
            <w:r>
              <w:rPr>
                <w:b/>
                <w:bCs/>
                <w:color w:val="000000"/>
                <w:sz w:val="28"/>
                <w:szCs w:val="28"/>
                <w:highlight w:val="white"/>
              </w:rPr>
              <w:t>100</w:t>
            </w:r>
          </w:p>
        </w:tc>
      </w:tr>
    </w:tbl>
    <w:p w:rsidR="00E87973" w:rsidRDefault="00E87973">
      <w:pPr>
        <w:widowControl w:val="0"/>
        <w:pBdr>
          <w:top w:val="nil"/>
          <w:left w:val="nil"/>
          <w:bottom w:val="nil"/>
          <w:right w:val="nil"/>
          <w:between w:val="nil"/>
        </w:pBdr>
        <w:spacing w:line="360" w:lineRule="auto"/>
        <w:ind w:firstLine="567"/>
        <w:jc w:val="both"/>
        <w:rPr>
          <w:color w:val="000000"/>
          <w:sz w:val="28"/>
          <w:szCs w:val="28"/>
          <w:highlight w:val="white"/>
        </w:rPr>
      </w:pPr>
    </w:p>
    <w:p w:rsidR="00E87973" w:rsidRDefault="00140ED0">
      <w:pPr>
        <w:widowControl w:val="0"/>
        <w:pBdr>
          <w:top w:val="nil"/>
          <w:left w:val="nil"/>
          <w:bottom w:val="nil"/>
          <w:right w:val="nil"/>
          <w:between w:val="nil"/>
        </w:pBdr>
        <w:spacing w:line="360" w:lineRule="auto"/>
        <w:ind w:firstLine="567"/>
        <w:jc w:val="center"/>
        <w:rPr>
          <w:color w:val="000000"/>
          <w:sz w:val="28"/>
          <w:szCs w:val="28"/>
        </w:rPr>
      </w:pPr>
      <w:r>
        <w:rPr>
          <w:b/>
          <w:bCs/>
          <w:color w:val="000000"/>
          <w:sz w:val="28"/>
          <w:szCs w:val="28"/>
        </w:rPr>
        <w:t xml:space="preserve">Розподіл балів </w:t>
      </w:r>
      <w:r>
        <w:rPr>
          <w:b/>
          <w:bCs/>
          <w:color w:val="000000"/>
          <w:sz w:val="28"/>
          <w:szCs w:val="28"/>
          <w:highlight w:val="white"/>
        </w:rPr>
        <w:t>за виконання завдань під час навчальних занять</w:t>
      </w:r>
    </w:p>
    <w:tbl>
      <w:tblPr>
        <w:tblStyle w:val="ac"/>
        <w:tblpPr w:leftFromText="180" w:rightFromText="180" w:vertAnchor="text" w:tblpY="1"/>
        <w:tblW w:w="101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14"/>
        <w:gridCol w:w="1411"/>
        <w:gridCol w:w="1413"/>
      </w:tblGrid>
      <w:tr w:rsidR="00E87973">
        <w:trPr>
          <w:cantSplit/>
          <w:trHeight w:val="397"/>
          <w:tblHeader/>
        </w:trPr>
        <w:tc>
          <w:tcPr>
            <w:tcW w:w="7314" w:type="dxa"/>
            <w:vMerge w:val="restart"/>
            <w:vAlign w:val="center"/>
          </w:tcPr>
          <w:p w:rsidR="00E87973" w:rsidRDefault="00140ED0">
            <w:pPr>
              <w:widowControl w:val="0"/>
              <w:pBdr>
                <w:top w:val="nil"/>
                <w:left w:val="nil"/>
                <w:bottom w:val="nil"/>
                <w:right w:val="nil"/>
                <w:between w:val="nil"/>
              </w:pBdr>
              <w:jc w:val="center"/>
              <w:rPr>
                <w:color w:val="000000"/>
                <w:sz w:val="28"/>
                <w:szCs w:val="28"/>
                <w:highlight w:val="white"/>
                <w:vertAlign w:val="superscript"/>
              </w:rPr>
            </w:pPr>
            <w:r>
              <w:rPr>
                <w:color w:val="000000"/>
                <w:sz w:val="28"/>
                <w:szCs w:val="28"/>
                <w:highlight w:val="white"/>
              </w:rPr>
              <w:t>Види робіт здобувача вищої освіти</w:t>
            </w:r>
          </w:p>
        </w:tc>
        <w:tc>
          <w:tcPr>
            <w:tcW w:w="2824" w:type="dxa"/>
            <w:gridSpan w:val="2"/>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highlight w:val="white"/>
              </w:rPr>
              <w:t>Кількість балів за семестр</w:t>
            </w:r>
          </w:p>
        </w:tc>
      </w:tr>
      <w:tr w:rsidR="00E87973">
        <w:trPr>
          <w:cantSplit/>
          <w:trHeight w:val="20"/>
        </w:trPr>
        <w:tc>
          <w:tcPr>
            <w:tcW w:w="7314" w:type="dxa"/>
            <w:vMerge/>
            <w:vAlign w:val="center"/>
          </w:tcPr>
          <w:p w:rsidR="00E87973" w:rsidRDefault="00E87973">
            <w:pPr>
              <w:widowControl w:val="0"/>
              <w:pBdr>
                <w:top w:val="nil"/>
                <w:left w:val="nil"/>
                <w:bottom w:val="nil"/>
                <w:right w:val="nil"/>
                <w:between w:val="nil"/>
              </w:pBdr>
              <w:spacing w:line="276" w:lineRule="auto"/>
              <w:rPr>
                <w:color w:val="000000"/>
                <w:sz w:val="28"/>
                <w:szCs w:val="28"/>
              </w:rPr>
            </w:pPr>
          </w:p>
        </w:tc>
        <w:tc>
          <w:tcPr>
            <w:tcW w:w="1411"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денна форма</w:t>
            </w:r>
          </w:p>
        </w:tc>
        <w:tc>
          <w:tcPr>
            <w:tcW w:w="1413" w:type="dxa"/>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заочна форма</w:t>
            </w:r>
          </w:p>
        </w:tc>
      </w:tr>
      <w:tr w:rsidR="00E87973">
        <w:trPr>
          <w:trHeight w:val="340"/>
        </w:trPr>
        <w:tc>
          <w:tcPr>
            <w:tcW w:w="7314" w:type="dxa"/>
            <w:vAlign w:val="center"/>
          </w:tcPr>
          <w:p w:rsidR="00E87973" w:rsidRDefault="00140ED0">
            <w:pPr>
              <w:widowControl w:val="0"/>
              <w:pBdr>
                <w:top w:val="nil"/>
                <w:left w:val="nil"/>
                <w:bottom w:val="nil"/>
                <w:right w:val="nil"/>
                <w:between w:val="nil"/>
              </w:pBdr>
              <w:rPr>
                <w:color w:val="000000"/>
                <w:sz w:val="28"/>
                <w:szCs w:val="28"/>
              </w:rPr>
            </w:pPr>
            <w:r>
              <w:rPr>
                <w:color w:val="000000"/>
                <w:sz w:val="28"/>
                <w:szCs w:val="28"/>
              </w:rPr>
              <w:t>Відповіді (виступи) на заняттях</w:t>
            </w:r>
          </w:p>
        </w:tc>
        <w:tc>
          <w:tcPr>
            <w:tcW w:w="1411"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20</w:t>
            </w:r>
          </w:p>
        </w:tc>
        <w:tc>
          <w:tcPr>
            <w:tcW w:w="1413"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20</w:t>
            </w:r>
          </w:p>
        </w:tc>
      </w:tr>
      <w:tr w:rsidR="00E87973">
        <w:trPr>
          <w:trHeight w:val="340"/>
        </w:trPr>
        <w:tc>
          <w:tcPr>
            <w:tcW w:w="7314" w:type="dxa"/>
            <w:vAlign w:val="center"/>
          </w:tcPr>
          <w:p w:rsidR="00E87973" w:rsidRDefault="00140ED0">
            <w:pPr>
              <w:widowControl w:val="0"/>
              <w:pBdr>
                <w:top w:val="nil"/>
                <w:left w:val="nil"/>
                <w:bottom w:val="nil"/>
                <w:right w:val="nil"/>
                <w:between w:val="nil"/>
              </w:pBdr>
              <w:rPr>
                <w:color w:val="000000"/>
                <w:sz w:val="28"/>
                <w:szCs w:val="28"/>
              </w:rPr>
            </w:pPr>
            <w:r>
              <w:rPr>
                <w:color w:val="000000"/>
                <w:sz w:val="28"/>
                <w:szCs w:val="28"/>
              </w:rPr>
              <w:t>Участь у дискусії</w:t>
            </w:r>
          </w:p>
        </w:tc>
        <w:tc>
          <w:tcPr>
            <w:tcW w:w="1411"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10</w:t>
            </w:r>
          </w:p>
        </w:tc>
        <w:tc>
          <w:tcPr>
            <w:tcW w:w="1413"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10</w:t>
            </w:r>
          </w:p>
        </w:tc>
      </w:tr>
      <w:tr w:rsidR="00E87973">
        <w:trPr>
          <w:trHeight w:val="340"/>
        </w:trPr>
        <w:tc>
          <w:tcPr>
            <w:tcW w:w="7314" w:type="dxa"/>
            <w:vAlign w:val="center"/>
          </w:tcPr>
          <w:p w:rsidR="00E87973" w:rsidRDefault="00140ED0">
            <w:pPr>
              <w:widowControl w:val="0"/>
              <w:pBdr>
                <w:top w:val="nil"/>
                <w:left w:val="nil"/>
                <w:bottom w:val="nil"/>
                <w:right w:val="nil"/>
                <w:between w:val="nil"/>
              </w:pBdr>
              <w:rPr>
                <w:color w:val="000000"/>
                <w:sz w:val="28"/>
                <w:szCs w:val="28"/>
              </w:rPr>
            </w:pPr>
            <w:r>
              <w:rPr>
                <w:color w:val="000000"/>
                <w:sz w:val="28"/>
                <w:szCs w:val="28"/>
              </w:rPr>
              <w:t>Виконання поточних тестових завдань</w:t>
            </w:r>
          </w:p>
        </w:tc>
        <w:tc>
          <w:tcPr>
            <w:tcW w:w="1411"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30</w:t>
            </w:r>
          </w:p>
        </w:tc>
        <w:tc>
          <w:tcPr>
            <w:tcW w:w="1413"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30</w:t>
            </w:r>
          </w:p>
        </w:tc>
      </w:tr>
      <w:tr w:rsidR="00E87973">
        <w:trPr>
          <w:trHeight w:val="340"/>
        </w:trPr>
        <w:tc>
          <w:tcPr>
            <w:tcW w:w="7314" w:type="dxa"/>
            <w:vAlign w:val="center"/>
          </w:tcPr>
          <w:p w:rsidR="00E87973" w:rsidRDefault="00140ED0">
            <w:pPr>
              <w:widowControl w:val="0"/>
              <w:pBdr>
                <w:top w:val="nil"/>
                <w:left w:val="nil"/>
                <w:bottom w:val="nil"/>
                <w:right w:val="nil"/>
                <w:between w:val="nil"/>
              </w:pBdr>
              <w:rPr>
                <w:color w:val="000000"/>
                <w:sz w:val="28"/>
                <w:szCs w:val="28"/>
              </w:rPr>
            </w:pPr>
            <w:r>
              <w:rPr>
                <w:color w:val="000000"/>
                <w:sz w:val="28"/>
                <w:szCs w:val="28"/>
              </w:rPr>
              <w:t>Виконання та захист завдань, кейсів</w:t>
            </w:r>
          </w:p>
        </w:tc>
        <w:tc>
          <w:tcPr>
            <w:tcW w:w="1411"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20</w:t>
            </w:r>
          </w:p>
        </w:tc>
        <w:tc>
          <w:tcPr>
            <w:tcW w:w="1413"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20</w:t>
            </w:r>
          </w:p>
        </w:tc>
      </w:tr>
      <w:tr w:rsidR="00E87973">
        <w:trPr>
          <w:trHeight w:val="340"/>
        </w:trPr>
        <w:tc>
          <w:tcPr>
            <w:tcW w:w="7314" w:type="dxa"/>
            <w:vAlign w:val="center"/>
          </w:tcPr>
          <w:p w:rsidR="00E87973" w:rsidRDefault="00140ED0">
            <w:pPr>
              <w:widowControl w:val="0"/>
              <w:pBdr>
                <w:top w:val="nil"/>
                <w:left w:val="nil"/>
                <w:bottom w:val="nil"/>
                <w:right w:val="nil"/>
                <w:between w:val="nil"/>
              </w:pBdr>
              <w:jc w:val="both"/>
              <w:rPr>
                <w:color w:val="000000"/>
                <w:sz w:val="28"/>
                <w:szCs w:val="28"/>
              </w:rPr>
            </w:pPr>
            <w:r>
              <w:rPr>
                <w:b/>
                <w:bCs/>
                <w:color w:val="000000"/>
                <w:sz w:val="28"/>
                <w:szCs w:val="28"/>
              </w:rPr>
              <w:t xml:space="preserve">Разом за </w:t>
            </w:r>
            <w:r>
              <w:rPr>
                <w:b/>
                <w:bCs/>
                <w:color w:val="000000"/>
                <w:sz w:val="28"/>
                <w:szCs w:val="28"/>
                <w:highlight w:val="white"/>
              </w:rPr>
              <w:t>виконання завдань під час навчальних занять</w:t>
            </w:r>
          </w:p>
        </w:tc>
        <w:tc>
          <w:tcPr>
            <w:tcW w:w="1411" w:type="dxa"/>
            <w:vAlign w:val="center"/>
          </w:tcPr>
          <w:p w:rsidR="00E87973" w:rsidRDefault="00140ED0">
            <w:pPr>
              <w:widowControl w:val="0"/>
              <w:pBdr>
                <w:top w:val="nil"/>
                <w:left w:val="nil"/>
                <w:bottom w:val="nil"/>
                <w:right w:val="nil"/>
                <w:between w:val="nil"/>
              </w:pBdr>
              <w:jc w:val="center"/>
              <w:rPr>
                <w:color w:val="000000"/>
                <w:sz w:val="28"/>
                <w:szCs w:val="28"/>
              </w:rPr>
            </w:pPr>
            <w:r>
              <w:rPr>
                <w:b/>
                <w:bCs/>
                <w:color w:val="000000"/>
                <w:sz w:val="28"/>
                <w:szCs w:val="28"/>
              </w:rPr>
              <w:t>80</w:t>
            </w:r>
          </w:p>
        </w:tc>
        <w:tc>
          <w:tcPr>
            <w:tcW w:w="1413" w:type="dxa"/>
            <w:vAlign w:val="center"/>
          </w:tcPr>
          <w:p w:rsidR="00E87973" w:rsidRDefault="00140ED0">
            <w:pPr>
              <w:widowControl w:val="0"/>
              <w:pBdr>
                <w:top w:val="nil"/>
                <w:left w:val="nil"/>
                <w:bottom w:val="nil"/>
                <w:right w:val="nil"/>
                <w:between w:val="nil"/>
              </w:pBdr>
              <w:jc w:val="center"/>
              <w:rPr>
                <w:color w:val="000000"/>
                <w:sz w:val="28"/>
                <w:szCs w:val="28"/>
              </w:rPr>
            </w:pPr>
            <w:r>
              <w:rPr>
                <w:b/>
                <w:bCs/>
                <w:color w:val="000000"/>
                <w:sz w:val="28"/>
                <w:szCs w:val="28"/>
              </w:rPr>
              <w:t>80</w:t>
            </w:r>
          </w:p>
        </w:tc>
      </w:tr>
    </w:tbl>
    <w:p w:rsidR="00E87973" w:rsidRDefault="00E87973">
      <w:pPr>
        <w:widowControl w:val="0"/>
        <w:pBdr>
          <w:top w:val="nil"/>
          <w:left w:val="nil"/>
          <w:bottom w:val="nil"/>
          <w:right w:val="nil"/>
          <w:between w:val="nil"/>
        </w:pBdr>
        <w:spacing w:line="360" w:lineRule="auto"/>
        <w:ind w:firstLine="567"/>
        <w:jc w:val="both"/>
        <w:rPr>
          <w:color w:val="000000"/>
          <w:sz w:val="28"/>
          <w:szCs w:val="28"/>
          <w:highlight w:val="white"/>
        </w:rPr>
      </w:pPr>
    </w:p>
    <w:p w:rsidR="00E87973" w:rsidRDefault="00140ED0">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highlight w:val="white"/>
        </w:rPr>
        <w:t xml:space="preserve">З метою застосування цілих чисел для оцінювання активностей здобувачів вищої освіти під час навчальних занять протягом семестру використовується 100-бальна шкала оцінювання кожного окремо виду робіт. </w:t>
      </w:r>
      <w:r>
        <w:rPr>
          <w:color w:val="000000"/>
          <w:sz w:val="28"/>
          <w:szCs w:val="28"/>
        </w:rPr>
        <w:t>Розрахунок набраних здобувачем вищої освіти балів за виконання завдань під час навчальних занять за семестр проводиться за формулою:</w:t>
      </w:r>
    </w:p>
    <w:p w:rsidR="00E87973" w:rsidRDefault="00140ED0">
      <w:pPr>
        <w:widowControl w:val="0"/>
        <w:pBdr>
          <w:top w:val="nil"/>
          <w:left w:val="nil"/>
          <w:bottom w:val="nil"/>
          <w:right w:val="nil"/>
          <w:between w:val="nil"/>
        </w:pBdr>
        <w:spacing w:line="360" w:lineRule="auto"/>
        <w:jc w:val="center"/>
        <w:rPr>
          <w:color w:val="000000"/>
          <w:sz w:val="28"/>
          <w:szCs w:val="28"/>
        </w:rPr>
      </w:pPr>
      <w:r>
        <w:rPr>
          <w:color w:val="000000"/>
          <w:sz w:val="28"/>
          <w:szCs w:val="28"/>
        </w:rPr>
        <w:lastRenderedPageBreak/>
        <w:t>Р</w:t>
      </w:r>
      <w:r>
        <w:rPr>
          <w:color w:val="000000"/>
          <w:sz w:val="28"/>
          <w:szCs w:val="28"/>
          <w:vertAlign w:val="subscript"/>
        </w:rPr>
        <w:t>НЗ</w:t>
      </w:r>
      <w:r>
        <w:rPr>
          <w:color w:val="000000"/>
          <w:sz w:val="28"/>
          <w:szCs w:val="28"/>
        </w:rPr>
        <w:t xml:space="preserve"> = (Р</w:t>
      </w:r>
      <w:r>
        <w:rPr>
          <w:color w:val="000000"/>
          <w:sz w:val="28"/>
          <w:szCs w:val="28"/>
          <w:vertAlign w:val="subscript"/>
        </w:rPr>
        <w:t>В100</w:t>
      </w:r>
      <w:r>
        <w:rPr>
          <w:color w:val="000000"/>
          <w:sz w:val="28"/>
          <w:szCs w:val="28"/>
        </w:rPr>
        <w:t xml:space="preserve"> × ВК</w:t>
      </w:r>
      <w:r>
        <w:rPr>
          <w:color w:val="000000"/>
          <w:sz w:val="28"/>
          <w:szCs w:val="28"/>
          <w:vertAlign w:val="subscript"/>
        </w:rPr>
        <w:t>В</w:t>
      </w:r>
      <w:r>
        <w:rPr>
          <w:color w:val="000000"/>
          <w:sz w:val="28"/>
          <w:szCs w:val="28"/>
        </w:rPr>
        <w:t xml:space="preserve"> + Р</w:t>
      </w:r>
      <w:r>
        <w:rPr>
          <w:color w:val="000000"/>
          <w:sz w:val="28"/>
          <w:szCs w:val="28"/>
          <w:vertAlign w:val="subscript"/>
        </w:rPr>
        <w:t>УД100</w:t>
      </w:r>
      <w:r>
        <w:rPr>
          <w:color w:val="000000"/>
          <w:sz w:val="28"/>
          <w:szCs w:val="28"/>
        </w:rPr>
        <w:t xml:space="preserve"> × ВК</w:t>
      </w:r>
      <w:r>
        <w:rPr>
          <w:color w:val="000000"/>
          <w:sz w:val="28"/>
          <w:szCs w:val="28"/>
          <w:vertAlign w:val="subscript"/>
        </w:rPr>
        <w:t>УД</w:t>
      </w:r>
      <w:r>
        <w:rPr>
          <w:color w:val="000000"/>
          <w:sz w:val="28"/>
          <w:szCs w:val="28"/>
        </w:rPr>
        <w:t xml:space="preserve"> + Р</w:t>
      </w:r>
      <w:r>
        <w:rPr>
          <w:color w:val="000000"/>
          <w:sz w:val="28"/>
          <w:szCs w:val="28"/>
          <w:vertAlign w:val="subscript"/>
        </w:rPr>
        <w:t>ТЗ100</w:t>
      </w:r>
      <w:r>
        <w:rPr>
          <w:color w:val="000000"/>
          <w:sz w:val="28"/>
          <w:szCs w:val="28"/>
        </w:rPr>
        <w:t xml:space="preserve"> × ВК</w:t>
      </w:r>
      <w:r>
        <w:rPr>
          <w:color w:val="000000"/>
          <w:sz w:val="28"/>
          <w:szCs w:val="28"/>
          <w:vertAlign w:val="subscript"/>
        </w:rPr>
        <w:t>ТЗ</w:t>
      </w:r>
      <w:r>
        <w:rPr>
          <w:color w:val="000000"/>
          <w:sz w:val="28"/>
          <w:szCs w:val="28"/>
        </w:rPr>
        <w:t xml:space="preserve"> + Р</w:t>
      </w:r>
      <w:r>
        <w:rPr>
          <w:color w:val="000000"/>
          <w:sz w:val="28"/>
          <w:szCs w:val="28"/>
          <w:vertAlign w:val="subscript"/>
        </w:rPr>
        <w:t>ЗК100</w:t>
      </w:r>
      <w:r>
        <w:rPr>
          <w:color w:val="000000"/>
          <w:sz w:val="28"/>
          <w:szCs w:val="28"/>
        </w:rPr>
        <w:t xml:space="preserve"> × ВК</w:t>
      </w:r>
      <w:r>
        <w:rPr>
          <w:color w:val="000000"/>
          <w:sz w:val="28"/>
          <w:szCs w:val="28"/>
          <w:vertAlign w:val="subscript"/>
        </w:rPr>
        <w:t>ЗК</w:t>
      </w:r>
      <w:r>
        <w:rPr>
          <w:color w:val="000000"/>
          <w:sz w:val="28"/>
          <w:szCs w:val="28"/>
        </w:rPr>
        <w:t>) × К</w:t>
      </w:r>
      <w:r>
        <w:rPr>
          <w:color w:val="000000"/>
          <w:sz w:val="28"/>
          <w:szCs w:val="28"/>
          <w:vertAlign w:val="subscript"/>
        </w:rPr>
        <w:t>НЗ</w:t>
      </w:r>
    </w:p>
    <w:p w:rsidR="00E87973" w:rsidRDefault="00140ED0">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де: Р</w:t>
      </w:r>
      <w:r>
        <w:rPr>
          <w:color w:val="000000"/>
          <w:sz w:val="28"/>
          <w:szCs w:val="28"/>
          <w:vertAlign w:val="subscript"/>
        </w:rPr>
        <w:t>НЗ</w:t>
      </w:r>
      <w:r>
        <w:rPr>
          <w:color w:val="000000"/>
          <w:sz w:val="28"/>
          <w:szCs w:val="28"/>
        </w:rPr>
        <w:t xml:space="preserve"> – кількість набраних здобувачем вищої освіти балів за виконання завдань під час навчальних занять за семестр;</w:t>
      </w:r>
    </w:p>
    <w:p w:rsidR="00E87973" w:rsidRDefault="00140ED0">
      <w:pPr>
        <w:pBdr>
          <w:top w:val="nil"/>
          <w:left w:val="nil"/>
          <w:bottom w:val="nil"/>
          <w:right w:val="nil"/>
          <w:between w:val="nil"/>
        </w:pBdr>
        <w:spacing w:line="360" w:lineRule="auto"/>
        <w:ind w:firstLine="567"/>
        <w:jc w:val="both"/>
        <w:rPr>
          <w:color w:val="000000"/>
          <w:sz w:val="28"/>
          <w:szCs w:val="28"/>
        </w:rPr>
      </w:pPr>
      <w:r>
        <w:rPr>
          <w:color w:val="000000"/>
          <w:sz w:val="28"/>
          <w:szCs w:val="28"/>
        </w:rPr>
        <w:t>Р</w:t>
      </w:r>
      <w:r>
        <w:rPr>
          <w:color w:val="000000"/>
          <w:sz w:val="28"/>
          <w:szCs w:val="28"/>
          <w:vertAlign w:val="subscript"/>
        </w:rPr>
        <w:t>В100</w:t>
      </w:r>
      <w:r>
        <w:rPr>
          <w:color w:val="000000"/>
          <w:sz w:val="28"/>
          <w:szCs w:val="28"/>
        </w:rPr>
        <w:t>, Р</w:t>
      </w:r>
      <w:r>
        <w:rPr>
          <w:color w:val="000000"/>
          <w:sz w:val="28"/>
          <w:szCs w:val="28"/>
          <w:vertAlign w:val="subscript"/>
        </w:rPr>
        <w:t>УД100</w:t>
      </w:r>
      <w:r>
        <w:rPr>
          <w:color w:val="000000"/>
          <w:sz w:val="28"/>
          <w:szCs w:val="28"/>
        </w:rPr>
        <w:t>, Р</w:t>
      </w:r>
      <w:r>
        <w:rPr>
          <w:color w:val="000000"/>
          <w:sz w:val="28"/>
          <w:szCs w:val="28"/>
          <w:vertAlign w:val="subscript"/>
        </w:rPr>
        <w:t>ТЗ100</w:t>
      </w:r>
      <w:r>
        <w:rPr>
          <w:color w:val="000000"/>
          <w:sz w:val="28"/>
          <w:szCs w:val="28"/>
        </w:rPr>
        <w:t>, Р</w:t>
      </w:r>
      <w:r>
        <w:rPr>
          <w:color w:val="000000"/>
          <w:sz w:val="28"/>
          <w:szCs w:val="28"/>
          <w:vertAlign w:val="subscript"/>
        </w:rPr>
        <w:t>ЗК100</w:t>
      </w:r>
      <w:r>
        <w:rPr>
          <w:color w:val="000000"/>
          <w:sz w:val="28"/>
          <w:szCs w:val="28"/>
        </w:rPr>
        <w:t xml:space="preserve"> – кількість набраних здобувачем вищої освіти балів за семестр відповідно за відповіді (виступи) на заняттях, за участь у дискусії, за виконання поточних тестових завдань, за виконання та захист завдань, кейсів (кожний окремо вид робіт на навчальних заняттях оцінюється за 100-бальною шкалою);</w:t>
      </w:r>
    </w:p>
    <w:p w:rsidR="00E87973" w:rsidRDefault="00140ED0">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ВК</w:t>
      </w:r>
      <w:r>
        <w:rPr>
          <w:color w:val="000000"/>
          <w:sz w:val="28"/>
          <w:szCs w:val="28"/>
          <w:vertAlign w:val="subscript"/>
        </w:rPr>
        <w:t>В</w:t>
      </w:r>
      <w:r>
        <w:rPr>
          <w:color w:val="000000"/>
          <w:sz w:val="28"/>
          <w:szCs w:val="28"/>
        </w:rPr>
        <w:t>, ВК</w:t>
      </w:r>
      <w:r>
        <w:rPr>
          <w:color w:val="000000"/>
          <w:sz w:val="28"/>
          <w:szCs w:val="28"/>
          <w:vertAlign w:val="subscript"/>
        </w:rPr>
        <w:t>УД</w:t>
      </w:r>
      <w:r>
        <w:rPr>
          <w:color w:val="000000"/>
          <w:sz w:val="28"/>
          <w:szCs w:val="28"/>
        </w:rPr>
        <w:t>, ВК</w:t>
      </w:r>
      <w:r>
        <w:rPr>
          <w:color w:val="000000"/>
          <w:sz w:val="28"/>
          <w:szCs w:val="28"/>
          <w:vertAlign w:val="subscript"/>
        </w:rPr>
        <w:t>ТЗ</w:t>
      </w:r>
      <w:r>
        <w:rPr>
          <w:color w:val="000000"/>
          <w:sz w:val="28"/>
          <w:szCs w:val="28"/>
        </w:rPr>
        <w:t>, ВК</w:t>
      </w:r>
      <w:r>
        <w:rPr>
          <w:color w:val="000000"/>
          <w:sz w:val="28"/>
          <w:szCs w:val="28"/>
          <w:vertAlign w:val="subscript"/>
        </w:rPr>
        <w:t>ЗК</w:t>
      </w:r>
      <w:r>
        <w:rPr>
          <w:color w:val="000000"/>
          <w:sz w:val="28"/>
          <w:szCs w:val="28"/>
        </w:rPr>
        <w:t xml:space="preserve"> – вагові коефіцієнти відповідно за відповіді (виступи) на заняттях, за участь у дискусії, за виконання поточних тестових завдань, за виконання та захист завдань, кейсів. </w:t>
      </w:r>
      <w:r>
        <w:rPr>
          <w:color w:val="000000"/>
          <w:sz w:val="28"/>
          <w:szCs w:val="28"/>
          <w:highlight w:val="white"/>
        </w:rPr>
        <w:t>З</w:t>
      </w:r>
      <w:r>
        <w:rPr>
          <w:color w:val="000000"/>
          <w:sz w:val="28"/>
          <w:szCs w:val="28"/>
        </w:rPr>
        <w:t xml:space="preserve">начення </w:t>
      </w:r>
      <w:r>
        <w:rPr>
          <w:color w:val="000000"/>
          <w:sz w:val="28"/>
          <w:szCs w:val="28"/>
          <w:highlight w:val="white"/>
        </w:rPr>
        <w:t>вагових коефіцієнтів</w:t>
      </w:r>
      <w:r>
        <w:rPr>
          <w:color w:val="000000"/>
          <w:sz w:val="28"/>
          <w:szCs w:val="28"/>
        </w:rPr>
        <w:t xml:space="preserve"> становить: </w:t>
      </w:r>
    </w:p>
    <w:p w:rsidR="00E87973" w:rsidRDefault="00140ED0">
      <w:pPr>
        <w:widowControl w:val="0"/>
        <w:pBdr>
          <w:top w:val="nil"/>
          <w:left w:val="nil"/>
          <w:bottom w:val="nil"/>
          <w:right w:val="nil"/>
          <w:between w:val="nil"/>
        </w:pBdr>
        <w:spacing w:line="360" w:lineRule="auto"/>
        <w:jc w:val="both"/>
        <w:rPr>
          <w:color w:val="000000"/>
          <w:sz w:val="28"/>
          <w:szCs w:val="28"/>
        </w:rPr>
      </w:pPr>
      <w:r>
        <w:rPr>
          <w:color w:val="000000"/>
          <w:sz w:val="28"/>
          <w:szCs w:val="28"/>
        </w:rPr>
        <w:t>ВК</w:t>
      </w:r>
      <w:r>
        <w:rPr>
          <w:color w:val="000000"/>
          <w:sz w:val="28"/>
          <w:szCs w:val="28"/>
          <w:vertAlign w:val="subscript"/>
        </w:rPr>
        <w:t>В</w:t>
      </w:r>
      <w:r>
        <w:rPr>
          <w:color w:val="000000"/>
          <w:sz w:val="28"/>
          <w:szCs w:val="28"/>
        </w:rPr>
        <w:t xml:space="preserve"> = 20 ÷ 80 = 0,25; </w:t>
      </w:r>
    </w:p>
    <w:p w:rsidR="00E87973" w:rsidRDefault="00140ED0">
      <w:pPr>
        <w:widowControl w:val="0"/>
        <w:pBdr>
          <w:top w:val="nil"/>
          <w:left w:val="nil"/>
          <w:bottom w:val="nil"/>
          <w:right w:val="nil"/>
          <w:between w:val="nil"/>
        </w:pBdr>
        <w:spacing w:line="360" w:lineRule="auto"/>
        <w:jc w:val="both"/>
        <w:rPr>
          <w:color w:val="000000"/>
          <w:sz w:val="28"/>
          <w:szCs w:val="28"/>
        </w:rPr>
      </w:pPr>
      <w:r>
        <w:rPr>
          <w:color w:val="000000"/>
          <w:sz w:val="28"/>
          <w:szCs w:val="28"/>
        </w:rPr>
        <w:t>ВК</w:t>
      </w:r>
      <w:r>
        <w:rPr>
          <w:color w:val="000000"/>
          <w:sz w:val="28"/>
          <w:szCs w:val="28"/>
          <w:vertAlign w:val="subscript"/>
        </w:rPr>
        <w:t>УД</w:t>
      </w:r>
      <w:r>
        <w:rPr>
          <w:color w:val="000000"/>
          <w:sz w:val="28"/>
          <w:szCs w:val="28"/>
        </w:rPr>
        <w:t xml:space="preserve"> = 10 ÷ 80 = 0,125; </w:t>
      </w:r>
    </w:p>
    <w:p w:rsidR="00E87973" w:rsidRDefault="00140ED0">
      <w:pPr>
        <w:widowControl w:val="0"/>
        <w:pBdr>
          <w:top w:val="nil"/>
          <w:left w:val="nil"/>
          <w:bottom w:val="nil"/>
          <w:right w:val="nil"/>
          <w:between w:val="nil"/>
        </w:pBdr>
        <w:spacing w:line="360" w:lineRule="auto"/>
        <w:jc w:val="both"/>
        <w:rPr>
          <w:color w:val="000000"/>
          <w:sz w:val="28"/>
          <w:szCs w:val="28"/>
        </w:rPr>
      </w:pPr>
      <w:r>
        <w:rPr>
          <w:color w:val="000000"/>
          <w:sz w:val="28"/>
          <w:szCs w:val="28"/>
        </w:rPr>
        <w:t>ВК</w:t>
      </w:r>
      <w:r>
        <w:rPr>
          <w:color w:val="000000"/>
          <w:sz w:val="28"/>
          <w:szCs w:val="28"/>
          <w:vertAlign w:val="subscript"/>
        </w:rPr>
        <w:t>ТЗ</w:t>
      </w:r>
      <w:r>
        <w:rPr>
          <w:color w:val="000000"/>
          <w:sz w:val="28"/>
          <w:szCs w:val="28"/>
        </w:rPr>
        <w:t xml:space="preserve"> = 30 ÷ 80 = 0,375; </w:t>
      </w:r>
    </w:p>
    <w:p w:rsidR="00E87973" w:rsidRDefault="00140ED0">
      <w:pPr>
        <w:widowControl w:val="0"/>
        <w:pBdr>
          <w:top w:val="nil"/>
          <w:left w:val="nil"/>
          <w:bottom w:val="nil"/>
          <w:right w:val="nil"/>
          <w:between w:val="nil"/>
        </w:pBdr>
        <w:spacing w:line="360" w:lineRule="auto"/>
        <w:jc w:val="both"/>
        <w:rPr>
          <w:color w:val="000000"/>
          <w:sz w:val="28"/>
          <w:szCs w:val="28"/>
        </w:rPr>
      </w:pPr>
      <w:r>
        <w:rPr>
          <w:color w:val="000000"/>
          <w:sz w:val="28"/>
          <w:szCs w:val="28"/>
        </w:rPr>
        <w:t>ВК</w:t>
      </w:r>
      <w:r>
        <w:rPr>
          <w:color w:val="000000"/>
          <w:sz w:val="28"/>
          <w:szCs w:val="28"/>
          <w:vertAlign w:val="subscript"/>
        </w:rPr>
        <w:t>ЗК</w:t>
      </w:r>
      <w:r>
        <w:rPr>
          <w:color w:val="000000"/>
          <w:sz w:val="28"/>
          <w:szCs w:val="28"/>
        </w:rPr>
        <w:t xml:space="preserve"> = 20 ÷ 80 = 0,25;</w:t>
      </w:r>
    </w:p>
    <w:p w:rsidR="00E87973" w:rsidRDefault="00140ED0">
      <w:pPr>
        <w:pBdr>
          <w:top w:val="nil"/>
          <w:left w:val="nil"/>
          <w:bottom w:val="nil"/>
          <w:right w:val="nil"/>
          <w:between w:val="nil"/>
        </w:pBdr>
        <w:spacing w:line="360" w:lineRule="auto"/>
        <w:ind w:firstLine="562"/>
        <w:jc w:val="both"/>
        <w:rPr>
          <w:color w:val="000000"/>
          <w:sz w:val="28"/>
          <w:szCs w:val="28"/>
        </w:rPr>
      </w:pPr>
      <w:r>
        <w:rPr>
          <w:color w:val="000000"/>
          <w:sz w:val="28"/>
          <w:szCs w:val="28"/>
        </w:rPr>
        <w:t>К</w:t>
      </w:r>
      <w:r>
        <w:rPr>
          <w:color w:val="000000"/>
          <w:sz w:val="28"/>
          <w:szCs w:val="28"/>
          <w:vertAlign w:val="subscript"/>
        </w:rPr>
        <w:t>НЗ</w:t>
      </w:r>
      <w:r>
        <w:rPr>
          <w:color w:val="000000"/>
          <w:sz w:val="28"/>
          <w:szCs w:val="28"/>
        </w:rPr>
        <w:t xml:space="preserve"> – коригувальний коефіцієнт. Значення коригувального коефіцієнту становить К</w:t>
      </w:r>
      <w:r>
        <w:rPr>
          <w:color w:val="000000"/>
          <w:sz w:val="28"/>
          <w:szCs w:val="28"/>
          <w:vertAlign w:val="subscript"/>
        </w:rPr>
        <w:t>НЗ</w:t>
      </w:r>
      <w:r>
        <w:rPr>
          <w:color w:val="000000"/>
          <w:sz w:val="28"/>
          <w:szCs w:val="28"/>
        </w:rPr>
        <w:t xml:space="preserve"> = 80 ÷ 100 = 0,8.</w:t>
      </w:r>
    </w:p>
    <w:p w:rsidR="00E87973" w:rsidRDefault="00140ED0">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 xml:space="preserve">Відповідно, розрахунок набраних здобувачем вищої освіти балів за виконання завдань під час навчальних занять з навчальної дисципліни </w:t>
      </w:r>
      <w:r>
        <w:rPr>
          <w:smallCaps/>
          <w:color w:val="000000"/>
          <w:sz w:val="28"/>
          <w:szCs w:val="28"/>
        </w:rPr>
        <w:t>«</w:t>
      </w:r>
      <w:r>
        <w:rPr>
          <w:color w:val="000000"/>
          <w:sz w:val="28"/>
          <w:szCs w:val="28"/>
        </w:rPr>
        <w:t>Психологія конфліктів в управлінні та психологічні засоби їх розв’язання» за семестр проводиться за формулою:</w:t>
      </w:r>
    </w:p>
    <w:p w:rsidR="00E87973" w:rsidRDefault="00140ED0">
      <w:pPr>
        <w:widowControl w:val="0"/>
        <w:pBdr>
          <w:top w:val="nil"/>
          <w:left w:val="nil"/>
          <w:bottom w:val="nil"/>
          <w:right w:val="nil"/>
          <w:between w:val="nil"/>
        </w:pBdr>
        <w:spacing w:line="360" w:lineRule="auto"/>
        <w:jc w:val="center"/>
        <w:rPr>
          <w:color w:val="000000"/>
          <w:sz w:val="28"/>
          <w:szCs w:val="28"/>
        </w:rPr>
      </w:pPr>
      <w:r>
        <w:rPr>
          <w:color w:val="000000"/>
          <w:sz w:val="28"/>
          <w:szCs w:val="28"/>
        </w:rPr>
        <w:t>Р</w:t>
      </w:r>
      <w:r>
        <w:rPr>
          <w:color w:val="000000"/>
          <w:sz w:val="28"/>
          <w:szCs w:val="28"/>
          <w:vertAlign w:val="subscript"/>
        </w:rPr>
        <w:t>НЗ</w:t>
      </w:r>
      <w:r>
        <w:rPr>
          <w:color w:val="000000"/>
          <w:sz w:val="28"/>
          <w:szCs w:val="28"/>
        </w:rPr>
        <w:t xml:space="preserve"> = (Р</w:t>
      </w:r>
      <w:r>
        <w:rPr>
          <w:color w:val="000000"/>
          <w:sz w:val="28"/>
          <w:szCs w:val="28"/>
          <w:vertAlign w:val="subscript"/>
        </w:rPr>
        <w:t>В100</w:t>
      </w:r>
      <w:r>
        <w:rPr>
          <w:color w:val="000000"/>
          <w:sz w:val="28"/>
          <w:szCs w:val="28"/>
        </w:rPr>
        <w:t xml:space="preserve"> × 0,25 + Р</w:t>
      </w:r>
      <w:r>
        <w:rPr>
          <w:color w:val="000000"/>
          <w:sz w:val="28"/>
          <w:szCs w:val="28"/>
          <w:vertAlign w:val="subscript"/>
        </w:rPr>
        <w:t>УД100</w:t>
      </w:r>
      <w:r>
        <w:rPr>
          <w:color w:val="000000"/>
          <w:sz w:val="28"/>
          <w:szCs w:val="28"/>
        </w:rPr>
        <w:t xml:space="preserve"> × 0,125 + Р</w:t>
      </w:r>
      <w:r>
        <w:rPr>
          <w:color w:val="000000"/>
          <w:sz w:val="28"/>
          <w:szCs w:val="28"/>
          <w:vertAlign w:val="subscript"/>
        </w:rPr>
        <w:t>ТЗ100</w:t>
      </w:r>
      <w:r>
        <w:rPr>
          <w:color w:val="000000"/>
          <w:sz w:val="28"/>
          <w:szCs w:val="28"/>
        </w:rPr>
        <w:t xml:space="preserve"> × 0,375 + Р</w:t>
      </w:r>
      <w:r>
        <w:rPr>
          <w:color w:val="000000"/>
          <w:sz w:val="28"/>
          <w:szCs w:val="28"/>
          <w:vertAlign w:val="subscript"/>
        </w:rPr>
        <w:t>ЗК100</w:t>
      </w:r>
      <w:r>
        <w:rPr>
          <w:color w:val="000000"/>
          <w:sz w:val="28"/>
          <w:szCs w:val="28"/>
        </w:rPr>
        <w:t xml:space="preserve"> × 0,25) × 0,8</w:t>
      </w:r>
    </w:p>
    <w:p w:rsidR="00E87973" w:rsidRDefault="00140ED0">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 xml:space="preserve">Якщо здобувач вищої освіти набрав за поточний контроль 60 балів або більше, він може погодити дану оцінку в електронному кабінеті і вона стане семестровою оцінкою за вивчення навчальної дисципліни. </w:t>
      </w:r>
    </w:p>
    <w:p w:rsidR="00E87973" w:rsidRDefault="00140ED0">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 xml:space="preserve">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заліку. За складання заліку здобувач </w:t>
      </w:r>
      <w:r>
        <w:rPr>
          <w:color w:val="000000"/>
          <w:sz w:val="28"/>
          <w:szCs w:val="28"/>
        </w:rPr>
        <w:lastRenderedPageBreak/>
        <w:t xml:space="preserve">вищої освіти може набрати 100 балів. Семестрова оцінка з навчальної дисципліни формується за результатами підсумкового контролю. </w:t>
      </w:r>
    </w:p>
    <w:p w:rsidR="00E87973" w:rsidRDefault="00140ED0">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Здобувач вищої освіти допускається до процедури підсумкового контролю у формі заліку, якщо за виконання завдань поточного контролю набрав 50 балів або більше.</w:t>
      </w:r>
    </w:p>
    <w:p w:rsidR="00E87973" w:rsidRDefault="00140ED0">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Якщо здобувач вищої освіти за результатами поточного контролю набрав 35</w:t>
      </w:r>
      <w:r>
        <w:rPr>
          <w:rFonts w:ascii="Noto Sans Symbols" w:eastAsia="Noto Sans Symbols" w:hAnsi="Noto Sans Symbols" w:cs="Noto Sans Symbols"/>
          <w:color w:val="000000"/>
          <w:sz w:val="28"/>
          <w:szCs w:val="28"/>
        </w:rPr>
        <w:t>−</w:t>
      </w:r>
      <w:r>
        <w:rPr>
          <w:color w:val="000000"/>
          <w:sz w:val="28"/>
          <w:szCs w:val="28"/>
        </w:rPr>
        <w:t>49 балів, він отримує право за власною заявою повторно опанувати окремі теми (змістові модулі) навчальної дисципліни понад обсяги, встановлені навчальним планом освітньої програми. Повторне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E87973" w:rsidRDefault="00140ED0">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Якщо здобувач вищої освіти за результатами поточного контролю набрав від 0 до 34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повторно опанувати навчальну дисципліну у наступному семестрі понад обсяги, встановлені навчальним планом освітньої програми.</w:t>
      </w:r>
    </w:p>
    <w:p w:rsidR="00E87973" w:rsidRDefault="00140ED0">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Процедура надання додаткових освітніх послуг здобувачу вищої освіти з метою повторного вивчення навчальної дисципліни чи її окремих складових частин визначена у Положенні про надання додаткових освітніх послуг здобувачам вищої освіти в Державному університеті «Житомирська політехніка».</w:t>
      </w:r>
    </w:p>
    <w:p w:rsidR="00E87973" w:rsidRDefault="00E87973">
      <w:pPr>
        <w:widowControl w:val="0"/>
        <w:pBdr>
          <w:top w:val="nil"/>
          <w:left w:val="nil"/>
          <w:bottom w:val="nil"/>
          <w:right w:val="nil"/>
          <w:between w:val="nil"/>
        </w:pBdr>
        <w:spacing w:line="360" w:lineRule="auto"/>
        <w:ind w:firstLine="567"/>
        <w:jc w:val="both"/>
        <w:rPr>
          <w:color w:val="000000"/>
          <w:sz w:val="28"/>
          <w:szCs w:val="28"/>
        </w:rPr>
      </w:pPr>
    </w:p>
    <w:p w:rsidR="00E87973" w:rsidRDefault="00140ED0">
      <w:pPr>
        <w:widowControl w:val="0"/>
        <w:pBdr>
          <w:top w:val="nil"/>
          <w:left w:val="nil"/>
          <w:bottom w:val="nil"/>
          <w:right w:val="nil"/>
          <w:between w:val="nil"/>
        </w:pBdr>
        <w:spacing w:line="360" w:lineRule="auto"/>
        <w:ind w:firstLine="567"/>
        <w:jc w:val="center"/>
        <w:rPr>
          <w:color w:val="000000"/>
          <w:sz w:val="28"/>
          <w:szCs w:val="28"/>
        </w:rPr>
      </w:pPr>
      <w:r>
        <w:br w:type="page"/>
      </w:r>
      <w:r>
        <w:rPr>
          <w:b/>
          <w:bCs/>
          <w:color w:val="000000"/>
          <w:sz w:val="28"/>
          <w:szCs w:val="28"/>
        </w:rPr>
        <w:lastRenderedPageBreak/>
        <w:t>Визнання результатів навчання, набутих у неформальній та/або інформальній освіті</w:t>
      </w:r>
    </w:p>
    <w:p w:rsidR="00E87973" w:rsidRDefault="00140ED0">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Визнання результатів навчання, набутих у неформальній та/або інформальній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E87973" w:rsidRDefault="00140ED0">
      <w:pPr>
        <w:widowControl w:val="0"/>
        <w:pBdr>
          <w:top w:val="nil"/>
          <w:left w:val="nil"/>
          <w:bottom w:val="nil"/>
          <w:right w:val="nil"/>
          <w:between w:val="nil"/>
        </w:pBdr>
        <w:spacing w:line="360" w:lineRule="auto"/>
        <w:ind w:firstLine="567"/>
        <w:jc w:val="both"/>
        <w:rPr>
          <w:color w:val="000000"/>
          <w:sz w:val="28"/>
          <w:szCs w:val="28"/>
        </w:rPr>
      </w:pPr>
      <w:r>
        <w:rPr>
          <w:color w:val="000000"/>
          <w:sz w:val="28"/>
          <w:szCs w:val="28"/>
        </w:rPr>
        <w:t>Визнання результатів навчання, набутих у неформальній та/або інформальній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E87973" w:rsidRDefault="00E87973">
      <w:pPr>
        <w:widowControl w:val="0"/>
        <w:pBdr>
          <w:top w:val="nil"/>
          <w:left w:val="nil"/>
          <w:bottom w:val="nil"/>
          <w:right w:val="nil"/>
          <w:between w:val="nil"/>
        </w:pBdr>
        <w:spacing w:line="360" w:lineRule="auto"/>
        <w:ind w:firstLine="567"/>
        <w:jc w:val="both"/>
        <w:rPr>
          <w:color w:val="000000"/>
          <w:sz w:val="28"/>
          <w:szCs w:val="28"/>
        </w:rPr>
      </w:pPr>
    </w:p>
    <w:p w:rsidR="00E87973" w:rsidRDefault="00140ED0">
      <w:pPr>
        <w:widowControl w:val="0"/>
        <w:pBdr>
          <w:top w:val="nil"/>
          <w:left w:val="nil"/>
          <w:bottom w:val="nil"/>
          <w:right w:val="nil"/>
          <w:between w:val="nil"/>
        </w:pBdr>
        <w:spacing w:line="360" w:lineRule="auto"/>
        <w:jc w:val="center"/>
        <w:rPr>
          <w:color w:val="000000"/>
          <w:sz w:val="28"/>
          <w:szCs w:val="28"/>
        </w:rPr>
      </w:pPr>
      <w:r>
        <w:rPr>
          <w:b/>
          <w:bCs/>
          <w:color w:val="000000"/>
          <w:sz w:val="28"/>
          <w:szCs w:val="28"/>
        </w:rPr>
        <w:t>Шкала оцінювання</w:t>
      </w:r>
    </w:p>
    <w:tbl>
      <w:tblPr>
        <w:tblStyle w:val="ad"/>
        <w:tblW w:w="101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78"/>
        <w:gridCol w:w="3380"/>
        <w:gridCol w:w="3380"/>
      </w:tblGrid>
      <w:tr w:rsidR="00E87973">
        <w:trPr>
          <w:trHeight w:val="340"/>
        </w:trPr>
        <w:tc>
          <w:tcPr>
            <w:tcW w:w="3378"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 xml:space="preserve">Шкала </w:t>
            </w:r>
            <w:r>
              <w:rPr>
                <w:color w:val="000000"/>
                <w:sz w:val="28"/>
                <w:szCs w:val="28"/>
                <w:highlight w:val="white"/>
              </w:rPr>
              <w:t>ЄКТС</w:t>
            </w:r>
          </w:p>
        </w:tc>
        <w:tc>
          <w:tcPr>
            <w:tcW w:w="3380"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Національна шкала</w:t>
            </w:r>
          </w:p>
        </w:tc>
        <w:tc>
          <w:tcPr>
            <w:tcW w:w="3380"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100-бальна шкала</w:t>
            </w:r>
          </w:p>
        </w:tc>
      </w:tr>
      <w:tr w:rsidR="00E87973">
        <w:trPr>
          <w:trHeight w:val="340"/>
        </w:trPr>
        <w:tc>
          <w:tcPr>
            <w:tcW w:w="3378"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A</w:t>
            </w:r>
          </w:p>
        </w:tc>
        <w:tc>
          <w:tcPr>
            <w:tcW w:w="3380"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Зараховано</w:t>
            </w:r>
          </w:p>
        </w:tc>
        <w:tc>
          <w:tcPr>
            <w:tcW w:w="3380"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90-100</w:t>
            </w:r>
          </w:p>
        </w:tc>
      </w:tr>
      <w:tr w:rsidR="00E87973">
        <w:trPr>
          <w:cantSplit/>
          <w:trHeight w:val="340"/>
        </w:trPr>
        <w:tc>
          <w:tcPr>
            <w:tcW w:w="3378"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B</w:t>
            </w:r>
          </w:p>
        </w:tc>
        <w:tc>
          <w:tcPr>
            <w:tcW w:w="3380" w:type="dxa"/>
            <w:vMerge w:val="restart"/>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Зараховано</w:t>
            </w:r>
          </w:p>
        </w:tc>
        <w:tc>
          <w:tcPr>
            <w:tcW w:w="3380"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82-89</w:t>
            </w:r>
          </w:p>
        </w:tc>
      </w:tr>
      <w:tr w:rsidR="00E87973">
        <w:trPr>
          <w:cantSplit/>
          <w:trHeight w:val="340"/>
        </w:trPr>
        <w:tc>
          <w:tcPr>
            <w:tcW w:w="3378"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C</w:t>
            </w:r>
          </w:p>
        </w:tc>
        <w:tc>
          <w:tcPr>
            <w:tcW w:w="3380" w:type="dxa"/>
            <w:vMerge/>
            <w:vAlign w:val="center"/>
          </w:tcPr>
          <w:p w:rsidR="00E87973" w:rsidRDefault="00E87973">
            <w:pPr>
              <w:widowControl w:val="0"/>
              <w:pBdr>
                <w:top w:val="nil"/>
                <w:left w:val="nil"/>
                <w:bottom w:val="nil"/>
                <w:right w:val="nil"/>
                <w:between w:val="nil"/>
              </w:pBdr>
              <w:spacing w:line="276" w:lineRule="auto"/>
              <w:rPr>
                <w:color w:val="000000"/>
                <w:sz w:val="28"/>
                <w:szCs w:val="28"/>
              </w:rPr>
            </w:pPr>
          </w:p>
        </w:tc>
        <w:tc>
          <w:tcPr>
            <w:tcW w:w="3380"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74-81</w:t>
            </w:r>
          </w:p>
        </w:tc>
      </w:tr>
      <w:tr w:rsidR="00E87973">
        <w:trPr>
          <w:cantSplit/>
          <w:trHeight w:val="340"/>
        </w:trPr>
        <w:tc>
          <w:tcPr>
            <w:tcW w:w="3378"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D</w:t>
            </w:r>
          </w:p>
        </w:tc>
        <w:tc>
          <w:tcPr>
            <w:tcW w:w="3380" w:type="dxa"/>
            <w:vMerge w:val="restart"/>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Зараховано</w:t>
            </w:r>
          </w:p>
        </w:tc>
        <w:tc>
          <w:tcPr>
            <w:tcW w:w="3380"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64-73</w:t>
            </w:r>
          </w:p>
        </w:tc>
      </w:tr>
      <w:tr w:rsidR="00E87973">
        <w:trPr>
          <w:cantSplit/>
          <w:trHeight w:val="340"/>
        </w:trPr>
        <w:tc>
          <w:tcPr>
            <w:tcW w:w="3378"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E</w:t>
            </w:r>
          </w:p>
        </w:tc>
        <w:tc>
          <w:tcPr>
            <w:tcW w:w="3380" w:type="dxa"/>
            <w:vMerge/>
            <w:vAlign w:val="center"/>
          </w:tcPr>
          <w:p w:rsidR="00E87973" w:rsidRDefault="00E87973">
            <w:pPr>
              <w:widowControl w:val="0"/>
              <w:pBdr>
                <w:top w:val="nil"/>
                <w:left w:val="nil"/>
                <w:bottom w:val="nil"/>
                <w:right w:val="nil"/>
                <w:between w:val="nil"/>
              </w:pBdr>
              <w:spacing w:line="276" w:lineRule="auto"/>
              <w:rPr>
                <w:color w:val="000000"/>
                <w:sz w:val="28"/>
                <w:szCs w:val="28"/>
              </w:rPr>
            </w:pPr>
          </w:p>
        </w:tc>
        <w:tc>
          <w:tcPr>
            <w:tcW w:w="3380"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60-63</w:t>
            </w:r>
          </w:p>
        </w:tc>
      </w:tr>
      <w:tr w:rsidR="00E87973">
        <w:trPr>
          <w:trHeight w:val="340"/>
        </w:trPr>
        <w:tc>
          <w:tcPr>
            <w:tcW w:w="3378"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FX</w:t>
            </w:r>
          </w:p>
        </w:tc>
        <w:tc>
          <w:tcPr>
            <w:tcW w:w="3380"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Не зараховано</w:t>
            </w:r>
          </w:p>
        </w:tc>
        <w:tc>
          <w:tcPr>
            <w:tcW w:w="3380"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35-59</w:t>
            </w:r>
          </w:p>
        </w:tc>
      </w:tr>
      <w:tr w:rsidR="00E87973">
        <w:trPr>
          <w:trHeight w:val="340"/>
        </w:trPr>
        <w:tc>
          <w:tcPr>
            <w:tcW w:w="3378"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F</w:t>
            </w:r>
          </w:p>
        </w:tc>
        <w:tc>
          <w:tcPr>
            <w:tcW w:w="3380"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Не зараховано</w:t>
            </w:r>
          </w:p>
        </w:tc>
        <w:tc>
          <w:tcPr>
            <w:tcW w:w="3380" w:type="dxa"/>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0-34</w:t>
            </w:r>
          </w:p>
        </w:tc>
      </w:tr>
    </w:tbl>
    <w:p w:rsidR="00E87973" w:rsidRDefault="00E87973">
      <w:pPr>
        <w:widowControl w:val="0"/>
        <w:pBdr>
          <w:top w:val="nil"/>
          <w:left w:val="nil"/>
          <w:bottom w:val="nil"/>
          <w:right w:val="nil"/>
          <w:between w:val="nil"/>
        </w:pBdr>
        <w:spacing w:line="360" w:lineRule="auto"/>
        <w:ind w:firstLine="567"/>
        <w:jc w:val="both"/>
        <w:rPr>
          <w:color w:val="00B050"/>
          <w:sz w:val="28"/>
          <w:szCs w:val="28"/>
        </w:rPr>
      </w:pPr>
    </w:p>
    <w:p w:rsidR="00E87973" w:rsidRDefault="00140ED0">
      <w:pPr>
        <w:widowControl w:val="0"/>
        <w:pBdr>
          <w:top w:val="nil"/>
          <w:left w:val="nil"/>
          <w:bottom w:val="nil"/>
          <w:right w:val="nil"/>
          <w:between w:val="nil"/>
        </w:pBdr>
        <w:spacing w:line="360" w:lineRule="auto"/>
        <w:jc w:val="center"/>
        <w:rPr>
          <w:color w:val="000000"/>
          <w:sz w:val="28"/>
          <w:szCs w:val="28"/>
        </w:rPr>
      </w:pPr>
      <w:r>
        <w:br w:type="page"/>
      </w:r>
      <w:r>
        <w:rPr>
          <w:b/>
          <w:bCs/>
          <w:color w:val="000000"/>
          <w:sz w:val="28"/>
          <w:szCs w:val="28"/>
        </w:rPr>
        <w:lastRenderedPageBreak/>
        <w:t>Глосарій</w:t>
      </w:r>
    </w:p>
    <w:tbl>
      <w:tblPr>
        <w:tblStyle w:val="ae"/>
        <w:tblW w:w="10035" w:type="dxa"/>
        <w:tblInd w:w="-57" w:type="dxa"/>
        <w:tblLayout w:type="fixed"/>
        <w:tblLook w:val="0000" w:firstRow="0" w:lastRow="0" w:firstColumn="0" w:lastColumn="0" w:noHBand="0" w:noVBand="0"/>
      </w:tblPr>
      <w:tblGrid>
        <w:gridCol w:w="765"/>
        <w:gridCol w:w="4620"/>
        <w:gridCol w:w="4650"/>
      </w:tblGrid>
      <w:tr w:rsidR="00E87973">
        <w:trPr>
          <w:trHeight w:val="397"/>
          <w:tblHeader/>
        </w:trPr>
        <w:tc>
          <w:tcPr>
            <w:tcW w:w="76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pBdr>
                <w:top w:val="nil"/>
                <w:left w:val="nil"/>
                <w:bottom w:val="nil"/>
                <w:right w:val="nil"/>
                <w:between w:val="nil"/>
              </w:pBdr>
              <w:jc w:val="center"/>
              <w:rPr>
                <w:color w:val="000000"/>
                <w:sz w:val="28"/>
                <w:szCs w:val="28"/>
              </w:rPr>
            </w:pPr>
            <w:r>
              <w:rPr>
                <w:b/>
                <w:bCs/>
                <w:color w:val="000000"/>
                <w:sz w:val="28"/>
                <w:szCs w:val="28"/>
              </w:rPr>
              <w:t>№ з/п</w:t>
            </w:r>
          </w:p>
        </w:tc>
        <w:tc>
          <w:tcPr>
            <w:tcW w:w="462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pBdr>
                <w:top w:val="nil"/>
                <w:left w:val="nil"/>
                <w:bottom w:val="nil"/>
                <w:right w:val="nil"/>
                <w:between w:val="nil"/>
              </w:pBdr>
              <w:jc w:val="center"/>
              <w:rPr>
                <w:color w:val="000000"/>
                <w:sz w:val="28"/>
                <w:szCs w:val="28"/>
              </w:rPr>
            </w:pPr>
            <w:r>
              <w:rPr>
                <w:b/>
                <w:bCs/>
                <w:color w:val="000000"/>
                <w:sz w:val="28"/>
                <w:szCs w:val="28"/>
              </w:rPr>
              <w:t>Термін державною мовою</w:t>
            </w:r>
          </w:p>
        </w:tc>
        <w:tc>
          <w:tcPr>
            <w:tcW w:w="46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pBdr>
                <w:top w:val="nil"/>
                <w:left w:val="nil"/>
                <w:bottom w:val="nil"/>
                <w:right w:val="nil"/>
                <w:between w:val="nil"/>
              </w:pBdr>
              <w:jc w:val="center"/>
              <w:rPr>
                <w:color w:val="000000"/>
                <w:sz w:val="28"/>
                <w:szCs w:val="28"/>
              </w:rPr>
            </w:pPr>
            <w:r>
              <w:rPr>
                <w:b/>
                <w:bCs/>
                <w:color w:val="000000"/>
                <w:sz w:val="28"/>
                <w:szCs w:val="28"/>
              </w:rPr>
              <w:t>Відповідник англійською мовою</w:t>
            </w:r>
          </w:p>
        </w:tc>
      </w:tr>
      <w:tr w:rsidR="00E87973">
        <w:trPr>
          <w:trHeight w:val="108"/>
        </w:trPr>
        <w:tc>
          <w:tcPr>
            <w:tcW w:w="76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1</w:t>
            </w:r>
          </w:p>
        </w:tc>
        <w:tc>
          <w:tcPr>
            <w:tcW w:w="462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rPr>
                <w:sz w:val="28"/>
                <w:szCs w:val="28"/>
              </w:rPr>
            </w:pPr>
            <w:r>
              <w:rPr>
                <w:sz w:val="28"/>
                <w:szCs w:val="28"/>
              </w:rPr>
              <w:t>Адаптація</w:t>
            </w:r>
          </w:p>
        </w:tc>
        <w:tc>
          <w:tcPr>
            <w:tcW w:w="46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E87973" w:rsidRDefault="00140ED0">
            <w:pPr>
              <w:widowControl w:val="0"/>
              <w:jc w:val="both"/>
              <w:rPr>
                <w:sz w:val="28"/>
                <w:szCs w:val="28"/>
              </w:rPr>
            </w:pPr>
            <w:r>
              <w:rPr>
                <w:sz w:val="28"/>
                <w:szCs w:val="28"/>
              </w:rPr>
              <w:t>Adaptation</w:t>
            </w:r>
          </w:p>
        </w:tc>
      </w:tr>
      <w:tr w:rsidR="00E87973">
        <w:trPr>
          <w:trHeight w:val="108"/>
        </w:trPr>
        <w:tc>
          <w:tcPr>
            <w:tcW w:w="76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2</w:t>
            </w:r>
          </w:p>
        </w:tc>
        <w:tc>
          <w:tcPr>
            <w:tcW w:w="462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rPr>
                <w:sz w:val="28"/>
                <w:szCs w:val="28"/>
              </w:rPr>
            </w:pPr>
            <w:r>
              <w:rPr>
                <w:sz w:val="28"/>
                <w:szCs w:val="28"/>
              </w:rPr>
              <w:t>Аутогенне тренування</w:t>
            </w:r>
          </w:p>
        </w:tc>
        <w:tc>
          <w:tcPr>
            <w:tcW w:w="46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E87973" w:rsidRDefault="00140ED0">
            <w:pPr>
              <w:widowControl w:val="0"/>
              <w:jc w:val="both"/>
              <w:rPr>
                <w:sz w:val="28"/>
                <w:szCs w:val="28"/>
              </w:rPr>
            </w:pPr>
            <w:r>
              <w:rPr>
                <w:sz w:val="28"/>
                <w:szCs w:val="28"/>
              </w:rPr>
              <w:t>Autogenic training</w:t>
            </w:r>
          </w:p>
        </w:tc>
      </w:tr>
      <w:tr w:rsidR="00E87973">
        <w:trPr>
          <w:trHeight w:val="108"/>
        </w:trPr>
        <w:tc>
          <w:tcPr>
            <w:tcW w:w="76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3</w:t>
            </w:r>
          </w:p>
        </w:tc>
        <w:tc>
          <w:tcPr>
            <w:tcW w:w="462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rPr>
                <w:sz w:val="28"/>
                <w:szCs w:val="28"/>
              </w:rPr>
            </w:pPr>
            <w:r>
              <w:rPr>
                <w:sz w:val="28"/>
                <w:szCs w:val="28"/>
              </w:rPr>
              <w:t>Воля</w:t>
            </w:r>
          </w:p>
        </w:tc>
        <w:tc>
          <w:tcPr>
            <w:tcW w:w="46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E87973" w:rsidRDefault="00140ED0">
            <w:pPr>
              <w:widowControl w:val="0"/>
              <w:jc w:val="both"/>
              <w:rPr>
                <w:sz w:val="28"/>
                <w:szCs w:val="28"/>
              </w:rPr>
            </w:pPr>
            <w:r>
              <w:rPr>
                <w:sz w:val="28"/>
                <w:szCs w:val="28"/>
              </w:rPr>
              <w:t>Will</w:t>
            </w:r>
          </w:p>
        </w:tc>
      </w:tr>
      <w:tr w:rsidR="00E87973">
        <w:trPr>
          <w:trHeight w:val="108"/>
        </w:trPr>
        <w:tc>
          <w:tcPr>
            <w:tcW w:w="76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4</w:t>
            </w:r>
          </w:p>
        </w:tc>
        <w:tc>
          <w:tcPr>
            <w:tcW w:w="462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rPr>
                <w:sz w:val="28"/>
                <w:szCs w:val="28"/>
              </w:rPr>
            </w:pPr>
            <w:r>
              <w:rPr>
                <w:sz w:val="28"/>
                <w:szCs w:val="28"/>
              </w:rPr>
              <w:t>Емоційна саморегуляція</w:t>
            </w:r>
          </w:p>
        </w:tc>
        <w:tc>
          <w:tcPr>
            <w:tcW w:w="46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E87973" w:rsidRDefault="00140ED0">
            <w:pPr>
              <w:widowControl w:val="0"/>
              <w:jc w:val="both"/>
              <w:rPr>
                <w:sz w:val="28"/>
                <w:szCs w:val="28"/>
              </w:rPr>
            </w:pPr>
            <w:r>
              <w:rPr>
                <w:sz w:val="28"/>
                <w:szCs w:val="28"/>
              </w:rPr>
              <w:t>Emotional self-regulation</w:t>
            </w:r>
          </w:p>
        </w:tc>
      </w:tr>
      <w:tr w:rsidR="00E87973">
        <w:trPr>
          <w:trHeight w:val="108"/>
        </w:trPr>
        <w:tc>
          <w:tcPr>
            <w:tcW w:w="76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5</w:t>
            </w:r>
          </w:p>
        </w:tc>
        <w:tc>
          <w:tcPr>
            <w:tcW w:w="462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rPr>
                <w:sz w:val="28"/>
                <w:szCs w:val="28"/>
              </w:rPr>
            </w:pPr>
            <w:r>
              <w:rPr>
                <w:sz w:val="28"/>
                <w:szCs w:val="28"/>
              </w:rPr>
              <w:t>Ідеальне Я</w:t>
            </w:r>
          </w:p>
        </w:tc>
        <w:tc>
          <w:tcPr>
            <w:tcW w:w="46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E87973" w:rsidRDefault="00140ED0">
            <w:pPr>
              <w:widowControl w:val="0"/>
              <w:jc w:val="both"/>
              <w:rPr>
                <w:sz w:val="28"/>
                <w:szCs w:val="28"/>
              </w:rPr>
            </w:pPr>
            <w:r>
              <w:rPr>
                <w:sz w:val="28"/>
                <w:szCs w:val="28"/>
              </w:rPr>
              <w:t>Ideal self</w:t>
            </w:r>
          </w:p>
        </w:tc>
      </w:tr>
      <w:tr w:rsidR="00E87973">
        <w:trPr>
          <w:trHeight w:val="108"/>
        </w:trPr>
        <w:tc>
          <w:tcPr>
            <w:tcW w:w="76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6</w:t>
            </w:r>
          </w:p>
        </w:tc>
        <w:tc>
          <w:tcPr>
            <w:tcW w:w="462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rPr>
                <w:sz w:val="28"/>
                <w:szCs w:val="28"/>
              </w:rPr>
            </w:pPr>
            <w:r>
              <w:rPr>
                <w:sz w:val="28"/>
                <w:szCs w:val="28"/>
              </w:rPr>
              <w:t>Індивідуальна система стосунків</w:t>
            </w:r>
          </w:p>
        </w:tc>
        <w:tc>
          <w:tcPr>
            <w:tcW w:w="46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E87973" w:rsidRDefault="00140ED0">
            <w:pPr>
              <w:widowControl w:val="0"/>
              <w:jc w:val="both"/>
              <w:rPr>
                <w:sz w:val="28"/>
                <w:szCs w:val="28"/>
              </w:rPr>
            </w:pPr>
            <w:r>
              <w:rPr>
                <w:sz w:val="28"/>
                <w:szCs w:val="28"/>
              </w:rPr>
              <w:t>Individual system of relationships</w:t>
            </w:r>
          </w:p>
        </w:tc>
      </w:tr>
      <w:tr w:rsidR="00E87973">
        <w:trPr>
          <w:trHeight w:val="108"/>
        </w:trPr>
        <w:tc>
          <w:tcPr>
            <w:tcW w:w="76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7</w:t>
            </w:r>
          </w:p>
        </w:tc>
        <w:tc>
          <w:tcPr>
            <w:tcW w:w="462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rPr>
                <w:sz w:val="28"/>
                <w:szCs w:val="28"/>
              </w:rPr>
            </w:pPr>
            <w:r>
              <w:rPr>
                <w:sz w:val="28"/>
                <w:szCs w:val="28"/>
              </w:rPr>
              <w:t>Інтроект</w:t>
            </w:r>
          </w:p>
        </w:tc>
        <w:tc>
          <w:tcPr>
            <w:tcW w:w="46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E87973" w:rsidRDefault="00140ED0">
            <w:pPr>
              <w:widowControl w:val="0"/>
              <w:jc w:val="both"/>
              <w:rPr>
                <w:sz w:val="28"/>
                <w:szCs w:val="28"/>
              </w:rPr>
            </w:pPr>
            <w:r>
              <w:rPr>
                <w:sz w:val="28"/>
                <w:szCs w:val="28"/>
              </w:rPr>
              <w:t>Introject</w:t>
            </w:r>
          </w:p>
        </w:tc>
      </w:tr>
      <w:tr w:rsidR="00E87973">
        <w:trPr>
          <w:trHeight w:val="108"/>
        </w:trPr>
        <w:tc>
          <w:tcPr>
            <w:tcW w:w="76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8</w:t>
            </w:r>
          </w:p>
        </w:tc>
        <w:tc>
          <w:tcPr>
            <w:tcW w:w="462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rPr>
                <w:color w:val="000000"/>
                <w:sz w:val="28"/>
                <w:szCs w:val="28"/>
              </w:rPr>
            </w:pPr>
            <w:r>
              <w:rPr>
                <w:sz w:val="28"/>
                <w:szCs w:val="28"/>
              </w:rPr>
              <w:t>Когнітивна саморегуляція</w:t>
            </w:r>
          </w:p>
        </w:tc>
        <w:tc>
          <w:tcPr>
            <w:tcW w:w="46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E87973" w:rsidRDefault="00140ED0">
            <w:pPr>
              <w:widowControl w:val="0"/>
              <w:jc w:val="both"/>
              <w:rPr>
                <w:sz w:val="28"/>
                <w:szCs w:val="28"/>
              </w:rPr>
            </w:pPr>
            <w:r>
              <w:rPr>
                <w:sz w:val="28"/>
                <w:szCs w:val="28"/>
              </w:rPr>
              <w:t>Cognitive self-regulation</w:t>
            </w:r>
          </w:p>
        </w:tc>
      </w:tr>
      <w:tr w:rsidR="00E87973">
        <w:trPr>
          <w:trHeight w:val="108"/>
        </w:trPr>
        <w:tc>
          <w:tcPr>
            <w:tcW w:w="76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9</w:t>
            </w:r>
          </w:p>
        </w:tc>
        <w:tc>
          <w:tcPr>
            <w:tcW w:w="462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rPr>
                <w:sz w:val="28"/>
                <w:szCs w:val="28"/>
              </w:rPr>
            </w:pPr>
            <w:r>
              <w:rPr>
                <w:sz w:val="28"/>
                <w:szCs w:val="28"/>
              </w:rPr>
              <w:t>Мотивація</w:t>
            </w:r>
          </w:p>
        </w:tc>
        <w:tc>
          <w:tcPr>
            <w:tcW w:w="46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E87973" w:rsidRDefault="00140ED0">
            <w:pPr>
              <w:widowControl w:val="0"/>
              <w:jc w:val="both"/>
              <w:rPr>
                <w:sz w:val="28"/>
                <w:szCs w:val="28"/>
              </w:rPr>
            </w:pPr>
            <w:r>
              <w:rPr>
                <w:sz w:val="28"/>
                <w:szCs w:val="28"/>
              </w:rPr>
              <w:t>Motivation</w:t>
            </w:r>
          </w:p>
        </w:tc>
      </w:tr>
      <w:tr w:rsidR="00E87973">
        <w:trPr>
          <w:trHeight w:val="108"/>
        </w:trPr>
        <w:tc>
          <w:tcPr>
            <w:tcW w:w="76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10</w:t>
            </w:r>
          </w:p>
        </w:tc>
        <w:tc>
          <w:tcPr>
            <w:tcW w:w="462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rPr>
                <w:color w:val="000000"/>
                <w:sz w:val="28"/>
                <w:szCs w:val="28"/>
              </w:rPr>
            </w:pPr>
            <w:r>
              <w:rPr>
                <w:sz w:val="28"/>
                <w:szCs w:val="28"/>
              </w:rPr>
              <w:t>Несвідоме</w:t>
            </w:r>
          </w:p>
        </w:tc>
        <w:tc>
          <w:tcPr>
            <w:tcW w:w="46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E87973" w:rsidRDefault="00140ED0">
            <w:pPr>
              <w:widowControl w:val="0"/>
              <w:jc w:val="both"/>
              <w:rPr>
                <w:sz w:val="28"/>
                <w:szCs w:val="28"/>
              </w:rPr>
            </w:pPr>
            <w:r>
              <w:rPr>
                <w:sz w:val="28"/>
                <w:szCs w:val="28"/>
              </w:rPr>
              <w:t>Unconscious</w:t>
            </w:r>
          </w:p>
        </w:tc>
      </w:tr>
      <w:tr w:rsidR="00E87973">
        <w:trPr>
          <w:trHeight w:val="108"/>
        </w:trPr>
        <w:tc>
          <w:tcPr>
            <w:tcW w:w="76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11</w:t>
            </w:r>
          </w:p>
        </w:tc>
        <w:tc>
          <w:tcPr>
            <w:tcW w:w="462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rPr>
                <w:sz w:val="28"/>
                <w:szCs w:val="28"/>
              </w:rPr>
            </w:pPr>
            <w:r>
              <w:rPr>
                <w:sz w:val="28"/>
                <w:szCs w:val="28"/>
              </w:rPr>
              <w:t>Онтогенез</w:t>
            </w:r>
          </w:p>
        </w:tc>
        <w:tc>
          <w:tcPr>
            <w:tcW w:w="46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E87973" w:rsidRDefault="00140ED0">
            <w:pPr>
              <w:widowControl w:val="0"/>
              <w:jc w:val="both"/>
              <w:rPr>
                <w:sz w:val="28"/>
                <w:szCs w:val="28"/>
              </w:rPr>
            </w:pPr>
            <w:r>
              <w:rPr>
                <w:sz w:val="28"/>
                <w:szCs w:val="28"/>
              </w:rPr>
              <w:t>Ontogenesis</w:t>
            </w:r>
          </w:p>
        </w:tc>
      </w:tr>
      <w:tr w:rsidR="00E87973">
        <w:trPr>
          <w:trHeight w:val="108"/>
        </w:trPr>
        <w:tc>
          <w:tcPr>
            <w:tcW w:w="76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12</w:t>
            </w:r>
          </w:p>
        </w:tc>
        <w:tc>
          <w:tcPr>
            <w:tcW w:w="462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rPr>
                <w:sz w:val="28"/>
                <w:szCs w:val="28"/>
              </w:rPr>
            </w:pPr>
            <w:r>
              <w:rPr>
                <w:sz w:val="28"/>
                <w:szCs w:val="28"/>
              </w:rPr>
              <w:t>Особистісна рефлексія</w:t>
            </w:r>
          </w:p>
        </w:tc>
        <w:tc>
          <w:tcPr>
            <w:tcW w:w="46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E87973" w:rsidRDefault="00140ED0">
            <w:pPr>
              <w:widowControl w:val="0"/>
              <w:jc w:val="both"/>
              <w:rPr>
                <w:sz w:val="28"/>
                <w:szCs w:val="28"/>
              </w:rPr>
            </w:pPr>
            <w:r>
              <w:rPr>
                <w:sz w:val="28"/>
                <w:szCs w:val="28"/>
              </w:rPr>
              <w:t>Personal reflection</w:t>
            </w:r>
          </w:p>
        </w:tc>
      </w:tr>
      <w:tr w:rsidR="00E87973">
        <w:trPr>
          <w:trHeight w:val="108"/>
        </w:trPr>
        <w:tc>
          <w:tcPr>
            <w:tcW w:w="76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13</w:t>
            </w:r>
          </w:p>
        </w:tc>
        <w:tc>
          <w:tcPr>
            <w:tcW w:w="462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rPr>
                <w:sz w:val="28"/>
                <w:szCs w:val="28"/>
              </w:rPr>
            </w:pPr>
            <w:r>
              <w:rPr>
                <w:sz w:val="28"/>
                <w:szCs w:val="28"/>
              </w:rPr>
              <w:t>Особистісні кордони</w:t>
            </w:r>
          </w:p>
        </w:tc>
        <w:tc>
          <w:tcPr>
            <w:tcW w:w="46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E87973" w:rsidRDefault="00140ED0">
            <w:pPr>
              <w:widowControl w:val="0"/>
              <w:jc w:val="both"/>
              <w:rPr>
                <w:sz w:val="28"/>
                <w:szCs w:val="28"/>
              </w:rPr>
            </w:pPr>
            <w:r>
              <w:rPr>
                <w:sz w:val="28"/>
                <w:szCs w:val="28"/>
              </w:rPr>
              <w:t>Personal boundaries</w:t>
            </w:r>
          </w:p>
        </w:tc>
      </w:tr>
      <w:tr w:rsidR="00E87973">
        <w:trPr>
          <w:trHeight w:val="108"/>
        </w:trPr>
        <w:tc>
          <w:tcPr>
            <w:tcW w:w="76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14</w:t>
            </w:r>
          </w:p>
        </w:tc>
        <w:tc>
          <w:tcPr>
            <w:tcW w:w="462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rPr>
                <w:sz w:val="28"/>
                <w:szCs w:val="28"/>
              </w:rPr>
            </w:pPr>
            <w:r>
              <w:rPr>
                <w:sz w:val="28"/>
                <w:szCs w:val="28"/>
              </w:rPr>
              <w:t>Психічні ресурси</w:t>
            </w:r>
          </w:p>
        </w:tc>
        <w:tc>
          <w:tcPr>
            <w:tcW w:w="46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E87973" w:rsidRDefault="00140ED0">
            <w:pPr>
              <w:widowControl w:val="0"/>
              <w:jc w:val="both"/>
              <w:rPr>
                <w:sz w:val="28"/>
                <w:szCs w:val="28"/>
              </w:rPr>
            </w:pPr>
            <w:r>
              <w:rPr>
                <w:sz w:val="28"/>
                <w:szCs w:val="28"/>
              </w:rPr>
              <w:t>Psychological resources</w:t>
            </w:r>
          </w:p>
        </w:tc>
      </w:tr>
      <w:tr w:rsidR="00E87973">
        <w:trPr>
          <w:trHeight w:val="108"/>
        </w:trPr>
        <w:tc>
          <w:tcPr>
            <w:tcW w:w="76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15</w:t>
            </w:r>
          </w:p>
        </w:tc>
        <w:tc>
          <w:tcPr>
            <w:tcW w:w="462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rPr>
                <w:sz w:val="28"/>
                <w:szCs w:val="28"/>
              </w:rPr>
            </w:pPr>
            <w:r>
              <w:rPr>
                <w:sz w:val="28"/>
                <w:szCs w:val="28"/>
              </w:rPr>
              <w:t>Психотехніка</w:t>
            </w:r>
          </w:p>
        </w:tc>
        <w:tc>
          <w:tcPr>
            <w:tcW w:w="46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E87973" w:rsidRDefault="00140ED0">
            <w:pPr>
              <w:widowControl w:val="0"/>
              <w:jc w:val="both"/>
              <w:rPr>
                <w:sz w:val="28"/>
                <w:szCs w:val="28"/>
              </w:rPr>
            </w:pPr>
            <w:r>
              <w:rPr>
                <w:sz w:val="28"/>
                <w:szCs w:val="28"/>
              </w:rPr>
              <w:t>Psychotechnics</w:t>
            </w:r>
          </w:p>
        </w:tc>
      </w:tr>
      <w:tr w:rsidR="00E87973">
        <w:trPr>
          <w:trHeight w:val="108"/>
        </w:trPr>
        <w:tc>
          <w:tcPr>
            <w:tcW w:w="76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16</w:t>
            </w:r>
          </w:p>
        </w:tc>
        <w:tc>
          <w:tcPr>
            <w:tcW w:w="462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rPr>
                <w:sz w:val="28"/>
                <w:szCs w:val="28"/>
              </w:rPr>
            </w:pPr>
            <w:r>
              <w:rPr>
                <w:sz w:val="28"/>
                <w:szCs w:val="28"/>
              </w:rPr>
              <w:t>Реальне Я</w:t>
            </w:r>
          </w:p>
        </w:tc>
        <w:tc>
          <w:tcPr>
            <w:tcW w:w="46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E87973" w:rsidRDefault="00140ED0">
            <w:pPr>
              <w:widowControl w:val="0"/>
              <w:jc w:val="both"/>
              <w:rPr>
                <w:sz w:val="28"/>
                <w:szCs w:val="28"/>
              </w:rPr>
            </w:pPr>
            <w:r>
              <w:rPr>
                <w:sz w:val="28"/>
                <w:szCs w:val="28"/>
              </w:rPr>
              <w:t>Real self</w:t>
            </w:r>
          </w:p>
        </w:tc>
      </w:tr>
      <w:tr w:rsidR="00E87973">
        <w:trPr>
          <w:trHeight w:val="108"/>
        </w:trPr>
        <w:tc>
          <w:tcPr>
            <w:tcW w:w="76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17</w:t>
            </w:r>
          </w:p>
        </w:tc>
        <w:tc>
          <w:tcPr>
            <w:tcW w:w="462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rPr>
                <w:color w:val="000000"/>
                <w:sz w:val="28"/>
                <w:szCs w:val="28"/>
              </w:rPr>
            </w:pPr>
            <w:r>
              <w:rPr>
                <w:sz w:val="28"/>
                <w:szCs w:val="28"/>
              </w:rPr>
              <w:t>Рефлексія</w:t>
            </w:r>
          </w:p>
        </w:tc>
        <w:tc>
          <w:tcPr>
            <w:tcW w:w="46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E87973" w:rsidRDefault="00140ED0">
            <w:pPr>
              <w:widowControl w:val="0"/>
              <w:jc w:val="both"/>
              <w:rPr>
                <w:sz w:val="28"/>
                <w:szCs w:val="28"/>
              </w:rPr>
            </w:pPr>
            <w:r>
              <w:rPr>
                <w:sz w:val="28"/>
                <w:szCs w:val="28"/>
              </w:rPr>
              <w:t>Reflection</w:t>
            </w:r>
          </w:p>
        </w:tc>
      </w:tr>
      <w:tr w:rsidR="00E87973">
        <w:trPr>
          <w:trHeight w:val="108"/>
        </w:trPr>
        <w:tc>
          <w:tcPr>
            <w:tcW w:w="76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18</w:t>
            </w:r>
          </w:p>
        </w:tc>
        <w:tc>
          <w:tcPr>
            <w:tcW w:w="462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rPr>
                <w:sz w:val="28"/>
                <w:szCs w:val="28"/>
              </w:rPr>
            </w:pPr>
            <w:r>
              <w:rPr>
                <w:sz w:val="28"/>
                <w:szCs w:val="28"/>
              </w:rPr>
              <w:t>Родинний сценарій</w:t>
            </w:r>
          </w:p>
        </w:tc>
        <w:tc>
          <w:tcPr>
            <w:tcW w:w="46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E87973" w:rsidRDefault="00140ED0">
            <w:pPr>
              <w:widowControl w:val="0"/>
              <w:jc w:val="both"/>
              <w:rPr>
                <w:sz w:val="28"/>
                <w:szCs w:val="28"/>
              </w:rPr>
            </w:pPr>
            <w:r>
              <w:rPr>
                <w:sz w:val="28"/>
                <w:szCs w:val="28"/>
              </w:rPr>
              <w:t>Family scenario</w:t>
            </w:r>
          </w:p>
        </w:tc>
      </w:tr>
      <w:tr w:rsidR="00E87973">
        <w:trPr>
          <w:trHeight w:val="108"/>
        </w:trPr>
        <w:tc>
          <w:tcPr>
            <w:tcW w:w="76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19</w:t>
            </w:r>
          </w:p>
        </w:tc>
        <w:tc>
          <w:tcPr>
            <w:tcW w:w="462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rPr>
                <w:sz w:val="28"/>
                <w:szCs w:val="28"/>
              </w:rPr>
            </w:pPr>
            <w:r>
              <w:rPr>
                <w:sz w:val="28"/>
                <w:szCs w:val="28"/>
              </w:rPr>
              <w:t>Самодіагностика</w:t>
            </w:r>
          </w:p>
        </w:tc>
        <w:tc>
          <w:tcPr>
            <w:tcW w:w="46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E87973" w:rsidRDefault="00140ED0">
            <w:pPr>
              <w:widowControl w:val="0"/>
              <w:jc w:val="both"/>
              <w:rPr>
                <w:sz w:val="28"/>
                <w:szCs w:val="28"/>
              </w:rPr>
            </w:pPr>
            <w:r>
              <w:rPr>
                <w:sz w:val="28"/>
                <w:szCs w:val="28"/>
              </w:rPr>
              <w:t>Self-diagnosis</w:t>
            </w:r>
          </w:p>
        </w:tc>
      </w:tr>
      <w:tr w:rsidR="00E87973">
        <w:trPr>
          <w:trHeight w:val="108"/>
        </w:trPr>
        <w:tc>
          <w:tcPr>
            <w:tcW w:w="76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20</w:t>
            </w:r>
          </w:p>
        </w:tc>
        <w:tc>
          <w:tcPr>
            <w:tcW w:w="462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rPr>
                <w:sz w:val="28"/>
                <w:szCs w:val="28"/>
              </w:rPr>
            </w:pPr>
            <w:r>
              <w:rPr>
                <w:sz w:val="28"/>
                <w:szCs w:val="28"/>
              </w:rPr>
              <w:t>Самоменеджмент</w:t>
            </w:r>
          </w:p>
        </w:tc>
        <w:tc>
          <w:tcPr>
            <w:tcW w:w="46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E87973" w:rsidRDefault="00140ED0">
            <w:pPr>
              <w:widowControl w:val="0"/>
              <w:jc w:val="both"/>
              <w:rPr>
                <w:sz w:val="28"/>
                <w:szCs w:val="28"/>
              </w:rPr>
            </w:pPr>
            <w:r>
              <w:rPr>
                <w:sz w:val="28"/>
                <w:szCs w:val="28"/>
              </w:rPr>
              <w:t>Self-management</w:t>
            </w:r>
          </w:p>
        </w:tc>
      </w:tr>
      <w:tr w:rsidR="00E87973">
        <w:trPr>
          <w:trHeight w:val="108"/>
        </w:trPr>
        <w:tc>
          <w:tcPr>
            <w:tcW w:w="76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pBdr>
                <w:top w:val="nil"/>
                <w:left w:val="nil"/>
                <w:bottom w:val="nil"/>
                <w:right w:val="nil"/>
                <w:between w:val="nil"/>
              </w:pBdr>
              <w:jc w:val="center"/>
              <w:rPr>
                <w:color w:val="000000"/>
                <w:sz w:val="28"/>
                <w:szCs w:val="28"/>
              </w:rPr>
            </w:pPr>
            <w:r>
              <w:rPr>
                <w:color w:val="000000"/>
                <w:sz w:val="28"/>
                <w:szCs w:val="28"/>
              </w:rPr>
              <w:t>21</w:t>
            </w:r>
          </w:p>
        </w:tc>
        <w:tc>
          <w:tcPr>
            <w:tcW w:w="462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rPr>
                <w:sz w:val="28"/>
                <w:szCs w:val="28"/>
              </w:rPr>
            </w:pPr>
            <w:r>
              <w:rPr>
                <w:sz w:val="28"/>
                <w:szCs w:val="28"/>
              </w:rPr>
              <w:t>Самопізнання</w:t>
            </w:r>
          </w:p>
        </w:tc>
        <w:tc>
          <w:tcPr>
            <w:tcW w:w="46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E87973" w:rsidRDefault="00140ED0">
            <w:pPr>
              <w:widowControl w:val="0"/>
              <w:jc w:val="both"/>
              <w:rPr>
                <w:sz w:val="28"/>
                <w:szCs w:val="28"/>
              </w:rPr>
            </w:pPr>
            <w:r>
              <w:rPr>
                <w:sz w:val="28"/>
                <w:szCs w:val="28"/>
              </w:rPr>
              <w:t>Self-knowledge</w:t>
            </w:r>
          </w:p>
        </w:tc>
      </w:tr>
      <w:tr w:rsidR="00E87973">
        <w:trPr>
          <w:trHeight w:val="108"/>
        </w:trPr>
        <w:tc>
          <w:tcPr>
            <w:tcW w:w="76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jc w:val="center"/>
              <w:rPr>
                <w:sz w:val="28"/>
                <w:szCs w:val="28"/>
              </w:rPr>
            </w:pPr>
            <w:r>
              <w:rPr>
                <w:sz w:val="28"/>
                <w:szCs w:val="28"/>
              </w:rPr>
              <w:t>22</w:t>
            </w:r>
          </w:p>
        </w:tc>
        <w:tc>
          <w:tcPr>
            <w:tcW w:w="462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rPr>
                <w:sz w:val="28"/>
                <w:szCs w:val="28"/>
              </w:rPr>
            </w:pPr>
            <w:r>
              <w:rPr>
                <w:sz w:val="28"/>
                <w:szCs w:val="28"/>
              </w:rPr>
              <w:t>Саморегуляція</w:t>
            </w:r>
          </w:p>
        </w:tc>
        <w:tc>
          <w:tcPr>
            <w:tcW w:w="46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E87973" w:rsidRDefault="00140ED0">
            <w:pPr>
              <w:widowControl w:val="0"/>
              <w:jc w:val="both"/>
              <w:rPr>
                <w:sz w:val="28"/>
                <w:szCs w:val="28"/>
              </w:rPr>
            </w:pPr>
            <w:r>
              <w:rPr>
                <w:sz w:val="28"/>
                <w:szCs w:val="28"/>
              </w:rPr>
              <w:t>Self-regulation</w:t>
            </w:r>
          </w:p>
        </w:tc>
      </w:tr>
      <w:tr w:rsidR="00E87973">
        <w:trPr>
          <w:trHeight w:val="108"/>
        </w:trPr>
        <w:tc>
          <w:tcPr>
            <w:tcW w:w="76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jc w:val="center"/>
              <w:rPr>
                <w:sz w:val="28"/>
                <w:szCs w:val="28"/>
              </w:rPr>
            </w:pPr>
            <w:r>
              <w:rPr>
                <w:sz w:val="28"/>
                <w:szCs w:val="28"/>
              </w:rPr>
              <w:t>23</w:t>
            </w:r>
          </w:p>
        </w:tc>
        <w:tc>
          <w:tcPr>
            <w:tcW w:w="462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rPr>
                <w:color w:val="000000"/>
                <w:sz w:val="28"/>
                <w:szCs w:val="28"/>
              </w:rPr>
            </w:pPr>
            <w:r>
              <w:rPr>
                <w:sz w:val="28"/>
                <w:szCs w:val="28"/>
              </w:rPr>
              <w:t>Саморефлексія</w:t>
            </w:r>
          </w:p>
        </w:tc>
        <w:tc>
          <w:tcPr>
            <w:tcW w:w="46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E87973" w:rsidRDefault="00140ED0">
            <w:pPr>
              <w:widowControl w:val="0"/>
              <w:jc w:val="both"/>
              <w:rPr>
                <w:sz w:val="28"/>
                <w:szCs w:val="28"/>
              </w:rPr>
            </w:pPr>
            <w:r>
              <w:rPr>
                <w:sz w:val="28"/>
                <w:szCs w:val="28"/>
              </w:rPr>
              <w:t>Self-reflection</w:t>
            </w:r>
          </w:p>
        </w:tc>
      </w:tr>
      <w:tr w:rsidR="00E87973">
        <w:trPr>
          <w:trHeight w:val="108"/>
        </w:trPr>
        <w:tc>
          <w:tcPr>
            <w:tcW w:w="76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jc w:val="center"/>
              <w:rPr>
                <w:sz w:val="28"/>
                <w:szCs w:val="28"/>
              </w:rPr>
            </w:pPr>
            <w:r>
              <w:rPr>
                <w:sz w:val="28"/>
                <w:szCs w:val="28"/>
              </w:rPr>
              <w:t>24</w:t>
            </w:r>
          </w:p>
        </w:tc>
        <w:tc>
          <w:tcPr>
            <w:tcW w:w="462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rPr>
                <w:sz w:val="28"/>
                <w:szCs w:val="28"/>
              </w:rPr>
            </w:pPr>
            <w:r>
              <w:rPr>
                <w:sz w:val="28"/>
                <w:szCs w:val="28"/>
              </w:rPr>
              <w:t>Самооцінка</w:t>
            </w:r>
          </w:p>
        </w:tc>
        <w:tc>
          <w:tcPr>
            <w:tcW w:w="46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E87973" w:rsidRDefault="00140ED0">
            <w:pPr>
              <w:widowControl w:val="0"/>
              <w:jc w:val="both"/>
              <w:rPr>
                <w:sz w:val="28"/>
                <w:szCs w:val="28"/>
              </w:rPr>
            </w:pPr>
            <w:r>
              <w:rPr>
                <w:sz w:val="28"/>
                <w:szCs w:val="28"/>
              </w:rPr>
              <w:t>Self-esteem</w:t>
            </w:r>
          </w:p>
        </w:tc>
      </w:tr>
      <w:tr w:rsidR="00E87973">
        <w:trPr>
          <w:trHeight w:val="108"/>
        </w:trPr>
        <w:tc>
          <w:tcPr>
            <w:tcW w:w="765"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jc w:val="center"/>
              <w:rPr>
                <w:sz w:val="28"/>
                <w:szCs w:val="28"/>
              </w:rPr>
            </w:pPr>
            <w:r>
              <w:rPr>
                <w:sz w:val="28"/>
                <w:szCs w:val="28"/>
              </w:rPr>
              <w:t>25</w:t>
            </w:r>
          </w:p>
        </w:tc>
        <w:tc>
          <w:tcPr>
            <w:tcW w:w="462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rsidR="00E87973" w:rsidRDefault="00140ED0">
            <w:pPr>
              <w:widowControl w:val="0"/>
              <w:rPr>
                <w:sz w:val="28"/>
                <w:szCs w:val="28"/>
              </w:rPr>
            </w:pPr>
            <w:r>
              <w:rPr>
                <w:sz w:val="28"/>
                <w:szCs w:val="28"/>
              </w:rPr>
              <w:t>Я-концепція</w:t>
            </w:r>
          </w:p>
        </w:tc>
        <w:tc>
          <w:tcPr>
            <w:tcW w:w="465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rsidR="00E87973" w:rsidRDefault="00140ED0">
            <w:pPr>
              <w:widowControl w:val="0"/>
              <w:jc w:val="both"/>
              <w:rPr>
                <w:color w:val="000000"/>
                <w:sz w:val="28"/>
                <w:szCs w:val="28"/>
              </w:rPr>
            </w:pPr>
            <w:r>
              <w:rPr>
                <w:sz w:val="28"/>
                <w:szCs w:val="28"/>
              </w:rPr>
              <w:t>Self-concept</w:t>
            </w:r>
          </w:p>
        </w:tc>
      </w:tr>
    </w:tbl>
    <w:p w:rsidR="00E87973" w:rsidRDefault="00E87973">
      <w:pPr>
        <w:widowControl w:val="0"/>
        <w:pBdr>
          <w:top w:val="nil"/>
          <w:left w:val="nil"/>
          <w:bottom w:val="nil"/>
          <w:right w:val="nil"/>
          <w:between w:val="nil"/>
        </w:pBdr>
        <w:spacing w:line="360" w:lineRule="auto"/>
        <w:ind w:firstLine="567"/>
        <w:jc w:val="both"/>
        <w:rPr>
          <w:color w:val="000000"/>
          <w:sz w:val="28"/>
          <w:szCs w:val="28"/>
          <w:highlight w:val="white"/>
        </w:rPr>
      </w:pPr>
    </w:p>
    <w:p w:rsidR="00E87973" w:rsidRDefault="00E87973">
      <w:pPr>
        <w:widowControl w:val="0"/>
        <w:pBdr>
          <w:top w:val="nil"/>
          <w:left w:val="nil"/>
          <w:bottom w:val="nil"/>
          <w:right w:val="nil"/>
          <w:between w:val="nil"/>
        </w:pBdr>
        <w:spacing w:line="360" w:lineRule="auto"/>
        <w:jc w:val="center"/>
        <w:rPr>
          <w:color w:val="000000"/>
          <w:sz w:val="28"/>
          <w:szCs w:val="28"/>
        </w:rPr>
      </w:pPr>
    </w:p>
    <w:p w:rsidR="00E87973" w:rsidRDefault="00140ED0">
      <w:pPr>
        <w:widowControl w:val="0"/>
        <w:pBdr>
          <w:top w:val="nil"/>
          <w:left w:val="nil"/>
          <w:bottom w:val="nil"/>
          <w:right w:val="nil"/>
          <w:between w:val="nil"/>
        </w:pBdr>
        <w:spacing w:line="360" w:lineRule="auto"/>
        <w:jc w:val="center"/>
        <w:rPr>
          <w:color w:val="000000"/>
          <w:sz w:val="28"/>
          <w:szCs w:val="28"/>
        </w:rPr>
      </w:pPr>
      <w:r>
        <w:br w:type="page"/>
      </w:r>
      <w:r>
        <w:rPr>
          <w:b/>
          <w:bCs/>
          <w:color w:val="000000"/>
          <w:sz w:val="28"/>
          <w:szCs w:val="28"/>
        </w:rPr>
        <w:lastRenderedPageBreak/>
        <w:t>12. Рекомендована література</w:t>
      </w:r>
    </w:p>
    <w:p w:rsidR="00E87973" w:rsidRDefault="00140ED0">
      <w:pPr>
        <w:widowControl w:val="0"/>
        <w:pBdr>
          <w:top w:val="nil"/>
          <w:left w:val="nil"/>
          <w:bottom w:val="nil"/>
          <w:right w:val="nil"/>
          <w:between w:val="nil"/>
        </w:pBdr>
        <w:spacing w:line="360" w:lineRule="auto"/>
        <w:jc w:val="center"/>
        <w:rPr>
          <w:color w:val="000000"/>
          <w:sz w:val="28"/>
          <w:szCs w:val="28"/>
        </w:rPr>
      </w:pPr>
      <w:r>
        <w:rPr>
          <w:b/>
          <w:bCs/>
          <w:i/>
          <w:iCs/>
          <w:color w:val="000000"/>
          <w:sz w:val="28"/>
          <w:szCs w:val="28"/>
        </w:rPr>
        <w:t>Основна література</w:t>
      </w:r>
    </w:p>
    <w:p w:rsidR="00E87973" w:rsidRDefault="00140ED0">
      <w:pPr>
        <w:numPr>
          <w:ilvl w:val="0"/>
          <w:numId w:val="2"/>
        </w:numPr>
        <w:tabs>
          <w:tab w:val="left" w:pos="900"/>
          <w:tab w:val="left" w:pos="993"/>
        </w:tabs>
        <w:spacing w:line="276" w:lineRule="auto"/>
        <w:ind w:left="0" w:firstLine="0"/>
        <w:jc w:val="both"/>
        <w:rPr>
          <w:sz w:val="28"/>
          <w:szCs w:val="28"/>
        </w:rPr>
      </w:pPr>
      <w:r>
        <w:rPr>
          <w:sz w:val="28"/>
          <w:szCs w:val="28"/>
        </w:rPr>
        <w:t>Гриньова М.</w:t>
      </w:r>
      <w:r>
        <w:rPr>
          <w:b/>
          <w:bCs/>
          <w:sz w:val="28"/>
          <w:szCs w:val="28"/>
        </w:rPr>
        <w:t xml:space="preserve"> </w:t>
      </w:r>
      <w:r>
        <w:rPr>
          <w:sz w:val="28"/>
          <w:szCs w:val="28"/>
        </w:rPr>
        <w:t>В., Кононова М.</w:t>
      </w:r>
      <w:r>
        <w:rPr>
          <w:b/>
          <w:bCs/>
          <w:sz w:val="28"/>
          <w:szCs w:val="28"/>
        </w:rPr>
        <w:t xml:space="preserve"> </w:t>
      </w:r>
      <w:r>
        <w:rPr>
          <w:sz w:val="28"/>
          <w:szCs w:val="28"/>
        </w:rPr>
        <w:t>М. Саморегуляція навчальної діяльності та професійний розвиток студентської молоді : монографія. Полтава : Астрая, 2021. 384 с.</w:t>
      </w:r>
    </w:p>
    <w:p w:rsidR="00E87973" w:rsidRDefault="00140ED0">
      <w:pPr>
        <w:numPr>
          <w:ilvl w:val="0"/>
          <w:numId w:val="2"/>
        </w:numPr>
        <w:tabs>
          <w:tab w:val="left" w:pos="900"/>
          <w:tab w:val="left" w:pos="993"/>
        </w:tabs>
        <w:spacing w:line="276" w:lineRule="auto"/>
        <w:ind w:left="0" w:firstLine="0"/>
        <w:jc w:val="both"/>
        <w:rPr>
          <w:sz w:val="28"/>
          <w:szCs w:val="28"/>
        </w:rPr>
      </w:pPr>
      <w:r>
        <w:rPr>
          <w:color w:val="000000"/>
          <w:sz w:val="28"/>
          <w:szCs w:val="28"/>
        </w:rPr>
        <w:t>Деркач  Л. М., Шевяков  О. В., Бурлакова  І. А., Братчікова  Ю. К., Соловйова  Д. В., Мельничук  Д. П. Когнітивна наука : навчальний посібник. – К.: Видавничий дім «Кондор», 2021. 320 с.</w:t>
      </w:r>
    </w:p>
    <w:p w:rsidR="00E87973" w:rsidRDefault="00140ED0">
      <w:pPr>
        <w:numPr>
          <w:ilvl w:val="0"/>
          <w:numId w:val="2"/>
        </w:numPr>
        <w:tabs>
          <w:tab w:val="left" w:pos="900"/>
          <w:tab w:val="left" w:pos="993"/>
        </w:tabs>
        <w:spacing w:line="276" w:lineRule="auto"/>
        <w:ind w:left="0" w:firstLine="0"/>
        <w:jc w:val="both"/>
        <w:rPr>
          <w:sz w:val="28"/>
          <w:szCs w:val="28"/>
        </w:rPr>
      </w:pPr>
      <w:r>
        <w:rPr>
          <w:color w:val="000000"/>
          <w:sz w:val="28"/>
          <w:szCs w:val="28"/>
        </w:rPr>
        <w:t>Психологія професійної діяльності : підручник / за ред. С. К. Шандрука. Тернопіль: ЗУНУ, 2022. 256 с.</w:t>
      </w:r>
    </w:p>
    <w:p w:rsidR="00E87973" w:rsidRDefault="00140ED0">
      <w:pPr>
        <w:numPr>
          <w:ilvl w:val="0"/>
          <w:numId w:val="2"/>
        </w:numPr>
        <w:tabs>
          <w:tab w:val="left" w:pos="900"/>
          <w:tab w:val="left" w:pos="993"/>
        </w:tabs>
        <w:spacing w:line="276" w:lineRule="auto"/>
        <w:ind w:left="0" w:firstLine="0"/>
        <w:jc w:val="both"/>
        <w:rPr>
          <w:sz w:val="28"/>
          <w:szCs w:val="28"/>
        </w:rPr>
      </w:pPr>
      <w:r>
        <w:rPr>
          <w:color w:val="000000"/>
          <w:sz w:val="28"/>
          <w:szCs w:val="28"/>
        </w:rPr>
        <w:t>Шастко І. М. Психологія лідерства та професійної успішності: навчально-методичний комплекс. Івано-Франківськ: ІФНТУНГ, 2021. 162 с.</w:t>
      </w:r>
    </w:p>
    <w:p w:rsidR="00E87973" w:rsidRDefault="00E87973">
      <w:pPr>
        <w:widowControl w:val="0"/>
        <w:pBdr>
          <w:top w:val="nil"/>
          <w:left w:val="nil"/>
          <w:bottom w:val="nil"/>
          <w:right w:val="nil"/>
          <w:between w:val="nil"/>
        </w:pBdr>
        <w:spacing w:line="360" w:lineRule="auto"/>
        <w:ind w:firstLine="567"/>
        <w:rPr>
          <w:color w:val="000000"/>
          <w:sz w:val="28"/>
          <w:szCs w:val="28"/>
        </w:rPr>
      </w:pPr>
    </w:p>
    <w:p w:rsidR="00E87973" w:rsidRDefault="00140ED0">
      <w:pPr>
        <w:widowControl w:val="0"/>
        <w:pBdr>
          <w:top w:val="nil"/>
          <w:left w:val="nil"/>
          <w:bottom w:val="nil"/>
          <w:right w:val="nil"/>
          <w:between w:val="nil"/>
        </w:pBdr>
        <w:jc w:val="center"/>
        <w:rPr>
          <w:color w:val="000000"/>
          <w:sz w:val="28"/>
          <w:szCs w:val="28"/>
        </w:rPr>
      </w:pPr>
      <w:r>
        <w:rPr>
          <w:b/>
          <w:bCs/>
          <w:i/>
          <w:iCs/>
          <w:color w:val="000000"/>
          <w:sz w:val="28"/>
          <w:szCs w:val="28"/>
        </w:rPr>
        <w:t>Допоміжна література</w:t>
      </w:r>
    </w:p>
    <w:p w:rsidR="00E87973" w:rsidRDefault="00140ED0">
      <w:pPr>
        <w:numPr>
          <w:ilvl w:val="0"/>
          <w:numId w:val="3"/>
        </w:numPr>
        <w:pBdr>
          <w:top w:val="nil"/>
          <w:left w:val="nil"/>
          <w:bottom w:val="nil"/>
          <w:right w:val="nil"/>
          <w:between w:val="nil"/>
        </w:pBdr>
        <w:tabs>
          <w:tab w:val="left" w:pos="993"/>
        </w:tabs>
        <w:ind w:left="0" w:firstLine="567"/>
        <w:jc w:val="both"/>
        <w:rPr>
          <w:color w:val="000000"/>
          <w:sz w:val="28"/>
          <w:szCs w:val="28"/>
        </w:rPr>
      </w:pPr>
      <w:r>
        <w:rPr>
          <w:color w:val="000000"/>
          <w:sz w:val="28"/>
          <w:szCs w:val="28"/>
        </w:rPr>
        <w:t>Кісіль  З.Р., Швець  Д.В. Мотивація діяльності людини : навчальний посібник у схемах, таблицях, коментарях. – Одеса: Видавництво ОДУВС, 2023. 154 с.</w:t>
      </w:r>
    </w:p>
    <w:p w:rsidR="00E87973" w:rsidRDefault="00140ED0">
      <w:pPr>
        <w:numPr>
          <w:ilvl w:val="0"/>
          <w:numId w:val="3"/>
        </w:numPr>
        <w:pBdr>
          <w:top w:val="nil"/>
          <w:left w:val="nil"/>
          <w:bottom w:val="nil"/>
          <w:right w:val="nil"/>
          <w:between w:val="nil"/>
        </w:pBdr>
        <w:tabs>
          <w:tab w:val="left" w:pos="993"/>
        </w:tabs>
        <w:ind w:left="0" w:firstLine="567"/>
        <w:jc w:val="both"/>
        <w:rPr>
          <w:color w:val="000000"/>
          <w:sz w:val="28"/>
          <w:szCs w:val="28"/>
        </w:rPr>
      </w:pPr>
      <w:r>
        <w:rPr>
          <w:color w:val="000000"/>
          <w:sz w:val="28"/>
          <w:szCs w:val="28"/>
        </w:rPr>
        <w:t xml:space="preserve">Мельничук Д.П., Сапон Д.М., Черниш О.А. Психічне здоров’я, соціальні установки та уявлення щодо якості життя: гуманітарна експертиза міжпоколінних комунікацій інструментами психологічного аналізу. </w:t>
      </w:r>
      <w:r>
        <w:rPr>
          <w:i/>
          <w:iCs/>
          <w:color w:val="000000"/>
          <w:sz w:val="28"/>
          <w:szCs w:val="28"/>
        </w:rPr>
        <w:t>Humanistic expertise as a strategy for developing the future culture</w:t>
      </w:r>
      <w:r>
        <w:rPr>
          <w:color w:val="000000"/>
          <w:sz w:val="28"/>
          <w:szCs w:val="28"/>
        </w:rPr>
        <w:t xml:space="preserve"> : scientific monograph. Riga, Latvia : “Baltija Publishing”, 2022. рр. 185–211.</w:t>
      </w:r>
    </w:p>
    <w:p w:rsidR="00E87973" w:rsidRDefault="00140ED0">
      <w:pPr>
        <w:numPr>
          <w:ilvl w:val="0"/>
          <w:numId w:val="3"/>
        </w:numPr>
        <w:pBdr>
          <w:top w:val="nil"/>
          <w:left w:val="nil"/>
          <w:bottom w:val="nil"/>
          <w:right w:val="nil"/>
          <w:between w:val="nil"/>
        </w:pBdr>
        <w:tabs>
          <w:tab w:val="left" w:pos="993"/>
        </w:tabs>
        <w:ind w:left="0" w:firstLine="567"/>
        <w:jc w:val="both"/>
        <w:rPr>
          <w:color w:val="000000"/>
          <w:sz w:val="28"/>
          <w:szCs w:val="28"/>
        </w:rPr>
      </w:pPr>
      <w:r>
        <w:rPr>
          <w:color w:val="000000"/>
          <w:sz w:val="28"/>
          <w:szCs w:val="28"/>
        </w:rPr>
        <w:t>Москалець В. П. Психологія особистості : підручник, вид. 2-ге, перероб. і доп. – Київ – Івано-Франківськ: Нова Зоря, 2020. 435 с.</w:t>
      </w:r>
    </w:p>
    <w:p w:rsidR="00E87973" w:rsidRDefault="00140ED0">
      <w:pPr>
        <w:numPr>
          <w:ilvl w:val="0"/>
          <w:numId w:val="3"/>
        </w:numPr>
        <w:pBdr>
          <w:top w:val="nil"/>
          <w:left w:val="nil"/>
          <w:bottom w:val="nil"/>
          <w:right w:val="nil"/>
          <w:between w:val="nil"/>
        </w:pBdr>
        <w:tabs>
          <w:tab w:val="left" w:pos="993"/>
        </w:tabs>
        <w:ind w:left="0" w:firstLine="567"/>
        <w:jc w:val="both"/>
        <w:rPr>
          <w:color w:val="000000"/>
          <w:sz w:val="28"/>
          <w:szCs w:val="28"/>
        </w:rPr>
      </w:pPr>
      <w:r>
        <w:rPr>
          <w:color w:val="000000"/>
          <w:sz w:val="28"/>
          <w:szCs w:val="28"/>
        </w:rPr>
        <w:t xml:space="preserve">Столяренко О. Б. Психологія особистості: навчальний посібник / О. Б. Столяренко. – К.: Центр навчальної літератури, 2019. 280 с. </w:t>
      </w:r>
    </w:p>
    <w:p w:rsidR="00E87973" w:rsidRDefault="00140ED0">
      <w:pPr>
        <w:numPr>
          <w:ilvl w:val="0"/>
          <w:numId w:val="3"/>
        </w:numPr>
        <w:pBdr>
          <w:top w:val="nil"/>
          <w:left w:val="nil"/>
          <w:bottom w:val="nil"/>
          <w:right w:val="nil"/>
          <w:between w:val="nil"/>
        </w:pBdr>
        <w:tabs>
          <w:tab w:val="left" w:pos="993"/>
        </w:tabs>
        <w:ind w:left="0" w:firstLine="567"/>
        <w:jc w:val="both"/>
        <w:rPr>
          <w:color w:val="000000"/>
          <w:sz w:val="28"/>
          <w:szCs w:val="28"/>
        </w:rPr>
      </w:pPr>
      <w:r>
        <w:rPr>
          <w:sz w:val="28"/>
          <w:szCs w:val="28"/>
        </w:rPr>
        <w:t>Соціальна адаптація обдарованої особистості: від дитинства до юності : методичний посібник / К. А. Андросович, Л. І. Ткаченко, Г. В. Ільїна, І. О. Якимова, В. М. Шульга. – Київ: Інститут обдарованої дитини НАПН України, 2021. – 106 с.</w:t>
      </w:r>
    </w:p>
    <w:p w:rsidR="00E87973" w:rsidRDefault="00140ED0">
      <w:pPr>
        <w:numPr>
          <w:ilvl w:val="0"/>
          <w:numId w:val="3"/>
        </w:numPr>
        <w:pBdr>
          <w:top w:val="nil"/>
          <w:left w:val="nil"/>
          <w:bottom w:val="nil"/>
          <w:right w:val="nil"/>
          <w:between w:val="nil"/>
        </w:pBdr>
        <w:tabs>
          <w:tab w:val="left" w:pos="993"/>
        </w:tabs>
        <w:ind w:left="0" w:firstLine="567"/>
        <w:jc w:val="both"/>
        <w:rPr>
          <w:color w:val="000000"/>
          <w:sz w:val="28"/>
          <w:szCs w:val="28"/>
        </w:rPr>
      </w:pPr>
      <w:r>
        <w:rPr>
          <w:color w:val="000000"/>
          <w:sz w:val="28"/>
          <w:szCs w:val="28"/>
        </w:rPr>
        <w:t>Melnychuk D. The dialectic of the problem of quality of life: socio-economic and psychological aspects of the researching.</w:t>
      </w:r>
      <w:r>
        <w:rPr>
          <w:i/>
          <w:iCs/>
          <w:color w:val="000000"/>
          <w:sz w:val="28"/>
          <w:szCs w:val="28"/>
        </w:rPr>
        <w:t xml:space="preserve"> Pedagogical and psychological science and education: transformation and development vectors</w:t>
      </w:r>
      <w:r>
        <w:rPr>
          <w:color w:val="000000"/>
          <w:sz w:val="28"/>
          <w:szCs w:val="28"/>
        </w:rPr>
        <w:t xml:space="preserve"> : collective monograph. Riga, Latvia: «Baltija Publishing», 2021. Vol. 2. pp. 7-24.</w:t>
      </w:r>
    </w:p>
    <w:p w:rsidR="00E87973" w:rsidRDefault="00140ED0">
      <w:pPr>
        <w:numPr>
          <w:ilvl w:val="0"/>
          <w:numId w:val="3"/>
        </w:numPr>
        <w:pBdr>
          <w:top w:val="nil"/>
          <w:left w:val="nil"/>
          <w:bottom w:val="nil"/>
          <w:right w:val="nil"/>
          <w:between w:val="nil"/>
        </w:pBdr>
        <w:tabs>
          <w:tab w:val="left" w:pos="993"/>
        </w:tabs>
        <w:ind w:left="0" w:firstLine="567"/>
        <w:jc w:val="both"/>
        <w:rPr>
          <w:color w:val="000000"/>
          <w:sz w:val="28"/>
          <w:szCs w:val="28"/>
        </w:rPr>
      </w:pPr>
      <w:r>
        <w:rPr>
          <w:color w:val="000000"/>
          <w:sz w:val="28"/>
          <w:szCs w:val="28"/>
        </w:rPr>
        <w:t xml:space="preserve">Melnychuk D., Chernysh O., Mohelnytska L., Panchenko O. Human capital management: the training technologies of psychological and pedagogical support in extreme socio-demographic transformations. </w:t>
      </w:r>
      <w:r>
        <w:rPr>
          <w:i/>
          <w:iCs/>
          <w:color w:val="000000"/>
          <w:sz w:val="28"/>
          <w:szCs w:val="28"/>
        </w:rPr>
        <w:t>Вчені записки Університету «КРОК».</w:t>
      </w:r>
      <w:r>
        <w:rPr>
          <w:color w:val="000000"/>
          <w:sz w:val="28"/>
          <w:szCs w:val="28"/>
        </w:rPr>
        <w:t xml:space="preserve"> 2022. Вип. 4(68). С. 36–46.</w:t>
      </w:r>
    </w:p>
    <w:p w:rsidR="00E87973" w:rsidRDefault="00E87973">
      <w:pPr>
        <w:widowControl w:val="0"/>
        <w:pBdr>
          <w:top w:val="nil"/>
          <w:left w:val="nil"/>
          <w:bottom w:val="nil"/>
          <w:right w:val="nil"/>
          <w:between w:val="nil"/>
        </w:pBdr>
        <w:spacing w:line="360" w:lineRule="auto"/>
        <w:ind w:firstLine="567"/>
        <w:jc w:val="center"/>
        <w:rPr>
          <w:color w:val="000000"/>
          <w:sz w:val="28"/>
          <w:szCs w:val="28"/>
        </w:rPr>
      </w:pPr>
    </w:p>
    <w:p w:rsidR="00E87973" w:rsidRDefault="00140ED0">
      <w:pPr>
        <w:widowControl w:val="0"/>
        <w:pBdr>
          <w:top w:val="nil"/>
          <w:left w:val="nil"/>
          <w:bottom w:val="nil"/>
          <w:right w:val="nil"/>
          <w:between w:val="nil"/>
        </w:pBdr>
        <w:spacing w:line="360" w:lineRule="auto"/>
        <w:ind w:firstLine="567"/>
        <w:jc w:val="center"/>
        <w:rPr>
          <w:color w:val="000000"/>
          <w:sz w:val="28"/>
          <w:szCs w:val="28"/>
        </w:rPr>
      </w:pPr>
      <w:r>
        <w:rPr>
          <w:b/>
          <w:bCs/>
          <w:color w:val="000000"/>
          <w:sz w:val="28"/>
          <w:szCs w:val="28"/>
        </w:rPr>
        <w:t>13. Інформаційні ресурси в Інтернеті</w:t>
      </w:r>
    </w:p>
    <w:p w:rsidR="00E87973" w:rsidRDefault="00E87973">
      <w:pPr>
        <w:widowControl w:val="0"/>
        <w:pBdr>
          <w:top w:val="nil"/>
          <w:left w:val="nil"/>
          <w:bottom w:val="nil"/>
          <w:right w:val="nil"/>
          <w:between w:val="nil"/>
        </w:pBdr>
        <w:spacing w:line="360" w:lineRule="auto"/>
        <w:ind w:firstLine="567"/>
        <w:jc w:val="both"/>
        <w:rPr>
          <w:color w:val="000000"/>
          <w:sz w:val="28"/>
          <w:szCs w:val="28"/>
        </w:rPr>
      </w:pPr>
    </w:p>
    <w:p w:rsidR="00E87973" w:rsidRDefault="00140ED0">
      <w:pPr>
        <w:widowControl w:val="0"/>
        <w:numPr>
          <w:ilvl w:val="0"/>
          <w:numId w:val="4"/>
        </w:numPr>
        <w:pBdr>
          <w:top w:val="nil"/>
          <w:left w:val="nil"/>
          <w:bottom w:val="nil"/>
          <w:right w:val="nil"/>
          <w:between w:val="nil"/>
        </w:pBdr>
        <w:spacing w:line="360" w:lineRule="auto"/>
        <w:ind w:firstLine="567"/>
        <w:jc w:val="both"/>
        <w:rPr>
          <w:color w:val="000000"/>
          <w:sz w:val="28"/>
          <w:szCs w:val="28"/>
        </w:rPr>
      </w:pPr>
      <w:bookmarkStart w:id="10" w:name="_heading=h.sbc1vm7h6sl1" w:colFirst="0" w:colLast="0"/>
      <w:bookmarkEnd w:id="10"/>
      <w:r>
        <w:rPr>
          <w:color w:val="000000"/>
          <w:sz w:val="28"/>
          <w:szCs w:val="28"/>
        </w:rPr>
        <w:t xml:space="preserve">Сайт бібліотеки Державного університету «Житомирська політехніка». URL: </w:t>
      </w:r>
      <w:hyperlink r:id="rId9">
        <w:r>
          <w:rPr>
            <w:color w:val="000000"/>
            <w:sz w:val="28"/>
            <w:szCs w:val="28"/>
            <w:u w:val="single"/>
          </w:rPr>
          <w:t>http://lib.ztu.edu.ua</w:t>
        </w:r>
      </w:hyperlink>
      <w:r>
        <w:rPr>
          <w:color w:val="000000"/>
          <w:sz w:val="28"/>
          <w:szCs w:val="28"/>
        </w:rPr>
        <w:t xml:space="preserve">. </w:t>
      </w:r>
    </w:p>
    <w:p w:rsidR="00E87973" w:rsidRDefault="00140ED0">
      <w:pPr>
        <w:widowControl w:val="0"/>
        <w:numPr>
          <w:ilvl w:val="0"/>
          <w:numId w:val="4"/>
        </w:numPr>
        <w:pBdr>
          <w:top w:val="nil"/>
          <w:left w:val="nil"/>
          <w:bottom w:val="nil"/>
          <w:right w:val="nil"/>
          <w:between w:val="nil"/>
        </w:pBdr>
        <w:spacing w:line="360" w:lineRule="auto"/>
        <w:ind w:firstLine="567"/>
        <w:jc w:val="both"/>
        <w:rPr>
          <w:color w:val="000000"/>
          <w:sz w:val="28"/>
          <w:szCs w:val="28"/>
        </w:rPr>
      </w:pPr>
      <w:r>
        <w:rPr>
          <w:color w:val="000000"/>
          <w:sz w:val="28"/>
          <w:szCs w:val="28"/>
        </w:rPr>
        <w:t xml:space="preserve"> Освітній портал Державного університету «Житомирська політехніка». URL: http://learn.ztu.edu.ua.</w:t>
      </w:r>
    </w:p>
    <w:p w:rsidR="00E87973" w:rsidRDefault="00140ED0">
      <w:pPr>
        <w:widowControl w:val="0"/>
        <w:numPr>
          <w:ilvl w:val="0"/>
          <w:numId w:val="4"/>
        </w:numPr>
        <w:pBdr>
          <w:top w:val="nil"/>
          <w:left w:val="nil"/>
          <w:bottom w:val="nil"/>
          <w:right w:val="nil"/>
          <w:between w:val="nil"/>
        </w:pBdr>
        <w:spacing w:line="360" w:lineRule="auto"/>
        <w:ind w:firstLine="567"/>
        <w:jc w:val="both"/>
        <w:rPr>
          <w:color w:val="000000"/>
          <w:sz w:val="28"/>
          <w:szCs w:val="28"/>
        </w:rPr>
      </w:pPr>
      <w:bookmarkStart w:id="11" w:name="_heading=h.d9fv8a8jz2iu" w:colFirst="0" w:colLast="0"/>
      <w:bookmarkEnd w:id="11"/>
      <w:r>
        <w:rPr>
          <w:color w:val="000000"/>
          <w:sz w:val="28"/>
          <w:szCs w:val="28"/>
        </w:rPr>
        <w:t xml:space="preserve"> globalEDGE / Michigan State University. URL:</w:t>
      </w:r>
      <w:r>
        <w:rPr>
          <w:color w:val="000000"/>
          <w:sz w:val="28"/>
          <w:szCs w:val="28"/>
          <w:shd w:val="clear" w:color="auto" w:fill="F9FAFB"/>
        </w:rPr>
        <w:t xml:space="preserve"> </w:t>
      </w:r>
      <w:hyperlink r:id="rId10">
        <w:r>
          <w:rPr>
            <w:color w:val="000000"/>
            <w:sz w:val="28"/>
            <w:szCs w:val="28"/>
            <w:u w:val="single"/>
          </w:rPr>
          <w:t>https://globaledge.msu.edu</w:t>
        </w:r>
      </w:hyperlink>
      <w:r>
        <w:rPr>
          <w:color w:val="000000"/>
          <w:sz w:val="28"/>
          <w:szCs w:val="28"/>
        </w:rPr>
        <w:t xml:space="preserve">. </w:t>
      </w:r>
    </w:p>
    <w:p w:rsidR="00E87973" w:rsidRDefault="00140ED0">
      <w:pPr>
        <w:widowControl w:val="0"/>
        <w:numPr>
          <w:ilvl w:val="0"/>
          <w:numId w:val="4"/>
        </w:numPr>
        <w:pBdr>
          <w:top w:val="nil"/>
          <w:left w:val="nil"/>
          <w:bottom w:val="nil"/>
          <w:right w:val="nil"/>
          <w:between w:val="nil"/>
        </w:pBdr>
        <w:tabs>
          <w:tab w:val="left" w:pos="1752"/>
        </w:tabs>
        <w:spacing w:line="360" w:lineRule="auto"/>
        <w:ind w:firstLine="567"/>
        <w:jc w:val="both"/>
        <w:rPr>
          <w:color w:val="000000"/>
          <w:sz w:val="28"/>
          <w:szCs w:val="28"/>
        </w:rPr>
      </w:pPr>
      <w:r>
        <w:rPr>
          <w:color w:val="000000"/>
          <w:sz w:val="28"/>
          <w:szCs w:val="28"/>
        </w:rPr>
        <w:t xml:space="preserve"> Сайт Національної бібліотеки України ім. Вернадського. URL: http://www.nbuv.gov.ua. </w:t>
      </w:r>
    </w:p>
    <w:p w:rsidR="00E87973" w:rsidRDefault="00140ED0">
      <w:pPr>
        <w:widowControl w:val="0"/>
        <w:numPr>
          <w:ilvl w:val="0"/>
          <w:numId w:val="4"/>
        </w:numPr>
        <w:pBdr>
          <w:top w:val="nil"/>
          <w:left w:val="nil"/>
          <w:bottom w:val="nil"/>
          <w:right w:val="nil"/>
          <w:between w:val="nil"/>
        </w:pBdr>
        <w:tabs>
          <w:tab w:val="left" w:pos="1752"/>
        </w:tabs>
        <w:spacing w:line="360" w:lineRule="auto"/>
        <w:ind w:firstLine="567"/>
        <w:jc w:val="both"/>
        <w:rPr>
          <w:color w:val="000000"/>
          <w:sz w:val="28"/>
          <w:szCs w:val="28"/>
        </w:rPr>
      </w:pPr>
      <w:bookmarkStart w:id="12" w:name="_heading=h.qdkc0do8hzkx" w:colFirst="0" w:colLast="0"/>
      <w:bookmarkEnd w:id="12"/>
      <w:r>
        <w:rPr>
          <w:color w:val="000000"/>
          <w:sz w:val="28"/>
          <w:szCs w:val="28"/>
        </w:rPr>
        <w:t xml:space="preserve"> Сервіс Google Академія. URL: </w:t>
      </w:r>
      <w:hyperlink r:id="rId11">
        <w:r>
          <w:rPr>
            <w:color w:val="000000"/>
            <w:sz w:val="28"/>
            <w:szCs w:val="28"/>
          </w:rPr>
          <w:t>https://scholar.google.com.ua</w:t>
        </w:r>
      </w:hyperlink>
      <w:r>
        <w:rPr>
          <w:color w:val="000000"/>
          <w:sz w:val="28"/>
          <w:szCs w:val="28"/>
        </w:rPr>
        <w:t xml:space="preserve">. </w:t>
      </w:r>
    </w:p>
    <w:sectPr w:rsidR="00E87973">
      <w:headerReference w:type="even" r:id="rId12"/>
      <w:headerReference w:type="default" r:id="rId13"/>
      <w:headerReference w:type="first" r:id="rId14"/>
      <w:pgSz w:w="11907" w:h="16840"/>
      <w:pgMar w:top="1670" w:right="567" w:bottom="1134"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70D2" w:rsidRDefault="00E470D2">
      <w:r>
        <w:separator/>
      </w:r>
    </w:p>
  </w:endnote>
  <w:endnote w:type="continuationSeparator" w:id="0">
    <w:p w:rsidR="00E470D2" w:rsidRDefault="00E47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1" w:fontKey="{20B17313-9EFE-4051-868E-75F2FE721C50}"/>
  </w:font>
  <w:font w:name="Georgia">
    <w:panose1 w:val="02040502050405020303"/>
    <w:charset w:val="CC"/>
    <w:family w:val="roman"/>
    <w:pitch w:val="variable"/>
    <w:sig w:usb0="00000287" w:usb1="00000000" w:usb2="00000000" w:usb3="00000000" w:csb0="0000009F" w:csb1="00000000"/>
    <w:embedItalic r:id="rId2" w:fontKey="{D81C8B08-F121-46AF-860C-6D7A49E0130B}"/>
  </w:font>
  <w:font w:name="Segoe UI">
    <w:panose1 w:val="020B0502040204020203"/>
    <w:charset w:val="CC"/>
    <w:family w:val="swiss"/>
    <w:pitch w:val="variable"/>
    <w:sig w:usb0="E4002EFF" w:usb1="C000E47F" w:usb2="00000009" w:usb3="00000000" w:csb0="000001FF" w:csb1="00000000"/>
    <w:embedRegular r:id="rId3" w:fontKey="{5CDFF7A3-5FD1-4BF6-A1ED-99E70D92969A}"/>
  </w:font>
  <w:font w:name="Calibri">
    <w:panose1 w:val="020F0502020204030204"/>
    <w:charset w:val="CC"/>
    <w:family w:val="swiss"/>
    <w:pitch w:val="variable"/>
    <w:sig w:usb0="E4002EFF" w:usb1="C200247B" w:usb2="00000009" w:usb3="00000000" w:csb0="000001FF" w:csb1="00000000"/>
    <w:embedRegular r:id="rId4" w:fontKey="{F4B09B16-C1A9-4E22-AA95-257457941B4E}"/>
  </w:font>
  <w:font w:name="Cambria">
    <w:panose1 w:val="02040503050406030204"/>
    <w:charset w:val="CC"/>
    <w:family w:val="roman"/>
    <w:pitch w:val="variable"/>
    <w:sig w:usb0="E00006FF" w:usb1="420024FF" w:usb2="02000000" w:usb3="00000000" w:csb0="0000019F" w:csb1="00000000"/>
    <w:embedRegular r:id="rId5" w:fontKey="{D67E2266-1855-4600-B0E7-A0A0C7369E55}"/>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70D2" w:rsidRDefault="00E470D2">
      <w:r>
        <w:separator/>
      </w:r>
    </w:p>
  </w:footnote>
  <w:footnote w:type="continuationSeparator" w:id="0">
    <w:p w:rsidR="00E470D2" w:rsidRDefault="00E470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973" w:rsidRDefault="00140ED0">
    <w:pPr>
      <w:widowControl w:val="0"/>
      <w:pBdr>
        <w:top w:val="nil"/>
        <w:left w:val="nil"/>
        <w:bottom w:val="nil"/>
        <w:right w:val="nil"/>
        <w:between w:val="nil"/>
      </w:pBdr>
      <w:tabs>
        <w:tab w:val="center" w:pos="4153"/>
        <w:tab w:val="right" w:pos="8306"/>
      </w:tabs>
      <w:spacing w:line="336" w:lineRule="auto"/>
      <w:ind w:firstLine="720"/>
      <w:jc w:val="right"/>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end"/>
    </w:r>
  </w:p>
  <w:p w:rsidR="00E87973" w:rsidRDefault="00E87973">
    <w:pPr>
      <w:widowControl w:val="0"/>
      <w:pBdr>
        <w:top w:val="nil"/>
        <w:left w:val="nil"/>
        <w:bottom w:val="nil"/>
        <w:right w:val="nil"/>
        <w:between w:val="nil"/>
      </w:pBdr>
      <w:tabs>
        <w:tab w:val="center" w:pos="4153"/>
        <w:tab w:val="right" w:pos="8306"/>
      </w:tabs>
      <w:spacing w:line="336" w:lineRule="auto"/>
      <w:ind w:right="360" w:firstLine="720"/>
      <w:jc w:val="both"/>
      <w:rPr>
        <w:color w:val="000000"/>
        <w:sz w:val="28"/>
        <w:szCs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973" w:rsidRDefault="00E87973">
    <w:pPr>
      <w:widowControl w:val="0"/>
      <w:pBdr>
        <w:top w:val="nil"/>
        <w:left w:val="nil"/>
        <w:bottom w:val="nil"/>
        <w:right w:val="nil"/>
        <w:between w:val="nil"/>
      </w:pBdr>
      <w:spacing w:line="276" w:lineRule="auto"/>
      <w:rPr>
        <w:color w:val="000000"/>
        <w:sz w:val="28"/>
        <w:szCs w:val="28"/>
      </w:rPr>
    </w:pPr>
  </w:p>
  <w:tbl>
    <w:tblPr>
      <w:tblStyle w:val="af"/>
      <w:tblW w:w="1013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35"/>
      <w:gridCol w:w="2070"/>
      <w:gridCol w:w="2070"/>
      <w:gridCol w:w="2348"/>
      <w:gridCol w:w="1715"/>
    </w:tblGrid>
    <w:tr w:rsidR="00E87973">
      <w:trPr>
        <w:cantSplit/>
        <w:trHeight w:val="567"/>
      </w:trPr>
      <w:tc>
        <w:tcPr>
          <w:tcW w:w="1935" w:type="dxa"/>
          <w:vMerge w:val="restart"/>
          <w:tcBorders>
            <w:top w:val="single" w:sz="4" w:space="0" w:color="000000"/>
            <w:left w:val="single" w:sz="4" w:space="0" w:color="000000"/>
            <w:bottom w:val="single" w:sz="4" w:space="0" w:color="000000"/>
            <w:right w:val="single" w:sz="4" w:space="0" w:color="000000"/>
          </w:tcBorders>
          <w:vAlign w:val="center"/>
        </w:tcPr>
        <w:p w:rsidR="00E87973" w:rsidRDefault="00140ED0">
          <w:pPr>
            <w:widowControl w:val="0"/>
            <w:pBdr>
              <w:top w:val="nil"/>
              <w:left w:val="nil"/>
              <w:bottom w:val="nil"/>
              <w:right w:val="nil"/>
              <w:between w:val="nil"/>
            </w:pBdr>
            <w:tabs>
              <w:tab w:val="center" w:pos="4819"/>
              <w:tab w:val="right" w:pos="9639"/>
            </w:tabs>
            <w:ind w:left="-57" w:right="-57"/>
            <w:jc w:val="center"/>
            <w:rPr>
              <w:color w:val="000000"/>
              <w:sz w:val="16"/>
              <w:szCs w:val="16"/>
            </w:rPr>
          </w:pPr>
          <w:r>
            <w:rPr>
              <w:b/>
              <w:bCs/>
              <w:color w:val="000000"/>
              <w:sz w:val="16"/>
              <w:szCs w:val="16"/>
            </w:rPr>
            <w:t>Житомирська політехніка</w:t>
          </w:r>
        </w:p>
      </w:tc>
      <w:tc>
        <w:tcPr>
          <w:tcW w:w="6488" w:type="dxa"/>
          <w:gridSpan w:val="3"/>
          <w:tcBorders>
            <w:top w:val="single" w:sz="4" w:space="0" w:color="000000"/>
            <w:left w:val="single" w:sz="4" w:space="0" w:color="000000"/>
            <w:bottom w:val="single" w:sz="4" w:space="0" w:color="000000"/>
            <w:right w:val="single" w:sz="4" w:space="0" w:color="000000"/>
          </w:tcBorders>
        </w:tcPr>
        <w:p w:rsidR="00E87973" w:rsidRDefault="00140ED0">
          <w:pPr>
            <w:widowControl w:val="0"/>
            <w:pBdr>
              <w:top w:val="nil"/>
              <w:left w:val="nil"/>
              <w:bottom w:val="nil"/>
              <w:right w:val="nil"/>
              <w:between w:val="nil"/>
            </w:pBdr>
            <w:tabs>
              <w:tab w:val="center" w:pos="4153"/>
              <w:tab w:val="right" w:pos="8306"/>
            </w:tabs>
            <w:jc w:val="center"/>
            <w:rPr>
              <w:color w:val="000000"/>
              <w:sz w:val="16"/>
              <w:szCs w:val="16"/>
            </w:rPr>
          </w:pPr>
          <w:r>
            <w:rPr>
              <w:color w:val="000000"/>
              <w:sz w:val="16"/>
              <w:szCs w:val="16"/>
            </w:rPr>
            <w:t>МІНІСТЕРСТВО ОСВІТИ І НАУКИ УКРАЇНИ</w:t>
          </w:r>
        </w:p>
        <w:p w:rsidR="00E87973" w:rsidRDefault="00140ED0">
          <w:pPr>
            <w:widowControl w:val="0"/>
            <w:pBdr>
              <w:top w:val="nil"/>
              <w:left w:val="nil"/>
              <w:bottom w:val="nil"/>
              <w:right w:val="nil"/>
              <w:between w:val="nil"/>
            </w:pBdr>
            <w:tabs>
              <w:tab w:val="center" w:pos="4153"/>
              <w:tab w:val="right" w:pos="8306"/>
            </w:tabs>
            <w:ind w:right="-57"/>
            <w:jc w:val="center"/>
            <w:rPr>
              <w:color w:val="000000"/>
              <w:sz w:val="16"/>
              <w:szCs w:val="16"/>
            </w:rPr>
          </w:pPr>
          <w:r>
            <w:rPr>
              <w:b/>
              <w:bCs/>
              <w:color w:val="000000"/>
              <w:sz w:val="16"/>
              <w:szCs w:val="16"/>
            </w:rPr>
            <w:t>ДЕРЖАВНИЙ УНІВЕРСИТЕТ «ЖИТОМИРСЬКА ПОЛІТЕХНІКА»</w:t>
          </w:r>
        </w:p>
        <w:p w:rsidR="00E87973" w:rsidRPr="00DE4365" w:rsidRDefault="00140ED0">
          <w:pPr>
            <w:widowControl w:val="0"/>
            <w:pBdr>
              <w:top w:val="nil"/>
              <w:left w:val="nil"/>
              <w:bottom w:val="nil"/>
              <w:right w:val="nil"/>
              <w:between w:val="nil"/>
            </w:pBdr>
            <w:tabs>
              <w:tab w:val="center" w:pos="4819"/>
              <w:tab w:val="right" w:pos="9639"/>
            </w:tabs>
            <w:jc w:val="center"/>
            <w:rPr>
              <w:color w:val="000000"/>
              <w:sz w:val="16"/>
              <w:szCs w:val="16"/>
              <w:lang w:val="uk-UA"/>
            </w:rPr>
          </w:pPr>
          <w:r>
            <w:rPr>
              <w:b/>
              <w:bCs/>
              <w:color w:val="000000"/>
              <w:sz w:val="16"/>
              <w:szCs w:val="16"/>
            </w:rPr>
            <w:t>Система управління якістю відповідає ДСТУ ISO 9001:2015</w:t>
          </w:r>
          <w:r w:rsidR="00DE4365">
            <w:rPr>
              <w:b/>
              <w:bCs/>
              <w:color w:val="000000"/>
              <w:sz w:val="16"/>
              <w:szCs w:val="16"/>
              <w:lang w:val="uk-UA"/>
            </w:rPr>
            <w:t xml:space="preserve"> </w:t>
          </w:r>
          <w:r w:rsidR="00DE4365" w:rsidRPr="00DE4365">
            <w:rPr>
              <w:b/>
              <w:bCs/>
              <w:color w:val="000000"/>
              <w:sz w:val="16"/>
              <w:szCs w:val="16"/>
              <w:lang w:val="uk-UA"/>
            </w:rPr>
            <w:t>та ДСТУ ISO 21001:2019</w:t>
          </w:r>
        </w:p>
      </w:tc>
      <w:tc>
        <w:tcPr>
          <w:tcW w:w="1715" w:type="dxa"/>
          <w:tcBorders>
            <w:top w:val="single" w:sz="4" w:space="0" w:color="000000"/>
            <w:left w:val="single" w:sz="4" w:space="0" w:color="000000"/>
            <w:bottom w:val="single" w:sz="4" w:space="0" w:color="000000"/>
            <w:right w:val="single" w:sz="4" w:space="0" w:color="000000"/>
          </w:tcBorders>
          <w:vAlign w:val="center"/>
        </w:tcPr>
        <w:p w:rsidR="00E87973" w:rsidRDefault="00DE4365" w:rsidP="00DE4365">
          <w:pPr>
            <w:widowControl w:val="0"/>
            <w:pBdr>
              <w:top w:val="nil"/>
              <w:left w:val="nil"/>
              <w:bottom w:val="nil"/>
              <w:right w:val="nil"/>
              <w:between w:val="nil"/>
            </w:pBdr>
            <w:tabs>
              <w:tab w:val="left" w:pos="34"/>
              <w:tab w:val="center" w:pos="4819"/>
              <w:tab w:val="right" w:pos="9639"/>
            </w:tabs>
            <w:ind w:right="-80"/>
            <w:jc w:val="center"/>
            <w:rPr>
              <w:color w:val="FF0000"/>
              <w:sz w:val="14"/>
              <w:szCs w:val="14"/>
            </w:rPr>
          </w:pPr>
          <w:r w:rsidRPr="008F4D98">
            <w:rPr>
              <w:b/>
              <w:sz w:val="16"/>
              <w:szCs w:val="16"/>
              <w:lang w:val="uk-UA"/>
            </w:rPr>
            <w:t>Ф-</w:t>
          </w:r>
          <w:r>
            <w:rPr>
              <w:b/>
              <w:sz w:val="16"/>
              <w:szCs w:val="16"/>
              <w:lang w:val="uk-UA"/>
            </w:rPr>
            <w:t>31.07</w:t>
          </w:r>
          <w:r w:rsidRPr="008F4D98">
            <w:rPr>
              <w:b/>
              <w:sz w:val="16"/>
              <w:szCs w:val="16"/>
              <w:lang w:val="uk-UA"/>
            </w:rPr>
            <w:t>-05.01/</w:t>
          </w:r>
          <w:r>
            <w:rPr>
              <w:b/>
              <w:sz w:val="16"/>
              <w:szCs w:val="16"/>
              <w:lang w:val="uk-UA"/>
            </w:rPr>
            <w:t>ХХХ.ХХ.Х</w:t>
          </w:r>
          <w:r w:rsidRPr="005F556F">
            <w:rPr>
              <w:b/>
              <w:sz w:val="16"/>
              <w:szCs w:val="16"/>
              <w:lang w:val="uk-UA"/>
            </w:rPr>
            <w:t>/</w:t>
          </w:r>
          <w:r>
            <w:rPr>
              <w:b/>
              <w:sz w:val="16"/>
              <w:szCs w:val="16"/>
              <w:lang w:val="en-US"/>
            </w:rPr>
            <w:t>X</w:t>
          </w:r>
          <w:r w:rsidRPr="005F556F">
            <w:rPr>
              <w:b/>
              <w:sz w:val="16"/>
              <w:szCs w:val="16"/>
              <w:lang w:val="uk-UA"/>
            </w:rPr>
            <w:t>/</w:t>
          </w:r>
          <w:r>
            <w:rPr>
              <w:b/>
              <w:sz w:val="16"/>
              <w:szCs w:val="16"/>
              <w:lang w:val="uk-UA"/>
            </w:rPr>
            <w:t>ВК</w:t>
          </w:r>
          <w:r>
            <w:rPr>
              <w:b/>
              <w:sz w:val="16"/>
              <w:szCs w:val="16"/>
              <w:lang w:val="en-US"/>
            </w:rPr>
            <w:t>X</w:t>
          </w:r>
          <w:r w:rsidRPr="008F4D98">
            <w:rPr>
              <w:b/>
              <w:sz w:val="16"/>
              <w:szCs w:val="16"/>
              <w:lang w:val="uk-UA"/>
            </w:rPr>
            <w:t>-</w:t>
          </w:r>
          <w:r w:rsidRPr="005F556F">
            <w:rPr>
              <w:b/>
              <w:sz w:val="16"/>
              <w:szCs w:val="16"/>
              <w:lang w:val="uk-UA"/>
            </w:rPr>
            <w:t>01-</w:t>
          </w:r>
          <w:r>
            <w:rPr>
              <w:b/>
              <w:sz w:val="16"/>
              <w:szCs w:val="16"/>
              <w:lang w:val="uk-UA"/>
            </w:rPr>
            <w:t>2025</w:t>
          </w:r>
        </w:p>
      </w:tc>
    </w:tr>
    <w:tr w:rsidR="00E87973">
      <w:trPr>
        <w:cantSplit/>
        <w:trHeight w:val="227"/>
      </w:trPr>
      <w:tc>
        <w:tcPr>
          <w:tcW w:w="1935" w:type="dxa"/>
          <w:vMerge/>
          <w:tcBorders>
            <w:top w:val="single" w:sz="4" w:space="0" w:color="000000"/>
            <w:left w:val="single" w:sz="4" w:space="0" w:color="000000"/>
            <w:bottom w:val="single" w:sz="4" w:space="0" w:color="000000"/>
            <w:right w:val="single" w:sz="4" w:space="0" w:color="000000"/>
          </w:tcBorders>
          <w:vAlign w:val="center"/>
        </w:tcPr>
        <w:p w:rsidR="00E87973" w:rsidRDefault="00E87973">
          <w:pPr>
            <w:widowControl w:val="0"/>
            <w:pBdr>
              <w:top w:val="nil"/>
              <w:left w:val="nil"/>
              <w:bottom w:val="nil"/>
              <w:right w:val="nil"/>
              <w:between w:val="nil"/>
            </w:pBdr>
            <w:spacing w:line="276" w:lineRule="auto"/>
            <w:rPr>
              <w:color w:val="FF0000"/>
              <w:sz w:val="14"/>
              <w:szCs w:val="14"/>
            </w:rPr>
          </w:pPr>
        </w:p>
      </w:tc>
      <w:tc>
        <w:tcPr>
          <w:tcW w:w="2070" w:type="dxa"/>
          <w:tcBorders>
            <w:top w:val="single" w:sz="4" w:space="0" w:color="000000"/>
            <w:left w:val="single" w:sz="4" w:space="0" w:color="000000"/>
            <w:bottom w:val="single" w:sz="4" w:space="0" w:color="000000"/>
            <w:right w:val="single" w:sz="4" w:space="0" w:color="000000"/>
          </w:tcBorders>
          <w:vAlign w:val="center"/>
        </w:tcPr>
        <w:p w:rsidR="00E87973" w:rsidRDefault="00140ED0">
          <w:pPr>
            <w:widowControl w:val="0"/>
            <w:pBdr>
              <w:top w:val="nil"/>
              <w:left w:val="nil"/>
              <w:bottom w:val="nil"/>
              <w:right w:val="nil"/>
              <w:between w:val="nil"/>
            </w:pBdr>
            <w:tabs>
              <w:tab w:val="center" w:pos="4153"/>
              <w:tab w:val="right" w:pos="8306"/>
            </w:tabs>
            <w:jc w:val="center"/>
            <w:rPr>
              <w:color w:val="000000"/>
              <w:sz w:val="16"/>
              <w:szCs w:val="16"/>
            </w:rPr>
          </w:pPr>
          <w:r>
            <w:rPr>
              <w:i/>
              <w:iCs/>
              <w:color w:val="000000"/>
              <w:sz w:val="16"/>
              <w:szCs w:val="16"/>
            </w:rPr>
            <w:t>Випуск 1</w:t>
          </w:r>
        </w:p>
      </w:tc>
      <w:tc>
        <w:tcPr>
          <w:tcW w:w="2070" w:type="dxa"/>
          <w:tcBorders>
            <w:top w:val="single" w:sz="4" w:space="0" w:color="000000"/>
            <w:left w:val="single" w:sz="4" w:space="0" w:color="000000"/>
            <w:bottom w:val="single" w:sz="4" w:space="0" w:color="000000"/>
            <w:right w:val="single" w:sz="4" w:space="0" w:color="000000"/>
          </w:tcBorders>
          <w:vAlign w:val="center"/>
        </w:tcPr>
        <w:p w:rsidR="00E87973" w:rsidRDefault="00140ED0">
          <w:pPr>
            <w:widowControl w:val="0"/>
            <w:pBdr>
              <w:top w:val="nil"/>
              <w:left w:val="nil"/>
              <w:bottom w:val="nil"/>
              <w:right w:val="nil"/>
              <w:between w:val="nil"/>
            </w:pBdr>
            <w:tabs>
              <w:tab w:val="center" w:pos="4153"/>
              <w:tab w:val="right" w:pos="8306"/>
            </w:tabs>
            <w:jc w:val="center"/>
            <w:rPr>
              <w:color w:val="000000"/>
              <w:sz w:val="16"/>
              <w:szCs w:val="16"/>
            </w:rPr>
          </w:pPr>
          <w:r>
            <w:rPr>
              <w:i/>
              <w:iCs/>
              <w:color w:val="000000"/>
              <w:sz w:val="16"/>
              <w:szCs w:val="16"/>
            </w:rPr>
            <w:t>Зміни 0</w:t>
          </w:r>
        </w:p>
      </w:tc>
      <w:tc>
        <w:tcPr>
          <w:tcW w:w="2348" w:type="dxa"/>
          <w:tcBorders>
            <w:top w:val="single" w:sz="4" w:space="0" w:color="000000"/>
            <w:left w:val="single" w:sz="4" w:space="0" w:color="000000"/>
            <w:bottom w:val="single" w:sz="4" w:space="0" w:color="000000"/>
            <w:right w:val="single" w:sz="4" w:space="0" w:color="000000"/>
          </w:tcBorders>
          <w:vAlign w:val="center"/>
        </w:tcPr>
        <w:p w:rsidR="00E87973" w:rsidRDefault="00140ED0">
          <w:pPr>
            <w:widowControl w:val="0"/>
            <w:pBdr>
              <w:top w:val="nil"/>
              <w:left w:val="nil"/>
              <w:bottom w:val="nil"/>
              <w:right w:val="nil"/>
              <w:between w:val="nil"/>
            </w:pBdr>
            <w:tabs>
              <w:tab w:val="center" w:pos="4153"/>
              <w:tab w:val="right" w:pos="8306"/>
            </w:tabs>
            <w:jc w:val="center"/>
            <w:rPr>
              <w:color w:val="000000"/>
              <w:sz w:val="16"/>
              <w:szCs w:val="16"/>
            </w:rPr>
          </w:pPr>
          <w:r>
            <w:rPr>
              <w:i/>
              <w:iCs/>
              <w:color w:val="000000"/>
              <w:sz w:val="16"/>
              <w:szCs w:val="16"/>
            </w:rPr>
            <w:t>Екземпляр № 1</w:t>
          </w:r>
        </w:p>
      </w:tc>
      <w:tc>
        <w:tcPr>
          <w:tcW w:w="1715" w:type="dxa"/>
          <w:tcBorders>
            <w:top w:val="single" w:sz="4" w:space="0" w:color="000000"/>
            <w:left w:val="single" w:sz="4" w:space="0" w:color="000000"/>
            <w:bottom w:val="single" w:sz="4" w:space="0" w:color="000000"/>
            <w:right w:val="single" w:sz="4" w:space="0" w:color="000000"/>
          </w:tcBorders>
          <w:vAlign w:val="center"/>
        </w:tcPr>
        <w:p w:rsidR="00E87973" w:rsidRDefault="00DE4365">
          <w:pPr>
            <w:widowControl w:val="0"/>
            <w:pBdr>
              <w:top w:val="nil"/>
              <w:left w:val="nil"/>
              <w:bottom w:val="nil"/>
              <w:right w:val="nil"/>
              <w:between w:val="nil"/>
            </w:pBdr>
            <w:tabs>
              <w:tab w:val="center" w:pos="4819"/>
              <w:tab w:val="right" w:pos="9639"/>
            </w:tabs>
            <w:jc w:val="center"/>
            <w:rPr>
              <w:color w:val="000000"/>
              <w:sz w:val="16"/>
              <w:szCs w:val="16"/>
            </w:rPr>
          </w:pPr>
          <w:r>
            <w:rPr>
              <w:i/>
              <w:iCs/>
              <w:color w:val="000000"/>
              <w:sz w:val="16"/>
              <w:szCs w:val="16"/>
            </w:rPr>
            <w:t>Арк 2</w:t>
          </w:r>
          <w:r>
            <w:rPr>
              <w:i/>
              <w:iCs/>
              <w:color w:val="000000"/>
              <w:sz w:val="16"/>
              <w:szCs w:val="16"/>
              <w:lang w:val="uk-UA"/>
            </w:rPr>
            <w:t>8</w:t>
          </w:r>
          <w:r w:rsidR="00140ED0">
            <w:rPr>
              <w:i/>
              <w:iCs/>
              <w:color w:val="000000"/>
              <w:sz w:val="16"/>
              <w:szCs w:val="16"/>
            </w:rPr>
            <w:t>/</w:t>
          </w:r>
          <w:r w:rsidR="00140ED0">
            <w:rPr>
              <w:i/>
              <w:iCs/>
              <w:color w:val="000000"/>
              <w:sz w:val="16"/>
              <w:szCs w:val="16"/>
            </w:rPr>
            <w:fldChar w:fldCharType="begin"/>
          </w:r>
          <w:r w:rsidR="00140ED0">
            <w:rPr>
              <w:i/>
              <w:iCs/>
              <w:color w:val="000000"/>
              <w:sz w:val="16"/>
              <w:szCs w:val="16"/>
            </w:rPr>
            <w:instrText>PAGE</w:instrText>
          </w:r>
          <w:r w:rsidR="00140ED0">
            <w:rPr>
              <w:i/>
              <w:iCs/>
              <w:color w:val="000000"/>
              <w:sz w:val="16"/>
              <w:szCs w:val="16"/>
            </w:rPr>
            <w:fldChar w:fldCharType="separate"/>
          </w:r>
          <w:r w:rsidR="00B30416">
            <w:rPr>
              <w:i/>
              <w:iCs/>
              <w:noProof/>
              <w:color w:val="000000"/>
              <w:sz w:val="16"/>
              <w:szCs w:val="16"/>
            </w:rPr>
            <w:t>1</w:t>
          </w:r>
          <w:r w:rsidR="00140ED0">
            <w:rPr>
              <w:i/>
              <w:iCs/>
              <w:color w:val="000000"/>
              <w:sz w:val="16"/>
              <w:szCs w:val="16"/>
            </w:rPr>
            <w:fldChar w:fldCharType="end"/>
          </w:r>
        </w:p>
      </w:tc>
    </w:tr>
  </w:tbl>
  <w:p w:rsidR="00E87973" w:rsidRDefault="00E87973">
    <w:pPr>
      <w:widowControl w:val="0"/>
      <w:pBdr>
        <w:top w:val="nil"/>
        <w:left w:val="nil"/>
        <w:bottom w:val="nil"/>
        <w:right w:val="nil"/>
        <w:between w:val="nil"/>
      </w:pBdr>
      <w:tabs>
        <w:tab w:val="center" w:pos="4153"/>
        <w:tab w:val="right" w:pos="8306"/>
      </w:tabs>
      <w:spacing w:line="336" w:lineRule="auto"/>
      <w:ind w:firstLine="720"/>
      <w:jc w:val="both"/>
      <w:rPr>
        <w:color w:val="000000"/>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7973" w:rsidRDefault="00E87973">
    <w:pPr>
      <w:widowControl w:val="0"/>
      <w:pBdr>
        <w:top w:val="nil"/>
        <w:left w:val="nil"/>
        <w:bottom w:val="nil"/>
        <w:right w:val="nil"/>
        <w:between w:val="nil"/>
      </w:pBdr>
      <w:tabs>
        <w:tab w:val="center" w:pos="4153"/>
        <w:tab w:val="right" w:pos="8306"/>
      </w:tabs>
      <w:jc w:val="center"/>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B3A78"/>
    <w:multiLevelType w:val="multilevel"/>
    <w:tmpl w:val="912CD186"/>
    <w:lvl w:ilvl="0">
      <w:numFmt w:val="bullet"/>
      <w:lvlText w:val="‒"/>
      <w:lvlJc w:val="left"/>
      <w:pPr>
        <w:ind w:left="501" w:hanging="360"/>
      </w:pPr>
      <w:rPr>
        <w:rFonts w:ascii="Times New Roman" w:eastAsia="Times New Roman" w:hAnsi="Times New Roman" w:cs="Times New Roman"/>
        <w:vertAlign w:val="baseline"/>
      </w:rPr>
    </w:lvl>
    <w:lvl w:ilvl="1">
      <w:start w:val="1"/>
      <w:numFmt w:val="bullet"/>
      <w:lvlText w:val="o"/>
      <w:lvlJc w:val="left"/>
      <w:pPr>
        <w:ind w:left="1221" w:hanging="360"/>
      </w:pPr>
      <w:rPr>
        <w:rFonts w:ascii="Courier New" w:eastAsia="Courier New" w:hAnsi="Courier New" w:cs="Courier New"/>
        <w:vertAlign w:val="baseline"/>
      </w:rPr>
    </w:lvl>
    <w:lvl w:ilvl="2">
      <w:start w:val="1"/>
      <w:numFmt w:val="bullet"/>
      <w:lvlText w:val="▪"/>
      <w:lvlJc w:val="left"/>
      <w:pPr>
        <w:ind w:left="1941" w:hanging="360"/>
      </w:pPr>
      <w:rPr>
        <w:rFonts w:ascii="Noto Sans Symbols" w:eastAsia="Noto Sans Symbols" w:hAnsi="Noto Sans Symbols" w:cs="Noto Sans Symbols"/>
        <w:vertAlign w:val="baseline"/>
      </w:rPr>
    </w:lvl>
    <w:lvl w:ilvl="3">
      <w:start w:val="1"/>
      <w:numFmt w:val="bullet"/>
      <w:lvlText w:val="●"/>
      <w:lvlJc w:val="left"/>
      <w:pPr>
        <w:ind w:left="2661" w:hanging="360"/>
      </w:pPr>
      <w:rPr>
        <w:rFonts w:ascii="Noto Sans Symbols" w:eastAsia="Noto Sans Symbols" w:hAnsi="Noto Sans Symbols" w:cs="Noto Sans Symbols"/>
        <w:vertAlign w:val="baseline"/>
      </w:rPr>
    </w:lvl>
    <w:lvl w:ilvl="4">
      <w:start w:val="1"/>
      <w:numFmt w:val="bullet"/>
      <w:lvlText w:val="o"/>
      <w:lvlJc w:val="left"/>
      <w:pPr>
        <w:ind w:left="3381" w:hanging="360"/>
      </w:pPr>
      <w:rPr>
        <w:rFonts w:ascii="Courier New" w:eastAsia="Courier New" w:hAnsi="Courier New" w:cs="Courier New"/>
        <w:vertAlign w:val="baseline"/>
      </w:rPr>
    </w:lvl>
    <w:lvl w:ilvl="5">
      <w:start w:val="1"/>
      <w:numFmt w:val="bullet"/>
      <w:lvlText w:val="▪"/>
      <w:lvlJc w:val="left"/>
      <w:pPr>
        <w:ind w:left="4101" w:hanging="360"/>
      </w:pPr>
      <w:rPr>
        <w:rFonts w:ascii="Noto Sans Symbols" w:eastAsia="Noto Sans Symbols" w:hAnsi="Noto Sans Symbols" w:cs="Noto Sans Symbols"/>
        <w:vertAlign w:val="baseline"/>
      </w:rPr>
    </w:lvl>
    <w:lvl w:ilvl="6">
      <w:start w:val="1"/>
      <w:numFmt w:val="bullet"/>
      <w:lvlText w:val="●"/>
      <w:lvlJc w:val="left"/>
      <w:pPr>
        <w:ind w:left="4821" w:hanging="360"/>
      </w:pPr>
      <w:rPr>
        <w:rFonts w:ascii="Noto Sans Symbols" w:eastAsia="Noto Sans Symbols" w:hAnsi="Noto Sans Symbols" w:cs="Noto Sans Symbols"/>
        <w:vertAlign w:val="baseline"/>
      </w:rPr>
    </w:lvl>
    <w:lvl w:ilvl="7">
      <w:start w:val="1"/>
      <w:numFmt w:val="bullet"/>
      <w:lvlText w:val="o"/>
      <w:lvlJc w:val="left"/>
      <w:pPr>
        <w:ind w:left="5541" w:hanging="360"/>
      </w:pPr>
      <w:rPr>
        <w:rFonts w:ascii="Courier New" w:eastAsia="Courier New" w:hAnsi="Courier New" w:cs="Courier New"/>
        <w:vertAlign w:val="baseline"/>
      </w:rPr>
    </w:lvl>
    <w:lvl w:ilvl="8">
      <w:start w:val="1"/>
      <w:numFmt w:val="bullet"/>
      <w:lvlText w:val="▪"/>
      <w:lvlJc w:val="left"/>
      <w:pPr>
        <w:ind w:left="6261" w:hanging="360"/>
      </w:pPr>
      <w:rPr>
        <w:rFonts w:ascii="Noto Sans Symbols" w:eastAsia="Noto Sans Symbols" w:hAnsi="Noto Sans Symbols" w:cs="Noto Sans Symbols"/>
        <w:vertAlign w:val="baseline"/>
      </w:rPr>
    </w:lvl>
  </w:abstractNum>
  <w:abstractNum w:abstractNumId="1" w15:restartNumberingAfterBreak="0">
    <w:nsid w:val="11715153"/>
    <w:multiLevelType w:val="multilevel"/>
    <w:tmpl w:val="4740F2B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9513564"/>
    <w:multiLevelType w:val="multilevel"/>
    <w:tmpl w:val="1810A094"/>
    <w:lvl w:ilvl="0">
      <w:start w:val="1"/>
      <w:numFmt w:val="bullet"/>
      <w:lvlText w:val="−"/>
      <w:lvlJc w:val="left"/>
      <w:pPr>
        <w:ind w:left="754" w:hanging="359"/>
      </w:pPr>
      <w:rPr>
        <w:rFonts w:ascii="Noto Sans Symbols" w:eastAsia="Noto Sans Symbols" w:hAnsi="Noto Sans Symbols" w:cs="Noto Sans Symbols"/>
        <w:vertAlign w:val="baseline"/>
      </w:rPr>
    </w:lvl>
    <w:lvl w:ilvl="1">
      <w:start w:val="1"/>
      <w:numFmt w:val="bullet"/>
      <w:lvlText w:val="o"/>
      <w:lvlJc w:val="left"/>
      <w:pPr>
        <w:ind w:left="1474" w:hanging="360"/>
      </w:pPr>
      <w:rPr>
        <w:rFonts w:ascii="Courier New" w:eastAsia="Courier New" w:hAnsi="Courier New" w:cs="Courier New"/>
        <w:vertAlign w:val="baseline"/>
      </w:rPr>
    </w:lvl>
    <w:lvl w:ilvl="2">
      <w:start w:val="1"/>
      <w:numFmt w:val="bullet"/>
      <w:lvlText w:val="▪"/>
      <w:lvlJc w:val="left"/>
      <w:pPr>
        <w:ind w:left="2194" w:hanging="360"/>
      </w:pPr>
      <w:rPr>
        <w:rFonts w:ascii="Noto Sans Symbols" w:eastAsia="Noto Sans Symbols" w:hAnsi="Noto Sans Symbols" w:cs="Noto Sans Symbols"/>
        <w:vertAlign w:val="baseline"/>
      </w:rPr>
    </w:lvl>
    <w:lvl w:ilvl="3">
      <w:start w:val="1"/>
      <w:numFmt w:val="bullet"/>
      <w:lvlText w:val="●"/>
      <w:lvlJc w:val="left"/>
      <w:pPr>
        <w:ind w:left="2914" w:hanging="360"/>
      </w:pPr>
      <w:rPr>
        <w:rFonts w:ascii="Noto Sans Symbols" w:eastAsia="Noto Sans Symbols" w:hAnsi="Noto Sans Symbols" w:cs="Noto Sans Symbols"/>
        <w:vertAlign w:val="baseline"/>
      </w:rPr>
    </w:lvl>
    <w:lvl w:ilvl="4">
      <w:start w:val="1"/>
      <w:numFmt w:val="bullet"/>
      <w:lvlText w:val="o"/>
      <w:lvlJc w:val="left"/>
      <w:pPr>
        <w:ind w:left="3634" w:hanging="360"/>
      </w:pPr>
      <w:rPr>
        <w:rFonts w:ascii="Courier New" w:eastAsia="Courier New" w:hAnsi="Courier New" w:cs="Courier New"/>
        <w:vertAlign w:val="baseline"/>
      </w:rPr>
    </w:lvl>
    <w:lvl w:ilvl="5">
      <w:start w:val="1"/>
      <w:numFmt w:val="bullet"/>
      <w:lvlText w:val="▪"/>
      <w:lvlJc w:val="left"/>
      <w:pPr>
        <w:ind w:left="4354" w:hanging="360"/>
      </w:pPr>
      <w:rPr>
        <w:rFonts w:ascii="Noto Sans Symbols" w:eastAsia="Noto Sans Symbols" w:hAnsi="Noto Sans Symbols" w:cs="Noto Sans Symbols"/>
        <w:vertAlign w:val="baseline"/>
      </w:rPr>
    </w:lvl>
    <w:lvl w:ilvl="6">
      <w:start w:val="1"/>
      <w:numFmt w:val="bullet"/>
      <w:lvlText w:val="●"/>
      <w:lvlJc w:val="left"/>
      <w:pPr>
        <w:ind w:left="5074" w:hanging="360"/>
      </w:pPr>
      <w:rPr>
        <w:rFonts w:ascii="Noto Sans Symbols" w:eastAsia="Noto Sans Symbols" w:hAnsi="Noto Sans Symbols" w:cs="Noto Sans Symbols"/>
        <w:vertAlign w:val="baseline"/>
      </w:rPr>
    </w:lvl>
    <w:lvl w:ilvl="7">
      <w:start w:val="1"/>
      <w:numFmt w:val="bullet"/>
      <w:lvlText w:val="o"/>
      <w:lvlJc w:val="left"/>
      <w:pPr>
        <w:ind w:left="5794" w:hanging="360"/>
      </w:pPr>
      <w:rPr>
        <w:rFonts w:ascii="Courier New" w:eastAsia="Courier New" w:hAnsi="Courier New" w:cs="Courier New"/>
        <w:vertAlign w:val="baseline"/>
      </w:rPr>
    </w:lvl>
    <w:lvl w:ilvl="8">
      <w:start w:val="1"/>
      <w:numFmt w:val="bullet"/>
      <w:lvlText w:val="▪"/>
      <w:lvlJc w:val="left"/>
      <w:pPr>
        <w:ind w:left="6514" w:hanging="360"/>
      </w:pPr>
      <w:rPr>
        <w:rFonts w:ascii="Noto Sans Symbols" w:eastAsia="Noto Sans Symbols" w:hAnsi="Noto Sans Symbols" w:cs="Noto Sans Symbols"/>
        <w:vertAlign w:val="baseline"/>
      </w:rPr>
    </w:lvl>
  </w:abstractNum>
  <w:abstractNum w:abstractNumId="3" w15:restartNumberingAfterBreak="0">
    <w:nsid w:val="5D461691"/>
    <w:multiLevelType w:val="multilevel"/>
    <w:tmpl w:val="E220602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73E14203"/>
    <w:multiLevelType w:val="multilevel"/>
    <w:tmpl w:val="6E6A389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7FF24BE9"/>
    <w:multiLevelType w:val="multilevel"/>
    <w:tmpl w:val="F2B49846"/>
    <w:lvl w:ilvl="0">
      <w:start w:val="1"/>
      <w:numFmt w:val="decimal"/>
      <w:lvlText w:val="%1."/>
      <w:lvlJc w:val="left"/>
      <w:pPr>
        <w:ind w:left="0" w:firstLine="0"/>
      </w:pPr>
      <w:rPr>
        <w:rFonts w:ascii="Times New Roman" w:eastAsia="Times New Roman" w:hAnsi="Times New Roman" w:cs="Times New Roman"/>
        <w:b w:val="0"/>
        <w:bCs w:val="0"/>
        <w:i w:val="0"/>
        <w:iCs w:val="0"/>
        <w:sz w:val="28"/>
        <w:szCs w:val="28"/>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 w:numId="2">
    <w:abstractNumId w:val="3"/>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973"/>
    <w:rsid w:val="00140ED0"/>
    <w:rsid w:val="005A161B"/>
    <w:rsid w:val="00B30416"/>
    <w:rsid w:val="00DE4365"/>
    <w:rsid w:val="00E470D2"/>
    <w:rsid w:val="00E8797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1C05D4-1C33-4F19-AC19-F3861C681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0" w:type="dxa"/>
        <w:bottom w:w="0" w:type="dxa"/>
        <w:right w:w="0" w:type="dxa"/>
      </w:tblCellMar>
    </w:tblPr>
  </w:style>
  <w:style w:type="table" w:customStyle="1" w:styleId="af">
    <w:basedOn w:val="TableNormal"/>
    <w:tblPr>
      <w:tblStyleRowBandSize w:val="1"/>
      <w:tblStyleColBandSize w:val="1"/>
      <w:tblCellMar>
        <w:top w:w="0" w:type="dxa"/>
        <w:left w:w="108" w:type="dxa"/>
        <w:bottom w:w="0" w:type="dxa"/>
        <w:right w:w="108" w:type="dxa"/>
      </w:tblCellMar>
    </w:tblPr>
  </w:style>
  <w:style w:type="paragraph" w:styleId="af0">
    <w:name w:val="footer"/>
    <w:basedOn w:val="a"/>
    <w:link w:val="af1"/>
    <w:uiPriority w:val="99"/>
    <w:unhideWhenUsed/>
    <w:rsid w:val="00DE4365"/>
    <w:pPr>
      <w:tabs>
        <w:tab w:val="center" w:pos="4819"/>
        <w:tab w:val="right" w:pos="9639"/>
      </w:tabs>
    </w:pPr>
  </w:style>
  <w:style w:type="character" w:customStyle="1" w:styleId="af1">
    <w:name w:val="Нижній колонтитул Знак"/>
    <w:basedOn w:val="a0"/>
    <w:link w:val="af0"/>
    <w:uiPriority w:val="99"/>
    <w:rsid w:val="00DE4365"/>
  </w:style>
  <w:style w:type="paragraph" w:styleId="af2">
    <w:name w:val="Balloon Text"/>
    <w:basedOn w:val="a"/>
    <w:link w:val="af3"/>
    <w:uiPriority w:val="99"/>
    <w:semiHidden/>
    <w:unhideWhenUsed/>
    <w:rsid w:val="00DE4365"/>
    <w:rPr>
      <w:rFonts w:ascii="Segoe UI" w:hAnsi="Segoe UI" w:cs="Segoe UI"/>
      <w:sz w:val="18"/>
      <w:szCs w:val="18"/>
    </w:rPr>
  </w:style>
  <w:style w:type="character" w:customStyle="1" w:styleId="af3">
    <w:name w:val="Текст у виносці Знак"/>
    <w:basedOn w:val="a0"/>
    <w:link w:val="af2"/>
    <w:uiPriority w:val="99"/>
    <w:semiHidden/>
    <w:rsid w:val="00DE43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lar.google.com.u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globaledge.msu.edu" TargetMode="External"/><Relationship Id="rId4" Type="http://schemas.openxmlformats.org/officeDocument/2006/relationships/settings" Target="settings.xml"/><Relationship Id="rId9" Type="http://schemas.openxmlformats.org/officeDocument/2006/relationships/hyperlink" Target="http://lib.ztu.edu.ua"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hf+ej4vM04o88AZvjUyGr8jkTQ==">CgMxLjAyDmgudXYzOWlpc213d3I2Mg5oLmI5bmRjem5ndGd3NzINaC54Yjlkb3lnYXVpZjIOaC5zM3J0am9zMmd2N3UyDmguNjV5eWU5aXJwbDdiMg5oLm55ZXNxdWN3dm8zMTIOaC5tcGtlMmoxZmF2ejQyDmgudXNueHNqNGJmZzV3Mg5oLm1oY2ltM2plNzUwajIOaC5zYmMxdm03aDZzbDEyDmguZDlmdjhhOGp6Mml1Mg5oLnFka2MwZG84aHpreDgAciExSmNUSTdwTlBjbEp5bkRTN1puSGdDMTdYdTRuS1FEd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23822</Words>
  <Characters>13580</Characters>
  <Application>Microsoft Office Word</Application>
  <DocSecurity>0</DocSecurity>
  <Lines>113</Lines>
  <Paragraphs>74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Палатова Діана Віталіївна</dc:creator>
  <cp:lastModifiedBy>Палатова Діана Віталіївна</cp:lastModifiedBy>
  <cp:revision>4</cp:revision>
  <cp:lastPrinted>2026-04-23T09:17:00Z</cp:lastPrinted>
  <dcterms:created xsi:type="dcterms:W3CDTF">2026-04-24T08:01:00Z</dcterms:created>
  <dcterms:modified xsi:type="dcterms:W3CDTF">2026-04-24T08:02:00Z</dcterms:modified>
</cp:coreProperties>
</file>