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919" w:rsidRPr="00C55919" w:rsidRDefault="00FE1CDE" w:rsidP="00C27D5C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Тема 1</w:t>
      </w:r>
      <w:r w:rsidR="00222164">
        <w:rPr>
          <w:rFonts w:eastAsia="Times New Roman" w:cs="Times New Roman"/>
          <w:b/>
          <w:bCs/>
          <w:color w:val="000000"/>
          <w:szCs w:val="28"/>
          <w:lang w:eastAsia="uk-UA"/>
        </w:rPr>
        <w:t>4</w:t>
      </w:r>
      <w:bookmarkStart w:id="0" w:name="_GoBack"/>
      <w:bookmarkEnd w:id="0"/>
      <w:r w:rsidR="00C55919" w:rsidRPr="00C27D5C">
        <w:rPr>
          <w:rFonts w:eastAsia="Times New Roman" w:cs="Times New Roman"/>
          <w:b/>
          <w:bCs/>
          <w:color w:val="000000"/>
          <w:szCs w:val="28"/>
          <w:lang w:eastAsia="uk-UA"/>
        </w:rPr>
        <w:t>. Профорієнтація й трудова адаптація персоналу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1. 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П</w:t>
      </w: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рофорієнтаці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я</w:t>
      </w: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і профвідб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і</w:t>
      </w: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р в організації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професійної діагностики працівників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3. Адаптація персоналу</w:t>
      </w:r>
      <w:r w:rsidR="00FE1CDE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C27D5C" w:rsidRPr="00C27D5C" w:rsidRDefault="00C27D5C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1. Значення профорієнтації і профвідбору в організації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За даними наукових досліджень, професійна орієнтація впливає на збільшення продуктивності праці (залежно від галузі на 10–30 %), скорочення плинності кадрів (на 20–25 %), зниження аварійності та травматизму (на 35–45 %), продовження періоду працездатності (на 8–10 %), сприяє зниженню відрахування учнів з професійних навчальних закладів у 3–4 рази.</w:t>
      </w:r>
    </w:p>
    <w:p w:rsidR="00C55919" w:rsidRPr="00C55919" w:rsidRDefault="00FE1CDE" w:rsidP="00FE1CDE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Професійна</w:t>
      </w:r>
      <w:r w:rsidRPr="00C55919">
        <w:rPr>
          <w:rFonts w:eastAsia="Times New Roman" w:cs="Times New Roman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орієнтація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являє собою комплекс науково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обґрунтованих форм, методів, психо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педагогічних прийомів та засобів допомоги особистості щодо вибору чи зміни професії, працевлаштування</w:t>
      </w:r>
      <w:r w:rsidRP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на основі врахування її індивідуально-психологічних особливостей, інтересів, можливостей та потреб ринку праці в кадрах.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FE1CDE">
        <w:rPr>
          <w:rFonts w:eastAsia="Times New Roman" w:cs="Times New Roman"/>
          <w:i/>
          <w:iCs/>
          <w:color w:val="000000"/>
          <w:szCs w:val="28"/>
          <w:lang w:eastAsia="uk-UA"/>
        </w:rPr>
        <w:t>Мета професійної орієнтації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заключається у сприянні вибору виду діяльності, яку працівник вважає найбільш прийнятною з точки зору задоволення власних потреб та можливостей, враховуючи потреби організації.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FE1CDE">
        <w:rPr>
          <w:rFonts w:eastAsia="Times New Roman" w:cs="Times New Roman"/>
          <w:i/>
          <w:iCs/>
          <w:color w:val="000000"/>
          <w:szCs w:val="28"/>
          <w:lang w:eastAsia="uk-UA"/>
        </w:rPr>
        <w:t>Завдання профорієнтації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– підвищення кваліфікації і професійного рівня працівників шляхом забезпечення вибору професії або діяльності з врахуванням індивідуальних психофізіологічних здібностей, інтересів і характеру людини та можливостей розвивати їх в процесі роботи.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За своєю </w:t>
      </w:r>
      <w:r w:rsidRPr="00FE1CDE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структурою </w:t>
      </w:r>
      <w:r w:rsidR="00FE1CDE" w:rsidRPr="00FE1CDE">
        <w:rPr>
          <w:rFonts w:eastAsia="Times New Roman" w:cs="Times New Roman"/>
          <w:i/>
          <w:iCs/>
          <w:color w:val="000000"/>
          <w:szCs w:val="28"/>
          <w:lang w:eastAsia="uk-UA"/>
        </w:rPr>
        <w:t>професійна орієнтація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являє собою органічне поєднання взаємопов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язаних елементів – професійної інформації, професійного консультування, професійного відбору та професійної адаптації.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FE1CDE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Професійна інформація</w:t>
      </w:r>
      <w:r w:rsidRPr="00C55919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представляє собою дані про зміст та перспективи сучасних професій, а також вимоги до особистості, яка прагне оволодіти відповідними професійними навиками. Крім цього HR-менеджер має володіти знаннями про форми та методи набуття різноманітних професій, можливість професійно-кваліфікаційного зростання, стан і потреби ринку робочої сили; формування професійних інтересів, намірів і мотивації особистості. Відзначається наступні джерела інформації про професії: рідні, знайомі, школа, соціальні мережі, інтернет, телебачення, навчальні посібники тощо. Форми подання профінформації: зустрічі, дослідження, екскурсії тощо.</w:t>
      </w:r>
    </w:p>
    <w:p w:rsidR="002B52B7" w:rsidRDefault="00C55919" w:rsidP="002B52B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FE1CDE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Професійна консультація</w:t>
      </w:r>
      <w:r w:rsidRPr="00C55919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="00FE1CDE">
        <w:rPr>
          <w:rFonts w:eastAsia="Times New Roman" w:cs="Times New Roman"/>
          <w:color w:val="000000"/>
          <w:szCs w:val="28"/>
          <w:lang w:eastAsia="uk-UA"/>
        </w:rPr>
        <w:t>–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науково обґрунтована система взаємодії психолога-консультанта й особистості, охочої обрати або змінити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професію,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що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здійснюється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на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основі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вивчення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індивідуально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психологічних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характеристик,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особливостей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життєвої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ситуації,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професійних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зацікавлень,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нахилів,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стану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здоров</w:t>
      </w:r>
      <w:r w:rsidR="00FE1CDE">
        <w:rPr>
          <w:rFonts w:eastAsia="Times New Roman" w:cs="Times New Roman"/>
          <w:color w:val="000000"/>
          <w:szCs w:val="28"/>
          <w:lang w:eastAsia="uk-UA"/>
        </w:rPr>
        <w:t>’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я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особистості</w:t>
      </w:r>
      <w:r w:rsidR="00FE1CD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FE1CDE" w:rsidRPr="00C55919">
        <w:rPr>
          <w:rFonts w:eastAsia="Times New Roman" w:cs="Times New Roman"/>
          <w:color w:val="000000"/>
          <w:szCs w:val="28"/>
          <w:lang w:eastAsia="uk-UA"/>
        </w:rPr>
        <w:t>з урахуванням потреб організації.</w:t>
      </w:r>
      <w:r w:rsidR="00FE1CDE">
        <w:rPr>
          <w:rFonts w:eastAsia="Times New Roman" w:cs="Times New Roman"/>
          <w:szCs w:val="28"/>
          <w:lang w:eastAsia="uk-UA"/>
        </w:rPr>
        <w:t xml:space="preserve">   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Роботу з професійного консультування HR-спеціалісти здійснюють в певних формах (</w:t>
      </w:r>
      <w:r w:rsidR="002B52B7">
        <w:rPr>
          <w:rFonts w:eastAsia="Times New Roman" w:cs="Times New Roman"/>
          <w:color w:val="000000"/>
          <w:szCs w:val="28"/>
          <w:lang w:eastAsia="uk-UA"/>
        </w:rPr>
        <w:t>довідкова консультація, діагностична консультація, корекційна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>консультація, формуюча проф.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>консультація, адаптивна проф.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>консультація, стимулююча проф.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>консультація, реабілітаційна проф.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 xml:space="preserve">консультація, медична </w:t>
      </w:r>
      <w:r w:rsidR="002B52B7">
        <w:rPr>
          <w:rFonts w:eastAsia="Times New Roman" w:cs="Times New Roman"/>
          <w:color w:val="000000"/>
          <w:szCs w:val="28"/>
          <w:lang w:eastAsia="uk-UA"/>
        </w:rPr>
        <w:lastRenderedPageBreak/>
        <w:t>проф.</w:t>
      </w:r>
      <w:r w:rsidR="002B52B7" w:rsidRPr="002B52B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2B52B7">
        <w:rPr>
          <w:rFonts w:eastAsia="Times New Roman" w:cs="Times New Roman"/>
          <w:color w:val="000000"/>
          <w:szCs w:val="28"/>
          <w:lang w:eastAsia="uk-UA"/>
        </w:rPr>
        <w:t>консультація)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та за допомогою проведення бесід, анкетування, тестування, семінарів, тренінгів тощо.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Під </w:t>
      </w:r>
      <w:r w:rsidRPr="002B52B7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професійним відбором</w:t>
      </w:r>
      <w:r w:rsidRPr="00C55919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слід розуміти науково обґрунтовану систему заходів, що створює умови для встановлення професійної придатності особи до провадження конкретних видів професійної</w:t>
      </w:r>
      <w:r w:rsidR="00C27D5C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діяльності та посад згідно з нормативними вимогами і конкретним робочим місцем.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2B52B7">
        <w:rPr>
          <w:rFonts w:eastAsia="Times New Roman" w:cs="Times New Roman"/>
          <w:i/>
          <w:iCs/>
          <w:color w:val="000000"/>
          <w:szCs w:val="28"/>
          <w:lang w:eastAsia="uk-UA"/>
        </w:rPr>
        <w:t>Мета професійного відбору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– визначення професійної придатності особистості, що забезпечується необхідним рівнем загальноосвітньої, професійної підготовки, професійної кваліфікації та відповідними особистісними якостями, а також у здатності людини до успішного та ефективного здійснення професійних завдань при збереженні її здоров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 та особистісно-професійному зростанні.</w:t>
      </w:r>
    </w:p>
    <w:p w:rsidR="00C27D5C" w:rsidRDefault="00C27D5C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професійної діагностики працівників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Вивчення та оцінка потенційних професійних особливостей працівника з метою визначення відповідності його певним трудовим функціям являє собою </w:t>
      </w:r>
      <w:r w:rsidRPr="00997F3D">
        <w:rPr>
          <w:rFonts w:eastAsia="Times New Roman" w:cs="Times New Roman"/>
          <w:b/>
          <w:bCs/>
          <w:color w:val="000000"/>
          <w:szCs w:val="28"/>
          <w:lang w:eastAsia="uk-UA"/>
        </w:rPr>
        <w:t>професійну діагностику</w:t>
      </w:r>
      <w:r w:rsidRPr="00C55919">
        <w:rPr>
          <w:rFonts w:eastAsia="Times New Roman" w:cs="Times New Roman"/>
          <w:color w:val="000000"/>
          <w:szCs w:val="28"/>
          <w:lang w:eastAsia="uk-UA"/>
        </w:rPr>
        <w:t>. В основі професійної діагностики є вивчення психологічних характеристик особистості, його можливості та вподобання, а також вимоги конкретного робочого місця та співставлення їх між собою.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В якості методів професійної діагностики HR-менеджери використовують спостереження, анкетування, інтерв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ю, бесіди-інтерв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ю закритого типу (за чітко визначеними питаннями), опитування (опитувальники професійних інтересів, мотивації; опитувальники професійних здібностей; особистісні опитувальники тощо); тестування (тести для діагностики індивідуально-психологічних особливостей; проективні особистісні тести); використання різних ігрових і тренінгових ситуацій; трудовий метод; аналіз критичних ситуацій; методи морально</w:t>
      </w:r>
      <w:r w:rsidR="00997F3D">
        <w:rPr>
          <w:rFonts w:eastAsia="Times New Roman" w:cs="Times New Roman"/>
          <w:color w:val="000000"/>
          <w:szCs w:val="28"/>
          <w:lang w:eastAsia="uk-UA"/>
        </w:rPr>
        <w:t>-</w:t>
      </w:r>
      <w:r w:rsidRPr="00C55919">
        <w:rPr>
          <w:rFonts w:eastAsia="Times New Roman" w:cs="Times New Roman"/>
          <w:color w:val="000000"/>
          <w:szCs w:val="28"/>
          <w:lang w:eastAsia="uk-UA"/>
        </w:rPr>
        <w:t>емоційної підтримки; методи активізації професійного самовизначення особистості; методи надання допомоги особистості у конкретному виборі й прийнятті рішення щодо вибору чи зміни професії тощо.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Аналіз критичних випадків, аварій, травмування працівників, які мали місце в даній професії, проводиться на основі статистичних матеріалів, а також шляхом опитування різних за кваліфікацією працівників.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Методи надання допомоги особистості у конкретному виборі й прийнятті рішення щодо вибору чи зміни професії, працевлаштування забезпечують особистість різними схемами прийняття рішення, наприклад, схемою альтернативного чи запасного варіантів вибору, уточнення професії.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Окремим інструментом оцінки професійної діяльності є професіограма.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881194">
        <w:rPr>
          <w:rFonts w:eastAsia="Times New Roman" w:cs="Times New Roman"/>
          <w:b/>
          <w:bCs/>
          <w:color w:val="000000"/>
          <w:szCs w:val="28"/>
          <w:lang w:eastAsia="uk-UA"/>
        </w:rPr>
        <w:t>Професіограма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– це спеціальний документ, який містить в собі комплексний опис характеристик професії, розгорнутий перелік умов і трудової діяльності по конкретній професії, та професійно важливих індивідуально-психологічних якостей потенційного працівника.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Професіограма містить: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- загальні відомості про професію та її динаміку в зв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язку з розвитком науки і техніки, соціальне та економічне значення;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lastRenderedPageBreak/>
        <w:t>- характеристику професії, опис трудового процесу (наводяться назви знарядь праці, за допомогою яких виконується робота, вказується рівень фізичного і психологічного напруження (значне, помірне, незначне), робоча поза тощо;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- санітарно-гігієнічні умови праці з виділенням професійної шкоди і переліком фізіологічних умов та медичних протипоказань;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- перелік обсягу знань і умінь, які необхідні для успішної професійної діяльності, з виділенням тих, що визначають професійну компетентність;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- характеристику видів і тривалості професійного навчання, можливості підвищення кваліфікації;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- психограму – характеристику психологічних вимог професії до людини з виділенням основних і бажаних психічних особливостей, а також психофізіологічних протипоказань.</w:t>
      </w:r>
      <w:r w:rsidR="00881194" w:rsidRPr="008811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881194" w:rsidRPr="00C55919">
        <w:rPr>
          <w:rFonts w:eastAsia="Times New Roman" w:cs="Times New Roman"/>
          <w:color w:val="000000"/>
          <w:szCs w:val="28"/>
          <w:lang w:eastAsia="uk-UA"/>
        </w:rPr>
        <w:t>Психограма представляє собою портрет ідеального або типового професіонала, з певними характеристиками та властивостями</w:t>
      </w:r>
      <w:r w:rsidR="00881194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Психограму радять складати на кожну професію в організації</w:t>
      </w:r>
      <w:r w:rsidR="00881194">
        <w:rPr>
          <w:rFonts w:eastAsia="Times New Roman" w:cs="Times New Roman"/>
          <w:color w:val="000000"/>
          <w:szCs w:val="28"/>
          <w:lang w:eastAsia="uk-UA"/>
        </w:rPr>
        <w:t xml:space="preserve"> (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табл. 1</w:t>
      </w:r>
      <w:r w:rsidR="00881194">
        <w:rPr>
          <w:rFonts w:eastAsia="Times New Roman" w:cs="Times New Roman"/>
          <w:color w:val="000000"/>
          <w:szCs w:val="28"/>
          <w:lang w:eastAsia="uk-UA"/>
        </w:rPr>
        <w:t>)</w:t>
      </w:r>
      <w:r w:rsidRPr="00C55919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C55919" w:rsidRPr="00C55919" w:rsidRDefault="00C55919" w:rsidP="00881194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Таблиця 1</w:t>
      </w:r>
    </w:p>
    <w:p w:rsidR="00C55919" w:rsidRPr="00881194" w:rsidRDefault="00C55919" w:rsidP="00881194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881194">
        <w:rPr>
          <w:rFonts w:eastAsia="Times New Roman" w:cs="Times New Roman"/>
          <w:color w:val="000000"/>
          <w:szCs w:val="28"/>
          <w:lang w:eastAsia="uk-UA"/>
        </w:rPr>
        <w:t>Психограма HR-менеджера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376"/>
      </w:tblGrid>
      <w:tr w:rsidR="00C55919" w:rsidRPr="00C55919" w:rsidTr="00881194">
        <w:tc>
          <w:tcPr>
            <w:tcW w:w="2263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Підструктура особистості</w:t>
            </w:r>
          </w:p>
        </w:tc>
        <w:tc>
          <w:tcPr>
            <w:tcW w:w="7376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Професійно важливі якості</w:t>
            </w:r>
          </w:p>
        </w:tc>
      </w:tr>
      <w:tr w:rsidR="00C55919" w:rsidRPr="00C55919" w:rsidTr="00881194">
        <w:tc>
          <w:tcPr>
            <w:tcW w:w="2263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Властивості особистості</w:t>
            </w:r>
          </w:p>
        </w:tc>
        <w:tc>
          <w:tcPr>
            <w:tcW w:w="7376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Емоційна стійкість і володіння собою; стресостійкість; екстраверсивність; вольові якості (наполегливість, ініціативність, рішучість </w:t>
            </w:r>
            <w:r w:rsid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тощо</w:t>
            </w: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); вміння працювати в команді; вміння чітко виражати власні думки; чесність, порядність</w:t>
            </w:r>
          </w:p>
        </w:tc>
      </w:tr>
      <w:tr w:rsidR="00C55919" w:rsidRPr="00C55919" w:rsidTr="00881194">
        <w:tc>
          <w:tcPr>
            <w:tcW w:w="2263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Загальний</w:t>
            </w:r>
            <w:r w:rsid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 розвиток</w:t>
            </w:r>
          </w:p>
        </w:tc>
        <w:tc>
          <w:tcPr>
            <w:tcW w:w="7376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Висока концентрація, стійкість уваги; спостережливість; зорова, слухова, рухова пам</w:t>
            </w:r>
            <w:r w:rsidR="00FC65D6"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ять; логічне мислення; творче мислення і уява; лінгвістичні здібності; наявність системного та аналітичного мислення</w:t>
            </w:r>
          </w:p>
        </w:tc>
      </w:tr>
      <w:tr w:rsidR="00C55919" w:rsidRPr="00C55919" w:rsidTr="00881194">
        <w:tc>
          <w:tcPr>
            <w:tcW w:w="2263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Психофізіологічні якості </w:t>
            </w:r>
          </w:p>
        </w:tc>
        <w:tc>
          <w:tcPr>
            <w:tcW w:w="7376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Гнучкість рук і пальців, швидкість реакцій; вміння контролювати емоції</w:t>
            </w:r>
          </w:p>
        </w:tc>
      </w:tr>
      <w:tr w:rsidR="00C55919" w:rsidRPr="00C55919" w:rsidTr="00881194">
        <w:tc>
          <w:tcPr>
            <w:tcW w:w="2263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Фізіологічні резерви організму </w:t>
            </w:r>
          </w:p>
        </w:tc>
        <w:tc>
          <w:tcPr>
            <w:tcW w:w="7376" w:type="dxa"/>
            <w:vAlign w:val="center"/>
            <w:hideMark/>
          </w:tcPr>
          <w:p w:rsidR="00C55919" w:rsidRPr="00881194" w:rsidRDefault="00C55919" w:rsidP="00881194">
            <w:pPr>
              <w:spacing w:after="0"/>
              <w:ind w:firstLine="34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881194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Схильність до статичної роботи</w:t>
            </w:r>
          </w:p>
        </w:tc>
      </w:tr>
    </w:tbl>
    <w:p w:rsidR="00881194" w:rsidRDefault="00881194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>3. Адаптація персоналу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Одним із основних завдань HR-менеджменту є питання супроводження процесу входження працівника в робочий процес</w:t>
      </w:r>
      <w:r w:rsidR="000635CF">
        <w:rPr>
          <w:rFonts w:eastAsia="Times New Roman" w:cs="Times New Roman"/>
          <w:color w:val="000000"/>
          <w:szCs w:val="28"/>
          <w:lang w:eastAsia="uk-UA"/>
        </w:rPr>
        <w:t>, тобто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адаптації персоналу.</w:t>
      </w:r>
    </w:p>
    <w:p w:rsidR="000635CF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Адаптація персоналу 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– це технологія управління людськими ресурсами організації, що передбачає процес пристосування та соціалізації працівників і заключається у процесі становлення особистості в колективі, прийняття та засвоєння цінностей та установок, норм та правил поведінки в організації. </w:t>
      </w:r>
    </w:p>
    <w:p w:rsidR="00C55919" w:rsidRPr="00C55919" w:rsidRDefault="000635CF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За</w:t>
      </w:r>
      <w:r w:rsidR="00C55919" w:rsidRPr="00C55919">
        <w:rPr>
          <w:rFonts w:eastAsia="Times New Roman" w:cs="Times New Roman"/>
          <w:color w:val="000000"/>
          <w:szCs w:val="28"/>
          <w:lang w:eastAsia="uk-UA"/>
        </w:rPr>
        <w:t xml:space="preserve"> сут</w:t>
      </w:r>
      <w:r>
        <w:rPr>
          <w:rFonts w:eastAsia="Times New Roman" w:cs="Times New Roman"/>
          <w:color w:val="000000"/>
          <w:szCs w:val="28"/>
          <w:lang w:eastAsia="uk-UA"/>
        </w:rPr>
        <w:t>ністю</w:t>
      </w:r>
      <w:r w:rsidR="00C55919" w:rsidRPr="00C55919">
        <w:rPr>
          <w:rFonts w:eastAsia="Times New Roman" w:cs="Times New Roman"/>
          <w:color w:val="000000"/>
          <w:szCs w:val="28"/>
          <w:lang w:eastAsia="uk-UA"/>
        </w:rPr>
        <w:t>, адаптація персоналу представляє собою формування звички у новачка працювати у певному колективі та на певному робочому місці. Робота в нових професійних, психофізіологічних, соціально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C55919" w:rsidRPr="00C55919">
        <w:rPr>
          <w:rFonts w:eastAsia="Times New Roman" w:cs="Times New Roman"/>
          <w:color w:val="000000"/>
          <w:szCs w:val="28"/>
          <w:lang w:eastAsia="uk-UA"/>
        </w:rPr>
        <w:t>психологічних, організаційно-адміністративних, економічних, санітарно</w:t>
      </w: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C55919" w:rsidRPr="00C55919">
        <w:rPr>
          <w:rFonts w:eastAsia="Times New Roman" w:cs="Times New Roman"/>
          <w:color w:val="000000"/>
          <w:szCs w:val="28"/>
          <w:lang w:eastAsia="uk-UA"/>
        </w:rPr>
        <w:t>гігієнічних та побутових умовах праці та відпочинку створюють для працівника певний дискомфорт, подолання якого і є головною задачею трудової адаптації персоналу.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lastRenderedPageBreak/>
        <w:t xml:space="preserve">Визначними </w:t>
      </w:r>
      <w:r w:rsidRPr="00C55919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цілями </w:t>
      </w:r>
      <w:r w:rsidRPr="00CA3935">
        <w:rPr>
          <w:rFonts w:eastAsia="Times New Roman" w:cs="Times New Roman"/>
          <w:i/>
          <w:iCs/>
          <w:color w:val="000000"/>
          <w:szCs w:val="28"/>
          <w:lang w:eastAsia="uk-UA"/>
        </w:rPr>
        <w:t>процесу адаптації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персоналу являються наступні: зниження ступеня невизначеності та стурбованості у нових працівників; мінімізація витрат, пов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язаних із входженням працівника у трудове середовище; скорочення плинності робочої сили через неготовність справлятися із новими для працівника завданнями; зниження рівня некомфортності перебування працівника у новому оточенні; економія часу керівника та співробітників; формування позитивного ставлення до роботи, стимуляція відчуття задоволення від роботи тощо.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В ергономічній системі адаптація протікає на двох рівнях: фізіологічному і соціально-психологічному. Фізіологічний рівень адаптації визначає функціональний стан організму. При цьому психічна адаптація є найбільш значущим рівнем для забезпечення успішної адаптації особистості в колектив організації, оскільки механізми адаптації перш за все мають психічну природу.</w:t>
      </w:r>
    </w:p>
    <w:p w:rsidR="00C55919" w:rsidRPr="00C55919" w:rsidRDefault="00C55919" w:rsidP="009202CD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Таблиця 2</w:t>
      </w:r>
    </w:p>
    <w:p w:rsidR="00C55919" w:rsidRPr="009202CD" w:rsidRDefault="00C55919" w:rsidP="009202CD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9202CD">
        <w:rPr>
          <w:rFonts w:eastAsia="Times New Roman" w:cs="Times New Roman"/>
          <w:color w:val="000000"/>
          <w:szCs w:val="28"/>
          <w:lang w:eastAsia="uk-UA"/>
        </w:rPr>
        <w:t>Класифікація видів адаптації персоналу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2169"/>
        <w:gridCol w:w="5881"/>
      </w:tblGrid>
      <w:tr w:rsidR="009202CD" w:rsidRPr="009202CD" w:rsidTr="009202CD">
        <w:tc>
          <w:tcPr>
            <w:tcW w:w="1581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9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Ознака</w:t>
            </w:r>
          </w:p>
        </w:tc>
        <w:tc>
          <w:tcPr>
            <w:tcW w:w="219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9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Види</w:t>
            </w:r>
          </w:p>
        </w:tc>
        <w:tc>
          <w:tcPr>
            <w:tcW w:w="5849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9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Характеристика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Суб’єкт адаптації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Адаптація працівника 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Процес пристосування працівника до організації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Адаптація організації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Процес пристосування трудового середовища до працівника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Рівень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Первинна 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Характерна для осіб, що не мають трудового досвіду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Вторинна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Характерна для осіб, що вже працювали в трудових колективах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Суб’єктно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об’єктні відносини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Активна 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Учасник адаптації намагається впливати на організаційне середовище з метою його зміни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Пасивна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Працівник не намагається вплинути на трудове середовище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Сфера впливу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Адаптація до нової посади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Введення працівника в нову посаду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Реадаптація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Для працівників, що зайняли посади після довгої відсутності (наприклад, у зв’язку з хворобою, декретною відпусткою, тривалим відрядженням)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Адаптація до зниження в кар’єрі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Адаптація працівників, що займають посади, нижчі за попередні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Адаптація до звільнення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Вивільнення у зв’язку з виходом на пенсію, реорганізацією та ліквідуванням організації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Ступінь завершеності процесу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Повна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Характеризується високими показниками пристосування працівника до всіх аспектів організаційної культури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Часткова 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Працівник пристосувався тільки до окремих аспектів трудового середовища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Дезадаптація 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Працівник не зміг пристосуватися до жодного з аспектів трудової діяльності в організації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Видами діяльності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Професійно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виробнича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Пристосування до умов та режиму праці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Суспільно-політична 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Пристосування до суспільної праці в організації, соціального статусу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Міжособова 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Звикання до стилю спілкування в колективі, до традицій та норм поведінки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Особистісна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Самореалізація, особистісний ріст, прагнення до інтелектуального та морального самовдосконалення</w:t>
            </w:r>
          </w:p>
        </w:tc>
      </w:tr>
      <w:tr w:rsidR="009202CD" w:rsidRPr="009202CD" w:rsidTr="009202CD">
        <w:tc>
          <w:tcPr>
            <w:tcW w:w="1581" w:type="dxa"/>
            <w:vMerge w:val="restart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2197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Організаційна</w:t>
            </w:r>
          </w:p>
        </w:tc>
        <w:tc>
          <w:tcPr>
            <w:tcW w:w="5849" w:type="dxa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Розуміння своєї ролі в організаційній структурі, вивчення та пристосування до ієрархічних зв’язків в організації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Психофізіологічна </w:t>
            </w:r>
          </w:p>
        </w:tc>
        <w:tc>
          <w:tcPr>
            <w:tcW w:w="0" w:type="auto"/>
            <w:vAlign w:val="center"/>
            <w:hideMark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Звикання працівника до психологічних та фізіологічних умов праці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Соціально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психологічна</w:t>
            </w:r>
          </w:p>
        </w:tc>
        <w:tc>
          <w:tcPr>
            <w:tcW w:w="0" w:type="auto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Пристосування працівника до взаємовідносин у колективі</w:t>
            </w:r>
          </w:p>
        </w:tc>
      </w:tr>
      <w:tr w:rsidR="009202CD" w:rsidRPr="009202CD" w:rsidTr="009202CD"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Економічна</w:t>
            </w:r>
          </w:p>
        </w:tc>
        <w:tc>
          <w:tcPr>
            <w:tcW w:w="0" w:type="auto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Знайомство з економічним механізмом управління організацією, системою оплати праці та винагородження</w:t>
            </w:r>
          </w:p>
        </w:tc>
      </w:tr>
      <w:tr w:rsidR="009202CD" w:rsidRPr="009202CD" w:rsidTr="009202CD">
        <w:trPr>
          <w:trHeight w:val="603"/>
        </w:trPr>
        <w:tc>
          <w:tcPr>
            <w:tcW w:w="1581" w:type="dxa"/>
            <w:vMerge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97" w:type="dxa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 xml:space="preserve">Професійна </w:t>
            </w:r>
          </w:p>
        </w:tc>
        <w:tc>
          <w:tcPr>
            <w:tcW w:w="0" w:type="auto"/>
            <w:vAlign w:val="center"/>
          </w:tcPr>
          <w:p w:rsidR="009202CD" w:rsidRPr="009202CD" w:rsidRDefault="009202CD" w:rsidP="009202CD">
            <w:pPr>
              <w:spacing w:after="0"/>
              <w:ind w:firstLine="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Пристосування наявних знань, вмінь та навиків до посадових обов’язків, особливостей професії</w:t>
            </w:r>
          </w:p>
        </w:tc>
      </w:tr>
    </w:tbl>
    <w:p w:rsidR="00C27D5C" w:rsidRDefault="00C27D5C" w:rsidP="00C27D5C">
      <w:pPr>
        <w:spacing w:after="0"/>
        <w:ind w:firstLine="567"/>
        <w:jc w:val="both"/>
        <w:rPr>
          <w:rFonts w:ascii="Bookman Old Style" w:eastAsia="Times New Roman" w:hAnsi="Bookman Old Style" w:cs="Times New Roman"/>
          <w:i/>
          <w:iCs/>
          <w:color w:val="000000"/>
          <w:szCs w:val="28"/>
          <w:lang w:eastAsia="uk-UA"/>
        </w:rPr>
      </w:pP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Процес адаптації персоналу може займати певний період часу. Задача HR-менеджерів максимально його скоротити. Зазвичай, спеціалісти визначають, що через три місяці процес адаптації закінчується. Етапи процесу адаптації працівників наведено у таблиці 3.</w:t>
      </w:r>
    </w:p>
    <w:p w:rsidR="009202CD" w:rsidRPr="00C55919" w:rsidRDefault="009202CD" w:rsidP="009202CD">
      <w:pPr>
        <w:spacing w:after="0"/>
        <w:ind w:firstLine="567"/>
        <w:jc w:val="right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Таблиця 3</w:t>
      </w:r>
    </w:p>
    <w:p w:rsidR="009202CD" w:rsidRPr="009202CD" w:rsidRDefault="009202CD" w:rsidP="009202CD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9202CD">
        <w:rPr>
          <w:rFonts w:eastAsia="Times New Roman" w:cs="Times New Roman"/>
          <w:color w:val="000000"/>
          <w:szCs w:val="28"/>
          <w:lang w:eastAsia="uk-UA"/>
        </w:rPr>
        <w:t>Процес адаптації працівників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2409"/>
        <w:gridCol w:w="3426"/>
      </w:tblGrid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Етап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Характеристика</w:t>
            </w:r>
          </w:p>
        </w:tc>
        <w:tc>
          <w:tcPr>
            <w:tcW w:w="2409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Цілі</w:t>
            </w:r>
          </w:p>
        </w:tc>
        <w:tc>
          <w:tcPr>
            <w:tcW w:w="342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Дії</w:t>
            </w:r>
          </w:p>
        </w:tc>
      </w:tr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Підготовчий (Pre-boarding)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початку роботи працівника. Готовність документів для заповнення</w:t>
            </w:r>
          </w:p>
        </w:tc>
        <w:tc>
          <w:tcPr>
            <w:tcW w:w="2409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Заздалегідь оформити всі документи.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Роз</w:t>
            </w:r>
            <w:r w:rsidR="00FC65D6"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яснення будь-яких сумнівів чи питань щодо профілю роботи.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Підготовка нового співробітника до першого дня.</w:t>
            </w:r>
          </w:p>
        </w:tc>
        <w:tc>
          <w:tcPr>
            <w:tcW w:w="3426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Надати працівникові всі необхідні документи для заповнення.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Надати доступ до онлайн-порталу компанії, необхідних інструментів для регулярного виконання завдань.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Окреслити рекомендації щодо обов</w:t>
            </w:r>
            <w:r w:rsidR="00FC65D6"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’</w:t>
            </w: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язків працівників.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4. Уточнити очікування працівника від роботи.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5. Встановити часові рамки для процесу профорієнтації та адаптації.</w:t>
            </w:r>
          </w:p>
        </w:tc>
      </w:tr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Перший день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Створення комфортних умов для влиття працівника у команду</w:t>
            </w:r>
          </w:p>
        </w:tc>
        <w:tc>
          <w:tcPr>
            <w:tcW w:w="2409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Зробити так, щоб співробітник відчував себе бажаним та необхідним в організації.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Мінімізація стресу чи тривоги в перший день.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Плавне введення працівника у курс справ.</w:t>
            </w:r>
          </w:p>
        </w:tc>
        <w:tc>
          <w:tcPr>
            <w:tcW w:w="3426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Презентувати (надіслати) новому співробітнику вітальний набір/пакет із товарами та гаджетами компанії, необхідними для роботи.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Надати доступ до необхідних документів та інформаційних панелей.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Знайомство нового співробітника з усіма колегами. Окремо виділити тих осіб, до яких можна звертатись за консультацією чи допомогою.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4. Забезпечити необхідним навчальним матеріалом.</w:t>
            </w:r>
          </w:p>
        </w:tc>
      </w:tr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Перший тиждень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Планування роботи на перший тиждень з метою контролю та оцінки виконаних завдань</w:t>
            </w:r>
          </w:p>
        </w:tc>
        <w:tc>
          <w:tcPr>
            <w:tcW w:w="2409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Зрозуміти сильні та слабкі сторони новачка та допомогти йому подолати останні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Відстежувати результативність співробітників.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Формувати уявлення про організаційну культуру компанії</w:t>
            </w:r>
          </w:p>
        </w:tc>
        <w:tc>
          <w:tcPr>
            <w:tcW w:w="3426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Доручити новому співробітнику кілька основних завдань та моніторити їх процес виконання.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Проводити нараду щоранку перед початком роботи, щоб отримати підсумок роботи попереднього дня, і відповідати на запитання співробітника</w:t>
            </w:r>
          </w:p>
        </w:tc>
      </w:tr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Перший місяць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Попередня оцінка стану адаптації працівника. Відповідь на запитання: чи задоволений він своєю роботою</w:t>
            </w:r>
          </w:p>
        </w:tc>
        <w:tc>
          <w:tcPr>
            <w:tcW w:w="2409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Допомога новачку зрозуміти, на чому йому потрібно зосередитися та що покращити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Оцінити посаду нового співробітника в організації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Оцініть очікування нового співробітника</w:t>
            </w:r>
          </w:p>
        </w:tc>
        <w:tc>
          <w:tcPr>
            <w:tcW w:w="3426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Зустріч із новим співробітником з метою надання відгуку про виконану роботу.</w:t>
            </w:r>
          </w:p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Оцінка діяльності новачка з акцентом на його зусилля та відданість.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3. Якщо є проблемні питання, надати можливість пройти курс для вдосконалення майстерності або представити необхідний навчальний матеріал</w:t>
            </w:r>
          </w:p>
        </w:tc>
      </w:tr>
      <w:tr w:rsidR="00C55919" w:rsidRPr="009202CD" w:rsidTr="00D14747">
        <w:tc>
          <w:tcPr>
            <w:tcW w:w="1696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Три місяці роботи</w:t>
            </w:r>
          </w:p>
        </w:tc>
        <w:tc>
          <w:tcPr>
            <w:tcW w:w="2127" w:type="dxa"/>
            <w:vAlign w:val="center"/>
            <w:hideMark/>
          </w:tcPr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Завершення процесу адаптації</w:t>
            </w:r>
          </w:p>
        </w:tc>
        <w:tc>
          <w:tcPr>
            <w:tcW w:w="2409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HR несете відповідальність за розуміння досвіду та очікувань її співробітників.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Мотивація співробітника висловлювати свої думки з приводу робочого місця та змісту праці, чітко розуміти свій внесок.</w:t>
            </w:r>
          </w:p>
        </w:tc>
        <w:tc>
          <w:tcPr>
            <w:tcW w:w="3426" w:type="dxa"/>
            <w:vAlign w:val="center"/>
            <w:hideMark/>
          </w:tcPr>
          <w:p w:rsidR="00D14747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1. Створювати умови для народження та втілення нестандартних ідеї.</w:t>
            </w:r>
          </w:p>
          <w:p w:rsidR="00C55919" w:rsidRPr="009202CD" w:rsidRDefault="00C55919" w:rsidP="009202CD">
            <w:pPr>
              <w:spacing w:after="0"/>
              <w:ind w:firstLine="26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9202CD"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2. Ведення періодичних перемовин із керівництвом про роботу нових співробітників за-для зрозуміння масштабів їхнього зростання щодо досягнення цілей компанії.</w:t>
            </w:r>
          </w:p>
        </w:tc>
      </w:tr>
    </w:tbl>
    <w:p w:rsidR="00D14747" w:rsidRDefault="00D14747" w:rsidP="00D1474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D14747" w:rsidRPr="00C55919" w:rsidRDefault="00D14747" w:rsidP="00D14747">
      <w:pPr>
        <w:spacing w:after="0"/>
        <w:ind w:firstLine="567"/>
        <w:jc w:val="both"/>
        <w:rPr>
          <w:rFonts w:eastAsia="Times New Roman" w:cs="Times New Roman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Закріплення функцій управління адаптацією в організації може відбуватись за такими напрямами: виділення відповідного підрозділу у структурі HR-департаменту; розподіл спеціалістів, які займаються управлінням адаптацією, за виробничими підрозділами організації, координації їхньої діяльності з боку служби управління персоналом; розвиток менторства та коучингу, як в рамках організації, так і шляхом залучення фрілансерів або консалтингових компаній.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В рамках організації технології адаптаційного процесу, спеціалісти з управління адаптацією використовують наступний інструментарій: проведення семінарів, тренінгів з різних питань адаптації; ініціюють індивідуальні розмови керівника, ментора з новим співробітником; організовують інтенсивні тренінги </w:t>
      </w:r>
      <w:r w:rsidRPr="00C55919">
        <w:rPr>
          <w:rFonts w:eastAsia="Times New Roman" w:cs="Times New Roman"/>
          <w:color w:val="000000"/>
          <w:szCs w:val="28"/>
          <w:lang w:eastAsia="uk-UA"/>
        </w:rPr>
        <w:lastRenderedPageBreak/>
        <w:t>для керівників, спеціальні курси підготовки наставників; застосування методу поступового ускладнення виконуваних новачком завдань; виконання разових громадських доручень задля встановлення контактів нового працівника з колективом; підготовка заміни при ротації кадрів; проведення івентів з метою згуртування співробітників тощо.</w:t>
      </w:r>
    </w:p>
    <w:p w:rsidR="00C55919" w:rsidRPr="00C55919" w:rsidRDefault="00C55919" w:rsidP="00C27D5C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55919">
        <w:rPr>
          <w:rFonts w:eastAsia="Times New Roman" w:cs="Times New Roman"/>
          <w:color w:val="000000"/>
          <w:szCs w:val="28"/>
          <w:lang w:eastAsia="uk-UA"/>
        </w:rPr>
        <w:t>Інформаційне забезпечення процесу адаптації полягає у збиранні та оцінці показників її рівня та тривалості</w:t>
      </w:r>
      <w:r w:rsidRPr="00D14747">
        <w:rPr>
          <w:rFonts w:eastAsia="Times New Roman" w:cs="Times New Roman"/>
          <w:i/>
          <w:iCs/>
          <w:color w:val="000000"/>
          <w:szCs w:val="28"/>
          <w:lang w:eastAsia="uk-UA"/>
        </w:rPr>
        <w:t>. Показники адаптованості працівника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розмежовують на об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>єктивні та суб</w:t>
      </w:r>
      <w:r w:rsidR="00FC65D6">
        <w:rPr>
          <w:rFonts w:eastAsia="Times New Roman" w:cs="Times New Roman"/>
          <w:color w:val="000000"/>
          <w:szCs w:val="28"/>
          <w:lang w:eastAsia="uk-UA"/>
        </w:rPr>
        <w:t>’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єктивні. Загальні </w:t>
      </w:r>
      <w:r w:rsidRPr="00D14747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об'єктивні показники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– продуктивність праці, рівень кваліфікації, кількість вирішених завдань або завершених проєктів, дотримання трудової дисципліни, статус особистості в колективі тощо. До </w:t>
      </w:r>
      <w:r w:rsidRPr="00D14747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суб'єктивних показників</w:t>
      </w:r>
      <w:r w:rsidRPr="00C55919">
        <w:rPr>
          <w:rFonts w:eastAsia="Times New Roman" w:cs="Times New Roman"/>
          <w:color w:val="000000"/>
          <w:szCs w:val="28"/>
          <w:lang w:eastAsia="uk-UA"/>
        </w:rPr>
        <w:t xml:space="preserve"> можна віднести: задоволеність працею, відчуття свого росту і перспективи, самоствердження, бажання бути частиною команди, усвідомлення соціальної значимості своєї праці, легкість спілкування тощо.</w:t>
      </w:r>
    </w:p>
    <w:p w:rsidR="00C27D5C" w:rsidRDefault="00C27D5C" w:rsidP="00C27D5C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sectPr w:rsidR="00C27D5C" w:rsidSect="00C27D5C">
      <w:headerReference w:type="default" r:id="rId6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972" w:rsidRDefault="00F33972" w:rsidP="00C27D5C">
      <w:pPr>
        <w:spacing w:after="0"/>
      </w:pPr>
      <w:r>
        <w:separator/>
      </w:r>
    </w:p>
  </w:endnote>
  <w:endnote w:type="continuationSeparator" w:id="0">
    <w:p w:rsidR="00F33972" w:rsidRDefault="00F33972" w:rsidP="00C27D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972" w:rsidRDefault="00F33972" w:rsidP="00C27D5C">
      <w:pPr>
        <w:spacing w:after="0"/>
      </w:pPr>
      <w:r>
        <w:separator/>
      </w:r>
    </w:p>
  </w:footnote>
  <w:footnote w:type="continuationSeparator" w:id="0">
    <w:p w:rsidR="00F33972" w:rsidRDefault="00F33972" w:rsidP="00C27D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5360404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C27D5C" w:rsidRPr="00C27D5C" w:rsidRDefault="00C27D5C">
        <w:pPr>
          <w:pStyle w:val="a3"/>
          <w:jc w:val="right"/>
          <w:rPr>
            <w:sz w:val="22"/>
            <w:szCs w:val="18"/>
          </w:rPr>
        </w:pPr>
        <w:r w:rsidRPr="00C27D5C">
          <w:rPr>
            <w:sz w:val="22"/>
            <w:szCs w:val="18"/>
          </w:rPr>
          <w:fldChar w:fldCharType="begin"/>
        </w:r>
        <w:r w:rsidRPr="00C27D5C">
          <w:rPr>
            <w:sz w:val="22"/>
            <w:szCs w:val="18"/>
          </w:rPr>
          <w:instrText>PAGE   \* MERGEFORMAT</w:instrText>
        </w:r>
        <w:r w:rsidRPr="00C27D5C">
          <w:rPr>
            <w:sz w:val="22"/>
            <w:szCs w:val="18"/>
          </w:rPr>
          <w:fldChar w:fldCharType="separate"/>
        </w:r>
        <w:r w:rsidRPr="00C27D5C">
          <w:rPr>
            <w:sz w:val="22"/>
            <w:szCs w:val="18"/>
          </w:rPr>
          <w:t>2</w:t>
        </w:r>
        <w:r w:rsidRPr="00C27D5C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19"/>
    <w:rsid w:val="000635CF"/>
    <w:rsid w:val="00166224"/>
    <w:rsid w:val="001A2977"/>
    <w:rsid w:val="00222164"/>
    <w:rsid w:val="002B52B7"/>
    <w:rsid w:val="003127F2"/>
    <w:rsid w:val="00341599"/>
    <w:rsid w:val="005F5745"/>
    <w:rsid w:val="006C0B77"/>
    <w:rsid w:val="008242FF"/>
    <w:rsid w:val="00870751"/>
    <w:rsid w:val="00881194"/>
    <w:rsid w:val="008A393A"/>
    <w:rsid w:val="009202CD"/>
    <w:rsid w:val="00922C48"/>
    <w:rsid w:val="00997F3D"/>
    <w:rsid w:val="009F056C"/>
    <w:rsid w:val="00B915B7"/>
    <w:rsid w:val="00C27D5C"/>
    <w:rsid w:val="00C55919"/>
    <w:rsid w:val="00CA3935"/>
    <w:rsid w:val="00CB47E5"/>
    <w:rsid w:val="00D14747"/>
    <w:rsid w:val="00EA59DF"/>
    <w:rsid w:val="00EE4070"/>
    <w:rsid w:val="00F12C76"/>
    <w:rsid w:val="00F33972"/>
    <w:rsid w:val="00FC65D6"/>
    <w:rsid w:val="00FE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1591"/>
  <w15:chartTrackingRefBased/>
  <w15:docId w15:val="{32E63C0E-1F61-4DB7-8B0B-A7470056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5591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5591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C55919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C55919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C55919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61">
    <w:name w:val="fontstyle61"/>
    <w:basedOn w:val="a0"/>
    <w:rsid w:val="00C55919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27D5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C27D5C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C27D5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C27D5C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10271</Words>
  <Characters>5856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3</cp:revision>
  <dcterms:created xsi:type="dcterms:W3CDTF">2025-09-06T11:40:00Z</dcterms:created>
  <dcterms:modified xsi:type="dcterms:W3CDTF">2025-09-09T15:46:00Z</dcterms:modified>
</cp:coreProperties>
</file>