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E9F" w:rsidRPr="00EA24A1" w:rsidRDefault="00EB7E9F" w:rsidP="00EA24A1">
      <w:pPr>
        <w:spacing w:after="0"/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EA24A1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Тема </w:t>
      </w:r>
      <w:r w:rsidR="00F761BD">
        <w:rPr>
          <w:rFonts w:eastAsia="Times New Roman" w:cs="Times New Roman"/>
          <w:b/>
          <w:bCs/>
          <w:color w:val="000000"/>
          <w:szCs w:val="28"/>
          <w:lang w:eastAsia="uk-UA"/>
        </w:rPr>
        <w:t>10</w:t>
      </w:r>
      <w:bookmarkStart w:id="0" w:name="_GoBack"/>
      <w:bookmarkEnd w:id="0"/>
      <w:r w:rsidRPr="00EA24A1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. </w:t>
      </w:r>
      <w:r w:rsidR="00EA24A1">
        <w:rPr>
          <w:rFonts w:eastAsia="Times New Roman" w:cs="Times New Roman"/>
          <w:b/>
          <w:bCs/>
          <w:color w:val="000000"/>
          <w:szCs w:val="28"/>
          <w:lang w:eastAsia="uk-UA"/>
        </w:rPr>
        <w:t>О</w:t>
      </w:r>
      <w:r w:rsidRPr="00EA24A1">
        <w:rPr>
          <w:rFonts w:eastAsia="Times New Roman" w:cs="Times New Roman"/>
          <w:b/>
          <w:bCs/>
          <w:color w:val="000000"/>
          <w:szCs w:val="28"/>
          <w:lang w:eastAsia="uk-UA"/>
        </w:rPr>
        <w:t>цінк</w:t>
      </w:r>
      <w:r w:rsidR="00EA24A1">
        <w:rPr>
          <w:rFonts w:eastAsia="Times New Roman" w:cs="Times New Roman"/>
          <w:b/>
          <w:bCs/>
          <w:color w:val="000000"/>
          <w:szCs w:val="28"/>
          <w:lang w:eastAsia="uk-UA"/>
        </w:rPr>
        <w:t>а</w:t>
      </w:r>
      <w:r w:rsidRPr="00EA24A1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персоналу організації</w:t>
      </w:r>
    </w:p>
    <w:p w:rsidR="00EA24A1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EA24A1">
        <w:rPr>
          <w:rFonts w:eastAsia="Times New Roman" w:cs="Times New Roman"/>
          <w:b/>
          <w:bCs/>
          <w:color w:val="000000"/>
          <w:szCs w:val="28"/>
          <w:lang w:eastAsia="uk-UA"/>
        </w:rPr>
        <w:t>1. Сутність та складові елементи оцінки персоналу</w:t>
      </w:r>
      <w:r w:rsidR="00EA24A1" w:rsidRPr="00EA24A1"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  <w:r w:rsidRPr="00EA24A1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EA24A1">
        <w:rPr>
          <w:rFonts w:eastAsia="Times New Roman" w:cs="Times New Roman"/>
          <w:b/>
          <w:bCs/>
          <w:color w:val="000000"/>
          <w:szCs w:val="28"/>
          <w:lang w:eastAsia="uk-UA"/>
        </w:rPr>
        <w:t>2. Методи оцінки персоналу</w:t>
      </w:r>
      <w:r w:rsidR="00EA24A1" w:rsidRPr="00EA24A1"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EA24A1">
        <w:rPr>
          <w:rFonts w:eastAsia="Times New Roman" w:cs="Times New Roman"/>
          <w:b/>
          <w:bCs/>
          <w:color w:val="000000"/>
          <w:szCs w:val="28"/>
          <w:lang w:eastAsia="uk-UA"/>
        </w:rPr>
        <w:t>3. Процес атестації працівників</w:t>
      </w:r>
      <w:r w:rsidR="00EA24A1" w:rsidRPr="00EA24A1"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</w:p>
    <w:p w:rsidR="00EA24A1" w:rsidRDefault="00EA24A1" w:rsidP="00EA24A1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EA24A1">
        <w:rPr>
          <w:rFonts w:eastAsia="Times New Roman" w:cs="Times New Roman"/>
          <w:b/>
          <w:bCs/>
          <w:color w:val="000000"/>
          <w:szCs w:val="28"/>
          <w:lang w:eastAsia="uk-UA"/>
        </w:rPr>
        <w:t>1. Сутність та складові елементи оцінки персоналу</w:t>
      </w:r>
    </w:p>
    <w:p w:rsidR="00EB7E9F" w:rsidRPr="00EA24A1" w:rsidRDefault="00EA24A1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i/>
          <w:iCs/>
          <w:color w:val="000000"/>
          <w:szCs w:val="28"/>
          <w:lang w:eastAsia="uk-UA"/>
        </w:rPr>
        <w:t>М</w:t>
      </w:r>
      <w:r w:rsidR="00EB7E9F" w:rsidRPr="00EA24A1">
        <w:rPr>
          <w:rFonts w:eastAsia="Times New Roman" w:cs="Times New Roman"/>
          <w:i/>
          <w:iCs/>
          <w:color w:val="000000"/>
          <w:szCs w:val="28"/>
          <w:lang w:eastAsia="uk-UA"/>
        </w:rPr>
        <w:t>ет</w:t>
      </w:r>
      <w:r w:rsidRPr="00EA24A1">
        <w:rPr>
          <w:rFonts w:eastAsia="Times New Roman" w:cs="Times New Roman"/>
          <w:i/>
          <w:iCs/>
          <w:color w:val="000000"/>
          <w:szCs w:val="28"/>
          <w:lang w:eastAsia="uk-UA"/>
        </w:rPr>
        <w:t>а</w:t>
      </w:r>
      <w:r w:rsidR="00EB7E9F" w:rsidRPr="00EA24A1">
        <w:rPr>
          <w:rFonts w:eastAsia="Times New Roman" w:cs="Times New Roman"/>
          <w:color w:val="000000"/>
          <w:szCs w:val="28"/>
          <w:lang w:eastAsia="uk-UA"/>
        </w:rPr>
        <w:t xml:space="preserve"> проведення оцінки персоналу </w:t>
      </w:r>
      <w:r w:rsidRPr="00EA24A1">
        <w:rPr>
          <w:rFonts w:eastAsia="Times New Roman" w:cs="Times New Roman"/>
          <w:color w:val="000000"/>
          <w:szCs w:val="28"/>
          <w:lang w:eastAsia="uk-UA"/>
        </w:rPr>
        <w:t>організації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EB7E9F" w:rsidRPr="00EA24A1">
        <w:rPr>
          <w:rFonts w:eastAsia="Times New Roman" w:cs="Times New Roman"/>
          <w:color w:val="000000"/>
          <w:szCs w:val="28"/>
          <w:lang w:eastAsia="uk-UA"/>
        </w:rPr>
        <w:t>полягає у визначені ступеня готовності працівника виконувати обов</w:t>
      </w:r>
      <w:r>
        <w:rPr>
          <w:rFonts w:eastAsia="Times New Roman" w:cs="Times New Roman"/>
          <w:color w:val="000000"/>
          <w:szCs w:val="28"/>
          <w:lang w:eastAsia="uk-UA"/>
        </w:rPr>
        <w:t>’</w:t>
      </w:r>
      <w:r w:rsidR="00EB7E9F" w:rsidRPr="00EA24A1">
        <w:rPr>
          <w:rFonts w:eastAsia="Times New Roman" w:cs="Times New Roman"/>
          <w:color w:val="000000"/>
          <w:szCs w:val="28"/>
          <w:lang w:eastAsia="uk-UA"/>
        </w:rPr>
        <w:t>язки саме з того виду діяльності, яким він займається, а також визначені рівня його потенційних можливостей для планування перспектив професійного розвитку та кар</w:t>
      </w:r>
      <w:r>
        <w:rPr>
          <w:rFonts w:eastAsia="Times New Roman" w:cs="Times New Roman"/>
          <w:color w:val="000000"/>
          <w:szCs w:val="28"/>
          <w:lang w:eastAsia="uk-UA"/>
        </w:rPr>
        <w:t>’</w:t>
      </w:r>
      <w:r w:rsidR="00EB7E9F" w:rsidRPr="00EA24A1">
        <w:rPr>
          <w:rFonts w:eastAsia="Times New Roman" w:cs="Times New Roman"/>
          <w:color w:val="000000"/>
          <w:szCs w:val="28"/>
          <w:lang w:eastAsia="uk-UA"/>
        </w:rPr>
        <w:t>єрного зростання. Жодне завдання, що вирішуються системою HR-менеджменту не обходиться без результатів якісної оцінки персоналу.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>У загальному вигляді система оцінювання персоналу містить наступні блоки</w:t>
      </w:r>
      <w:r w:rsidR="00EA24A1">
        <w:rPr>
          <w:rFonts w:eastAsia="Times New Roman" w:cs="Times New Roman"/>
          <w:color w:val="000000"/>
          <w:szCs w:val="28"/>
          <w:lang w:eastAsia="uk-UA"/>
        </w:rPr>
        <w:t>: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1. Зміст оцінки </w:t>
      </w:r>
      <w:r w:rsidR="00EA24A1">
        <w:rPr>
          <w:rFonts w:eastAsia="Times New Roman" w:cs="Times New Roman"/>
          <w:color w:val="000000"/>
          <w:szCs w:val="28"/>
          <w:lang w:eastAsia="uk-UA"/>
        </w:rPr>
        <w:t>–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це об</w:t>
      </w:r>
      <w:r w:rsidR="00EA24A1">
        <w:rPr>
          <w:rFonts w:eastAsia="Times New Roman" w:cs="Times New Roman"/>
          <w:color w:val="000000"/>
          <w:szCs w:val="28"/>
          <w:lang w:eastAsia="uk-UA"/>
        </w:rPr>
        <w:t>’</w:t>
      </w:r>
      <w:r w:rsidRPr="00EA24A1">
        <w:rPr>
          <w:rFonts w:eastAsia="Times New Roman" w:cs="Times New Roman"/>
          <w:color w:val="000000"/>
          <w:szCs w:val="28"/>
          <w:lang w:eastAsia="uk-UA"/>
        </w:rPr>
        <w:t>єкт аналізу, конкретні якості людини, її поведінка, результати її праці.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>2. Система способів, методів та інструментів оцінювання.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>3. Процедура оцінювання: визначається порядок оцінювання, місце проведення, суб</w:t>
      </w:r>
      <w:r w:rsidR="00EA24A1">
        <w:rPr>
          <w:rFonts w:eastAsia="Times New Roman" w:cs="Times New Roman"/>
          <w:color w:val="000000"/>
          <w:szCs w:val="28"/>
          <w:lang w:eastAsia="uk-UA"/>
        </w:rPr>
        <w:t>’</w:t>
      </w:r>
      <w:r w:rsidRPr="00EA24A1">
        <w:rPr>
          <w:rFonts w:eastAsia="Times New Roman" w:cs="Times New Roman"/>
          <w:color w:val="000000"/>
          <w:szCs w:val="28"/>
          <w:lang w:eastAsia="uk-UA"/>
        </w:rPr>
        <w:t>єкти оцінювання, терміни і періодичність оцінки, технічні та організаційні засоби оцінювання персоналу.</w:t>
      </w:r>
    </w:p>
    <w:p w:rsid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>Відповідно класифікації, розробленій відомим фахівцем у галузі розвитку людських ресурсів Дугласом МакГрегорем, основними цілями оцінки компетенцій персоналу є:</w:t>
      </w:r>
    </w:p>
    <w:p w:rsidR="00EA24A1" w:rsidRDefault="00EA24A1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EB7E9F" w:rsidRPr="00EA24A1">
        <w:rPr>
          <w:rFonts w:eastAsia="Times New Roman" w:cs="Times New Roman"/>
          <w:color w:val="000000"/>
          <w:szCs w:val="28"/>
          <w:lang w:eastAsia="uk-UA"/>
        </w:rPr>
        <w:t xml:space="preserve"> адміністративна, яка полягає в прийнятті кадрових рішень на об</w:t>
      </w:r>
      <w:r>
        <w:rPr>
          <w:rFonts w:eastAsia="Times New Roman" w:cs="Times New Roman"/>
          <w:color w:val="000000"/>
          <w:szCs w:val="28"/>
          <w:lang w:eastAsia="uk-UA"/>
        </w:rPr>
        <w:t>’</w:t>
      </w:r>
      <w:r w:rsidR="00EB7E9F" w:rsidRPr="00EA24A1">
        <w:rPr>
          <w:rFonts w:eastAsia="Times New Roman" w:cs="Times New Roman"/>
          <w:color w:val="000000"/>
          <w:szCs w:val="28"/>
          <w:lang w:eastAsia="uk-UA"/>
        </w:rPr>
        <w:t>єктивній і регулярній основі (розміщення кадрів, їх переміщення та оплата праці);</w:t>
      </w:r>
    </w:p>
    <w:p w:rsidR="00EA24A1" w:rsidRDefault="00EA24A1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EB7E9F" w:rsidRPr="00EA24A1">
        <w:rPr>
          <w:rFonts w:eastAsia="Times New Roman" w:cs="Times New Roman"/>
          <w:color w:val="000000"/>
          <w:szCs w:val="28"/>
          <w:lang w:eastAsia="uk-UA"/>
        </w:rPr>
        <w:t xml:space="preserve"> інформативна – забезпечення керівників необхідними даними про кількісний та якісний склад персоналу;</w:t>
      </w:r>
    </w:p>
    <w:p w:rsidR="00EB7E9F" w:rsidRPr="00EA24A1" w:rsidRDefault="00EA24A1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EB7E9F" w:rsidRPr="00EA24A1">
        <w:rPr>
          <w:rFonts w:eastAsia="Times New Roman" w:cs="Times New Roman"/>
          <w:color w:val="000000"/>
          <w:szCs w:val="28"/>
          <w:lang w:eastAsia="uk-UA"/>
        </w:rPr>
        <w:t xml:space="preserve"> мотиваційна – орієнтація працівників на покращення трудової діяльності в потрібному для організації напрямку.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>Критерії оцінювання компетенцій персоналу можна згрупувати як:</w:t>
      </w:r>
    </w:p>
    <w:p w:rsidR="00EB7E9F" w:rsidRPr="00EA24A1" w:rsidRDefault="00EA24A1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EB7E9F" w:rsidRPr="00EA24A1">
        <w:rPr>
          <w:rFonts w:eastAsia="Times New Roman" w:cs="Times New Roman"/>
          <w:color w:val="000000"/>
          <w:szCs w:val="28"/>
          <w:lang w:eastAsia="uk-UA"/>
        </w:rPr>
        <w:t xml:space="preserve"> критерії оцінювання результатів роботи: ефективність, професійна майстерність, додержання строків; погодинний виробіток; брак; використання робочого часу; уважність; технологічна дисципліна; ритмічність роботи; частота помилок; швидкість розпізнавання помилок;</w:t>
      </w:r>
    </w:p>
    <w:p w:rsidR="00EB7E9F" w:rsidRPr="00EA24A1" w:rsidRDefault="00EA24A1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EB7E9F" w:rsidRPr="00EA24A1">
        <w:rPr>
          <w:rFonts w:eastAsia="Times New Roman" w:cs="Times New Roman"/>
          <w:color w:val="000000"/>
          <w:szCs w:val="28"/>
          <w:lang w:eastAsia="uk-UA"/>
        </w:rPr>
        <w:t xml:space="preserve"> критерії поведінки на робочому місці: використання робочого часу;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EB7E9F" w:rsidRPr="00EA24A1">
        <w:rPr>
          <w:rFonts w:eastAsia="Times New Roman" w:cs="Times New Roman"/>
          <w:color w:val="000000"/>
          <w:szCs w:val="28"/>
          <w:lang w:eastAsia="uk-UA"/>
        </w:rPr>
        <w:t>структура затрат часу на виконання робочого завдання і культура робочого місця; трудова дисципліна; сумлінність; особиста ініціатива; готовність приймати самостійні рішення, підвищувати кваліфікацію; завантаженість роботою; передача професійних знань; готовність допомагати колегам; дбайливе ставлення до засобів виробництва.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>Принциповою умовою ефективності компетентнісного підходу до системи оцінки персоналу є її комплексний характер, що вимагає ув</w:t>
      </w:r>
      <w:r w:rsidR="00EA24A1">
        <w:rPr>
          <w:rFonts w:eastAsia="Times New Roman" w:cs="Times New Roman"/>
          <w:color w:val="000000"/>
          <w:szCs w:val="28"/>
          <w:lang w:eastAsia="uk-UA"/>
        </w:rPr>
        <w:t>’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язки всіх елементів процесу оцінки в системі HR-менеджменту. Основні елементи процесу комплексної оцінки персоналу представлені на рис. </w:t>
      </w:r>
      <w:r w:rsidR="00EA24A1">
        <w:rPr>
          <w:rFonts w:eastAsia="Times New Roman" w:cs="Times New Roman"/>
          <w:color w:val="000000"/>
          <w:szCs w:val="28"/>
          <w:lang w:eastAsia="uk-UA"/>
        </w:rPr>
        <w:t>1</w:t>
      </w:r>
      <w:r w:rsidRPr="00EA24A1">
        <w:rPr>
          <w:rFonts w:eastAsia="Times New Roman" w:cs="Times New Roman"/>
          <w:color w:val="000000"/>
          <w:szCs w:val="28"/>
          <w:lang w:eastAsia="uk-UA"/>
        </w:rPr>
        <w:t>.</w:t>
      </w:r>
    </w:p>
    <w:p w:rsidR="00EA24A1" w:rsidRDefault="00EA24A1" w:rsidP="00EA24A1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>
        <w:rPr>
          <w:noProof/>
        </w:rPr>
        <w:lastRenderedPageBreak/>
        <w:drawing>
          <wp:inline distT="0" distB="0" distL="0" distR="0" wp14:anchorId="7FECA07B" wp14:editId="3FF61C21">
            <wp:extent cx="4639317" cy="3897951"/>
            <wp:effectExtent l="0" t="0" r="889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45192" cy="390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24A1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</w:t>
      </w:r>
    </w:p>
    <w:p w:rsidR="00EB7E9F" w:rsidRPr="00EA24A1" w:rsidRDefault="00EB7E9F" w:rsidP="00EA24A1">
      <w:pPr>
        <w:spacing w:after="0"/>
        <w:ind w:firstLine="567"/>
        <w:jc w:val="center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Рис. </w:t>
      </w:r>
      <w:r w:rsidR="00EA24A1">
        <w:rPr>
          <w:rFonts w:eastAsia="Times New Roman" w:cs="Times New Roman"/>
          <w:color w:val="000000"/>
          <w:szCs w:val="28"/>
          <w:lang w:eastAsia="uk-UA"/>
        </w:rPr>
        <w:t>1</w:t>
      </w:r>
      <w:r w:rsidRPr="00EA24A1">
        <w:rPr>
          <w:rFonts w:eastAsia="Times New Roman" w:cs="Times New Roman"/>
          <w:color w:val="000000"/>
          <w:szCs w:val="28"/>
          <w:lang w:eastAsia="uk-UA"/>
        </w:rPr>
        <w:t>. Основні елементи процесу оцінки персоналу</w:t>
      </w:r>
    </w:p>
    <w:p w:rsidR="00EA24A1" w:rsidRDefault="00EA24A1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Оцінка персоналу найбільш повною мірою охоплює дві сфери його діяльності – поточну і перспективну. При аналізі </w:t>
      </w:r>
      <w:r w:rsidRPr="00EA24A1">
        <w:rPr>
          <w:rFonts w:eastAsia="Times New Roman" w:cs="Times New Roman"/>
          <w:i/>
          <w:iCs/>
          <w:color w:val="000000"/>
          <w:szCs w:val="28"/>
          <w:lang w:eastAsia="uk-UA"/>
        </w:rPr>
        <w:t>поточної діяльності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акцентується увага на тому, як працівник виконує роботу. </w:t>
      </w:r>
      <w:r w:rsidRPr="00EA24A1">
        <w:rPr>
          <w:rFonts w:eastAsia="Times New Roman" w:cs="Times New Roman"/>
          <w:i/>
          <w:iCs/>
          <w:color w:val="000000"/>
          <w:szCs w:val="28"/>
          <w:lang w:eastAsia="uk-UA"/>
        </w:rPr>
        <w:t>Перспективна діяльність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регламентується рішенням при розстановці, ротації, переміщенні і навчанні персоналу, вимагає оцінки здібностей, особистих якостей, мотивації, що дозволяє прогнозувати потенці</w:t>
      </w:r>
      <w:r w:rsidR="00EA24A1">
        <w:rPr>
          <w:rFonts w:eastAsia="Times New Roman" w:cs="Times New Roman"/>
          <w:color w:val="000000"/>
          <w:szCs w:val="28"/>
          <w:lang w:eastAsia="uk-UA"/>
        </w:rPr>
        <w:t>й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ні можливості працівника. </w:t>
      </w:r>
    </w:p>
    <w:p w:rsidR="00EA24A1" w:rsidRDefault="00EA24A1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EA24A1">
        <w:rPr>
          <w:rFonts w:eastAsia="Times New Roman" w:cs="Times New Roman"/>
          <w:b/>
          <w:bCs/>
          <w:color w:val="000000"/>
          <w:szCs w:val="28"/>
          <w:lang w:eastAsia="uk-UA"/>
        </w:rPr>
        <w:t>2. Методи оцінки персоналу</w:t>
      </w:r>
    </w:p>
    <w:p w:rsidR="00642B55" w:rsidRDefault="00642B55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В</w:t>
      </w:r>
      <w:r w:rsidR="00EB7E9F" w:rsidRPr="00EA24A1">
        <w:rPr>
          <w:rFonts w:eastAsia="Times New Roman" w:cs="Times New Roman"/>
          <w:color w:val="000000"/>
          <w:szCs w:val="28"/>
          <w:lang w:eastAsia="uk-UA"/>
        </w:rPr>
        <w:t xml:space="preserve">ибір 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методів оцінки </w:t>
      </w:r>
      <w:r w:rsidR="00EB7E9F" w:rsidRPr="00EA24A1">
        <w:rPr>
          <w:rFonts w:eastAsia="Times New Roman" w:cs="Times New Roman"/>
          <w:color w:val="000000"/>
          <w:szCs w:val="28"/>
          <w:lang w:eastAsia="uk-UA"/>
        </w:rPr>
        <w:t xml:space="preserve">залежить від параметрів дослідження, структури підприємства, характеру діяльності персоналу, цілей оцінки. Інструментарій системи оцінки персоналу формується під впливом потреб вирішення практичних завдань і має бути простим і зрозумілим, включати 5-6 кількісних показників, поєднувати письмові та усні завдання. </w:t>
      </w:r>
    </w:p>
    <w:p w:rsidR="00642B55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Найпоширенішими методами є </w:t>
      </w:r>
      <w:r w:rsidR="00642B55">
        <w:rPr>
          <w:rFonts w:eastAsia="Times New Roman" w:cs="Times New Roman"/>
          <w:color w:val="000000"/>
          <w:szCs w:val="28"/>
          <w:lang w:eastAsia="uk-UA"/>
        </w:rPr>
        <w:t>такі</w:t>
      </w:r>
      <w:r w:rsidRPr="00EA24A1">
        <w:rPr>
          <w:rFonts w:eastAsia="Times New Roman" w:cs="Times New Roman"/>
          <w:color w:val="000000"/>
          <w:szCs w:val="28"/>
          <w:lang w:eastAsia="uk-UA"/>
        </w:rPr>
        <w:t>: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1. </w:t>
      </w:r>
      <w:r w:rsidRPr="00642B5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Описовий метод оцінки</w:t>
      </w:r>
      <w:r w:rsidRPr="00EA24A1">
        <w:rPr>
          <w:rFonts w:eastAsia="Times New Roman" w:cs="Times New Roman"/>
          <w:color w:val="000000"/>
          <w:szCs w:val="28"/>
          <w:lang w:eastAsia="uk-UA"/>
        </w:rPr>
        <w:t>. Оцінювач повинен виявити і описати позитивні і негативні риси поведінки працівника, що атестується. Метод не передбачає чіткої фіксації результатів і використовується як доповнення до інших методів.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2. </w:t>
      </w:r>
      <w:r w:rsidRPr="00642B5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Метод оцінки нормативом роботи</w:t>
      </w:r>
      <w:r w:rsidRPr="00EA24A1">
        <w:rPr>
          <w:rFonts w:eastAsia="Times New Roman" w:cs="Times New Roman"/>
          <w:color w:val="000000"/>
          <w:szCs w:val="28"/>
          <w:lang w:eastAsia="uk-UA"/>
        </w:rPr>
        <w:t>, тобто оцінка працівника здійснюється на основі норми на роботу, яку він виконує, в кількості, якості і часі.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3. </w:t>
      </w:r>
      <w:r w:rsidRPr="00642B5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Метод порівняльних анкет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. Включає набір питань чи описів поведінки працівника. Оцінювач проставляє відмітку навпроти опису тієї риси характеру, яка, на його думку, властива працівникові, в іншому випадку залишає пусте </w:t>
      </w:r>
      <w:r w:rsidRPr="00EA24A1">
        <w:rPr>
          <w:rFonts w:eastAsia="Times New Roman" w:cs="Times New Roman"/>
          <w:color w:val="000000"/>
          <w:szCs w:val="28"/>
          <w:lang w:eastAsia="uk-UA"/>
        </w:rPr>
        <w:lastRenderedPageBreak/>
        <w:t>місце. Сума позначок дає загальний рейтинг анкети даного працівника. Використовується для оцінки керівництвом, колегами та підлеглими.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4. </w:t>
      </w:r>
      <w:r w:rsidRPr="00642B5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Тестування</w:t>
      </w:r>
      <w:r w:rsidRPr="00EA24A1">
        <w:rPr>
          <w:rFonts w:eastAsia="Times New Roman" w:cs="Times New Roman"/>
          <w:color w:val="000000"/>
          <w:szCs w:val="28"/>
          <w:lang w:eastAsia="uk-UA"/>
        </w:rPr>
        <w:t>. Для оцінки персоналу як правило застосовуються різні тести. За своїм змістом тести класифікуються за трьома групи: кваліфікаційні, що дозволяють оцінити ступінь кваліфікації працівника; психологічні, що дають можливість визначити особистісні якості працівника; фізіологічні, конкретизують фізіологічну специфіку особистості. Доцільність використання тестової оцінки полягає в тому, що вона дозволяє визначити кількісну характеристику за більшістю критеріїв оцінювання, і допускає комп</w:t>
      </w:r>
      <w:r w:rsidR="00EA24A1">
        <w:rPr>
          <w:rFonts w:eastAsia="Times New Roman" w:cs="Times New Roman"/>
          <w:color w:val="000000"/>
          <w:szCs w:val="28"/>
          <w:lang w:eastAsia="uk-UA"/>
        </w:rPr>
        <w:t>’</w:t>
      </w:r>
      <w:r w:rsidRPr="00EA24A1">
        <w:rPr>
          <w:rFonts w:eastAsia="Times New Roman" w:cs="Times New Roman"/>
          <w:color w:val="000000"/>
          <w:szCs w:val="28"/>
          <w:lang w:eastAsia="uk-UA"/>
        </w:rPr>
        <w:t>ютерну обробку результатів. Однак, в процесі оцінки потенційних можливостей працівника, тести не</w:t>
      </w:r>
      <w:r w:rsidR="00642B55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EA24A1">
        <w:rPr>
          <w:rFonts w:eastAsia="Times New Roman" w:cs="Times New Roman"/>
          <w:color w:val="000000"/>
          <w:szCs w:val="28"/>
          <w:lang w:eastAsia="uk-UA"/>
        </w:rPr>
        <w:t>враховують, як ці здібності проявляються у практичній діяльності.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5. </w:t>
      </w:r>
      <w:r w:rsidRPr="00642B5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Метод алфавітно-числової шкали</w:t>
      </w:r>
      <w:r w:rsidRPr="00EA24A1">
        <w:rPr>
          <w:rFonts w:eastAsia="Times New Roman" w:cs="Times New Roman"/>
          <w:color w:val="000000"/>
          <w:szCs w:val="28"/>
          <w:lang w:eastAsia="uk-UA"/>
        </w:rPr>
        <w:t>. Метод використовується з метою оцінювання впливу важливих чинників на якість виконання</w:t>
      </w:r>
      <w:r w:rsidR="00642B55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EA24A1">
        <w:rPr>
          <w:rFonts w:eastAsia="Times New Roman" w:cs="Times New Roman"/>
          <w:color w:val="000000"/>
          <w:szCs w:val="28"/>
          <w:lang w:eastAsia="uk-UA"/>
        </w:rPr>
        <w:t>посадових обов</w:t>
      </w:r>
      <w:r w:rsidR="00EA24A1">
        <w:rPr>
          <w:rFonts w:eastAsia="Times New Roman" w:cs="Times New Roman"/>
          <w:color w:val="000000"/>
          <w:szCs w:val="28"/>
          <w:lang w:eastAsia="uk-UA"/>
        </w:rPr>
        <w:t>’</w:t>
      </w:r>
      <w:r w:rsidRPr="00EA24A1">
        <w:rPr>
          <w:rFonts w:eastAsia="Times New Roman" w:cs="Times New Roman"/>
          <w:color w:val="000000"/>
          <w:szCs w:val="28"/>
          <w:lang w:eastAsia="uk-UA"/>
        </w:rPr>
        <w:t>язків. Ступінь прояву кожного чинника визначається у числовому і вербальному вимірі. Поширюється даний метод з метою вимірювання таких чинників, як цілеспрямованість, сумлінність, відповідальність, комунікабельність, креативність, ініціативність, уміння працювати в команді.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>Основу алфавітно-числової оцінки персоналу складає шкала. Відповідно до шкали співставляють посадові обов</w:t>
      </w:r>
      <w:r w:rsidR="00EA24A1">
        <w:rPr>
          <w:rFonts w:eastAsia="Times New Roman" w:cs="Times New Roman"/>
          <w:color w:val="000000"/>
          <w:szCs w:val="28"/>
          <w:lang w:eastAsia="uk-UA"/>
        </w:rPr>
        <w:t>’</w:t>
      </w:r>
      <w:r w:rsidRPr="00EA24A1">
        <w:rPr>
          <w:rFonts w:eastAsia="Times New Roman" w:cs="Times New Roman"/>
          <w:color w:val="000000"/>
          <w:szCs w:val="28"/>
          <w:lang w:eastAsia="uk-UA"/>
        </w:rPr>
        <w:t>язки й персональні якості працівника. У даний час використовують алгоритми з достатньо щільною шкалою оцінок з різними рівнями і підрівнями. Метод алфавітно-числової шкали дозволяє глибоко проаналізувати якість виконання посадових обов</w:t>
      </w:r>
      <w:r w:rsidR="00EA24A1">
        <w:rPr>
          <w:rFonts w:eastAsia="Times New Roman" w:cs="Times New Roman"/>
          <w:color w:val="000000"/>
          <w:szCs w:val="28"/>
          <w:lang w:eastAsia="uk-UA"/>
        </w:rPr>
        <w:t>’</w:t>
      </w:r>
      <w:r w:rsidRPr="00EA24A1">
        <w:rPr>
          <w:rFonts w:eastAsia="Times New Roman" w:cs="Times New Roman"/>
          <w:color w:val="000000"/>
          <w:szCs w:val="28"/>
          <w:lang w:eastAsia="uk-UA"/>
        </w:rPr>
        <w:t>язків, проте має певні недоліки: недостатню об</w:t>
      </w:r>
      <w:r w:rsidR="00EA24A1">
        <w:rPr>
          <w:rFonts w:eastAsia="Times New Roman" w:cs="Times New Roman"/>
          <w:color w:val="000000"/>
          <w:szCs w:val="28"/>
          <w:lang w:eastAsia="uk-UA"/>
        </w:rPr>
        <w:t>’</w:t>
      </w:r>
      <w:r w:rsidRPr="00EA24A1">
        <w:rPr>
          <w:rFonts w:eastAsia="Times New Roman" w:cs="Times New Roman"/>
          <w:color w:val="000000"/>
          <w:szCs w:val="28"/>
          <w:lang w:eastAsia="uk-UA"/>
        </w:rPr>
        <w:t>єктивність в оцінюванні особистісних якостей персоналу, невизначеність змісту та виміру значень критеріїв.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6. </w:t>
      </w:r>
      <w:r w:rsidR="00642B55" w:rsidRPr="00642B5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І</w:t>
      </w:r>
      <w:r w:rsidRPr="00642B5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нтерв'ю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642B55">
        <w:rPr>
          <w:rFonts w:eastAsia="Times New Roman" w:cs="Times New Roman"/>
          <w:color w:val="000000"/>
          <w:szCs w:val="28"/>
          <w:lang w:eastAsia="uk-UA"/>
        </w:rPr>
        <w:t>–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кандидат отримує завдання провести співбесіди з декількома претендентами на робочі місця і самому прийняти рішення. В інтерв</w:t>
      </w:r>
      <w:r w:rsidR="00EA24A1">
        <w:rPr>
          <w:rFonts w:eastAsia="Times New Roman" w:cs="Times New Roman"/>
          <w:color w:val="000000"/>
          <w:szCs w:val="28"/>
          <w:lang w:eastAsia="uk-UA"/>
        </w:rPr>
        <w:t>’</w:t>
      </w:r>
      <w:r w:rsidRPr="00EA24A1">
        <w:rPr>
          <w:rFonts w:eastAsia="Times New Roman" w:cs="Times New Roman"/>
          <w:color w:val="000000"/>
          <w:szCs w:val="28"/>
          <w:lang w:eastAsia="uk-UA"/>
        </w:rPr>
        <w:t>ю найважливішою інформацією є такі аспекти і характеристики особистості: інтелектуальна сфера; мотиваційна сфера; темперамент, характер; професійний і життєвий досвід; здоров</w:t>
      </w:r>
      <w:r w:rsidR="00EA24A1">
        <w:rPr>
          <w:rFonts w:eastAsia="Times New Roman" w:cs="Times New Roman"/>
          <w:color w:val="000000"/>
          <w:szCs w:val="28"/>
          <w:lang w:eastAsia="uk-UA"/>
        </w:rPr>
        <w:t>’</w:t>
      </w:r>
      <w:r w:rsidRPr="00EA24A1">
        <w:rPr>
          <w:rFonts w:eastAsia="Times New Roman" w:cs="Times New Roman"/>
          <w:color w:val="000000"/>
          <w:szCs w:val="28"/>
          <w:lang w:eastAsia="uk-UA"/>
        </w:rPr>
        <w:t>я; ставлення до професійної діяльності; професійне навчання; служба в армії; захоплення; самооцінка потенціалу; сімейний стан, стосунки в сім</w:t>
      </w:r>
      <w:r w:rsidR="00EA24A1">
        <w:rPr>
          <w:rFonts w:eastAsia="Times New Roman" w:cs="Times New Roman"/>
          <w:color w:val="000000"/>
          <w:szCs w:val="28"/>
          <w:lang w:eastAsia="uk-UA"/>
        </w:rPr>
        <w:t>’</w:t>
      </w:r>
      <w:r w:rsidRPr="00EA24A1">
        <w:rPr>
          <w:rFonts w:eastAsia="Times New Roman" w:cs="Times New Roman"/>
          <w:color w:val="000000"/>
          <w:szCs w:val="28"/>
          <w:lang w:eastAsia="uk-UA"/>
        </w:rPr>
        <w:t>ї; хобі; форми проведення дозвілля. Інтерв</w:t>
      </w:r>
      <w:r w:rsidR="00EA24A1">
        <w:rPr>
          <w:rFonts w:eastAsia="Times New Roman" w:cs="Times New Roman"/>
          <w:color w:val="000000"/>
          <w:szCs w:val="28"/>
          <w:lang w:eastAsia="uk-UA"/>
        </w:rPr>
        <w:t>’</w:t>
      </w:r>
      <w:r w:rsidRPr="00EA24A1">
        <w:rPr>
          <w:rFonts w:eastAsia="Times New Roman" w:cs="Times New Roman"/>
          <w:color w:val="000000"/>
          <w:szCs w:val="28"/>
          <w:lang w:eastAsia="uk-UA"/>
        </w:rPr>
        <w:t>ю має ряд недоліків: по-перше, на всіх інтерв</w:t>
      </w:r>
      <w:r w:rsidR="00EA24A1">
        <w:rPr>
          <w:rFonts w:eastAsia="Times New Roman" w:cs="Times New Roman"/>
          <w:color w:val="000000"/>
          <w:szCs w:val="28"/>
          <w:lang w:eastAsia="uk-UA"/>
        </w:rPr>
        <w:t>’</w:t>
      </w:r>
      <w:r w:rsidRPr="00EA24A1">
        <w:rPr>
          <w:rFonts w:eastAsia="Times New Roman" w:cs="Times New Roman"/>
          <w:color w:val="000000"/>
          <w:szCs w:val="28"/>
          <w:lang w:eastAsia="uk-UA"/>
        </w:rPr>
        <w:t>ю кандидату доводиться відповідати практично на одні й ті ж питання, проте ясного розуміння ключових характеристик кандидата досягти не вдається; по-друге, на проведення інтерв'ю витрачається робочий час багатьох співробітників; по-третє, результативність інтерв'ю багато в чому залежить від практичного досвіду інтерв'юера. Так, наприклад, за даними дослідників, які порівнювали ефективність різних методів оцінки, "точність" неструктурованого інтерв'ю дорівнює приблизно 15%.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7. </w:t>
      </w:r>
      <w:r w:rsidRPr="00642B5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Структуроване поведінкове інтерв'ю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є одним з інструментів, який використовується для аналізу компетенцій (комплексу поведінкових характеристик, необхідних працівникові для успішного виконання тієї чи іншої роботи або будь-яких функцій). За даними досліджень, прогностична цінність інтерв'ю за компетенціями вже значно вище </w:t>
      </w:r>
      <w:r w:rsidR="00642B55">
        <w:rPr>
          <w:rFonts w:eastAsia="Times New Roman" w:cs="Times New Roman"/>
          <w:color w:val="000000"/>
          <w:szCs w:val="28"/>
          <w:lang w:eastAsia="uk-UA"/>
        </w:rPr>
        <w:t>–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приблизно 63%. Цей вид інтерв'ю може проводитися не тільки для відбору зовнішніх кандидатів, а й при оцінці </w:t>
      </w:r>
      <w:r w:rsidRPr="00EA24A1">
        <w:rPr>
          <w:rFonts w:eastAsia="Times New Roman" w:cs="Times New Roman"/>
          <w:color w:val="000000"/>
          <w:szCs w:val="28"/>
          <w:lang w:eastAsia="uk-UA"/>
        </w:rPr>
        <w:lastRenderedPageBreak/>
        <w:t>співробітників</w:t>
      </w:r>
      <w:r w:rsidR="00642B55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претендентів на вакансії, при формуванні кадрового резерву та підведенні підсумків проведення програми розвитку та навчання. Структура поведінкового інтерв'ю </w:t>
      </w:r>
      <w:r w:rsidR="00642B55">
        <w:rPr>
          <w:rFonts w:eastAsia="Times New Roman" w:cs="Times New Roman"/>
          <w:color w:val="000000"/>
          <w:szCs w:val="28"/>
          <w:lang w:eastAsia="uk-UA"/>
        </w:rPr>
        <w:t>–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питання відносяться до минулого релевантного досвіду людини і будуються за принципом "воронки": від загальних питань про професійну ситуації до конкретних прикладів дій, які дозволили досягти заявленого результату. Даний тип інтерв'ю дуже ефективний, але його проведення вимагає навчання і практики. Ще однією перевагою такого інтерв'ювання є можливість кількісної оцінки розвитку тієї чи іншої компетенції.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8. </w:t>
      </w:r>
      <w:r w:rsidRPr="00642B5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Метод комітетів</w:t>
      </w:r>
      <w:r w:rsidRPr="00EA24A1">
        <w:rPr>
          <w:rFonts w:eastAsia="Times New Roman" w:cs="Times New Roman"/>
          <w:color w:val="000000"/>
          <w:szCs w:val="28"/>
          <w:lang w:eastAsia="uk-UA"/>
        </w:rPr>
        <w:t>. Оцінка проводиться групою експертів і націлена на з'ясування здібностей кандидата, що дають йому право претендувати на інші посади, зокрема на висунення на підвищення. Оцінка в узагальненому вигляді укладає наступні чотири дії: вибір оцінюваних якостей, показників діяльності працівника; використання різних методів збору інформації; оціночна інформація повинна давати комплексне уявлення про людину; порівняння реальних якостей співробітника з необхідними. Досліджувані набори якостей розробляються з урахуванням завдань, які виконуються за посадою. Зазвичай таких якостей набирається від 5 до 20.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9. </w:t>
      </w:r>
      <w:r w:rsidRPr="00642B5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Метод «360 градусів»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. В рамках програм професійного та соціального розвитку персоналу проводиться так звана оцінка за методом «360 градусів». Такий метод оцінювання використовується з метою покращення мотиваційної атмосфери в колективі, а також розвитку корпоративної культури. Це сприйняття персоналу з різних сторін. Інформацію отримують через співбесіду безпосередньо із самим працівником, його безпосереднім лінійним керівником, колегами, підлеглими, а також </w:t>
      </w:r>
      <w:r w:rsidR="00642B55" w:rsidRPr="00EA24A1">
        <w:rPr>
          <w:rFonts w:eastAsia="Times New Roman" w:cs="Times New Roman"/>
          <w:color w:val="000000"/>
          <w:szCs w:val="28"/>
          <w:lang w:eastAsia="uk-UA"/>
        </w:rPr>
        <w:t>обов’язково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з клієнтами оцінюваного. </w:t>
      </w:r>
      <w:r w:rsidR="00642B55">
        <w:rPr>
          <w:rFonts w:eastAsia="Times New Roman" w:cs="Times New Roman"/>
          <w:color w:val="000000"/>
          <w:szCs w:val="28"/>
          <w:lang w:eastAsia="uk-UA"/>
        </w:rPr>
        <w:t>За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результата</w:t>
      </w:r>
      <w:r w:rsidR="00642B55">
        <w:rPr>
          <w:rFonts w:eastAsia="Times New Roman" w:cs="Times New Roman"/>
          <w:color w:val="000000"/>
          <w:szCs w:val="28"/>
          <w:lang w:eastAsia="uk-UA"/>
        </w:rPr>
        <w:t>ми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оцінки надається детальна інформація, яка заснована на об</w:t>
      </w:r>
      <w:r w:rsidR="00EA24A1">
        <w:rPr>
          <w:rFonts w:eastAsia="Times New Roman" w:cs="Times New Roman"/>
          <w:color w:val="000000"/>
          <w:szCs w:val="28"/>
          <w:lang w:eastAsia="uk-UA"/>
        </w:rPr>
        <w:t>’</w:t>
      </w:r>
      <w:r w:rsidRPr="00EA24A1">
        <w:rPr>
          <w:rFonts w:eastAsia="Times New Roman" w:cs="Times New Roman"/>
          <w:color w:val="000000"/>
          <w:szCs w:val="28"/>
          <w:lang w:eastAsia="uk-UA"/>
        </w:rPr>
        <w:t>єктивних даних і носить рекомендований характер.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10. </w:t>
      </w:r>
      <w:r w:rsidRPr="00642B5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«Центр оцінки»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– це один з методів комплексної оцінки персоналу, заснований на використанні взаємодоповнюючих методик, орієнтований на оцінку реальних якостей співробітників, їх психологічних і професійних особливостей, відповідності вимогам посадових позицій, а також виявлення потенційних можливостей</w:t>
      </w:r>
      <w:r w:rsidR="00A050B6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фахівців. «Центр оцінки» (Ассессмент-центр) успішно вирішує наступні задачі: оцінка професійних знань і навичок персоналу; оперативне управління персоналом; навчання персоналу; розвиток навичок оцінки. Компоненти Ассессмент-центрів: інтерв'ю з експертом, в ході якого відбувається збір даних щодо знань та досвіду співробітника; тести (психологічні, професійні, загальні); коротка презентація учасника перед експертами та іншими учасниками; ділова гра; біографічне анкетування; опис професійних досягнень; індивідуальний аналіз конкретних ситуацій (case-study); експертне спостереження. </w:t>
      </w:r>
      <w:r w:rsidRPr="00A050B6">
        <w:rPr>
          <w:rFonts w:eastAsia="Times New Roman" w:cs="Times New Roman"/>
          <w:i/>
          <w:iCs/>
          <w:color w:val="000000"/>
          <w:szCs w:val="28"/>
          <w:lang w:eastAsia="uk-UA"/>
        </w:rPr>
        <w:t>Переваги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«Центру оцінки»: ассессмент-центр несе в собі елементи стратегії компанії; «Центр оцінки» дозволяє отримати максимально об'єктивну оцінку в порівнянні з іншими методами; «Центр оцінки» дозволяє найбільш раціонально вкладати гроші в розвиток персоналу; забезпечується розуміння і чіткість в оцінці персоналу всіма співробітниками компанії; сама процедура «Центр оцінки» вже є сходинкою до розвитку персоналу. До </w:t>
      </w:r>
      <w:r w:rsidRPr="00A050B6">
        <w:rPr>
          <w:rFonts w:eastAsia="Times New Roman" w:cs="Times New Roman"/>
          <w:i/>
          <w:iCs/>
          <w:color w:val="000000"/>
          <w:szCs w:val="28"/>
          <w:lang w:eastAsia="uk-UA"/>
        </w:rPr>
        <w:t>недоліків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можна віднести: процедура «Центру оцінки» в цілому </w:t>
      </w:r>
      <w:r w:rsidRPr="00EA24A1">
        <w:rPr>
          <w:rFonts w:eastAsia="Times New Roman" w:cs="Times New Roman"/>
          <w:color w:val="000000"/>
          <w:szCs w:val="28"/>
          <w:lang w:eastAsia="uk-UA"/>
        </w:rPr>
        <w:lastRenderedPageBreak/>
        <w:t>дорожче, ніж проведення тестування або інтерв'ювання співробітників; для проведення «Центру оцінки» часто потрібно більше часу, ніж на тестування; для «Центру оцінки» потрібна підготовка спостерігачів з числа співробітників компанії, що вимагає певного часу.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11. </w:t>
      </w:r>
      <w:r w:rsidRPr="00DE798D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Метод ділових ігор</w:t>
      </w:r>
      <w:r w:rsidRPr="00EA24A1">
        <w:rPr>
          <w:rFonts w:eastAsia="Times New Roman" w:cs="Times New Roman"/>
          <w:color w:val="000000"/>
          <w:szCs w:val="28"/>
          <w:lang w:eastAsia="uk-UA"/>
        </w:rPr>
        <w:t>. Оцінка персоналу здійснюється в рамках спеціально розроблених імітаційних і розвиваючих ділових ігор. До оцінки залучаються як самі учасники ділових ігор, так і експерти</w:t>
      </w:r>
      <w:r w:rsidR="00DE798D">
        <w:rPr>
          <w:rFonts w:eastAsia="Times New Roman" w:cs="Times New Roman"/>
          <w:color w:val="000000"/>
          <w:szCs w:val="28"/>
          <w:lang w:eastAsia="uk-UA"/>
        </w:rPr>
        <w:t>-</w:t>
      </w:r>
      <w:r w:rsidRPr="00EA24A1">
        <w:rPr>
          <w:rFonts w:eastAsia="Times New Roman" w:cs="Times New Roman"/>
          <w:color w:val="000000"/>
          <w:szCs w:val="28"/>
          <w:lang w:eastAsia="uk-UA"/>
        </w:rPr>
        <w:t>спостерігачі. Атестаційні ділові ігри орієнтовані на результат, що дозволяє оцінити готовність персоналу до вирішення поточних і майбутніх завдань, а також індивідуальний внесок кожного учасника гри. Цей метод оцінки може використовуватися для визначення ефективності командної роботи персоналу.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12. </w:t>
      </w:r>
      <w:r w:rsidRPr="00DE798D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Управління досягненнями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(Performance Management) </w:t>
      </w:r>
      <w:r w:rsidR="00DE798D">
        <w:rPr>
          <w:rFonts w:eastAsia="Times New Roman" w:cs="Times New Roman"/>
          <w:color w:val="000000"/>
          <w:szCs w:val="28"/>
          <w:lang w:eastAsia="uk-UA"/>
        </w:rPr>
        <w:t>–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це інтеграція різних методик управління організацією, що зарекомендували себе як ефективні. До основних принципів системи РМ можна віднести наступні: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a) </w:t>
      </w:r>
      <w:r w:rsidR="00EA0E6E" w:rsidRPr="00EA24A1">
        <w:rPr>
          <w:rFonts w:eastAsia="Times New Roman" w:cs="Times New Roman"/>
          <w:color w:val="000000"/>
          <w:szCs w:val="28"/>
          <w:lang w:eastAsia="uk-UA"/>
        </w:rPr>
        <w:t>цілі розробляються зверху вниз. В основу цілей підрозділів і персональних цілей окремих працівників покладаються цілі організації;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b) </w:t>
      </w:r>
      <w:r w:rsidR="00EA0E6E" w:rsidRPr="00EA24A1">
        <w:rPr>
          <w:rFonts w:eastAsia="Times New Roman" w:cs="Times New Roman"/>
          <w:color w:val="000000"/>
          <w:szCs w:val="28"/>
          <w:lang w:eastAsia="uk-UA"/>
        </w:rPr>
        <w:t>особлива увага приділяється взаємозв'язку цілей бізнесу та</w:t>
      </w:r>
      <w:r w:rsidR="00EA0E6E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EA0E6E" w:rsidRPr="00EA24A1">
        <w:rPr>
          <w:rFonts w:eastAsia="Times New Roman" w:cs="Times New Roman"/>
          <w:color w:val="000000"/>
          <w:szCs w:val="28"/>
          <w:lang w:eastAsia="uk-UA"/>
        </w:rPr>
        <w:t>розвитку ключових компетенцій співробітника;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c) </w:t>
      </w:r>
      <w:r w:rsidR="00EA0E6E" w:rsidRPr="00EA24A1">
        <w:rPr>
          <w:rFonts w:eastAsia="Times New Roman" w:cs="Times New Roman"/>
          <w:color w:val="000000"/>
          <w:szCs w:val="28"/>
          <w:lang w:eastAsia="uk-UA"/>
        </w:rPr>
        <w:t>досягнення цілей співробітниками оцінюється за допомогою показників (Key Performance Indicators – KPI). KPI лежать в основі системи мотивації, тобто досягнення чи недосягнення персональних цілей безпосередньо впливає на матеріальну або нематеріальну винагороду. KPI використовуються не тільки для вимірювання результатів, подання звітності, диференціації досягнень, але також і для аналізу можливостей поліпшення результатів, вдосконалення і розвитку бізнесу.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13. </w:t>
      </w:r>
      <w:r w:rsidRPr="00EA0E6E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Метод стандартних оцінок</w:t>
      </w:r>
      <w:r w:rsidRPr="00EA24A1">
        <w:rPr>
          <w:rFonts w:eastAsia="Times New Roman" w:cs="Times New Roman"/>
          <w:color w:val="000000"/>
          <w:szCs w:val="28"/>
          <w:lang w:eastAsia="uk-UA"/>
        </w:rPr>
        <w:t>. Здійснюється керівництвом. Керівник заповнює спеціальну форму стандартних оцінок, оцінюючи окремі аспекти роботи працівника протя</w:t>
      </w:r>
      <w:r w:rsidR="00EA0E6E">
        <w:rPr>
          <w:rFonts w:eastAsia="Times New Roman" w:cs="Times New Roman"/>
          <w:color w:val="000000"/>
          <w:szCs w:val="28"/>
          <w:lang w:eastAsia="uk-UA"/>
        </w:rPr>
        <w:t>гом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атестаційного періоду </w:t>
      </w:r>
      <w:r w:rsidR="00EA0E6E">
        <w:rPr>
          <w:rFonts w:eastAsia="Times New Roman" w:cs="Times New Roman"/>
          <w:color w:val="000000"/>
          <w:szCs w:val="28"/>
          <w:lang w:eastAsia="uk-UA"/>
        </w:rPr>
        <w:t>за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стандартн</w:t>
      </w:r>
      <w:r w:rsidR="00EA0E6E">
        <w:rPr>
          <w:rFonts w:eastAsia="Times New Roman" w:cs="Times New Roman"/>
          <w:color w:val="000000"/>
          <w:szCs w:val="28"/>
          <w:lang w:eastAsia="uk-UA"/>
        </w:rPr>
        <w:t>ою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шкал</w:t>
      </w:r>
      <w:r w:rsidR="00EA0E6E">
        <w:rPr>
          <w:rFonts w:eastAsia="Times New Roman" w:cs="Times New Roman"/>
          <w:color w:val="000000"/>
          <w:szCs w:val="28"/>
          <w:lang w:eastAsia="uk-UA"/>
        </w:rPr>
        <w:t>ою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. </w:t>
      </w:r>
      <w:r w:rsidR="00EA0E6E" w:rsidRPr="00EA0E6E">
        <w:rPr>
          <w:rFonts w:eastAsia="Times New Roman" w:cs="Times New Roman"/>
          <w:i/>
          <w:iCs/>
          <w:color w:val="000000"/>
          <w:szCs w:val="28"/>
          <w:lang w:eastAsia="uk-UA"/>
        </w:rPr>
        <w:t>Н</w:t>
      </w:r>
      <w:r w:rsidRPr="00EA0E6E">
        <w:rPr>
          <w:rFonts w:eastAsia="Times New Roman" w:cs="Times New Roman"/>
          <w:i/>
          <w:iCs/>
          <w:color w:val="000000"/>
          <w:szCs w:val="28"/>
          <w:lang w:eastAsia="uk-UA"/>
        </w:rPr>
        <w:t>едолік</w:t>
      </w:r>
      <w:r w:rsidR="00EA0E6E" w:rsidRPr="00EA0E6E">
        <w:rPr>
          <w:rFonts w:eastAsia="Times New Roman" w:cs="Times New Roman"/>
          <w:i/>
          <w:iCs/>
          <w:color w:val="000000"/>
          <w:szCs w:val="28"/>
          <w:lang w:eastAsia="uk-UA"/>
        </w:rPr>
        <w:t>и</w:t>
      </w:r>
      <w:r w:rsidR="00EA0E6E">
        <w:rPr>
          <w:rFonts w:eastAsia="Times New Roman" w:cs="Times New Roman"/>
          <w:color w:val="000000"/>
          <w:szCs w:val="28"/>
          <w:lang w:eastAsia="uk-UA"/>
        </w:rPr>
        <w:t>: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EA0E6E">
        <w:rPr>
          <w:rFonts w:eastAsia="Times New Roman" w:cs="Times New Roman"/>
          <w:color w:val="000000"/>
          <w:szCs w:val="28"/>
          <w:lang w:eastAsia="uk-UA"/>
        </w:rPr>
        <w:t>п</w:t>
      </w:r>
      <w:r w:rsidRPr="00EA24A1">
        <w:rPr>
          <w:rFonts w:eastAsia="Times New Roman" w:cs="Times New Roman"/>
          <w:color w:val="000000"/>
          <w:szCs w:val="28"/>
          <w:lang w:eastAsia="uk-UA"/>
        </w:rPr>
        <w:t>о-перше, атестацію проводить одна людина – керівник, що передбачає високий ступінь суб</w:t>
      </w:r>
      <w:r w:rsidR="00EA24A1">
        <w:rPr>
          <w:rFonts w:eastAsia="Times New Roman" w:cs="Times New Roman"/>
          <w:color w:val="000000"/>
          <w:szCs w:val="28"/>
          <w:lang w:eastAsia="uk-UA"/>
        </w:rPr>
        <w:t>’</w:t>
      </w:r>
      <w:r w:rsidRPr="00EA24A1">
        <w:rPr>
          <w:rFonts w:eastAsia="Times New Roman" w:cs="Times New Roman"/>
          <w:color w:val="000000"/>
          <w:szCs w:val="28"/>
          <w:lang w:eastAsia="uk-UA"/>
        </w:rPr>
        <w:t>єктивності та односторонності оцінки. Хоча він повинен приймати до уваги тільки професійні якості працівників, на оцінці можуть відобразитись особистісні взаємовідносини з підлеглими. По-друге, стандартна шкала не враховує особливостей професійної діяльності кожного окремого працівника, що може вплинути на якість оцінки.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14. </w:t>
      </w:r>
      <w:r w:rsidRPr="00EA0E6E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Метод вирішальних ситуацій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. Для використання цього методу фахівці з оцінки готують список описів «правильної» і «неправильної» поведінки працівників у типових ситуаціях – «вирішальних ситуаціях». Ці описи розподіляються </w:t>
      </w:r>
      <w:r w:rsidR="00EA0E6E">
        <w:rPr>
          <w:rFonts w:eastAsia="Times New Roman" w:cs="Times New Roman"/>
          <w:color w:val="000000"/>
          <w:szCs w:val="28"/>
          <w:lang w:eastAsia="uk-UA"/>
        </w:rPr>
        <w:t>за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рубрика</w:t>
      </w:r>
      <w:r w:rsidR="00EA0E6E">
        <w:rPr>
          <w:rFonts w:eastAsia="Times New Roman" w:cs="Times New Roman"/>
          <w:color w:val="000000"/>
          <w:szCs w:val="28"/>
          <w:lang w:eastAsia="uk-UA"/>
        </w:rPr>
        <w:t>ми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відповідно до характеру роботи. Далі особа, що проводить оцінку, готує журнал для записів </w:t>
      </w:r>
      <w:r w:rsidR="00EA0E6E">
        <w:rPr>
          <w:rFonts w:eastAsia="Times New Roman" w:cs="Times New Roman"/>
          <w:color w:val="000000"/>
          <w:szCs w:val="28"/>
          <w:lang w:eastAsia="uk-UA"/>
        </w:rPr>
        <w:t>за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кожн</w:t>
      </w:r>
      <w:r w:rsidR="00EA0E6E">
        <w:rPr>
          <w:rFonts w:eastAsia="Times New Roman" w:cs="Times New Roman"/>
          <w:color w:val="000000"/>
          <w:szCs w:val="28"/>
          <w:lang w:eastAsia="uk-UA"/>
        </w:rPr>
        <w:t>им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оцінюван</w:t>
      </w:r>
      <w:r w:rsidR="00EA0E6E">
        <w:rPr>
          <w:rFonts w:eastAsia="Times New Roman" w:cs="Times New Roman"/>
          <w:color w:val="000000"/>
          <w:szCs w:val="28"/>
          <w:lang w:eastAsia="uk-UA"/>
        </w:rPr>
        <w:t>им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працівник</w:t>
      </w:r>
      <w:r w:rsidR="00EA0E6E">
        <w:rPr>
          <w:rFonts w:eastAsia="Times New Roman" w:cs="Times New Roman"/>
          <w:color w:val="000000"/>
          <w:szCs w:val="28"/>
          <w:lang w:eastAsia="uk-UA"/>
        </w:rPr>
        <w:t>ом</w:t>
      </w:r>
      <w:r w:rsidRPr="00EA24A1">
        <w:rPr>
          <w:rFonts w:eastAsia="Times New Roman" w:cs="Times New Roman"/>
          <w:color w:val="000000"/>
          <w:szCs w:val="28"/>
          <w:lang w:eastAsia="uk-UA"/>
        </w:rPr>
        <w:t>, в який вносить приклади поведінки по кожній рубриці. Пізніше цей журнал використовується при оцінці ділових якостей співробітника. Зазвичай даний метод використовується в оцінках, що виносяться керівником, а не колегами та підлеглими.</w:t>
      </w:r>
    </w:p>
    <w:p w:rsidR="00EB7E9F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15. </w:t>
      </w:r>
      <w:r w:rsidRPr="00EA0E6E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Метод заданого розподілу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. Відомо, що при оцінці ефективності працівників керівники часто стикаються з труднощами, обумовленими дією </w:t>
      </w:r>
      <w:r w:rsidRPr="00EA24A1">
        <w:rPr>
          <w:rFonts w:eastAsia="Times New Roman" w:cs="Times New Roman"/>
          <w:color w:val="000000"/>
          <w:szCs w:val="28"/>
          <w:lang w:eastAsia="uk-UA"/>
        </w:rPr>
        <w:lastRenderedPageBreak/>
        <w:t>помилок оцінювання. Заданий розподіл використовують для того, щоб виключити такі помилки оцінки, як помилка центральної тенденції і помилка поблажливості. Заданий розподіл є формою порівняльної оцінки, при якій керівник відносить підлеглих до певної категорії відповідно до певних (заданих наперед) правил. При цьому виходять з того, що прояв оцінюваних робочих характеристик підпорядковується закону нормального розподілу.</w:t>
      </w:r>
    </w:p>
    <w:p w:rsidR="00EF6D2F" w:rsidRDefault="00EF6D2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16. </w:t>
      </w:r>
      <w:r w:rsidRPr="00EF6D2F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Управління за цілями</w:t>
      </w:r>
      <w:r w:rsidRPr="00EF6D2F">
        <w:rPr>
          <w:rFonts w:eastAsia="Times New Roman" w:cs="Times New Roman"/>
          <w:color w:val="000000"/>
          <w:szCs w:val="28"/>
          <w:lang w:eastAsia="uk-UA"/>
        </w:rPr>
        <w:t xml:space="preserve"> (Management by Objectives, MBO) </w:t>
      </w:r>
      <w:r>
        <w:rPr>
          <w:rFonts w:eastAsia="Times New Roman" w:cs="Times New Roman"/>
          <w:color w:val="000000"/>
          <w:szCs w:val="28"/>
          <w:lang w:eastAsia="uk-UA"/>
        </w:rPr>
        <w:t>–</w:t>
      </w:r>
      <w:r w:rsidRPr="00EF6D2F">
        <w:rPr>
          <w:rFonts w:eastAsia="Times New Roman" w:cs="Times New Roman"/>
          <w:color w:val="000000"/>
          <w:szCs w:val="28"/>
          <w:lang w:eastAsia="uk-UA"/>
        </w:rPr>
        <w:t xml:space="preserve"> це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EF6D2F">
        <w:rPr>
          <w:rFonts w:eastAsia="Times New Roman" w:cs="Times New Roman"/>
          <w:color w:val="000000"/>
          <w:szCs w:val="28"/>
          <w:lang w:eastAsia="uk-UA"/>
        </w:rPr>
        <w:t>управлінський підхід, за яким керівники та співробітники спільно встановлюють конкретні, вимірювані цілі, узгоджують їх з загальною стратегією компанії, розробляють плани для досягнення цих цілей і регулярно оцінюють прогрес та кінцеві результати, що підвищує залученість та мотивацію працівників</w:t>
      </w:r>
      <w:r>
        <w:rPr>
          <w:rFonts w:eastAsia="Times New Roman" w:cs="Times New Roman"/>
          <w:color w:val="000000"/>
          <w:szCs w:val="28"/>
          <w:lang w:eastAsia="uk-UA"/>
        </w:rPr>
        <w:t>.</w:t>
      </w:r>
    </w:p>
    <w:p w:rsidR="00EF6D2F" w:rsidRPr="00DF1290" w:rsidRDefault="00EF6D2F" w:rsidP="00EF6D2F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17. </w:t>
      </w:r>
      <w:r w:rsidRPr="00EF6D2F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Самозвіт</w:t>
      </w:r>
      <w:r w:rsidRPr="00DF1290">
        <w:rPr>
          <w:rFonts w:eastAsia="Times New Roman" w:cs="Times New Roman"/>
          <w:color w:val="000000"/>
          <w:szCs w:val="28"/>
          <w:lang w:eastAsia="uk-UA"/>
        </w:rPr>
        <w:t xml:space="preserve"> (виступ) полягає у проведенні усних виступів керівника чи спеціаліста перед трудовим колективом, в ході якого аналізується виконання плану робіт і особистих зобов’язань.</w:t>
      </w:r>
    </w:p>
    <w:p w:rsidR="00EF6D2F" w:rsidRPr="00DF1290" w:rsidRDefault="00EF6D2F" w:rsidP="00EF6D2F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18. </w:t>
      </w:r>
      <w:r w:rsidRPr="00EF6D2F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Метод незалежних суддів</w:t>
      </w:r>
      <w:r w:rsidRPr="00DF1290">
        <w:rPr>
          <w:rFonts w:eastAsia="Times New Roman" w:cs="Times New Roman"/>
          <w:color w:val="000000"/>
          <w:szCs w:val="28"/>
          <w:lang w:eastAsia="uk-UA"/>
        </w:rPr>
        <w:t xml:space="preserve"> – працівника оцінюють незалежні особи, які не були з ним колись знайомі (5-7 чоловік) на основі «перехресного допиту».</w:t>
      </w:r>
    </w:p>
    <w:p w:rsidR="00EF6D2F" w:rsidRPr="00EF6D2F" w:rsidRDefault="00EF6D2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EA24A1">
        <w:rPr>
          <w:rFonts w:eastAsia="Times New Roman" w:cs="Times New Roman"/>
          <w:b/>
          <w:bCs/>
          <w:color w:val="000000"/>
          <w:szCs w:val="28"/>
          <w:lang w:eastAsia="uk-UA"/>
        </w:rPr>
        <w:t>3. Процес атестації працівників</w:t>
      </w:r>
    </w:p>
    <w:p w:rsidR="00EB7E9F" w:rsidRPr="00EA24A1" w:rsidRDefault="00EB7E9F" w:rsidP="00EA0E6E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0E6E">
        <w:rPr>
          <w:rFonts w:eastAsia="Times New Roman" w:cs="Times New Roman"/>
          <w:b/>
          <w:bCs/>
          <w:color w:val="000000"/>
          <w:szCs w:val="28"/>
          <w:lang w:eastAsia="uk-UA"/>
        </w:rPr>
        <w:t>Атестація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EA0E6E">
        <w:rPr>
          <w:rFonts w:eastAsia="Times New Roman" w:cs="Times New Roman"/>
          <w:color w:val="000000"/>
          <w:szCs w:val="28"/>
          <w:lang w:eastAsia="uk-UA"/>
        </w:rPr>
        <w:t>–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це особливий вид оцінювання компетенцій персоналу. 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Атестація виконує як явні, так і латентні (приховані) функції. До явних належить встановлення факту відповідності конкретного працівника вимогам посади, яку він займає. Виходячи з цього, мета атестації </w:t>
      </w:r>
      <w:r w:rsidR="00EA0E6E">
        <w:rPr>
          <w:rFonts w:eastAsia="Times New Roman" w:cs="Times New Roman"/>
          <w:color w:val="000000"/>
          <w:szCs w:val="28"/>
          <w:lang w:eastAsia="uk-UA"/>
        </w:rPr>
        <w:t>–</w:t>
      </w:r>
      <w:r w:rsidRPr="00EA24A1">
        <w:rPr>
          <w:rFonts w:eastAsia="Times New Roman" w:cs="Times New Roman"/>
          <w:color w:val="000000"/>
          <w:szCs w:val="28"/>
          <w:lang w:eastAsia="uk-UA"/>
        </w:rPr>
        <w:t xml:space="preserve"> це прийняття офіційного рішення, яке зберігає (підтверджує) або змінює соціальний статус (посаду) атестованого.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>Ефективність атестації визначається, в першу чергу, її об</w:t>
      </w:r>
      <w:r w:rsidR="00EA24A1">
        <w:rPr>
          <w:rFonts w:eastAsia="Times New Roman" w:cs="Times New Roman"/>
          <w:color w:val="000000"/>
          <w:szCs w:val="28"/>
          <w:lang w:eastAsia="uk-UA"/>
        </w:rPr>
        <w:t>’</w:t>
      </w:r>
      <w:r w:rsidRPr="00EA24A1">
        <w:rPr>
          <w:rFonts w:eastAsia="Times New Roman" w:cs="Times New Roman"/>
          <w:color w:val="000000"/>
          <w:szCs w:val="28"/>
          <w:lang w:eastAsia="uk-UA"/>
        </w:rPr>
        <w:t>єктивністю, яка досягається: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>- повнотою системи показників діяльності й поведінки персоналу, які використовуються для оцінки;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>- достатністю та вірогідністю інформації, яка використовується для розрахунку показників;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>- узагальненням результатів діяльності й поведінки працівників за весь міжатестаційний період і динаміки змін цих результатів;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>- демократичністю оцінки, тобто широким залученням до неї колег, підлеглих та клієнтів.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>В залежності від конкретних цілей доцільно застосовувати різні види атестації, основними з яких є: підсумкова атестація; проміжна атестація; атестація за особливими обставинами; оцінка ділових якостей.</w:t>
      </w:r>
    </w:p>
    <w:p w:rsidR="00EB7E9F" w:rsidRPr="00EA24A1" w:rsidRDefault="00EB7E9F" w:rsidP="00EA24A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>Атестація персоналу виконує дві основні функції: орієнтуючу й стимулюючу. Орієнтуюча функція полягає в тому, що кожна людина через оцінку з боку професійного оточення та за допомогою самооцінки усвідомлює себе, свій стан і поведінку, отримує можливість визначити напрямки і способи подальшої діяльності.</w:t>
      </w:r>
    </w:p>
    <w:p w:rsidR="001B5BAD" w:rsidRDefault="001B5BAD" w:rsidP="001B5BAD">
      <w:pPr>
        <w:spacing w:after="0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noProof/>
        </w:rPr>
        <w:lastRenderedPageBreak/>
        <w:drawing>
          <wp:inline distT="0" distB="0" distL="0" distR="0" wp14:anchorId="3006D91B" wp14:editId="71EBFD56">
            <wp:extent cx="5800550" cy="5216101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5513" cy="5220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E9F" w:rsidRDefault="00EB7E9F" w:rsidP="001B5BAD">
      <w:pPr>
        <w:spacing w:after="0"/>
        <w:ind w:firstLine="567"/>
        <w:jc w:val="center"/>
        <w:rPr>
          <w:rFonts w:eastAsia="Times New Roman" w:cs="Times New Roman"/>
          <w:color w:val="000000"/>
          <w:szCs w:val="28"/>
          <w:lang w:eastAsia="uk-UA"/>
        </w:rPr>
      </w:pPr>
      <w:r w:rsidRPr="001B5BAD">
        <w:rPr>
          <w:rFonts w:eastAsia="Times New Roman" w:cs="Times New Roman"/>
          <w:color w:val="000000"/>
          <w:szCs w:val="28"/>
          <w:lang w:eastAsia="uk-UA"/>
        </w:rPr>
        <w:t xml:space="preserve">Рис. </w:t>
      </w:r>
      <w:r w:rsidR="001B5BAD" w:rsidRPr="001B5BAD">
        <w:rPr>
          <w:rFonts w:eastAsia="Times New Roman" w:cs="Times New Roman"/>
          <w:color w:val="000000"/>
          <w:szCs w:val="28"/>
          <w:lang w:eastAsia="uk-UA"/>
        </w:rPr>
        <w:t>2</w:t>
      </w:r>
      <w:r w:rsidRPr="001B5BAD">
        <w:rPr>
          <w:rFonts w:eastAsia="Times New Roman" w:cs="Times New Roman"/>
          <w:color w:val="000000"/>
          <w:szCs w:val="28"/>
          <w:lang w:eastAsia="uk-UA"/>
        </w:rPr>
        <w:t>. Складові елементи системи атестації працівника</w:t>
      </w:r>
    </w:p>
    <w:p w:rsidR="001B5BAD" w:rsidRPr="001B5BAD" w:rsidRDefault="001B5BAD" w:rsidP="001B5BAD">
      <w:pPr>
        <w:spacing w:after="0"/>
        <w:ind w:firstLine="567"/>
        <w:jc w:val="center"/>
        <w:rPr>
          <w:rFonts w:eastAsia="Times New Roman" w:cs="Times New Roman"/>
          <w:color w:val="000000"/>
          <w:szCs w:val="28"/>
          <w:lang w:eastAsia="uk-UA"/>
        </w:rPr>
      </w:pPr>
    </w:p>
    <w:p w:rsidR="00F12C76" w:rsidRPr="00EA24A1" w:rsidRDefault="00EB7E9F" w:rsidP="00EA24A1">
      <w:pPr>
        <w:spacing w:after="0"/>
        <w:ind w:firstLine="567"/>
        <w:jc w:val="both"/>
        <w:rPr>
          <w:rFonts w:cs="Times New Roman"/>
          <w:szCs w:val="28"/>
        </w:rPr>
      </w:pPr>
      <w:r w:rsidRPr="00EA24A1">
        <w:rPr>
          <w:rFonts w:eastAsia="Times New Roman" w:cs="Times New Roman"/>
          <w:color w:val="000000"/>
          <w:szCs w:val="28"/>
          <w:lang w:eastAsia="uk-UA"/>
        </w:rPr>
        <w:t>Стимулююча функція атестації виявляється в тому, що вона, породжуючи в людини переживання успіху чи невдачі, підтверджуючи правильність чи неправильність вибраної поведінки, спонукає людину до діяльності в певному напрямку.</w:t>
      </w:r>
    </w:p>
    <w:sectPr w:rsidR="00F12C76" w:rsidRPr="00EA24A1" w:rsidSect="00EA24A1">
      <w:headerReference w:type="default" r:id="rId8"/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A0C" w:rsidRDefault="001F2A0C" w:rsidP="00EA24A1">
      <w:pPr>
        <w:spacing w:after="0"/>
      </w:pPr>
      <w:r>
        <w:separator/>
      </w:r>
    </w:p>
  </w:endnote>
  <w:endnote w:type="continuationSeparator" w:id="0">
    <w:p w:rsidR="001F2A0C" w:rsidRDefault="001F2A0C" w:rsidP="00EA24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A0C" w:rsidRDefault="001F2A0C" w:rsidP="00EA24A1">
      <w:pPr>
        <w:spacing w:after="0"/>
      </w:pPr>
      <w:r>
        <w:separator/>
      </w:r>
    </w:p>
  </w:footnote>
  <w:footnote w:type="continuationSeparator" w:id="0">
    <w:p w:rsidR="001F2A0C" w:rsidRDefault="001F2A0C" w:rsidP="00EA24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6348627"/>
      <w:docPartObj>
        <w:docPartGallery w:val="Page Numbers (Top of Page)"/>
        <w:docPartUnique/>
      </w:docPartObj>
    </w:sdtPr>
    <w:sdtEndPr>
      <w:rPr>
        <w:sz w:val="22"/>
        <w:szCs w:val="18"/>
      </w:rPr>
    </w:sdtEndPr>
    <w:sdtContent>
      <w:p w:rsidR="00EA24A1" w:rsidRPr="00EA24A1" w:rsidRDefault="00EA24A1">
        <w:pPr>
          <w:pStyle w:val="a3"/>
          <w:jc w:val="right"/>
          <w:rPr>
            <w:sz w:val="22"/>
            <w:szCs w:val="18"/>
          </w:rPr>
        </w:pPr>
        <w:r w:rsidRPr="00EA24A1">
          <w:rPr>
            <w:sz w:val="22"/>
            <w:szCs w:val="18"/>
          </w:rPr>
          <w:fldChar w:fldCharType="begin"/>
        </w:r>
        <w:r w:rsidRPr="00EA24A1">
          <w:rPr>
            <w:sz w:val="22"/>
            <w:szCs w:val="18"/>
          </w:rPr>
          <w:instrText>PAGE   \* MERGEFORMAT</w:instrText>
        </w:r>
        <w:r w:rsidRPr="00EA24A1">
          <w:rPr>
            <w:sz w:val="22"/>
            <w:szCs w:val="18"/>
          </w:rPr>
          <w:fldChar w:fldCharType="separate"/>
        </w:r>
        <w:r w:rsidRPr="00EA24A1">
          <w:rPr>
            <w:sz w:val="22"/>
            <w:szCs w:val="18"/>
          </w:rPr>
          <w:t>2</w:t>
        </w:r>
        <w:r w:rsidRPr="00EA24A1">
          <w:rPr>
            <w:sz w:val="22"/>
            <w:szCs w:val="1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E9F"/>
    <w:rsid w:val="001B5BAD"/>
    <w:rsid w:val="001F2A0C"/>
    <w:rsid w:val="003127F2"/>
    <w:rsid w:val="004F358E"/>
    <w:rsid w:val="00642B55"/>
    <w:rsid w:val="006C0B77"/>
    <w:rsid w:val="00817A24"/>
    <w:rsid w:val="008242FF"/>
    <w:rsid w:val="00870751"/>
    <w:rsid w:val="00882F5B"/>
    <w:rsid w:val="0091656A"/>
    <w:rsid w:val="00922C48"/>
    <w:rsid w:val="00A050B6"/>
    <w:rsid w:val="00B915B7"/>
    <w:rsid w:val="00DE798D"/>
    <w:rsid w:val="00EA0E6E"/>
    <w:rsid w:val="00EA24A1"/>
    <w:rsid w:val="00EA59DF"/>
    <w:rsid w:val="00EB7E9F"/>
    <w:rsid w:val="00EE4070"/>
    <w:rsid w:val="00EF6D2F"/>
    <w:rsid w:val="00F12C76"/>
    <w:rsid w:val="00F761BD"/>
    <w:rsid w:val="00FC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653F5"/>
  <w15:chartTrackingRefBased/>
  <w15:docId w15:val="{220215F6-701C-43B8-A44E-CC633BCED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B7E9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B7E9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EB7E9F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a0"/>
    <w:rsid w:val="00EB7E9F"/>
    <w:rPr>
      <w:rFonts w:ascii="Bookman Old Style" w:hAnsi="Bookman Old Style" w:hint="default"/>
      <w:b w:val="0"/>
      <w:bCs w:val="0"/>
      <w:i/>
      <w:iCs/>
      <w:color w:val="000000"/>
      <w:sz w:val="20"/>
      <w:szCs w:val="20"/>
    </w:rPr>
  </w:style>
  <w:style w:type="character" w:customStyle="1" w:styleId="fontstyle51">
    <w:name w:val="fontstyle51"/>
    <w:basedOn w:val="a0"/>
    <w:rsid w:val="00EB7E9F"/>
    <w:rPr>
      <w:rFonts w:ascii="Arial" w:hAnsi="Arial" w:cs="Arial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61">
    <w:name w:val="fontstyle61"/>
    <w:basedOn w:val="a0"/>
    <w:rsid w:val="00EB7E9F"/>
    <w:rPr>
      <w:rFonts w:ascii="Courier New" w:hAnsi="Courier New" w:cs="Courier New" w:hint="default"/>
      <w:b w:val="0"/>
      <w:bCs w:val="0"/>
      <w:i/>
      <w:iCs/>
      <w:color w:val="00000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EA24A1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ій колонтитул Знак"/>
    <w:basedOn w:val="a0"/>
    <w:link w:val="a3"/>
    <w:uiPriority w:val="99"/>
    <w:rsid w:val="00EA24A1"/>
    <w:rPr>
      <w:rFonts w:ascii="Times New Roman" w:hAnsi="Times New Roman"/>
      <w:sz w:val="28"/>
      <w:lang w:val="uk-UA"/>
    </w:rPr>
  </w:style>
  <w:style w:type="paragraph" w:styleId="a5">
    <w:name w:val="footer"/>
    <w:basedOn w:val="a"/>
    <w:link w:val="a6"/>
    <w:uiPriority w:val="99"/>
    <w:unhideWhenUsed/>
    <w:rsid w:val="00EA24A1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ій колонтитул Знак"/>
    <w:basedOn w:val="a0"/>
    <w:link w:val="a5"/>
    <w:uiPriority w:val="99"/>
    <w:rsid w:val="00EA24A1"/>
    <w:rPr>
      <w:rFonts w:ascii="Times New Roman" w:hAnsi="Times New Roman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10299</Words>
  <Characters>5871</Characters>
  <Application>Microsoft Office Word</Application>
  <DocSecurity>0</DocSecurity>
  <Lines>48</Lines>
  <Paragraphs>32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Nikolaienko</dc:creator>
  <cp:keywords/>
  <dc:description/>
  <cp:lastModifiedBy>Nikolaienko</cp:lastModifiedBy>
  <cp:revision>7</cp:revision>
  <dcterms:created xsi:type="dcterms:W3CDTF">2025-09-02T17:16:00Z</dcterms:created>
  <dcterms:modified xsi:type="dcterms:W3CDTF">2025-09-09T15:48:00Z</dcterms:modified>
</cp:coreProperties>
</file>