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76AC" w14:textId="77777777" w:rsidR="005A6632" w:rsidRDefault="0000000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General SCADA Security </w:t>
      </w:r>
    </w:p>
    <w:p w14:paraId="152CA6DD" w14:textId="77777777" w:rsidR="005A6632" w:rsidRDefault="00000000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(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t>Загальна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t>безпека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SCADA)</w:t>
      </w:r>
    </w:p>
    <w:p w14:paraId="6D0A21DB" w14:textId="77777777" w:rsidR="005A6632" w:rsidRDefault="00000000">
      <w:pPr>
        <w:pStyle w:val="1"/>
      </w:pPr>
      <w:r>
        <w:t>1 ТЕОРЕТИЧНИЙ МАТЕРІАЛ</w:t>
      </w:r>
    </w:p>
    <w:p w14:paraId="38C1C9E4" w14:textId="77777777" w:rsidR="005A6632" w:rsidRDefault="00000000">
      <w:pPr>
        <w:pStyle w:val="2"/>
        <w:rPr>
          <w:b/>
          <w:bCs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1EB6F73F" wp14:editId="6C37F4F0">
            <wp:simplePos x="0" y="0"/>
            <wp:positionH relativeFrom="column">
              <wp:posOffset>0</wp:posOffset>
            </wp:positionH>
            <wp:positionV relativeFrom="paragraph">
              <wp:posOffset>-8255</wp:posOffset>
            </wp:positionV>
            <wp:extent cx="5940425" cy="339407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lang w:val="uk-UA"/>
        </w:rPr>
        <w:t xml:space="preserve">1.1 </w:t>
      </w:r>
      <w:r>
        <w:rPr>
          <w:b/>
          <w:bCs/>
        </w:rPr>
        <w:t>Industrial Control Systems (ICS)</w:t>
      </w:r>
    </w:p>
    <w:p w14:paraId="7D6B0910" w14:textId="77777777" w:rsidR="005A6632" w:rsidRDefault="00000000">
      <w:pPr>
        <w:jc w:val="both"/>
      </w:pPr>
      <w:r>
        <w:rPr>
          <w:lang w:val="uk-UA"/>
        </w:rPr>
        <w:t>Даний</w:t>
      </w:r>
      <w:r>
        <w:t xml:space="preserve"> </w:t>
      </w:r>
      <w:proofErr w:type="spellStart"/>
      <w:r>
        <w:t>термін</w:t>
      </w:r>
      <w:proofErr w:type="spellEnd"/>
      <w:r>
        <w:rPr>
          <w:lang w:val="uk-UA"/>
        </w:rPr>
        <w:t xml:space="preserve"> використовується </w:t>
      </w:r>
      <w:r>
        <w:t xml:space="preserve">для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типів</w:t>
      </w:r>
      <w:proofErr w:type="spellEnd"/>
      <w:r>
        <w:t xml:space="preserve"> </w:t>
      </w:r>
      <w:proofErr w:type="spellStart"/>
      <w:r>
        <w:t>автоматизованих</w:t>
      </w:r>
      <w:proofErr w:type="spellEnd"/>
      <w:r>
        <w:t xml:space="preserve"> систем,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для </w:t>
      </w:r>
      <w:proofErr w:type="spellStart"/>
      <w:r>
        <w:t>моніторингу</w:t>
      </w:r>
      <w:proofErr w:type="spellEnd"/>
      <w:r>
        <w:t xml:space="preserve"> та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rPr>
          <w:b/>
          <w:bCs/>
        </w:rPr>
        <w:t>промисловими</w:t>
      </w:r>
      <w:proofErr w:type="spellEnd"/>
      <w:r>
        <w:t xml:space="preserve"> </w:t>
      </w:r>
      <w:proofErr w:type="spellStart"/>
      <w:r>
        <w:t>процесами</w:t>
      </w:r>
      <w:proofErr w:type="spellEnd"/>
      <w:r>
        <w:t xml:space="preserve">, такими як </w:t>
      </w:r>
      <w:proofErr w:type="spellStart"/>
      <w:r>
        <w:t>виробництво</w:t>
      </w:r>
      <w:proofErr w:type="spellEnd"/>
      <w:r>
        <w:t xml:space="preserve">, водо- та </w:t>
      </w:r>
      <w:proofErr w:type="spellStart"/>
      <w:r>
        <w:t>енергопостачання</w:t>
      </w:r>
      <w:proofErr w:type="spellEnd"/>
      <w:r>
        <w:t xml:space="preserve">, </w:t>
      </w:r>
      <w:proofErr w:type="spellStart"/>
      <w:r>
        <w:t>транспортування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rPr>
          <w:b/>
          <w:bCs/>
        </w:rPr>
        <w:t>критичні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інфраструктури</w:t>
      </w:r>
      <w:proofErr w:type="spellEnd"/>
      <w:r>
        <w:t>.</w:t>
      </w:r>
    </w:p>
    <w:p w14:paraId="0E47B7D5" w14:textId="77777777" w:rsidR="005A6632" w:rsidRDefault="00000000">
      <w:r>
        <w:rPr>
          <w:noProof/>
        </w:rPr>
        <w:drawing>
          <wp:anchor distT="0" distB="0" distL="0" distR="0" simplePos="0" relativeHeight="3" behindDoc="0" locked="0" layoutInCell="0" allowOverlap="1" wp14:anchorId="39BC9F36" wp14:editId="1434B68F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29530" cy="3135630"/>
            <wp:effectExtent l="0" t="0" r="0" b="0"/>
            <wp:wrapSquare wrapText="largest"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30" cy="313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641428" w14:textId="77777777" w:rsidR="005A6632" w:rsidRDefault="005A6632"/>
    <w:p w14:paraId="4A66420F" w14:textId="77777777" w:rsidR="005A6632" w:rsidRDefault="005A6632"/>
    <w:p w14:paraId="50011948" w14:textId="77777777" w:rsidR="005A6632" w:rsidRDefault="005A6632"/>
    <w:p w14:paraId="5533C535" w14:textId="77777777" w:rsidR="005A6632" w:rsidRDefault="005A6632"/>
    <w:p w14:paraId="3E216B3B" w14:textId="77777777" w:rsidR="005A6632" w:rsidRDefault="005A6632"/>
    <w:p w14:paraId="231B7C45" w14:textId="77777777" w:rsidR="005A6632" w:rsidRDefault="005A6632"/>
    <w:p w14:paraId="707B21A1" w14:textId="77777777" w:rsidR="005A6632" w:rsidRDefault="005A6632"/>
    <w:p w14:paraId="3EC61107" w14:textId="77777777" w:rsidR="005A6632" w:rsidRDefault="005A6632"/>
    <w:p w14:paraId="4F8816FA" w14:textId="77777777" w:rsidR="005A6632" w:rsidRDefault="005A6632"/>
    <w:p w14:paraId="32E66211" w14:textId="77777777" w:rsidR="005A6632" w:rsidRDefault="00000000">
      <w:pPr>
        <w:pStyle w:val="2"/>
      </w:pPr>
      <w:r>
        <w:rPr>
          <w:rStyle w:val="ad"/>
          <w:lang w:val="uk-UA"/>
        </w:rPr>
        <w:lastRenderedPageBreak/>
        <w:t xml:space="preserve">1.2 </w:t>
      </w:r>
      <w:proofErr w:type="spellStart"/>
      <w:r>
        <w:rPr>
          <w:rStyle w:val="ad"/>
        </w:rPr>
        <w:t>Основні</w:t>
      </w:r>
      <w:proofErr w:type="spellEnd"/>
      <w:r>
        <w:rPr>
          <w:rStyle w:val="ad"/>
        </w:rPr>
        <w:t xml:space="preserve"> </w:t>
      </w:r>
      <w:proofErr w:type="spellStart"/>
      <w:r>
        <w:rPr>
          <w:rStyle w:val="ad"/>
        </w:rPr>
        <w:t>компоненти</w:t>
      </w:r>
      <w:proofErr w:type="spellEnd"/>
      <w:r>
        <w:rPr>
          <w:rStyle w:val="ad"/>
        </w:rPr>
        <w:t xml:space="preserve"> ICS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45"/>
      </w:tblGrid>
      <w:tr w:rsidR="005A6632" w14:paraId="6F76BB5A" w14:textId="7777777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F992" w14:textId="77777777" w:rsidR="005A6632" w:rsidRDefault="00000000">
            <w:pPr>
              <w:pStyle w:val="af"/>
              <w:spacing w:after="160" w:line="240" w:lineRule="auto"/>
              <w:jc w:val="both"/>
            </w:pPr>
            <w:r>
              <w:rPr>
                <w:b/>
                <w:bCs/>
                <w:lang w:val="uk-UA"/>
              </w:rPr>
              <w:t xml:space="preserve">1. </w:t>
            </w:r>
            <w:proofErr w:type="spellStart"/>
            <w:r>
              <w:rPr>
                <w:b/>
                <w:bCs/>
              </w:rPr>
              <w:t>Контролери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630F363F" w14:textId="77777777" w:rsidR="005A6632" w:rsidRDefault="00000000">
            <w:pPr>
              <w:pStyle w:val="af"/>
              <w:spacing w:after="160" w:line="240" w:lineRule="auto"/>
              <w:jc w:val="both"/>
            </w:pPr>
            <w:r>
              <w:rPr>
                <w:lang w:val="uk-UA"/>
              </w:rPr>
              <w:t>п</w:t>
            </w:r>
            <w:proofErr w:type="spellStart"/>
            <w:r>
              <w:t>ристрої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управляють</w:t>
            </w:r>
            <w:proofErr w:type="spellEnd"/>
            <w:r>
              <w:t xml:space="preserve"> </w:t>
            </w:r>
            <w:proofErr w:type="spellStart"/>
            <w:r>
              <w:t>фізичними</w:t>
            </w:r>
            <w:proofErr w:type="spellEnd"/>
            <w:r>
              <w:t xml:space="preserve"> </w:t>
            </w:r>
            <w:proofErr w:type="spellStart"/>
            <w:r>
              <w:t>процесами</w:t>
            </w:r>
            <w:proofErr w:type="spellEnd"/>
            <w:r>
              <w:t xml:space="preserve"> (</w:t>
            </w:r>
            <w:proofErr w:type="spellStart"/>
            <w:r>
              <w:t>наприклад</w:t>
            </w:r>
            <w:proofErr w:type="spellEnd"/>
            <w:r>
              <w:t xml:space="preserve">, PLC — </w:t>
            </w:r>
            <w:proofErr w:type="spellStart"/>
            <w:r>
              <w:t>програмовані</w:t>
            </w:r>
            <w:proofErr w:type="spellEnd"/>
            <w:r>
              <w:t xml:space="preserve"> </w:t>
            </w:r>
            <w:proofErr w:type="spellStart"/>
            <w:r>
              <w:t>логічні</w:t>
            </w:r>
            <w:proofErr w:type="spellEnd"/>
            <w:r>
              <w:t xml:space="preserve"> </w:t>
            </w:r>
            <w:proofErr w:type="spellStart"/>
            <w:r>
              <w:t>контролери</w:t>
            </w:r>
            <w:proofErr w:type="spellEnd"/>
            <w:r>
              <w:t xml:space="preserve">).       </w:t>
            </w:r>
          </w:p>
          <w:p w14:paraId="59A0F16B" w14:textId="77777777" w:rsidR="005A6632" w:rsidRDefault="00000000">
            <w:pPr>
              <w:pStyle w:val="af"/>
              <w:spacing w:after="160" w:line="240" w:lineRule="auto"/>
              <w:jc w:val="both"/>
            </w:pPr>
            <w:r>
              <w:rPr>
                <w:b/>
                <w:bCs/>
                <w:lang w:val="uk-UA"/>
              </w:rPr>
              <w:t xml:space="preserve">2. </w:t>
            </w:r>
            <w:r>
              <w:rPr>
                <w:b/>
                <w:bCs/>
              </w:rPr>
              <w:t xml:space="preserve">Датчики та </w:t>
            </w:r>
            <w:proofErr w:type="spellStart"/>
            <w:r>
              <w:rPr>
                <w:b/>
                <w:bCs/>
              </w:rPr>
              <w:t>виконавчі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механізми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0E5A6A3E" w14:textId="77777777" w:rsidR="005A6632" w:rsidRDefault="00000000">
            <w:pPr>
              <w:pStyle w:val="af"/>
              <w:spacing w:after="160" w:line="240" w:lineRule="auto"/>
              <w:jc w:val="both"/>
            </w:pPr>
            <w:r>
              <w:rPr>
                <w:lang w:val="uk-UA"/>
              </w:rPr>
              <w:t>п</w:t>
            </w:r>
            <w:proofErr w:type="spellStart"/>
            <w:r>
              <w:t>ристрої</w:t>
            </w:r>
            <w:proofErr w:type="spellEnd"/>
            <w:r>
              <w:t xml:space="preserve"> для </w:t>
            </w:r>
            <w:proofErr w:type="spellStart"/>
            <w:r>
              <w:t>збору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і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процесами</w:t>
            </w:r>
            <w:proofErr w:type="spellEnd"/>
            <w:r>
              <w:t xml:space="preserve"> (</w:t>
            </w:r>
            <w:proofErr w:type="spellStart"/>
            <w:r>
              <w:t>наприклад</w:t>
            </w:r>
            <w:proofErr w:type="spellEnd"/>
            <w:r>
              <w:t xml:space="preserve">, </w:t>
            </w:r>
            <w:proofErr w:type="spellStart"/>
            <w:r>
              <w:t>термометри</w:t>
            </w:r>
            <w:proofErr w:type="spellEnd"/>
            <w:r>
              <w:t xml:space="preserve">, </w:t>
            </w:r>
            <w:proofErr w:type="spellStart"/>
            <w:r>
              <w:t>клапани</w:t>
            </w:r>
            <w:proofErr w:type="spellEnd"/>
            <w:r>
              <w:t xml:space="preserve">, насоси).       </w:t>
            </w:r>
          </w:p>
          <w:p w14:paraId="3DAA943B" w14:textId="77777777" w:rsidR="005A6632" w:rsidRDefault="00000000">
            <w:pPr>
              <w:pStyle w:val="af"/>
              <w:spacing w:after="160" w:line="240" w:lineRule="auto"/>
              <w:jc w:val="both"/>
            </w:pPr>
            <w:r>
              <w:rPr>
                <w:b/>
                <w:bCs/>
                <w:lang w:val="uk-UA"/>
              </w:rPr>
              <w:t xml:space="preserve">3. </w:t>
            </w:r>
            <w:r>
              <w:rPr>
                <w:b/>
                <w:bCs/>
              </w:rPr>
              <w:t>SCADA-система:</w:t>
            </w:r>
            <w:r>
              <w:t xml:space="preserve"> </w:t>
            </w:r>
          </w:p>
          <w:p w14:paraId="54056EC1" w14:textId="77777777" w:rsidR="005A6632" w:rsidRDefault="00000000">
            <w:pPr>
              <w:pStyle w:val="af"/>
              <w:spacing w:after="160" w:line="240" w:lineRule="auto"/>
              <w:jc w:val="both"/>
            </w:pPr>
            <w:r>
              <w:rPr>
                <w:lang w:val="uk-UA"/>
              </w:rPr>
              <w:t>в</w:t>
            </w:r>
            <w:proofErr w:type="spellStart"/>
            <w:r>
              <w:t>ищий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, </w:t>
            </w:r>
            <w:proofErr w:type="spellStart"/>
            <w:r>
              <w:t>який</w:t>
            </w:r>
            <w:proofErr w:type="spellEnd"/>
            <w:r>
              <w:t xml:space="preserve"> </w:t>
            </w:r>
            <w:proofErr w:type="spellStart"/>
            <w:r>
              <w:t>збирає</w:t>
            </w:r>
            <w:proofErr w:type="spellEnd"/>
            <w:r>
              <w:t xml:space="preserve">, </w:t>
            </w:r>
            <w:proofErr w:type="spellStart"/>
            <w:r>
              <w:t>аналізує</w:t>
            </w:r>
            <w:proofErr w:type="spellEnd"/>
            <w:r>
              <w:t xml:space="preserve"> і </w:t>
            </w:r>
            <w:proofErr w:type="spellStart"/>
            <w:r>
              <w:t>представляє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  <w:r>
              <w:t xml:space="preserve"> з </w:t>
            </w:r>
            <w:proofErr w:type="spellStart"/>
            <w:r>
              <w:t>усіх</w:t>
            </w:r>
            <w:proofErr w:type="spellEnd"/>
            <w:r>
              <w:t xml:space="preserve"> </w:t>
            </w:r>
            <w:proofErr w:type="spellStart"/>
            <w:r>
              <w:t>пристроїв</w:t>
            </w:r>
            <w:proofErr w:type="spellEnd"/>
            <w:r>
              <w:t xml:space="preserve">. SCADA-система </w:t>
            </w:r>
            <w:proofErr w:type="spellStart"/>
            <w:r>
              <w:t>дозволяє</w:t>
            </w:r>
            <w:proofErr w:type="spellEnd"/>
            <w:r>
              <w:t xml:space="preserve"> операторам </w:t>
            </w:r>
            <w:proofErr w:type="spellStart"/>
            <w:r>
              <w:t>моніторити</w:t>
            </w:r>
            <w:proofErr w:type="spellEnd"/>
            <w:r>
              <w:t xml:space="preserve"> і </w:t>
            </w:r>
            <w:proofErr w:type="spellStart"/>
            <w:r>
              <w:t>керувати</w:t>
            </w:r>
            <w:proofErr w:type="spellEnd"/>
            <w:r>
              <w:t xml:space="preserve"> </w:t>
            </w:r>
            <w:proofErr w:type="spellStart"/>
            <w:r>
              <w:t>усіма</w:t>
            </w:r>
            <w:proofErr w:type="spellEnd"/>
            <w:r>
              <w:t xml:space="preserve"> </w:t>
            </w:r>
            <w:proofErr w:type="spellStart"/>
            <w:r>
              <w:t>процесами</w:t>
            </w:r>
            <w:proofErr w:type="spellEnd"/>
            <w:r>
              <w:t xml:space="preserve"> в </w:t>
            </w:r>
            <w:proofErr w:type="spellStart"/>
            <w:r>
              <w:t>режимі</w:t>
            </w:r>
            <w:proofErr w:type="spellEnd"/>
            <w:r>
              <w:t xml:space="preserve"> реального часу.</w:t>
            </w:r>
          </w:p>
        </w:tc>
      </w:tr>
    </w:tbl>
    <w:p w14:paraId="38FE5259" w14:textId="77777777" w:rsidR="005A6632" w:rsidRDefault="00000000">
      <w:pPr>
        <w:pStyle w:val="2"/>
      </w:pPr>
      <w:r>
        <w:rPr>
          <w:rStyle w:val="ad"/>
          <w:lang w:val="uk-UA"/>
        </w:rPr>
        <w:t xml:space="preserve">1.3 </w:t>
      </w:r>
      <w:proofErr w:type="spellStart"/>
      <w:r>
        <w:rPr>
          <w:rStyle w:val="ad"/>
        </w:rPr>
        <w:t>Що</w:t>
      </w:r>
      <w:proofErr w:type="spellEnd"/>
      <w:r>
        <w:rPr>
          <w:rStyle w:val="ad"/>
        </w:rPr>
        <w:t xml:space="preserve"> </w:t>
      </w:r>
      <w:proofErr w:type="spellStart"/>
      <w:r>
        <w:rPr>
          <w:rStyle w:val="ad"/>
        </w:rPr>
        <w:t>таке</w:t>
      </w:r>
      <w:proofErr w:type="spellEnd"/>
      <w:r>
        <w:rPr>
          <w:rStyle w:val="ad"/>
        </w:rPr>
        <w:t xml:space="preserve"> SCADA (</w:t>
      </w:r>
      <w:proofErr w:type="spellStart"/>
      <w:r>
        <w:rPr>
          <w:rStyle w:val="ad"/>
        </w:rPr>
        <w:t>Supervisory</w:t>
      </w:r>
      <w:proofErr w:type="spellEnd"/>
      <w:r>
        <w:rPr>
          <w:rStyle w:val="ad"/>
        </w:rPr>
        <w:t xml:space="preserve"> Control </w:t>
      </w:r>
      <w:proofErr w:type="spellStart"/>
      <w:r>
        <w:rPr>
          <w:rStyle w:val="ad"/>
        </w:rPr>
        <w:t>and</w:t>
      </w:r>
      <w:proofErr w:type="spellEnd"/>
      <w:r>
        <w:rPr>
          <w:rStyle w:val="ad"/>
        </w:rPr>
        <w:t xml:space="preserve"> Data </w:t>
      </w:r>
      <w:proofErr w:type="spellStart"/>
      <w:r>
        <w:rPr>
          <w:rStyle w:val="ad"/>
        </w:rPr>
        <w:t>Acquisition</w:t>
      </w:r>
      <w:proofErr w:type="spellEnd"/>
      <w:r>
        <w:rPr>
          <w:rStyle w:val="ad"/>
        </w:rPr>
        <w:t xml:space="preserve">)? </w:t>
      </w:r>
    </w:p>
    <w:p w14:paraId="0FA9F47B" w14:textId="77777777" w:rsidR="005A6632" w:rsidRDefault="00000000">
      <w:pPr>
        <w:jc w:val="both"/>
        <w:rPr>
          <w:lang w:val="uk-UA"/>
        </w:rPr>
      </w:pPr>
      <w:r>
        <w:rPr>
          <w:noProof/>
          <w:lang w:val="uk-UA"/>
        </w:rPr>
        <w:drawing>
          <wp:anchor distT="0" distB="0" distL="0" distR="0" simplePos="0" relativeHeight="5" behindDoc="0" locked="0" layoutInCell="0" allowOverlap="1" wp14:anchorId="454C3A8E" wp14:editId="186F32A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01515" cy="4003675"/>
            <wp:effectExtent l="0" t="0" r="0" b="0"/>
            <wp:wrapSquare wrapText="largest"/>
            <wp:docPr id="3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400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14C57D" w14:textId="77777777" w:rsidR="005A6632" w:rsidRDefault="005A6632">
      <w:pPr>
        <w:jc w:val="both"/>
        <w:rPr>
          <w:lang w:val="uk-UA"/>
        </w:rPr>
      </w:pPr>
    </w:p>
    <w:p w14:paraId="65E905BA" w14:textId="77777777" w:rsidR="005A6632" w:rsidRDefault="005A6632">
      <w:pPr>
        <w:jc w:val="both"/>
        <w:rPr>
          <w:lang w:val="uk-UA"/>
        </w:rPr>
      </w:pPr>
    </w:p>
    <w:p w14:paraId="378DAF0D" w14:textId="77777777" w:rsidR="005A6632" w:rsidRDefault="005A6632">
      <w:pPr>
        <w:jc w:val="both"/>
        <w:rPr>
          <w:lang w:val="uk-UA"/>
        </w:rPr>
      </w:pPr>
    </w:p>
    <w:p w14:paraId="51815093" w14:textId="77777777" w:rsidR="005A6632" w:rsidRDefault="005A6632">
      <w:pPr>
        <w:jc w:val="both"/>
        <w:rPr>
          <w:lang w:val="uk-UA"/>
        </w:rPr>
      </w:pPr>
    </w:p>
    <w:p w14:paraId="68FD02D9" w14:textId="77777777" w:rsidR="005A6632" w:rsidRDefault="005A6632">
      <w:pPr>
        <w:jc w:val="both"/>
        <w:rPr>
          <w:lang w:val="uk-UA"/>
        </w:rPr>
      </w:pPr>
    </w:p>
    <w:p w14:paraId="4D632ACE" w14:textId="77777777" w:rsidR="005A6632" w:rsidRDefault="005A6632">
      <w:pPr>
        <w:jc w:val="both"/>
        <w:rPr>
          <w:lang w:val="uk-UA"/>
        </w:rPr>
      </w:pPr>
    </w:p>
    <w:p w14:paraId="706DF0DB" w14:textId="77777777" w:rsidR="005A6632" w:rsidRDefault="005A6632">
      <w:pPr>
        <w:jc w:val="both"/>
        <w:rPr>
          <w:lang w:val="uk-UA"/>
        </w:rPr>
      </w:pPr>
    </w:p>
    <w:p w14:paraId="44BE0176" w14:textId="77777777" w:rsidR="005A6632" w:rsidRDefault="005A6632">
      <w:pPr>
        <w:jc w:val="both"/>
        <w:rPr>
          <w:lang w:val="uk-UA"/>
        </w:rPr>
      </w:pPr>
    </w:p>
    <w:p w14:paraId="484AE81B" w14:textId="77777777" w:rsidR="005A6632" w:rsidRDefault="005A6632">
      <w:pPr>
        <w:jc w:val="both"/>
        <w:rPr>
          <w:lang w:val="uk-UA"/>
        </w:rPr>
      </w:pPr>
    </w:p>
    <w:p w14:paraId="7CB71E49" w14:textId="77777777" w:rsidR="005A6632" w:rsidRDefault="005A6632">
      <w:pPr>
        <w:jc w:val="both"/>
        <w:rPr>
          <w:lang w:val="uk-UA"/>
        </w:rPr>
      </w:pPr>
    </w:p>
    <w:p w14:paraId="1811C57E" w14:textId="77777777" w:rsidR="005A6632" w:rsidRDefault="005A6632">
      <w:pPr>
        <w:jc w:val="both"/>
        <w:rPr>
          <w:lang w:val="uk-UA"/>
        </w:rPr>
      </w:pPr>
    </w:p>
    <w:p w14:paraId="7CD226B2" w14:textId="77777777" w:rsidR="005A6632" w:rsidRDefault="005A6632">
      <w:pPr>
        <w:jc w:val="both"/>
        <w:rPr>
          <w:lang w:val="uk-UA"/>
        </w:rPr>
      </w:pPr>
    </w:p>
    <w:p w14:paraId="25237626" w14:textId="77777777" w:rsidR="005A6632" w:rsidRDefault="00000000">
      <w:pPr>
        <w:jc w:val="both"/>
      </w:pPr>
      <w:r>
        <w:rPr>
          <w:lang w:val="uk-UA"/>
        </w:rPr>
        <w:t>С</w:t>
      </w:r>
      <w:proofErr w:type="spellStart"/>
      <w:r>
        <w:t>истема</w:t>
      </w:r>
      <w:proofErr w:type="spellEnd"/>
      <w:r>
        <w:t xml:space="preserve">, яка </w:t>
      </w:r>
      <w:proofErr w:type="spellStart"/>
      <w:r>
        <w:t>контролює</w:t>
      </w:r>
      <w:proofErr w:type="spellEnd"/>
      <w:r>
        <w:t xml:space="preserve"> і </w:t>
      </w:r>
      <w:proofErr w:type="spellStart"/>
      <w:r>
        <w:t>автоматизує</w:t>
      </w:r>
      <w:proofErr w:type="spellEnd"/>
      <w:r>
        <w:t xml:space="preserve"> </w:t>
      </w:r>
      <w:proofErr w:type="spellStart"/>
      <w:r>
        <w:t>промислові</w:t>
      </w:r>
      <w:proofErr w:type="spellEnd"/>
      <w:r>
        <w:t xml:space="preserve"> </w:t>
      </w:r>
      <w:proofErr w:type="spellStart"/>
      <w:r>
        <w:t>процеси</w:t>
      </w:r>
      <w:proofErr w:type="spellEnd"/>
      <w:r>
        <w:t xml:space="preserve">. Вона </w:t>
      </w:r>
      <w:proofErr w:type="spellStart"/>
      <w:r>
        <w:t>збирає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датчиків</w:t>
      </w:r>
      <w:proofErr w:type="spellEnd"/>
      <w:r>
        <w:t xml:space="preserve"> та </w:t>
      </w:r>
      <w:proofErr w:type="spellStart"/>
      <w:r>
        <w:t>пристроїв</w:t>
      </w:r>
      <w:proofErr w:type="spellEnd"/>
      <w:r>
        <w:t xml:space="preserve">, </w:t>
      </w:r>
      <w:proofErr w:type="spellStart"/>
      <w:r>
        <w:t>обробляє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і </w:t>
      </w:r>
      <w:proofErr w:type="spellStart"/>
      <w:r>
        <w:t>передає</w:t>
      </w:r>
      <w:proofErr w:type="spellEnd"/>
      <w:r>
        <w:t xml:space="preserve"> операторам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системам для </w:t>
      </w:r>
      <w:proofErr w:type="spellStart"/>
      <w:r>
        <w:t>подальших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. </w:t>
      </w:r>
      <w:r>
        <w:rPr>
          <w:lang w:val="uk-UA"/>
        </w:rPr>
        <w:t>З</w:t>
      </w:r>
      <w:proofErr w:type="spellStart"/>
      <w:r>
        <w:t>азвичай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для </w:t>
      </w:r>
      <w:proofErr w:type="spellStart"/>
      <w:r>
        <w:t>управління</w:t>
      </w:r>
      <w:proofErr w:type="spellEnd"/>
      <w:r>
        <w:t xml:space="preserve"> великими </w:t>
      </w:r>
      <w:proofErr w:type="spellStart"/>
      <w:r>
        <w:t>інфраструктурними</w:t>
      </w:r>
      <w:proofErr w:type="spellEnd"/>
      <w:r>
        <w:t xml:space="preserve"> </w:t>
      </w:r>
      <w:proofErr w:type="spellStart"/>
      <w:r>
        <w:t>об'єктами</w:t>
      </w:r>
      <w:proofErr w:type="spellEnd"/>
      <w:r>
        <w:t xml:space="preserve">, такими як </w:t>
      </w:r>
      <w:proofErr w:type="spellStart"/>
      <w:r>
        <w:t>електростанції</w:t>
      </w:r>
      <w:proofErr w:type="spellEnd"/>
      <w:r>
        <w:t xml:space="preserve">, </w:t>
      </w:r>
      <w:proofErr w:type="spellStart"/>
      <w:r>
        <w:t>водоочисні</w:t>
      </w:r>
      <w:proofErr w:type="spellEnd"/>
      <w:r>
        <w:t xml:space="preserve"> </w:t>
      </w:r>
      <w:proofErr w:type="spellStart"/>
      <w:r>
        <w:t>станції</w:t>
      </w:r>
      <w:proofErr w:type="spellEnd"/>
      <w:r>
        <w:t xml:space="preserve">, </w:t>
      </w:r>
      <w:proofErr w:type="spellStart"/>
      <w:r>
        <w:t>трубопроводи</w:t>
      </w:r>
      <w:proofErr w:type="spellEnd"/>
      <w:r>
        <w:t xml:space="preserve">, заводи і </w:t>
      </w:r>
      <w:r>
        <w:rPr>
          <w:lang w:val="uk-UA"/>
        </w:rPr>
        <w:t>інші.</w:t>
      </w:r>
    </w:p>
    <w:p w14:paraId="5C785077" w14:textId="77777777" w:rsidR="005A6632" w:rsidRDefault="00000000">
      <w:pPr>
        <w:pStyle w:val="2"/>
      </w:pPr>
      <w:r>
        <w:rPr>
          <w:rStyle w:val="ad"/>
        </w:rPr>
        <w:lastRenderedPageBreak/>
        <w:t xml:space="preserve">1.4 ICS </w:t>
      </w:r>
      <w:proofErr w:type="spellStart"/>
      <w:proofErr w:type="gramStart"/>
      <w:r>
        <w:rPr>
          <w:rStyle w:val="ad"/>
        </w:rPr>
        <w:t>vs</w:t>
      </w:r>
      <w:proofErr w:type="spellEnd"/>
      <w:r>
        <w:rPr>
          <w:rStyle w:val="ad"/>
        </w:rPr>
        <w:t xml:space="preserve">  SCADA</w:t>
      </w:r>
      <w:proofErr w:type="gramEnd"/>
    </w:p>
    <w:tbl>
      <w:tblPr>
        <w:tblW w:w="935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2"/>
        <w:gridCol w:w="3533"/>
        <w:gridCol w:w="3730"/>
      </w:tblGrid>
      <w:tr w:rsidR="005A6632" w14:paraId="5D29456C" w14:textId="77777777">
        <w:trPr>
          <w:tblHeader/>
        </w:trPr>
        <w:tc>
          <w:tcPr>
            <w:tcW w:w="2092" w:type="dxa"/>
            <w:vAlign w:val="center"/>
          </w:tcPr>
          <w:p w14:paraId="0EB3DC12" w14:textId="77777777" w:rsidR="005A6632" w:rsidRDefault="00000000">
            <w:pPr>
              <w:pStyle w:val="TableHeading"/>
            </w:pPr>
            <w:r>
              <w:rPr>
                <w:rStyle w:val="ad"/>
                <w:b/>
                <w:bCs/>
              </w:rPr>
              <w:t>Аспект</w:t>
            </w:r>
          </w:p>
        </w:tc>
        <w:tc>
          <w:tcPr>
            <w:tcW w:w="3533" w:type="dxa"/>
            <w:vAlign w:val="center"/>
          </w:tcPr>
          <w:p w14:paraId="250E552A" w14:textId="77777777" w:rsidR="005A6632" w:rsidRDefault="00000000">
            <w:pPr>
              <w:pStyle w:val="TableHeading"/>
            </w:pPr>
            <w:r>
              <w:rPr>
                <w:rStyle w:val="ad"/>
                <w:b/>
                <w:bCs/>
              </w:rPr>
              <w:t>SCADA</w:t>
            </w:r>
          </w:p>
        </w:tc>
        <w:tc>
          <w:tcPr>
            <w:tcW w:w="3730" w:type="dxa"/>
            <w:vAlign w:val="center"/>
          </w:tcPr>
          <w:p w14:paraId="31E5EFB2" w14:textId="77777777" w:rsidR="005A6632" w:rsidRDefault="00000000">
            <w:pPr>
              <w:pStyle w:val="TableHeading"/>
            </w:pPr>
            <w:r>
              <w:rPr>
                <w:rStyle w:val="ad"/>
                <w:b/>
                <w:bCs/>
              </w:rPr>
              <w:t>ICS</w:t>
            </w:r>
          </w:p>
        </w:tc>
      </w:tr>
      <w:tr w:rsidR="005A6632" w14:paraId="6A57D11F" w14:textId="77777777">
        <w:tc>
          <w:tcPr>
            <w:tcW w:w="2092" w:type="dxa"/>
            <w:vAlign w:val="center"/>
          </w:tcPr>
          <w:p w14:paraId="13591E33" w14:textId="77777777" w:rsidR="005A6632" w:rsidRDefault="00000000">
            <w:pPr>
              <w:pStyle w:val="TableContents"/>
              <w:jc w:val="center"/>
            </w:pPr>
            <w:proofErr w:type="spellStart"/>
            <w:r>
              <w:rPr>
                <w:rStyle w:val="ad"/>
              </w:rPr>
              <w:t>Загальний</w:t>
            </w:r>
            <w:proofErr w:type="spellEnd"/>
            <w:r>
              <w:rPr>
                <w:rStyle w:val="ad"/>
              </w:rPr>
              <w:t xml:space="preserve"> </w:t>
            </w:r>
            <w:proofErr w:type="spellStart"/>
            <w:r>
              <w:rPr>
                <w:rStyle w:val="ad"/>
              </w:rPr>
              <w:t>термін</w:t>
            </w:r>
            <w:proofErr w:type="spellEnd"/>
          </w:p>
        </w:tc>
        <w:tc>
          <w:tcPr>
            <w:tcW w:w="3533" w:type="dxa"/>
            <w:vAlign w:val="center"/>
          </w:tcPr>
          <w:p w14:paraId="5CE83576" w14:textId="77777777" w:rsidR="005A6632" w:rsidRDefault="00000000">
            <w:pPr>
              <w:pStyle w:val="TableContents"/>
              <w:jc w:val="center"/>
            </w:pPr>
            <w:proofErr w:type="spellStart"/>
            <w:r>
              <w:rPr>
                <w:b/>
                <w:bCs/>
              </w:rPr>
              <w:t>Частина</w:t>
            </w:r>
            <w:proofErr w:type="spellEnd"/>
            <w:r>
              <w:rPr>
                <w:b/>
                <w:bCs/>
              </w:rPr>
              <w:t xml:space="preserve"> ICS</w:t>
            </w:r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спеціалізується</w:t>
            </w:r>
            <w:proofErr w:type="spellEnd"/>
            <w:r>
              <w:t xml:space="preserve"> на </w:t>
            </w:r>
            <w:proofErr w:type="spellStart"/>
            <w:r>
              <w:t>моніторингу</w:t>
            </w:r>
            <w:proofErr w:type="spellEnd"/>
            <w:r>
              <w:t xml:space="preserve"> та </w:t>
            </w:r>
            <w:proofErr w:type="spellStart"/>
            <w:r>
              <w:t>керуванні</w:t>
            </w:r>
            <w:proofErr w:type="spellEnd"/>
          </w:p>
        </w:tc>
        <w:tc>
          <w:tcPr>
            <w:tcW w:w="3730" w:type="dxa"/>
            <w:vAlign w:val="center"/>
          </w:tcPr>
          <w:p w14:paraId="5357CCC7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Охоплює</w:t>
            </w:r>
            <w:proofErr w:type="spellEnd"/>
            <w:r>
              <w:rPr>
                <w:lang w:val="uk-UA"/>
              </w:rPr>
              <w:t xml:space="preserve"> </w:t>
            </w:r>
            <w:r w:rsidRPr="00176059">
              <w:rPr>
                <w:b/>
                <w:bCs/>
                <w:lang w:val="ru-RU"/>
              </w:rPr>
              <w:t>В</w:t>
            </w:r>
            <w:r>
              <w:rPr>
                <w:b/>
                <w:bCs/>
                <w:lang w:val="uk-UA"/>
              </w:rPr>
              <w:t>СІ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аспекти</w:t>
            </w:r>
            <w:proofErr w:type="spellEnd"/>
            <w:r>
              <w:t xml:space="preserve"> </w:t>
            </w:r>
            <w:proofErr w:type="spellStart"/>
            <w:r>
              <w:t>автоматизації</w:t>
            </w:r>
            <w:proofErr w:type="spellEnd"/>
            <w:r>
              <w:t xml:space="preserve"> </w:t>
            </w:r>
            <w:proofErr w:type="spellStart"/>
            <w:r>
              <w:t>промислових</w:t>
            </w:r>
            <w:proofErr w:type="spellEnd"/>
            <w:r>
              <w:t xml:space="preserve"> </w:t>
            </w:r>
            <w:proofErr w:type="spellStart"/>
            <w:r>
              <w:t>процесів</w:t>
            </w:r>
            <w:proofErr w:type="spellEnd"/>
          </w:p>
        </w:tc>
      </w:tr>
      <w:tr w:rsidR="005A6632" w14:paraId="242954BD" w14:textId="77777777">
        <w:tc>
          <w:tcPr>
            <w:tcW w:w="2092" w:type="dxa"/>
            <w:vAlign w:val="center"/>
          </w:tcPr>
          <w:p w14:paraId="45FE8281" w14:textId="77777777" w:rsidR="005A6632" w:rsidRDefault="00000000">
            <w:pPr>
              <w:pStyle w:val="TableContents"/>
              <w:jc w:val="center"/>
            </w:pPr>
            <w:proofErr w:type="spellStart"/>
            <w:r>
              <w:rPr>
                <w:rStyle w:val="ad"/>
              </w:rPr>
              <w:t>Основні</w:t>
            </w:r>
            <w:proofErr w:type="spellEnd"/>
            <w:r>
              <w:rPr>
                <w:rStyle w:val="ad"/>
              </w:rPr>
              <w:t xml:space="preserve"> </w:t>
            </w:r>
            <w:proofErr w:type="spellStart"/>
            <w:r>
              <w:rPr>
                <w:rStyle w:val="ad"/>
              </w:rPr>
              <w:t>компоненти</w:t>
            </w:r>
            <w:proofErr w:type="spellEnd"/>
          </w:p>
        </w:tc>
        <w:tc>
          <w:tcPr>
            <w:tcW w:w="3533" w:type="dxa"/>
            <w:vAlign w:val="center"/>
          </w:tcPr>
          <w:p w14:paraId="4FE16C73" w14:textId="77777777" w:rsidR="005A6632" w:rsidRDefault="00000000">
            <w:pPr>
              <w:pStyle w:val="TableContents"/>
              <w:jc w:val="center"/>
            </w:pPr>
            <w:r>
              <w:t>SCADA-система (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збору</w:t>
            </w:r>
            <w:proofErr w:type="spellEnd"/>
            <w:r>
              <w:t xml:space="preserve"> та </w:t>
            </w:r>
            <w:proofErr w:type="spellStart"/>
            <w:r>
              <w:t>обробки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, HMI, </w:t>
            </w:r>
            <w:proofErr w:type="spellStart"/>
            <w:r>
              <w:t>бази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>)</w:t>
            </w:r>
          </w:p>
        </w:tc>
        <w:tc>
          <w:tcPr>
            <w:tcW w:w="3730" w:type="dxa"/>
            <w:vAlign w:val="center"/>
          </w:tcPr>
          <w:p w14:paraId="160A4C99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Контролери</w:t>
            </w:r>
            <w:proofErr w:type="spellEnd"/>
            <w:r>
              <w:t xml:space="preserve"> (PLC, DCS, RTU), датчики,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механізми</w:t>
            </w:r>
            <w:proofErr w:type="spellEnd"/>
          </w:p>
        </w:tc>
      </w:tr>
      <w:tr w:rsidR="005A6632" w14:paraId="7D7A098B" w14:textId="77777777">
        <w:tc>
          <w:tcPr>
            <w:tcW w:w="2092" w:type="dxa"/>
            <w:vAlign w:val="center"/>
          </w:tcPr>
          <w:p w14:paraId="60A49141" w14:textId="77777777" w:rsidR="005A6632" w:rsidRDefault="00000000">
            <w:pPr>
              <w:pStyle w:val="TableContents"/>
              <w:jc w:val="center"/>
            </w:pPr>
            <w:proofErr w:type="spellStart"/>
            <w:r>
              <w:rPr>
                <w:rStyle w:val="ad"/>
              </w:rPr>
              <w:t>Завдання</w:t>
            </w:r>
            <w:proofErr w:type="spellEnd"/>
          </w:p>
        </w:tc>
        <w:tc>
          <w:tcPr>
            <w:tcW w:w="3533" w:type="dxa"/>
            <w:vAlign w:val="center"/>
          </w:tcPr>
          <w:p w14:paraId="2465461A" w14:textId="77777777" w:rsidR="005A6632" w:rsidRDefault="00000000">
            <w:pPr>
              <w:pStyle w:val="TableContents"/>
              <w:jc w:val="center"/>
            </w:pPr>
            <w:r>
              <w:t xml:space="preserve">Контроль за </w:t>
            </w:r>
            <w:proofErr w:type="spellStart"/>
            <w:r>
              <w:t>виконанням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  <w:r>
              <w:t xml:space="preserve"> на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вищого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управління</w:t>
            </w:r>
            <w:proofErr w:type="spellEnd"/>
          </w:p>
        </w:tc>
        <w:tc>
          <w:tcPr>
            <w:tcW w:w="3730" w:type="dxa"/>
            <w:vAlign w:val="center"/>
          </w:tcPr>
          <w:p w14:paraId="5C3F24F7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Безпосереднє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фізичними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процесами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(</w:t>
            </w:r>
            <w:proofErr w:type="spellStart"/>
            <w:r>
              <w:t>механізмами</w:t>
            </w:r>
            <w:proofErr w:type="spellEnd"/>
            <w:r>
              <w:t>, пристроями)</w:t>
            </w:r>
          </w:p>
        </w:tc>
      </w:tr>
      <w:tr w:rsidR="005A6632" w14:paraId="71EE4EC0" w14:textId="77777777">
        <w:tc>
          <w:tcPr>
            <w:tcW w:w="2092" w:type="dxa"/>
            <w:vAlign w:val="center"/>
          </w:tcPr>
          <w:p w14:paraId="4DCD1653" w14:textId="77777777" w:rsidR="005A6632" w:rsidRDefault="00000000">
            <w:pPr>
              <w:pStyle w:val="TableContents"/>
              <w:jc w:val="center"/>
            </w:pPr>
            <w:r>
              <w:rPr>
                <w:rStyle w:val="ad"/>
              </w:rPr>
              <w:t xml:space="preserve">Типи </w:t>
            </w:r>
            <w:proofErr w:type="spellStart"/>
            <w:r>
              <w:rPr>
                <w:rStyle w:val="ad"/>
              </w:rPr>
              <w:t>використання</w:t>
            </w:r>
            <w:proofErr w:type="spellEnd"/>
          </w:p>
        </w:tc>
        <w:tc>
          <w:tcPr>
            <w:tcW w:w="3533" w:type="dxa"/>
            <w:vAlign w:val="center"/>
          </w:tcPr>
          <w:p w14:paraId="4FDE5FAB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Використовується</w:t>
            </w:r>
            <w:proofErr w:type="spellEnd"/>
            <w:r>
              <w:t xml:space="preserve"> для </w:t>
            </w:r>
            <w:proofErr w:type="spellStart"/>
            <w:r>
              <w:t>візуалізації</w:t>
            </w:r>
            <w:proofErr w:type="spellEnd"/>
            <w:r>
              <w:t xml:space="preserve"> і </w:t>
            </w:r>
            <w:proofErr w:type="spellStart"/>
            <w:r>
              <w:t>віддаленого</w:t>
            </w:r>
            <w:proofErr w:type="spellEnd"/>
            <w:r>
              <w:t xml:space="preserve"> </w:t>
            </w:r>
            <w:proofErr w:type="spellStart"/>
            <w:r>
              <w:t>керування</w:t>
            </w:r>
            <w:proofErr w:type="spellEnd"/>
            <w:r>
              <w:t xml:space="preserve"> </w:t>
            </w:r>
            <w:proofErr w:type="spellStart"/>
            <w:r>
              <w:t>процесами</w:t>
            </w:r>
            <w:proofErr w:type="spellEnd"/>
          </w:p>
        </w:tc>
        <w:tc>
          <w:tcPr>
            <w:tcW w:w="3730" w:type="dxa"/>
            <w:vAlign w:val="center"/>
          </w:tcPr>
          <w:p w14:paraId="21090415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Використовується</w:t>
            </w:r>
            <w:proofErr w:type="spellEnd"/>
            <w:r>
              <w:t xml:space="preserve"> для </w:t>
            </w:r>
            <w:proofErr w:type="spellStart"/>
            <w:r>
              <w:t>автоматизації</w:t>
            </w:r>
            <w:proofErr w:type="spellEnd"/>
            <w:r>
              <w:t xml:space="preserve"> та контролю на </w:t>
            </w:r>
            <w:proofErr w:type="spellStart"/>
            <w:r>
              <w:rPr>
                <w:b/>
                <w:bCs/>
              </w:rPr>
              <w:t>низькому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рівні</w:t>
            </w:r>
            <w:proofErr w:type="spellEnd"/>
          </w:p>
        </w:tc>
      </w:tr>
    </w:tbl>
    <w:p w14:paraId="5E5013A2" w14:textId="77777777" w:rsidR="005A6632" w:rsidRDefault="00000000">
      <w:pPr>
        <w:pStyle w:val="2"/>
      </w:pPr>
      <w:r>
        <w:rPr>
          <w:rStyle w:val="ad"/>
          <w:lang w:val="uk-UA"/>
        </w:rPr>
        <w:t xml:space="preserve">1.5 </w:t>
      </w:r>
      <w:proofErr w:type="spellStart"/>
      <w:r>
        <w:rPr>
          <w:rStyle w:val="ad"/>
        </w:rPr>
        <w:t>Основні</w:t>
      </w:r>
      <w:proofErr w:type="spellEnd"/>
      <w:r>
        <w:rPr>
          <w:rStyle w:val="ad"/>
        </w:rPr>
        <w:t xml:space="preserve"> </w:t>
      </w:r>
      <w:proofErr w:type="spellStart"/>
      <w:r>
        <w:rPr>
          <w:rStyle w:val="ad"/>
        </w:rPr>
        <w:t>загрози</w:t>
      </w:r>
      <w:proofErr w:type="spellEnd"/>
      <w:r>
        <w:rPr>
          <w:rStyle w:val="ad"/>
        </w:rPr>
        <w:t xml:space="preserve"> для ICS та SCADA </w:t>
      </w:r>
      <w:r>
        <w:rPr>
          <w:rStyle w:val="ad"/>
          <w:lang w:val="uk-UA"/>
        </w:rPr>
        <w:t>та відповідний захист</w:t>
      </w:r>
    </w:p>
    <w:p w14:paraId="410E1FAB" w14:textId="77777777" w:rsidR="005A6632" w:rsidRDefault="00000000">
      <w:r>
        <w:rPr>
          <w:noProof/>
        </w:rPr>
        <w:drawing>
          <wp:anchor distT="0" distB="0" distL="0" distR="0" simplePos="0" relativeHeight="4" behindDoc="0" locked="0" layoutInCell="0" allowOverlap="1" wp14:anchorId="7CF7EF8F" wp14:editId="4EAE438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832860" cy="2574290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E1B996" w14:textId="77777777" w:rsidR="005A6632" w:rsidRDefault="005A6632">
      <w:pPr>
        <w:jc w:val="both"/>
      </w:pPr>
    </w:p>
    <w:p w14:paraId="4F99A0DC" w14:textId="77777777" w:rsidR="005A6632" w:rsidRDefault="005A6632">
      <w:pPr>
        <w:jc w:val="both"/>
      </w:pPr>
    </w:p>
    <w:p w14:paraId="53BCEAF1" w14:textId="77777777" w:rsidR="005A6632" w:rsidRDefault="005A6632">
      <w:pPr>
        <w:jc w:val="both"/>
      </w:pPr>
    </w:p>
    <w:p w14:paraId="118E0349" w14:textId="77777777" w:rsidR="005A6632" w:rsidRDefault="005A6632">
      <w:pPr>
        <w:jc w:val="both"/>
      </w:pPr>
    </w:p>
    <w:p w14:paraId="1020B1EF" w14:textId="77777777" w:rsidR="005A6632" w:rsidRDefault="005A6632">
      <w:pPr>
        <w:jc w:val="both"/>
      </w:pPr>
    </w:p>
    <w:p w14:paraId="5156C9F5" w14:textId="77777777" w:rsidR="005A6632" w:rsidRDefault="005A6632">
      <w:pPr>
        <w:jc w:val="both"/>
      </w:pPr>
    </w:p>
    <w:p w14:paraId="098E9552" w14:textId="77777777" w:rsidR="005A6632" w:rsidRDefault="005A6632">
      <w:pPr>
        <w:jc w:val="both"/>
      </w:pPr>
    </w:p>
    <w:p w14:paraId="3E03320C" w14:textId="77777777" w:rsidR="005A6632" w:rsidRDefault="005A6632">
      <w:pPr>
        <w:jc w:val="both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"/>
        <w:gridCol w:w="3897"/>
        <w:gridCol w:w="5197"/>
      </w:tblGrid>
      <w:tr w:rsidR="005A6632" w14:paraId="226B79A1" w14:textId="77777777" w:rsidTr="00935A67">
        <w:trPr>
          <w:tblHeader/>
        </w:trPr>
        <w:tc>
          <w:tcPr>
            <w:tcW w:w="261" w:type="dxa"/>
            <w:vAlign w:val="center"/>
          </w:tcPr>
          <w:p w14:paraId="1BA3C63C" w14:textId="77777777" w:rsidR="005A6632" w:rsidRDefault="00000000">
            <w:pPr>
              <w:pStyle w:val="TableHeading"/>
              <w:rPr>
                <w:lang w:val="uk-UA"/>
              </w:rPr>
            </w:pPr>
            <w:r>
              <w:rPr>
                <w:lang w:val="uk-UA"/>
              </w:rPr>
              <w:t>#</w:t>
            </w:r>
          </w:p>
        </w:tc>
        <w:tc>
          <w:tcPr>
            <w:tcW w:w="3897" w:type="dxa"/>
            <w:vAlign w:val="center"/>
          </w:tcPr>
          <w:p w14:paraId="74F8B766" w14:textId="77777777" w:rsidR="005A6632" w:rsidRDefault="00000000">
            <w:pPr>
              <w:pStyle w:val="TableHeading"/>
            </w:pPr>
            <w:proofErr w:type="spellStart"/>
            <w:r>
              <w:rPr>
                <w:rStyle w:val="ad"/>
                <w:b/>
                <w:bCs/>
              </w:rPr>
              <w:t>Основні</w:t>
            </w:r>
            <w:proofErr w:type="spellEnd"/>
            <w:r>
              <w:rPr>
                <w:rStyle w:val="ad"/>
                <w:b/>
                <w:bCs/>
              </w:rPr>
              <w:t xml:space="preserve"> </w:t>
            </w:r>
            <w:proofErr w:type="spellStart"/>
            <w:r>
              <w:rPr>
                <w:rStyle w:val="ad"/>
                <w:b/>
                <w:bCs/>
              </w:rPr>
              <w:t>загрози</w:t>
            </w:r>
            <w:proofErr w:type="spellEnd"/>
            <w:r>
              <w:rPr>
                <w:rStyle w:val="ad"/>
                <w:b/>
                <w:bCs/>
              </w:rPr>
              <w:t xml:space="preserve"> для ICS/SCADA</w:t>
            </w:r>
          </w:p>
        </w:tc>
        <w:tc>
          <w:tcPr>
            <w:tcW w:w="5197" w:type="dxa"/>
            <w:vAlign w:val="center"/>
          </w:tcPr>
          <w:p w14:paraId="04A0A876" w14:textId="77777777" w:rsidR="005A6632" w:rsidRDefault="00000000">
            <w:pPr>
              <w:pStyle w:val="TableHeading"/>
            </w:pPr>
            <w:proofErr w:type="spellStart"/>
            <w:r>
              <w:rPr>
                <w:rStyle w:val="ad"/>
                <w:b/>
                <w:bCs/>
              </w:rPr>
              <w:t>Методи</w:t>
            </w:r>
            <w:proofErr w:type="spellEnd"/>
            <w:r>
              <w:rPr>
                <w:rStyle w:val="ad"/>
                <w:b/>
                <w:bCs/>
              </w:rPr>
              <w:t xml:space="preserve"> </w:t>
            </w:r>
            <w:proofErr w:type="spellStart"/>
            <w:r>
              <w:rPr>
                <w:rStyle w:val="ad"/>
                <w:b/>
                <w:bCs/>
              </w:rPr>
              <w:t>захисту</w:t>
            </w:r>
            <w:proofErr w:type="spellEnd"/>
            <w:r>
              <w:rPr>
                <w:rStyle w:val="ad"/>
                <w:b/>
                <w:bCs/>
              </w:rPr>
              <w:t xml:space="preserve"> SCADA та ICS систем</w:t>
            </w:r>
          </w:p>
        </w:tc>
      </w:tr>
      <w:tr w:rsidR="005A6632" w14:paraId="70FB27D0" w14:textId="77777777" w:rsidTr="00935A67">
        <w:tc>
          <w:tcPr>
            <w:tcW w:w="261" w:type="dxa"/>
            <w:vAlign w:val="center"/>
          </w:tcPr>
          <w:p w14:paraId="1025E943" w14:textId="77777777" w:rsidR="005A6632" w:rsidRDefault="00000000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3897" w:type="dxa"/>
            <w:vAlign w:val="center"/>
          </w:tcPr>
          <w:p w14:paraId="197265AA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Несанкціонований</w:t>
            </w:r>
            <w:proofErr w:type="spellEnd"/>
            <w:r>
              <w:t xml:space="preserve"> доступ (</w:t>
            </w:r>
            <w:proofErr w:type="spellStart"/>
            <w:r>
              <w:t>зовнішні</w:t>
            </w:r>
            <w:proofErr w:type="spellEnd"/>
            <w:r>
              <w:t xml:space="preserve"> та </w:t>
            </w:r>
            <w:proofErr w:type="spellStart"/>
            <w:r>
              <w:t>внутрішні</w:t>
            </w:r>
            <w:proofErr w:type="spellEnd"/>
            <w:r>
              <w:t xml:space="preserve"> атаки)</w:t>
            </w:r>
          </w:p>
        </w:tc>
        <w:tc>
          <w:tcPr>
            <w:tcW w:w="5197" w:type="dxa"/>
            <w:vAlign w:val="center"/>
          </w:tcPr>
          <w:p w14:paraId="54B2F8AF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Сегментація</w:t>
            </w:r>
            <w:proofErr w:type="spellEnd"/>
            <w:r>
              <w:t xml:space="preserve"> </w:t>
            </w:r>
            <w:proofErr w:type="spellStart"/>
            <w:r>
              <w:t>мережі</w:t>
            </w:r>
            <w:proofErr w:type="spellEnd"/>
            <w:r>
              <w:t xml:space="preserve">, </w:t>
            </w:r>
            <w:proofErr w:type="spellStart"/>
            <w:r>
              <w:t>багаторівневий</w:t>
            </w:r>
            <w:proofErr w:type="spellEnd"/>
            <w:r>
              <w:t xml:space="preserve"> контроль доступу, </w:t>
            </w:r>
            <w:proofErr w:type="spellStart"/>
            <w:r>
              <w:t>багатофакторна</w:t>
            </w:r>
            <w:proofErr w:type="spellEnd"/>
            <w:r>
              <w:t xml:space="preserve"> </w:t>
            </w:r>
            <w:proofErr w:type="spellStart"/>
            <w:r>
              <w:t>автентифікація</w:t>
            </w:r>
            <w:proofErr w:type="spellEnd"/>
          </w:p>
        </w:tc>
      </w:tr>
      <w:tr w:rsidR="005A6632" w14:paraId="1C81B82E" w14:textId="77777777" w:rsidTr="00935A67">
        <w:tc>
          <w:tcPr>
            <w:tcW w:w="261" w:type="dxa"/>
            <w:vAlign w:val="center"/>
          </w:tcPr>
          <w:p w14:paraId="6E335963" w14:textId="77777777" w:rsidR="005A6632" w:rsidRDefault="00000000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3897" w:type="dxa"/>
            <w:vAlign w:val="center"/>
          </w:tcPr>
          <w:p w14:paraId="42F90A80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Шкідливе</w:t>
            </w:r>
            <w:proofErr w:type="spellEnd"/>
            <w:r>
              <w:t xml:space="preserve"> ПЗ (</w:t>
            </w:r>
            <w:proofErr w:type="spellStart"/>
            <w:r>
              <w:t>віруси</w:t>
            </w:r>
            <w:proofErr w:type="spellEnd"/>
            <w:r>
              <w:t xml:space="preserve">, </w:t>
            </w:r>
            <w:proofErr w:type="spellStart"/>
            <w:r>
              <w:t>трояни</w:t>
            </w:r>
            <w:proofErr w:type="spellEnd"/>
            <w:r>
              <w:t xml:space="preserve">, </w:t>
            </w:r>
            <w:proofErr w:type="spellStart"/>
            <w:r>
              <w:t>ransomware</w:t>
            </w:r>
            <w:proofErr w:type="spellEnd"/>
            <w:r>
              <w:t>)</w:t>
            </w:r>
          </w:p>
        </w:tc>
        <w:tc>
          <w:tcPr>
            <w:tcW w:w="5197" w:type="dxa"/>
            <w:vAlign w:val="center"/>
          </w:tcPr>
          <w:p w14:paraId="67149AC0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Антивірусні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,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виявлення</w:t>
            </w:r>
            <w:proofErr w:type="spellEnd"/>
            <w:r>
              <w:t xml:space="preserve"> </w:t>
            </w:r>
            <w:proofErr w:type="spellStart"/>
            <w:r>
              <w:t>вторгнень</w:t>
            </w:r>
            <w:proofErr w:type="spellEnd"/>
            <w:r>
              <w:t xml:space="preserve"> (IDS/IPS), </w:t>
            </w:r>
            <w:proofErr w:type="spellStart"/>
            <w:r>
              <w:t>регулярне</w:t>
            </w:r>
            <w:proofErr w:type="spellEnd"/>
            <w:r>
              <w:t xml:space="preserve"> </w:t>
            </w:r>
            <w:proofErr w:type="spellStart"/>
            <w:r>
              <w:t>оновлення</w:t>
            </w:r>
            <w:proofErr w:type="spellEnd"/>
          </w:p>
        </w:tc>
      </w:tr>
      <w:tr w:rsidR="005A6632" w14:paraId="03A12F03" w14:textId="77777777" w:rsidTr="00935A67">
        <w:tc>
          <w:tcPr>
            <w:tcW w:w="261" w:type="dxa"/>
            <w:vAlign w:val="center"/>
          </w:tcPr>
          <w:p w14:paraId="37837CED" w14:textId="77777777" w:rsidR="005A6632" w:rsidRDefault="00000000">
            <w:pPr>
              <w:pStyle w:val="TableContents"/>
              <w:jc w:val="center"/>
            </w:pPr>
            <w:r>
              <w:lastRenderedPageBreak/>
              <w:t>3</w:t>
            </w:r>
          </w:p>
        </w:tc>
        <w:tc>
          <w:tcPr>
            <w:tcW w:w="3897" w:type="dxa"/>
            <w:vAlign w:val="center"/>
          </w:tcPr>
          <w:p w14:paraId="4A5C5D20" w14:textId="77777777" w:rsidR="005A6632" w:rsidRDefault="00000000">
            <w:pPr>
              <w:pStyle w:val="TableContents"/>
              <w:jc w:val="center"/>
            </w:pPr>
            <w:r>
              <w:t xml:space="preserve">Атаки на </w:t>
            </w:r>
            <w:proofErr w:type="spellStart"/>
            <w:r>
              <w:t>протоколи</w:t>
            </w:r>
            <w:proofErr w:type="spellEnd"/>
            <w:r>
              <w:t xml:space="preserve"> (</w:t>
            </w:r>
            <w:proofErr w:type="spellStart"/>
            <w:r>
              <w:t>Modbus</w:t>
            </w:r>
            <w:proofErr w:type="spellEnd"/>
            <w:r>
              <w:t xml:space="preserve">, DNP3, OPC </w:t>
            </w:r>
            <w:proofErr w:type="spellStart"/>
            <w:r>
              <w:t>тощо</w:t>
            </w:r>
            <w:proofErr w:type="spellEnd"/>
            <w:r>
              <w:t>)</w:t>
            </w:r>
          </w:p>
        </w:tc>
        <w:tc>
          <w:tcPr>
            <w:tcW w:w="5197" w:type="dxa"/>
            <w:vAlign w:val="center"/>
          </w:tcPr>
          <w:p w14:paraId="546D63F9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Шифрування</w:t>
            </w:r>
            <w:proofErr w:type="spellEnd"/>
            <w:r>
              <w:t xml:space="preserve"> </w:t>
            </w:r>
            <w:proofErr w:type="spellStart"/>
            <w:r>
              <w:t>трафіку</w:t>
            </w:r>
            <w:proofErr w:type="spellEnd"/>
            <w:r>
              <w:t xml:space="preserve">,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захищених</w:t>
            </w:r>
            <w:proofErr w:type="spellEnd"/>
            <w:r>
              <w:t xml:space="preserve"> </w:t>
            </w:r>
            <w:proofErr w:type="spellStart"/>
            <w:r>
              <w:t>протоколів</w:t>
            </w:r>
            <w:proofErr w:type="spellEnd"/>
            <w:r>
              <w:t xml:space="preserve">, </w:t>
            </w:r>
            <w:proofErr w:type="spellStart"/>
            <w:r>
              <w:t>моніторинг</w:t>
            </w:r>
            <w:proofErr w:type="spellEnd"/>
            <w:r>
              <w:t xml:space="preserve"> </w:t>
            </w:r>
            <w:proofErr w:type="spellStart"/>
            <w:r>
              <w:t>аномалій</w:t>
            </w:r>
            <w:proofErr w:type="spellEnd"/>
          </w:p>
        </w:tc>
      </w:tr>
      <w:tr w:rsidR="005A6632" w14:paraId="17C00646" w14:textId="77777777" w:rsidTr="00935A67">
        <w:tc>
          <w:tcPr>
            <w:tcW w:w="261" w:type="dxa"/>
            <w:vAlign w:val="center"/>
          </w:tcPr>
          <w:p w14:paraId="59953A9D" w14:textId="77777777" w:rsidR="005A6632" w:rsidRDefault="00000000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3897" w:type="dxa"/>
            <w:vAlign w:val="center"/>
          </w:tcPr>
          <w:p w14:paraId="4CF67F89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Фізичний</w:t>
            </w:r>
            <w:proofErr w:type="spellEnd"/>
            <w:r>
              <w:t xml:space="preserve"> доступ до </w:t>
            </w:r>
            <w:proofErr w:type="spellStart"/>
            <w:r>
              <w:t>обладнання</w:t>
            </w:r>
            <w:proofErr w:type="spellEnd"/>
          </w:p>
        </w:tc>
        <w:tc>
          <w:tcPr>
            <w:tcW w:w="5197" w:type="dxa"/>
            <w:vAlign w:val="center"/>
          </w:tcPr>
          <w:p w14:paraId="27879731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Фізична</w:t>
            </w:r>
            <w:proofErr w:type="spellEnd"/>
            <w:r>
              <w:t xml:space="preserve"> </w:t>
            </w:r>
            <w:proofErr w:type="spellStart"/>
            <w:r>
              <w:t>безпека</w:t>
            </w:r>
            <w:proofErr w:type="spellEnd"/>
            <w:r>
              <w:t xml:space="preserve">: </w:t>
            </w:r>
            <w:proofErr w:type="spellStart"/>
            <w:r>
              <w:t>відеоспостереження</w:t>
            </w:r>
            <w:proofErr w:type="spellEnd"/>
            <w:r>
              <w:t xml:space="preserve">, контроль доступу, </w:t>
            </w:r>
            <w:proofErr w:type="spellStart"/>
            <w:r>
              <w:t>охорона</w:t>
            </w:r>
            <w:proofErr w:type="spellEnd"/>
          </w:p>
        </w:tc>
      </w:tr>
      <w:tr w:rsidR="005A6632" w14:paraId="5C4D1A39" w14:textId="77777777" w:rsidTr="00935A67">
        <w:tc>
          <w:tcPr>
            <w:tcW w:w="261" w:type="dxa"/>
            <w:vAlign w:val="center"/>
          </w:tcPr>
          <w:p w14:paraId="3CBD6C3E" w14:textId="77777777" w:rsidR="005A6632" w:rsidRDefault="00000000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3897" w:type="dxa"/>
            <w:vAlign w:val="center"/>
          </w:tcPr>
          <w:p w14:paraId="49EE64EF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Помилки</w:t>
            </w:r>
            <w:proofErr w:type="spellEnd"/>
            <w:r>
              <w:t xml:space="preserve"> </w:t>
            </w:r>
            <w:proofErr w:type="spellStart"/>
            <w:r>
              <w:t>конфігурації</w:t>
            </w:r>
            <w:proofErr w:type="spellEnd"/>
            <w:r>
              <w:t xml:space="preserve"> та </w:t>
            </w:r>
            <w:proofErr w:type="spellStart"/>
            <w:r>
              <w:t>людський</w:t>
            </w:r>
            <w:proofErr w:type="spellEnd"/>
            <w:r>
              <w:t xml:space="preserve"> фактор</w:t>
            </w:r>
          </w:p>
        </w:tc>
        <w:tc>
          <w:tcPr>
            <w:tcW w:w="5197" w:type="dxa"/>
            <w:vAlign w:val="center"/>
          </w:tcPr>
          <w:p w14:paraId="59A2F991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Регулярні</w:t>
            </w:r>
            <w:proofErr w:type="spellEnd"/>
            <w:r>
              <w:t xml:space="preserve"> </w:t>
            </w:r>
            <w:proofErr w:type="spellStart"/>
            <w:r>
              <w:t>аудити</w:t>
            </w:r>
            <w:proofErr w:type="spellEnd"/>
            <w:r>
              <w:t xml:space="preserve">, </w:t>
            </w:r>
            <w:proofErr w:type="spellStart"/>
            <w:r>
              <w:t>навчання</w:t>
            </w:r>
            <w:proofErr w:type="spellEnd"/>
            <w:r>
              <w:t xml:space="preserve"> персоналу, </w:t>
            </w:r>
            <w:proofErr w:type="spellStart"/>
            <w:r>
              <w:t>політики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</w:p>
        </w:tc>
      </w:tr>
      <w:tr w:rsidR="005A6632" w14:paraId="12A8CAD4" w14:textId="77777777" w:rsidTr="00935A67">
        <w:tc>
          <w:tcPr>
            <w:tcW w:w="261" w:type="dxa"/>
            <w:vAlign w:val="center"/>
          </w:tcPr>
          <w:p w14:paraId="14F3E1CA" w14:textId="77777777" w:rsidR="005A6632" w:rsidRDefault="00000000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3897" w:type="dxa"/>
            <w:vAlign w:val="center"/>
          </w:tcPr>
          <w:p w14:paraId="6B29B721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Вразливості</w:t>
            </w:r>
            <w:proofErr w:type="spellEnd"/>
            <w:r>
              <w:t xml:space="preserve"> ПЗ та </w:t>
            </w:r>
            <w:proofErr w:type="spellStart"/>
            <w:r>
              <w:t>обладнання</w:t>
            </w:r>
            <w:proofErr w:type="spellEnd"/>
          </w:p>
        </w:tc>
        <w:tc>
          <w:tcPr>
            <w:tcW w:w="5197" w:type="dxa"/>
            <w:vAlign w:val="center"/>
          </w:tcPr>
          <w:p w14:paraId="3A636865" w14:textId="77777777" w:rsidR="005A6632" w:rsidRDefault="00000000">
            <w:pPr>
              <w:pStyle w:val="TableContents"/>
              <w:jc w:val="center"/>
            </w:pPr>
            <w:r>
              <w:t xml:space="preserve">Патч-менеджмент, </w:t>
            </w:r>
            <w:proofErr w:type="spellStart"/>
            <w:r>
              <w:t>тестування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, </w:t>
            </w:r>
            <w:proofErr w:type="spellStart"/>
            <w:r>
              <w:t>резервні</w:t>
            </w:r>
            <w:proofErr w:type="spellEnd"/>
            <w:r>
              <w:t xml:space="preserve"> </w:t>
            </w:r>
            <w:proofErr w:type="spellStart"/>
            <w:r>
              <w:t>копії</w:t>
            </w:r>
            <w:proofErr w:type="spellEnd"/>
          </w:p>
        </w:tc>
      </w:tr>
      <w:tr w:rsidR="005A6632" w14:paraId="04F90499" w14:textId="77777777" w:rsidTr="00935A67">
        <w:tc>
          <w:tcPr>
            <w:tcW w:w="261" w:type="dxa"/>
            <w:vAlign w:val="center"/>
          </w:tcPr>
          <w:p w14:paraId="7079DC36" w14:textId="77777777" w:rsidR="005A6632" w:rsidRDefault="00000000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3897" w:type="dxa"/>
            <w:vAlign w:val="center"/>
          </w:tcPr>
          <w:p w14:paraId="0E020279" w14:textId="77777777" w:rsidR="005A6632" w:rsidRDefault="00000000">
            <w:pPr>
              <w:pStyle w:val="TableContents"/>
              <w:jc w:val="center"/>
            </w:pPr>
            <w:proofErr w:type="spellStart"/>
            <w:r>
              <w:t>DDoS</w:t>
            </w:r>
            <w:proofErr w:type="spellEnd"/>
            <w:r>
              <w:t xml:space="preserve">-атаки та </w:t>
            </w:r>
            <w:proofErr w:type="spellStart"/>
            <w:r>
              <w:t>перевантаження</w:t>
            </w:r>
            <w:proofErr w:type="spellEnd"/>
            <w:r>
              <w:t xml:space="preserve"> систем</w:t>
            </w:r>
          </w:p>
        </w:tc>
        <w:tc>
          <w:tcPr>
            <w:tcW w:w="5197" w:type="dxa"/>
            <w:vAlign w:val="center"/>
          </w:tcPr>
          <w:p w14:paraId="7E25A35C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Мережеві</w:t>
            </w:r>
            <w:proofErr w:type="spellEnd"/>
            <w:r>
              <w:t xml:space="preserve"> </w:t>
            </w:r>
            <w:proofErr w:type="spellStart"/>
            <w:r>
              <w:t>фільтри</w:t>
            </w:r>
            <w:proofErr w:type="spellEnd"/>
            <w:r>
              <w:t xml:space="preserve">, </w:t>
            </w:r>
            <w:proofErr w:type="spellStart"/>
            <w:r>
              <w:t>балансування</w:t>
            </w:r>
            <w:proofErr w:type="spellEnd"/>
            <w:r>
              <w:t xml:space="preserve"> </w:t>
            </w:r>
            <w:proofErr w:type="spellStart"/>
            <w:r>
              <w:t>навантаження</w:t>
            </w:r>
            <w:proofErr w:type="spellEnd"/>
            <w:r>
              <w:t xml:space="preserve">, </w:t>
            </w:r>
            <w:proofErr w:type="spellStart"/>
            <w:r>
              <w:t>резервні</w:t>
            </w:r>
            <w:proofErr w:type="spellEnd"/>
            <w:r>
              <w:t xml:space="preserve"> </w:t>
            </w:r>
            <w:proofErr w:type="spellStart"/>
            <w:r>
              <w:t>канали</w:t>
            </w:r>
            <w:proofErr w:type="spellEnd"/>
            <w:r>
              <w:t xml:space="preserve"> </w:t>
            </w:r>
            <w:proofErr w:type="spellStart"/>
            <w:r>
              <w:t>зв’язку</w:t>
            </w:r>
            <w:proofErr w:type="spellEnd"/>
          </w:p>
        </w:tc>
      </w:tr>
      <w:tr w:rsidR="005A6632" w14:paraId="222AC7F5" w14:textId="77777777" w:rsidTr="00935A67">
        <w:tc>
          <w:tcPr>
            <w:tcW w:w="261" w:type="dxa"/>
            <w:vAlign w:val="center"/>
          </w:tcPr>
          <w:p w14:paraId="603224F1" w14:textId="77777777" w:rsidR="005A6632" w:rsidRDefault="00000000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3897" w:type="dxa"/>
            <w:vAlign w:val="center"/>
          </w:tcPr>
          <w:p w14:paraId="7EC016B3" w14:textId="77777777" w:rsidR="005A6632" w:rsidRDefault="00000000">
            <w:pPr>
              <w:pStyle w:val="TableContents"/>
              <w:jc w:val="center"/>
            </w:pPr>
            <w:proofErr w:type="spellStart"/>
            <w:r>
              <w:t>Інсайдерські</w:t>
            </w:r>
            <w:proofErr w:type="spellEnd"/>
            <w:r>
              <w:t xml:space="preserve"> </w:t>
            </w:r>
            <w:proofErr w:type="spellStart"/>
            <w:r>
              <w:t>загрози</w:t>
            </w:r>
            <w:proofErr w:type="spellEnd"/>
            <w:r>
              <w:t xml:space="preserve"> (</w:t>
            </w:r>
            <w:proofErr w:type="spellStart"/>
            <w:r>
              <w:t>зловмисні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співробітників</w:t>
            </w:r>
            <w:proofErr w:type="spellEnd"/>
            <w:r>
              <w:t>)</w:t>
            </w:r>
          </w:p>
        </w:tc>
        <w:tc>
          <w:tcPr>
            <w:tcW w:w="5197" w:type="dxa"/>
            <w:vAlign w:val="center"/>
          </w:tcPr>
          <w:p w14:paraId="2A33D979" w14:textId="77777777" w:rsidR="005A6632" w:rsidRDefault="00000000">
            <w:pPr>
              <w:pStyle w:val="TableContents"/>
              <w:jc w:val="center"/>
            </w:pPr>
            <w:proofErr w:type="spellStart"/>
            <w:r>
              <w:t>Моніторинг</w:t>
            </w:r>
            <w:proofErr w:type="spellEnd"/>
            <w:r>
              <w:t xml:space="preserve"> </w:t>
            </w:r>
            <w:proofErr w:type="spellStart"/>
            <w:r>
              <w:t>активності</w:t>
            </w:r>
            <w:proofErr w:type="spellEnd"/>
            <w:r>
              <w:t xml:space="preserve">, принцип </w:t>
            </w:r>
            <w:proofErr w:type="spellStart"/>
            <w:r>
              <w:t>мінімальних</w:t>
            </w:r>
            <w:proofErr w:type="spellEnd"/>
            <w:r>
              <w:t xml:space="preserve"> прав, </w:t>
            </w:r>
            <w:proofErr w:type="spellStart"/>
            <w:r>
              <w:t>журналювання</w:t>
            </w:r>
            <w:proofErr w:type="spellEnd"/>
            <w:r>
              <w:t xml:space="preserve"> </w:t>
            </w:r>
            <w:proofErr w:type="spellStart"/>
            <w:r>
              <w:t>подій</w:t>
            </w:r>
            <w:proofErr w:type="spellEnd"/>
          </w:p>
        </w:tc>
      </w:tr>
    </w:tbl>
    <w:p w14:paraId="5E45C30A" w14:textId="77777777" w:rsidR="005A6632" w:rsidRDefault="005A6632">
      <w:pPr>
        <w:jc w:val="both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45"/>
      </w:tblGrid>
      <w:tr w:rsidR="005A6632" w14:paraId="56A88D37" w14:textId="77777777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49F3" w14:textId="77777777" w:rsidR="005A6632" w:rsidRDefault="00000000">
            <w:pPr>
              <w:pStyle w:val="af"/>
              <w:widowControl w:val="0"/>
              <w:spacing w:after="160" w:line="240" w:lineRule="auto"/>
              <w:jc w:val="both"/>
            </w:pPr>
            <w:proofErr w:type="spellStart"/>
            <w:r>
              <w:rPr>
                <w:rStyle w:val="ad"/>
                <w:i/>
                <w:iCs/>
              </w:rPr>
              <w:t>Ransomware</w:t>
            </w:r>
            <w:proofErr w:type="spellEnd"/>
            <w:r>
              <w:rPr>
                <w:i/>
                <w:iCs/>
              </w:rPr>
              <w:t xml:space="preserve"> – тип </w:t>
            </w:r>
            <w:proofErr w:type="spellStart"/>
            <w:r>
              <w:rPr>
                <w:i/>
                <w:iCs/>
              </w:rPr>
              <w:t>шкідливого</w:t>
            </w:r>
            <w:proofErr w:type="spellEnd"/>
            <w:r>
              <w:rPr>
                <w:i/>
                <w:iCs/>
              </w:rPr>
              <w:t xml:space="preserve"> ПЗ, </w:t>
            </w:r>
            <w:proofErr w:type="spellStart"/>
            <w:r>
              <w:rPr>
                <w:i/>
                <w:iCs/>
              </w:rPr>
              <w:t>який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блокує</w:t>
            </w:r>
            <w:proofErr w:type="spellEnd"/>
            <w:r>
              <w:rPr>
                <w:i/>
                <w:iCs/>
              </w:rPr>
              <w:t xml:space="preserve"> доступ до </w:t>
            </w:r>
            <w:proofErr w:type="spellStart"/>
            <w:r>
              <w:rPr>
                <w:i/>
                <w:iCs/>
              </w:rPr>
              <w:t>системи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або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даних</w:t>
            </w:r>
            <w:proofErr w:type="spellEnd"/>
            <w:r>
              <w:rPr>
                <w:i/>
                <w:iCs/>
              </w:rPr>
              <w:t xml:space="preserve"> і </w:t>
            </w:r>
            <w:proofErr w:type="spellStart"/>
            <w:r>
              <w:rPr>
                <w:i/>
                <w:iCs/>
              </w:rPr>
              <w:t>вимагає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викуп</w:t>
            </w:r>
            <w:proofErr w:type="spellEnd"/>
            <w:r>
              <w:rPr>
                <w:i/>
                <w:iCs/>
              </w:rPr>
              <w:t>.</w:t>
            </w:r>
          </w:p>
          <w:p w14:paraId="1719B7A9" w14:textId="77777777" w:rsidR="005A6632" w:rsidRDefault="00000000">
            <w:pPr>
              <w:pStyle w:val="af"/>
              <w:widowControl w:val="0"/>
              <w:spacing w:after="160" w:line="240" w:lineRule="auto"/>
              <w:jc w:val="both"/>
            </w:pPr>
            <w:proofErr w:type="spellStart"/>
            <w:r>
              <w:rPr>
                <w:rStyle w:val="ad"/>
                <w:i/>
                <w:iCs/>
              </w:rPr>
              <w:t>Modbus</w:t>
            </w:r>
            <w:proofErr w:type="spellEnd"/>
            <w:r>
              <w:rPr>
                <w:i/>
                <w:iCs/>
              </w:rPr>
              <w:t xml:space="preserve"> – </w:t>
            </w:r>
            <w:proofErr w:type="spellStart"/>
            <w:r>
              <w:rPr>
                <w:i/>
                <w:iCs/>
              </w:rPr>
              <w:t>відкритий</w:t>
            </w:r>
            <w:proofErr w:type="spellEnd"/>
            <w:r>
              <w:rPr>
                <w:i/>
                <w:iCs/>
              </w:rPr>
              <w:t xml:space="preserve"> протокол для </w:t>
            </w:r>
            <w:proofErr w:type="spellStart"/>
            <w:r>
              <w:rPr>
                <w:i/>
                <w:iCs/>
              </w:rPr>
              <w:t>передачі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даних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між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промисловими</w:t>
            </w:r>
            <w:proofErr w:type="spellEnd"/>
            <w:r>
              <w:rPr>
                <w:i/>
                <w:iCs/>
              </w:rPr>
              <w:t xml:space="preserve"> пристроями.</w:t>
            </w:r>
          </w:p>
          <w:p w14:paraId="50A793B4" w14:textId="77777777" w:rsidR="005A6632" w:rsidRDefault="00000000">
            <w:pPr>
              <w:pStyle w:val="af"/>
              <w:widowControl w:val="0"/>
              <w:spacing w:after="160" w:line="240" w:lineRule="auto"/>
              <w:jc w:val="both"/>
            </w:pPr>
            <w:r>
              <w:rPr>
                <w:rStyle w:val="ad"/>
                <w:i/>
                <w:iCs/>
              </w:rPr>
              <w:t>DNP3 (</w:t>
            </w:r>
            <w:proofErr w:type="spellStart"/>
            <w:r>
              <w:rPr>
                <w:rStyle w:val="ad"/>
                <w:i/>
                <w:iCs/>
              </w:rPr>
              <w:t>Distributed</w:t>
            </w:r>
            <w:proofErr w:type="spellEnd"/>
            <w:r>
              <w:rPr>
                <w:rStyle w:val="ad"/>
                <w:i/>
                <w:iCs/>
              </w:rPr>
              <w:t xml:space="preserve"> Network Protocol 3)</w:t>
            </w:r>
            <w:r>
              <w:rPr>
                <w:i/>
                <w:iCs/>
              </w:rPr>
              <w:t xml:space="preserve"> – протокол для </w:t>
            </w:r>
            <w:proofErr w:type="spellStart"/>
            <w:r>
              <w:rPr>
                <w:i/>
                <w:iCs/>
              </w:rPr>
              <w:t>комунікації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між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енергетичними</w:t>
            </w:r>
            <w:proofErr w:type="spellEnd"/>
            <w:r>
              <w:rPr>
                <w:i/>
                <w:iCs/>
              </w:rPr>
              <w:t xml:space="preserve"> та </w:t>
            </w:r>
            <w:proofErr w:type="spellStart"/>
            <w:r>
              <w:rPr>
                <w:i/>
                <w:iCs/>
              </w:rPr>
              <w:t>промисловими</w:t>
            </w:r>
            <w:proofErr w:type="spellEnd"/>
            <w:r>
              <w:rPr>
                <w:i/>
                <w:iCs/>
              </w:rPr>
              <w:t xml:space="preserve"> системами.</w:t>
            </w:r>
          </w:p>
          <w:p w14:paraId="47DA3AE7" w14:textId="77777777" w:rsidR="005A6632" w:rsidRDefault="00000000">
            <w:pPr>
              <w:pStyle w:val="af"/>
              <w:widowControl w:val="0"/>
              <w:spacing w:after="160" w:line="240" w:lineRule="auto"/>
              <w:jc w:val="both"/>
            </w:pPr>
            <w:r>
              <w:rPr>
                <w:rStyle w:val="ad"/>
                <w:i/>
                <w:iCs/>
              </w:rPr>
              <w:t xml:space="preserve">OPC (OLE </w:t>
            </w:r>
            <w:proofErr w:type="spellStart"/>
            <w:r>
              <w:rPr>
                <w:rStyle w:val="ad"/>
                <w:i/>
                <w:iCs/>
              </w:rPr>
              <w:t>for</w:t>
            </w:r>
            <w:proofErr w:type="spellEnd"/>
            <w:r>
              <w:rPr>
                <w:rStyle w:val="ad"/>
                <w:i/>
                <w:iCs/>
              </w:rPr>
              <w:t xml:space="preserve"> Process Control)</w:t>
            </w:r>
            <w:r>
              <w:rPr>
                <w:i/>
                <w:iCs/>
              </w:rPr>
              <w:t xml:space="preserve"> – стандарт для </w:t>
            </w:r>
            <w:proofErr w:type="spellStart"/>
            <w:r>
              <w:rPr>
                <w:i/>
                <w:iCs/>
              </w:rPr>
              <w:t>обміну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даними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між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різними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промисловими</w:t>
            </w:r>
            <w:proofErr w:type="spellEnd"/>
            <w:r>
              <w:rPr>
                <w:i/>
                <w:iCs/>
              </w:rPr>
              <w:t xml:space="preserve"> системами.</w:t>
            </w:r>
          </w:p>
          <w:p w14:paraId="1A1299F2" w14:textId="77777777" w:rsidR="005A6632" w:rsidRDefault="00000000">
            <w:pPr>
              <w:pStyle w:val="af"/>
              <w:widowControl w:val="0"/>
              <w:spacing w:after="160" w:line="240" w:lineRule="auto"/>
              <w:jc w:val="both"/>
            </w:pPr>
            <w:proofErr w:type="spellStart"/>
            <w:r>
              <w:rPr>
                <w:rStyle w:val="ad"/>
                <w:i/>
                <w:iCs/>
              </w:rPr>
              <w:t>DDoS</w:t>
            </w:r>
            <w:proofErr w:type="spellEnd"/>
            <w:r>
              <w:rPr>
                <w:rStyle w:val="ad"/>
                <w:i/>
                <w:iCs/>
              </w:rPr>
              <w:t xml:space="preserve"> (</w:t>
            </w:r>
            <w:proofErr w:type="spellStart"/>
            <w:r>
              <w:rPr>
                <w:rStyle w:val="ad"/>
                <w:i/>
                <w:iCs/>
              </w:rPr>
              <w:t>Distributed</w:t>
            </w:r>
            <w:proofErr w:type="spellEnd"/>
            <w:r>
              <w:rPr>
                <w:rStyle w:val="ad"/>
                <w:i/>
                <w:iCs/>
              </w:rPr>
              <w:t xml:space="preserve"> </w:t>
            </w:r>
            <w:proofErr w:type="spellStart"/>
            <w:r>
              <w:rPr>
                <w:rStyle w:val="ad"/>
                <w:i/>
                <w:iCs/>
              </w:rPr>
              <w:t>Denial</w:t>
            </w:r>
            <w:proofErr w:type="spellEnd"/>
            <w:r>
              <w:rPr>
                <w:rStyle w:val="ad"/>
                <w:i/>
                <w:iCs/>
              </w:rPr>
              <w:t xml:space="preserve"> </w:t>
            </w:r>
            <w:proofErr w:type="spellStart"/>
            <w:r>
              <w:rPr>
                <w:rStyle w:val="ad"/>
                <w:i/>
                <w:iCs/>
              </w:rPr>
              <w:t>of</w:t>
            </w:r>
            <w:proofErr w:type="spellEnd"/>
            <w:r>
              <w:rPr>
                <w:rStyle w:val="ad"/>
                <w:i/>
                <w:iCs/>
              </w:rPr>
              <w:t xml:space="preserve"> Service)</w:t>
            </w:r>
            <w:r>
              <w:rPr>
                <w:i/>
                <w:iCs/>
              </w:rPr>
              <w:t xml:space="preserve"> – атака, </w:t>
            </w:r>
            <w:proofErr w:type="spellStart"/>
            <w:r>
              <w:rPr>
                <w:i/>
                <w:iCs/>
              </w:rPr>
              <w:t>що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перевантажує</w:t>
            </w:r>
            <w:proofErr w:type="spellEnd"/>
            <w:r>
              <w:rPr>
                <w:i/>
                <w:iCs/>
              </w:rPr>
              <w:t xml:space="preserve"> систему великою </w:t>
            </w:r>
            <w:proofErr w:type="spellStart"/>
            <w:r>
              <w:rPr>
                <w:i/>
                <w:iCs/>
              </w:rPr>
              <w:t>кількістю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запитів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роблячи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її</w:t>
            </w:r>
            <w:proofErr w:type="spellEnd"/>
            <w:r>
              <w:rPr>
                <w:i/>
                <w:iCs/>
              </w:rPr>
              <w:t xml:space="preserve"> недоступною.</w:t>
            </w:r>
          </w:p>
        </w:tc>
      </w:tr>
    </w:tbl>
    <w:p w14:paraId="1B3E4894" w14:textId="77777777" w:rsidR="005A6632" w:rsidRDefault="00000000">
      <w:pPr>
        <w:jc w:val="center"/>
        <w:rPr>
          <w:i/>
          <w:iCs/>
          <w:lang w:val="uk-UA"/>
        </w:rPr>
      </w:pPr>
      <w:r>
        <w:rPr>
          <w:i/>
          <w:iCs/>
          <w:lang w:val="uk-UA"/>
        </w:rPr>
        <w:t>Пояснення термінів</w:t>
      </w:r>
    </w:p>
    <w:p w14:paraId="3F732830" w14:textId="77777777" w:rsidR="005A6632" w:rsidRDefault="00000000">
      <w:pPr>
        <w:pStyle w:val="2"/>
      </w:pPr>
      <w:r>
        <w:rPr>
          <w:rStyle w:val="ad"/>
          <w:lang w:val="uk-UA"/>
        </w:rPr>
        <w:t>1.6 Відомі протоколи</w:t>
      </w:r>
    </w:p>
    <w:tbl>
      <w:tblPr>
        <w:tblW w:w="592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3"/>
        <w:gridCol w:w="3766"/>
      </w:tblGrid>
      <w:tr w:rsidR="005A6632" w14:paraId="4ADC3D8E" w14:textId="77777777">
        <w:trPr>
          <w:tblHeader/>
        </w:trPr>
        <w:tc>
          <w:tcPr>
            <w:tcW w:w="2163" w:type="dxa"/>
            <w:vAlign w:val="center"/>
          </w:tcPr>
          <w:p w14:paraId="3FD98BC9" w14:textId="77777777" w:rsidR="005A6632" w:rsidRDefault="00000000">
            <w:pPr>
              <w:pStyle w:val="TableHeading"/>
            </w:pPr>
            <w:r>
              <w:t>Протокол / порт</w:t>
            </w:r>
          </w:p>
        </w:tc>
        <w:tc>
          <w:tcPr>
            <w:tcW w:w="3766" w:type="dxa"/>
            <w:vAlign w:val="center"/>
          </w:tcPr>
          <w:p w14:paraId="17D46966" w14:textId="77777777" w:rsidR="005A6632" w:rsidRDefault="00000000">
            <w:pPr>
              <w:pStyle w:val="TableHeading"/>
            </w:pPr>
            <w:proofErr w:type="spellStart"/>
            <w:r>
              <w:t>Типова</w:t>
            </w:r>
            <w:proofErr w:type="spellEnd"/>
            <w:r>
              <w:t xml:space="preserve"> служба</w:t>
            </w:r>
          </w:p>
        </w:tc>
      </w:tr>
      <w:tr w:rsidR="005A6632" w14:paraId="1B414F2B" w14:textId="77777777">
        <w:tc>
          <w:tcPr>
            <w:tcW w:w="2163" w:type="dxa"/>
            <w:vAlign w:val="center"/>
          </w:tcPr>
          <w:p w14:paraId="7E323FB5" w14:textId="77777777" w:rsidR="005A6632" w:rsidRDefault="00000000">
            <w:pPr>
              <w:pStyle w:val="TableContents"/>
            </w:pPr>
            <w:r>
              <w:t>80 / 443</w:t>
            </w:r>
          </w:p>
        </w:tc>
        <w:tc>
          <w:tcPr>
            <w:tcW w:w="3766" w:type="dxa"/>
            <w:vAlign w:val="center"/>
          </w:tcPr>
          <w:p w14:paraId="68C2FBC3" w14:textId="77777777" w:rsidR="005A6632" w:rsidRDefault="00000000">
            <w:pPr>
              <w:pStyle w:val="TableContents"/>
            </w:pPr>
            <w:r>
              <w:t>Веб</w:t>
            </w:r>
            <w:r>
              <w:noBreakHyphen/>
            </w:r>
            <w:proofErr w:type="spellStart"/>
            <w:r>
              <w:t>інтерфейс</w:t>
            </w:r>
            <w:proofErr w:type="spellEnd"/>
            <w:r>
              <w:t xml:space="preserve"> HMI</w:t>
            </w:r>
          </w:p>
        </w:tc>
      </w:tr>
      <w:tr w:rsidR="005A6632" w14:paraId="75D5D87E" w14:textId="77777777">
        <w:tc>
          <w:tcPr>
            <w:tcW w:w="2163" w:type="dxa"/>
            <w:vAlign w:val="center"/>
          </w:tcPr>
          <w:p w14:paraId="3386EA9B" w14:textId="77777777" w:rsidR="005A6632" w:rsidRDefault="00000000">
            <w:pPr>
              <w:pStyle w:val="TableContents"/>
            </w:pPr>
            <w:r>
              <w:rPr>
                <w:rStyle w:val="ad"/>
              </w:rPr>
              <w:t>502</w:t>
            </w:r>
          </w:p>
        </w:tc>
        <w:tc>
          <w:tcPr>
            <w:tcW w:w="3766" w:type="dxa"/>
            <w:vAlign w:val="center"/>
          </w:tcPr>
          <w:p w14:paraId="59E308CF" w14:textId="77777777" w:rsidR="005A6632" w:rsidRDefault="00000000">
            <w:pPr>
              <w:pStyle w:val="TableContents"/>
            </w:pPr>
            <w:proofErr w:type="spellStart"/>
            <w:r>
              <w:t>Modbus</w:t>
            </w:r>
            <w:proofErr w:type="spellEnd"/>
            <w:r>
              <w:t xml:space="preserve"> TCP</w:t>
            </w:r>
          </w:p>
        </w:tc>
      </w:tr>
      <w:tr w:rsidR="005A6632" w14:paraId="2C8FCDEA" w14:textId="77777777">
        <w:tc>
          <w:tcPr>
            <w:tcW w:w="2163" w:type="dxa"/>
            <w:vAlign w:val="center"/>
          </w:tcPr>
          <w:p w14:paraId="27DF5E2C" w14:textId="77777777" w:rsidR="005A6632" w:rsidRDefault="00000000">
            <w:pPr>
              <w:pStyle w:val="TableContents"/>
            </w:pPr>
            <w:r>
              <w:rPr>
                <w:rStyle w:val="ad"/>
              </w:rPr>
              <w:lastRenderedPageBreak/>
              <w:t>102</w:t>
            </w:r>
          </w:p>
        </w:tc>
        <w:tc>
          <w:tcPr>
            <w:tcW w:w="3766" w:type="dxa"/>
            <w:vAlign w:val="center"/>
          </w:tcPr>
          <w:p w14:paraId="3F2C9653" w14:textId="77777777" w:rsidR="005A6632" w:rsidRDefault="00000000">
            <w:pPr>
              <w:pStyle w:val="TableContents"/>
            </w:pPr>
            <w:r>
              <w:t>Siemens S7Comm</w:t>
            </w:r>
          </w:p>
        </w:tc>
      </w:tr>
      <w:tr w:rsidR="005A6632" w14:paraId="4C215394" w14:textId="77777777">
        <w:tc>
          <w:tcPr>
            <w:tcW w:w="2163" w:type="dxa"/>
            <w:vAlign w:val="center"/>
          </w:tcPr>
          <w:p w14:paraId="23DB42BB" w14:textId="77777777" w:rsidR="005A6632" w:rsidRDefault="00000000">
            <w:pPr>
              <w:pStyle w:val="TableContents"/>
            </w:pPr>
            <w:r>
              <w:t>1883</w:t>
            </w:r>
          </w:p>
        </w:tc>
        <w:tc>
          <w:tcPr>
            <w:tcW w:w="3766" w:type="dxa"/>
            <w:vAlign w:val="center"/>
          </w:tcPr>
          <w:p w14:paraId="2D9BC6AB" w14:textId="77777777" w:rsidR="005A6632" w:rsidRDefault="00000000">
            <w:pPr>
              <w:pStyle w:val="TableContents"/>
            </w:pPr>
            <w:r>
              <w:t>MQTT брокер</w:t>
            </w:r>
          </w:p>
        </w:tc>
      </w:tr>
      <w:tr w:rsidR="005A6632" w14:paraId="22B93C41" w14:textId="77777777">
        <w:tc>
          <w:tcPr>
            <w:tcW w:w="2163" w:type="dxa"/>
            <w:vAlign w:val="center"/>
          </w:tcPr>
          <w:p w14:paraId="35903D37" w14:textId="77777777" w:rsidR="005A6632" w:rsidRDefault="00000000">
            <w:pPr>
              <w:pStyle w:val="TableContents"/>
            </w:pPr>
            <w:r>
              <w:t>44818</w:t>
            </w:r>
          </w:p>
        </w:tc>
        <w:tc>
          <w:tcPr>
            <w:tcW w:w="3766" w:type="dxa"/>
            <w:vAlign w:val="center"/>
          </w:tcPr>
          <w:p w14:paraId="798948C2" w14:textId="77777777" w:rsidR="005A6632" w:rsidRDefault="00000000">
            <w:pPr>
              <w:pStyle w:val="TableContents"/>
            </w:pPr>
            <w:proofErr w:type="spellStart"/>
            <w:r>
              <w:t>EtherNet</w:t>
            </w:r>
            <w:proofErr w:type="spellEnd"/>
            <w:r>
              <w:t>/IP</w:t>
            </w:r>
          </w:p>
        </w:tc>
      </w:tr>
      <w:tr w:rsidR="005A6632" w14:paraId="044FE543" w14:textId="77777777">
        <w:tc>
          <w:tcPr>
            <w:tcW w:w="2163" w:type="dxa"/>
            <w:vAlign w:val="center"/>
          </w:tcPr>
          <w:p w14:paraId="3749542B" w14:textId="77777777" w:rsidR="005A6632" w:rsidRDefault="00000000">
            <w:pPr>
              <w:pStyle w:val="TableContents"/>
            </w:pPr>
            <w:r>
              <w:t>8080</w:t>
            </w:r>
          </w:p>
        </w:tc>
        <w:tc>
          <w:tcPr>
            <w:tcW w:w="3766" w:type="dxa"/>
            <w:vAlign w:val="center"/>
          </w:tcPr>
          <w:p w14:paraId="132EC533" w14:textId="77777777" w:rsidR="005A6632" w:rsidRDefault="00000000">
            <w:pPr>
              <w:pStyle w:val="TableContents"/>
            </w:pPr>
            <w:proofErr w:type="spellStart"/>
            <w:r>
              <w:t>Адмін</w:t>
            </w:r>
            <w:proofErr w:type="spellEnd"/>
            <w:r>
              <w:noBreakHyphen/>
              <w:t xml:space="preserve">панель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тестове</w:t>
            </w:r>
            <w:proofErr w:type="spellEnd"/>
            <w:r>
              <w:t xml:space="preserve"> API</w:t>
            </w:r>
          </w:p>
        </w:tc>
      </w:tr>
    </w:tbl>
    <w:p w14:paraId="081AE381" w14:textId="77777777" w:rsidR="005A6632" w:rsidRDefault="005A6632"/>
    <w:p w14:paraId="0A968D21" w14:textId="77777777" w:rsidR="005A6632" w:rsidRDefault="005A6632"/>
    <w:p w14:paraId="4CB0E67B" w14:textId="77777777" w:rsidR="005A6632" w:rsidRDefault="005A6632"/>
    <w:p w14:paraId="3986DF11" w14:textId="77777777" w:rsidR="005A6632" w:rsidRDefault="00000000">
      <w:r>
        <w:br w:type="page"/>
      </w:r>
    </w:p>
    <w:p w14:paraId="0628559D" w14:textId="77777777" w:rsidR="005A6632" w:rsidRDefault="00000000">
      <w:pPr>
        <w:pStyle w:val="1"/>
        <w:spacing w:before="0"/>
      </w:pPr>
      <w:r>
        <w:rPr>
          <w:lang w:val="uk-UA"/>
        </w:rPr>
        <w:lastRenderedPageBreak/>
        <w:t>2</w:t>
      </w:r>
      <w:r>
        <w:t xml:space="preserve"> ПРАКТИЧНА РОБОТА General SCADA Security </w:t>
      </w:r>
    </w:p>
    <w:p w14:paraId="5469119F" w14:textId="77777777" w:rsidR="005A6632" w:rsidRDefault="00000000">
      <w:pPr>
        <w:pStyle w:val="2"/>
      </w:pPr>
      <w:r>
        <w:rPr>
          <w:rStyle w:val="ad"/>
          <w:lang w:val="uk-UA"/>
        </w:rPr>
        <w:t>2.1 Короткий опис та мета</w:t>
      </w:r>
    </w:p>
    <w:p w14:paraId="5DD5D355" w14:textId="77777777" w:rsidR="005A6632" w:rsidRDefault="00000000">
      <w:pPr>
        <w:spacing w:line="240" w:lineRule="auto"/>
        <w:jc w:val="both"/>
      </w:pPr>
      <w:r>
        <w:t xml:space="preserve">У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цифрових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промислового</w:t>
      </w:r>
      <w:proofErr w:type="spellEnd"/>
      <w:r>
        <w:t xml:space="preserve"> </w:t>
      </w:r>
      <w:proofErr w:type="spellStart"/>
      <w:r>
        <w:t>керування</w:t>
      </w:r>
      <w:proofErr w:type="spellEnd"/>
      <w:r>
        <w:t xml:space="preserve"> (ICS/SCADA) </w:t>
      </w:r>
      <w:proofErr w:type="spellStart"/>
      <w:r>
        <w:t>становлять</w:t>
      </w:r>
      <w:proofErr w:type="spellEnd"/>
      <w:r>
        <w:t xml:space="preserve"> критично </w:t>
      </w:r>
      <w:proofErr w:type="spellStart"/>
      <w:r>
        <w:t>важливу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та </w:t>
      </w:r>
      <w:proofErr w:type="spellStart"/>
      <w:r>
        <w:t>промисловості</w:t>
      </w:r>
      <w:proofErr w:type="spellEnd"/>
      <w:r>
        <w:t xml:space="preserve">. Вони </w:t>
      </w:r>
      <w:proofErr w:type="spellStart"/>
      <w:r>
        <w:t>забезпечують</w:t>
      </w:r>
      <w:proofErr w:type="spellEnd"/>
      <w:r>
        <w:t xml:space="preserve"> роботу </w:t>
      </w:r>
      <w:proofErr w:type="spellStart"/>
      <w:r>
        <w:t>енергетичних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, </w:t>
      </w:r>
      <w:proofErr w:type="spellStart"/>
      <w:r>
        <w:t>транспортних</w:t>
      </w:r>
      <w:proofErr w:type="spellEnd"/>
      <w:r>
        <w:t xml:space="preserve"> систем, </w:t>
      </w:r>
      <w:proofErr w:type="spellStart"/>
      <w:r>
        <w:t>виробничих</w:t>
      </w:r>
      <w:proofErr w:type="spellEnd"/>
      <w:r>
        <w:t xml:space="preserve"> </w:t>
      </w:r>
      <w:proofErr w:type="spellStart"/>
      <w:r>
        <w:t>ліній</w:t>
      </w:r>
      <w:proofErr w:type="spellEnd"/>
      <w:r>
        <w:t xml:space="preserve">, </w:t>
      </w:r>
      <w:proofErr w:type="spellStart"/>
      <w:r>
        <w:t>водоочисних</w:t>
      </w:r>
      <w:proofErr w:type="spellEnd"/>
      <w:r>
        <w:t xml:space="preserve"> </w:t>
      </w:r>
      <w:proofErr w:type="spellStart"/>
      <w:r>
        <w:t>споруд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</w:t>
      </w:r>
      <w:proofErr w:type="spellStart"/>
      <w:r>
        <w:t>критичної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. Через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високу</w:t>
      </w:r>
      <w:proofErr w:type="spellEnd"/>
      <w:r>
        <w:t xml:space="preserve"> </w:t>
      </w:r>
      <w:proofErr w:type="spellStart"/>
      <w:r>
        <w:t>значущість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дедалі</w:t>
      </w:r>
      <w:proofErr w:type="spellEnd"/>
      <w:r>
        <w:t xml:space="preserve"> </w:t>
      </w:r>
      <w:proofErr w:type="spellStart"/>
      <w:r>
        <w:t>частіше</w:t>
      </w:r>
      <w:proofErr w:type="spellEnd"/>
      <w:r>
        <w:t xml:space="preserve"> </w:t>
      </w:r>
      <w:proofErr w:type="spellStart"/>
      <w:r>
        <w:t>стають</w:t>
      </w:r>
      <w:proofErr w:type="spellEnd"/>
      <w:r>
        <w:t xml:space="preserve"> </w:t>
      </w:r>
      <w:proofErr w:type="spellStart"/>
      <w:r>
        <w:t>ціллю</w:t>
      </w:r>
      <w:proofErr w:type="spellEnd"/>
      <w:r>
        <w:t xml:space="preserve"> </w:t>
      </w:r>
      <w:proofErr w:type="spellStart"/>
      <w:r>
        <w:t>кібератак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підкреслює</w:t>
      </w:r>
      <w:proofErr w:type="spellEnd"/>
      <w:r>
        <w:t xml:space="preserve">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глибокого</w:t>
      </w:r>
      <w:proofErr w:type="spellEnd"/>
      <w:r>
        <w:t xml:space="preserve">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архітектури</w:t>
      </w:r>
      <w:proofErr w:type="spellEnd"/>
      <w:r>
        <w:t xml:space="preserve">, </w:t>
      </w:r>
      <w:proofErr w:type="spellStart"/>
      <w:r>
        <w:t>протоколів</w:t>
      </w:r>
      <w:proofErr w:type="spellEnd"/>
      <w:r>
        <w:t xml:space="preserve">, </w:t>
      </w:r>
      <w:proofErr w:type="spellStart"/>
      <w:r>
        <w:t>типових</w:t>
      </w:r>
      <w:proofErr w:type="spellEnd"/>
      <w:r>
        <w:t xml:space="preserve"> </w:t>
      </w:r>
      <w:proofErr w:type="spellStart"/>
      <w:r>
        <w:t>вразливостей</w:t>
      </w:r>
      <w:proofErr w:type="spellEnd"/>
      <w:r>
        <w:t xml:space="preserve"> та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тестування</w:t>
      </w:r>
      <w:proofErr w:type="spellEnd"/>
      <w:r>
        <w:t xml:space="preserve"> на </w:t>
      </w:r>
      <w:proofErr w:type="spellStart"/>
      <w:r>
        <w:t>проникнення</w:t>
      </w:r>
      <w:proofErr w:type="spellEnd"/>
      <w:r>
        <w:t>.</w:t>
      </w:r>
    </w:p>
    <w:p w14:paraId="6F194429" w14:textId="77777777" w:rsidR="005A6632" w:rsidRDefault="00000000">
      <w:pPr>
        <w:pStyle w:val="af"/>
        <w:spacing w:after="160" w:line="240" w:lineRule="auto"/>
        <w:jc w:val="both"/>
      </w:pPr>
      <w:r>
        <w:t xml:space="preserve">Дана </w:t>
      </w:r>
      <w:proofErr w:type="spellStart"/>
      <w:r>
        <w:t>лабораторна</w:t>
      </w:r>
      <w:proofErr w:type="spellEnd"/>
      <w:r>
        <w:t xml:space="preserve"> робота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характер і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ізольованому</w:t>
      </w:r>
      <w:proofErr w:type="spellEnd"/>
      <w:r>
        <w:t xml:space="preserve"> </w:t>
      </w:r>
      <w:proofErr w:type="spellStart"/>
      <w:r>
        <w:t>середовищі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Docker</w:t>
      </w:r>
      <w:r>
        <w:noBreakHyphen/>
        <w:t>контейнерів</w:t>
      </w:r>
      <w:proofErr w:type="spellEnd"/>
      <w:r>
        <w:t xml:space="preserve">. </w:t>
      </w:r>
      <w:r>
        <w:rPr>
          <w:b/>
          <w:bCs/>
        </w:rPr>
        <w:t xml:space="preserve">Метою практики є </w:t>
      </w:r>
      <w:proofErr w:type="spellStart"/>
      <w:r>
        <w:rPr>
          <w:b/>
          <w:bCs/>
        </w:rPr>
        <w:t>ознайомлення</w:t>
      </w:r>
      <w:proofErr w:type="spellEnd"/>
      <w:r>
        <w:rPr>
          <w:b/>
          <w:bCs/>
        </w:rPr>
        <w:t xml:space="preserve"> з </w:t>
      </w:r>
      <w:proofErr w:type="spellStart"/>
      <w:r>
        <w:rPr>
          <w:b/>
          <w:bCs/>
        </w:rPr>
        <w:t>процесом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розвідки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аналізу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імітації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кібератак</w:t>
      </w:r>
      <w:proofErr w:type="spellEnd"/>
      <w:r>
        <w:rPr>
          <w:b/>
          <w:bCs/>
        </w:rPr>
        <w:t xml:space="preserve"> на SCADA</w:t>
      </w:r>
      <w:r>
        <w:rPr>
          <w:b/>
          <w:bCs/>
        </w:rPr>
        <w:noBreakHyphen/>
        <w:t xml:space="preserve">систему у </w:t>
      </w:r>
      <w:proofErr w:type="spellStart"/>
      <w:r>
        <w:rPr>
          <w:b/>
          <w:bCs/>
        </w:rPr>
        <w:t>контрольованому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середовищі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завдань</w:t>
      </w:r>
      <w:proofErr w:type="spellEnd"/>
      <w:r>
        <w:t xml:space="preserve"> студент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практичні</w:t>
      </w:r>
      <w:proofErr w:type="spellEnd"/>
      <w:r>
        <w:t xml:space="preserve"> </w:t>
      </w:r>
      <w:proofErr w:type="spellStart"/>
      <w:r>
        <w:t>навички</w:t>
      </w:r>
      <w:proofErr w:type="spellEnd"/>
      <w:r>
        <w:t>:</w:t>
      </w:r>
    </w:p>
    <w:p w14:paraId="3758C265" w14:textId="77777777" w:rsidR="005A6632" w:rsidRDefault="00000000">
      <w:pPr>
        <w:pStyle w:val="af"/>
        <w:numPr>
          <w:ilvl w:val="0"/>
          <w:numId w:val="1"/>
        </w:numPr>
        <w:tabs>
          <w:tab w:val="clear" w:pos="709"/>
          <w:tab w:val="left" w:pos="0"/>
        </w:tabs>
        <w:spacing w:after="160" w:line="240" w:lineRule="auto"/>
        <w:jc w:val="both"/>
      </w:pPr>
      <w:proofErr w:type="spellStart"/>
      <w:r>
        <w:t>виявлення</w:t>
      </w:r>
      <w:proofErr w:type="spellEnd"/>
      <w:r>
        <w:t xml:space="preserve"> </w:t>
      </w:r>
      <w:proofErr w:type="spellStart"/>
      <w:r>
        <w:t>активних</w:t>
      </w:r>
      <w:proofErr w:type="spellEnd"/>
      <w:r>
        <w:t xml:space="preserve"> </w:t>
      </w:r>
      <w:proofErr w:type="spellStart"/>
      <w:r>
        <w:t>вузлів</w:t>
      </w:r>
      <w:proofErr w:type="spellEnd"/>
      <w:r>
        <w:t xml:space="preserve"> у </w:t>
      </w:r>
      <w:proofErr w:type="spellStart"/>
      <w:r>
        <w:t>мережі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IP</w:t>
      </w:r>
      <w:r>
        <w:noBreakHyphen/>
        <w:t>адрес;</w:t>
      </w:r>
    </w:p>
    <w:p w14:paraId="63266CF0" w14:textId="77777777" w:rsidR="005A6632" w:rsidRDefault="00000000">
      <w:pPr>
        <w:pStyle w:val="af"/>
        <w:numPr>
          <w:ilvl w:val="0"/>
          <w:numId w:val="1"/>
        </w:numPr>
        <w:tabs>
          <w:tab w:val="clear" w:pos="709"/>
          <w:tab w:val="left" w:pos="0"/>
        </w:tabs>
        <w:spacing w:after="160" w:line="240" w:lineRule="auto"/>
        <w:jc w:val="both"/>
      </w:pPr>
      <w:proofErr w:type="spellStart"/>
      <w:r>
        <w:t>аналізу</w:t>
      </w:r>
      <w:proofErr w:type="spellEnd"/>
      <w:r>
        <w:t xml:space="preserve"> </w:t>
      </w:r>
      <w:proofErr w:type="spellStart"/>
      <w:r>
        <w:t>відкритих</w:t>
      </w:r>
      <w:proofErr w:type="spellEnd"/>
      <w:r>
        <w:t xml:space="preserve"> </w:t>
      </w:r>
      <w:proofErr w:type="spellStart"/>
      <w:r>
        <w:t>портів</w:t>
      </w:r>
      <w:proofErr w:type="spellEnd"/>
      <w:r>
        <w:t xml:space="preserve"> і </w:t>
      </w:r>
      <w:proofErr w:type="spellStart"/>
      <w:r>
        <w:t>відповідних</w:t>
      </w:r>
      <w:proofErr w:type="spellEnd"/>
      <w:r>
        <w:t xml:space="preserve"> служб;</w:t>
      </w:r>
    </w:p>
    <w:p w14:paraId="542E21A2" w14:textId="77777777" w:rsidR="005A6632" w:rsidRDefault="00000000">
      <w:pPr>
        <w:pStyle w:val="af"/>
        <w:numPr>
          <w:ilvl w:val="0"/>
          <w:numId w:val="1"/>
        </w:numPr>
        <w:tabs>
          <w:tab w:val="clear" w:pos="709"/>
          <w:tab w:val="left" w:pos="0"/>
        </w:tabs>
        <w:spacing w:after="160" w:line="240" w:lineRule="auto"/>
        <w:jc w:val="both"/>
      </w:pPr>
      <w:proofErr w:type="spellStart"/>
      <w:r>
        <w:t>ідентифікації</w:t>
      </w:r>
      <w:proofErr w:type="spellEnd"/>
      <w:r>
        <w:t xml:space="preserve"> </w:t>
      </w:r>
      <w:proofErr w:type="spellStart"/>
      <w:r>
        <w:t>використовуваних</w:t>
      </w:r>
      <w:proofErr w:type="spellEnd"/>
      <w:r>
        <w:t xml:space="preserve"> веб</w:t>
      </w:r>
      <w:r>
        <w:noBreakHyphen/>
      </w:r>
      <w:proofErr w:type="spellStart"/>
      <w:r>
        <w:t>фреймворків</w:t>
      </w:r>
      <w:proofErr w:type="spellEnd"/>
      <w:r>
        <w:t xml:space="preserve"> та </w:t>
      </w:r>
      <w:proofErr w:type="spellStart"/>
      <w:r>
        <w:t>програмних</w:t>
      </w:r>
      <w:proofErr w:type="spellEnd"/>
      <w:r>
        <w:t xml:space="preserve"> </w:t>
      </w:r>
      <w:proofErr w:type="spellStart"/>
      <w:r>
        <w:t>компонентів</w:t>
      </w:r>
      <w:proofErr w:type="spellEnd"/>
      <w:r>
        <w:t xml:space="preserve"> SCADA;</w:t>
      </w:r>
    </w:p>
    <w:p w14:paraId="08CD13A7" w14:textId="77777777" w:rsidR="005A6632" w:rsidRDefault="00000000">
      <w:pPr>
        <w:pStyle w:val="af"/>
        <w:numPr>
          <w:ilvl w:val="0"/>
          <w:numId w:val="1"/>
        </w:numPr>
        <w:tabs>
          <w:tab w:val="clear" w:pos="709"/>
          <w:tab w:val="left" w:pos="0"/>
        </w:tabs>
        <w:spacing w:after="160" w:line="240" w:lineRule="auto"/>
        <w:jc w:val="both"/>
      </w:pPr>
      <w:proofErr w:type="spellStart"/>
      <w:r>
        <w:t>визначення</w:t>
      </w:r>
      <w:proofErr w:type="spellEnd"/>
      <w:r>
        <w:t xml:space="preserve"> </w:t>
      </w:r>
      <w:proofErr w:type="spellStart"/>
      <w:r>
        <w:t>версії</w:t>
      </w:r>
      <w:proofErr w:type="spellEnd"/>
      <w:r>
        <w:t xml:space="preserve"> </w:t>
      </w:r>
      <w:proofErr w:type="spellStart"/>
      <w:r>
        <w:t>операційної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та </w:t>
      </w:r>
      <w:proofErr w:type="spellStart"/>
      <w:r>
        <w:t>середовища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>;</w:t>
      </w:r>
    </w:p>
    <w:p w14:paraId="3E77B24D" w14:textId="77777777" w:rsidR="005A6632" w:rsidRDefault="00000000">
      <w:pPr>
        <w:pStyle w:val="af"/>
        <w:numPr>
          <w:ilvl w:val="0"/>
          <w:numId w:val="1"/>
        </w:numPr>
        <w:tabs>
          <w:tab w:val="clear" w:pos="709"/>
          <w:tab w:val="left" w:pos="0"/>
        </w:tabs>
        <w:spacing w:after="160" w:line="240" w:lineRule="auto"/>
        <w:jc w:val="both"/>
      </w:pPr>
      <w:proofErr w:type="spellStart"/>
      <w:r>
        <w:t>вибору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експлойту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зібраних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>;</w:t>
      </w:r>
    </w:p>
    <w:p w14:paraId="11001C80" w14:textId="77777777" w:rsidR="005A6632" w:rsidRDefault="00000000">
      <w:pPr>
        <w:pStyle w:val="af"/>
        <w:numPr>
          <w:ilvl w:val="0"/>
          <w:numId w:val="1"/>
        </w:numPr>
        <w:tabs>
          <w:tab w:val="clear" w:pos="709"/>
          <w:tab w:val="left" w:pos="0"/>
        </w:tabs>
        <w:spacing w:after="160" w:line="240" w:lineRule="auto"/>
        <w:jc w:val="both"/>
      </w:pP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підключення</w:t>
      </w:r>
      <w:proofErr w:type="spellEnd"/>
      <w:r>
        <w:t xml:space="preserve"> до </w:t>
      </w:r>
      <w:proofErr w:type="spellStart"/>
      <w:r>
        <w:t>цільового</w:t>
      </w:r>
      <w:proofErr w:type="spellEnd"/>
      <w:r>
        <w:t xml:space="preserve"> контейнера та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діагностичної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систему.</w:t>
      </w:r>
    </w:p>
    <w:p w14:paraId="4C521CE3" w14:textId="77777777" w:rsidR="005A6632" w:rsidRDefault="00000000">
      <w:pPr>
        <w:pStyle w:val="af"/>
        <w:spacing w:after="160" w:line="240" w:lineRule="auto"/>
        <w:jc w:val="both"/>
      </w:pPr>
      <w:proofErr w:type="spellStart"/>
      <w:r>
        <w:t>Усі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виконуються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з </w:t>
      </w:r>
      <w:proofErr w:type="spellStart"/>
      <w:r>
        <w:t>освітньою</w:t>
      </w:r>
      <w:proofErr w:type="spellEnd"/>
      <w:r>
        <w:t xml:space="preserve"> метою в межах </w:t>
      </w:r>
      <w:proofErr w:type="spellStart"/>
      <w:r>
        <w:t>підготовленого</w:t>
      </w:r>
      <w:proofErr w:type="spellEnd"/>
      <w:r>
        <w:t xml:space="preserve"> </w:t>
      </w:r>
      <w:proofErr w:type="spellStart"/>
      <w:r>
        <w:t>віртуального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 та не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застосовуватись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реальних</w:t>
      </w:r>
      <w:proofErr w:type="spellEnd"/>
      <w:r>
        <w:t xml:space="preserve"> </w:t>
      </w:r>
      <w:proofErr w:type="spellStart"/>
      <w:r>
        <w:t>промислових</w:t>
      </w:r>
      <w:proofErr w:type="spellEnd"/>
      <w:r>
        <w:t xml:space="preserve"> систем. Результатом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є </w:t>
      </w:r>
      <w:proofErr w:type="spellStart"/>
      <w:r>
        <w:t>поглиблене</w:t>
      </w:r>
      <w:proofErr w:type="spellEnd"/>
      <w:r>
        <w:t xml:space="preserve">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принципів</w:t>
      </w:r>
      <w:proofErr w:type="spellEnd"/>
      <w:r>
        <w:t xml:space="preserve"> </w:t>
      </w:r>
      <w:proofErr w:type="spellStart"/>
      <w:r>
        <w:t>кібербезпеки</w:t>
      </w:r>
      <w:proofErr w:type="spellEnd"/>
      <w:r>
        <w:t xml:space="preserve"> SCADA</w:t>
      </w:r>
      <w:r>
        <w:noBreakHyphen/>
      </w:r>
      <w:proofErr w:type="spellStart"/>
      <w:r>
        <w:t>інфраструктури</w:t>
      </w:r>
      <w:proofErr w:type="spellEnd"/>
      <w:r>
        <w:t xml:space="preserve"> та </w:t>
      </w:r>
      <w:proofErr w:type="spellStart"/>
      <w:r>
        <w:t>практичний</w:t>
      </w:r>
      <w:proofErr w:type="spellEnd"/>
      <w:r>
        <w:t xml:space="preserve"> </w:t>
      </w:r>
      <w:proofErr w:type="spellStart"/>
      <w:r>
        <w:t>досвід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вразливих</w:t>
      </w:r>
      <w:proofErr w:type="spellEnd"/>
      <w:r>
        <w:t xml:space="preserve"> </w:t>
      </w:r>
      <w:proofErr w:type="spellStart"/>
      <w:r>
        <w:t>конфігурацій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інструментів</w:t>
      </w:r>
      <w:proofErr w:type="spellEnd"/>
      <w:r>
        <w:t xml:space="preserve"> і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етичного</w:t>
      </w:r>
      <w:proofErr w:type="spellEnd"/>
      <w:r>
        <w:t xml:space="preserve"> </w:t>
      </w:r>
      <w:proofErr w:type="spellStart"/>
      <w:r>
        <w:t>тестування</w:t>
      </w:r>
      <w:proofErr w:type="spellEnd"/>
      <w:r>
        <w:t>.</w:t>
      </w:r>
    </w:p>
    <w:p w14:paraId="052B07C3" w14:textId="77777777" w:rsidR="005A6632" w:rsidRDefault="00000000">
      <w:pPr>
        <w:pStyle w:val="af"/>
        <w:spacing w:after="160"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Необхідне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програмне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забезпечення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інструменти</w:t>
      </w:r>
      <w:proofErr w:type="spellEnd"/>
      <w:r>
        <w:rPr>
          <w:b/>
          <w:bCs/>
        </w:rPr>
        <w:t>:</w:t>
      </w:r>
    </w:p>
    <w:p w14:paraId="5ED56867" w14:textId="77777777" w:rsidR="005A6632" w:rsidRDefault="00000000">
      <w:pPr>
        <w:pStyle w:val="af"/>
        <w:spacing w:after="160" w:line="240" w:lineRule="auto"/>
        <w:jc w:val="both"/>
      </w:pPr>
      <w:r>
        <w:rPr>
          <w:b/>
          <w:bCs/>
        </w:rPr>
        <w:t>Веб-</w:t>
      </w:r>
      <w:proofErr w:type="spellStart"/>
      <w:r>
        <w:rPr>
          <w:b/>
          <w:bCs/>
        </w:rPr>
        <w:t>браузе</w:t>
      </w:r>
      <w:proofErr w:type="spellEnd"/>
      <w:r>
        <w:rPr>
          <w:b/>
          <w:bCs/>
          <w:lang w:val="uk-UA"/>
        </w:rPr>
        <w:t>р</w:t>
      </w:r>
      <w:r>
        <w:rPr>
          <w:lang w:val="uk-UA"/>
        </w:rPr>
        <w:t>;</w:t>
      </w:r>
    </w:p>
    <w:p w14:paraId="3C1329D6" w14:textId="77777777" w:rsidR="005A6632" w:rsidRDefault="00000000">
      <w:pPr>
        <w:pStyle w:val="af"/>
        <w:spacing w:after="160" w:line="240" w:lineRule="auto"/>
        <w:jc w:val="both"/>
      </w:pPr>
      <w:proofErr w:type="spellStart"/>
      <w:r>
        <w:rPr>
          <w:rStyle w:val="ad"/>
        </w:rPr>
        <w:t>nmap</w:t>
      </w:r>
      <w:proofErr w:type="spellEnd"/>
      <w:r>
        <w:t xml:space="preserve"> —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відкритих</w:t>
      </w:r>
      <w:proofErr w:type="spellEnd"/>
      <w:r>
        <w:t xml:space="preserve"> </w:t>
      </w:r>
      <w:proofErr w:type="spellStart"/>
      <w:r>
        <w:t>портів</w:t>
      </w:r>
      <w:proofErr w:type="spellEnd"/>
      <w:r>
        <w:t xml:space="preserve">, </w:t>
      </w:r>
      <w:proofErr w:type="spellStart"/>
      <w:r>
        <w:t>сервісів</w:t>
      </w:r>
      <w:proofErr w:type="spellEnd"/>
      <w:r>
        <w:t xml:space="preserve"> і </w:t>
      </w:r>
      <w:proofErr w:type="spellStart"/>
      <w:r>
        <w:t>версій</w:t>
      </w:r>
      <w:proofErr w:type="spellEnd"/>
      <w:r>
        <w:t xml:space="preserve"> ПЗ;</w:t>
      </w:r>
    </w:p>
    <w:p w14:paraId="4638B83B" w14:textId="77777777" w:rsidR="005A6632" w:rsidRDefault="00000000">
      <w:pPr>
        <w:pStyle w:val="af"/>
        <w:spacing w:after="160" w:line="240" w:lineRule="auto"/>
        <w:jc w:val="both"/>
      </w:pPr>
      <w:proofErr w:type="spellStart"/>
      <w:r>
        <w:rPr>
          <w:rStyle w:val="ad"/>
        </w:rPr>
        <w:t>ifconfig</w:t>
      </w:r>
      <w:proofErr w:type="spellEnd"/>
      <w:r>
        <w:rPr>
          <w:rStyle w:val="ad"/>
        </w:rPr>
        <w:t xml:space="preserve"> / </w:t>
      </w:r>
      <w:proofErr w:type="spellStart"/>
      <w:r>
        <w:rPr>
          <w:rStyle w:val="ad"/>
        </w:rPr>
        <w:t>ip</w:t>
      </w:r>
      <w:proofErr w:type="spellEnd"/>
      <w:r>
        <w:t xml:space="preserve"> — перегляд </w:t>
      </w:r>
      <w:proofErr w:type="spellStart"/>
      <w:r>
        <w:t>мережевих</w:t>
      </w:r>
      <w:proofErr w:type="spellEnd"/>
      <w:r>
        <w:t xml:space="preserve"> </w:t>
      </w:r>
      <w:proofErr w:type="spellStart"/>
      <w:r>
        <w:t>інтерфейсів</w:t>
      </w:r>
      <w:proofErr w:type="spellEnd"/>
      <w:r>
        <w:t xml:space="preserve"> та </w:t>
      </w:r>
      <w:proofErr w:type="spellStart"/>
      <w:r>
        <w:t>конфігурацій</w:t>
      </w:r>
      <w:proofErr w:type="spellEnd"/>
      <w:r>
        <w:t>;</w:t>
      </w:r>
    </w:p>
    <w:p w14:paraId="09007FD6" w14:textId="77777777" w:rsidR="005A6632" w:rsidRDefault="00000000">
      <w:pPr>
        <w:pStyle w:val="af"/>
        <w:spacing w:after="160" w:line="240" w:lineRule="auto"/>
        <w:jc w:val="both"/>
      </w:pPr>
      <w:proofErr w:type="spellStart"/>
      <w:r>
        <w:rPr>
          <w:rStyle w:val="ad"/>
        </w:rPr>
        <w:t>netcat</w:t>
      </w:r>
      <w:proofErr w:type="spellEnd"/>
      <w:r>
        <w:rPr>
          <w:rStyle w:val="ad"/>
        </w:rPr>
        <w:t xml:space="preserve"> (</w:t>
      </w:r>
      <w:proofErr w:type="spellStart"/>
      <w:r>
        <w:rPr>
          <w:rStyle w:val="ad"/>
        </w:rPr>
        <w:t>nc</w:t>
      </w:r>
      <w:proofErr w:type="spellEnd"/>
      <w:r>
        <w:rPr>
          <w:rStyle w:val="ad"/>
        </w:rPr>
        <w:t>)</w:t>
      </w:r>
      <w:r>
        <w:t xml:space="preserve"> — </w:t>
      </w: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тестових</w:t>
      </w:r>
      <w:proofErr w:type="spellEnd"/>
      <w:r>
        <w:t xml:space="preserve"> TCP/UDP-</w:t>
      </w:r>
      <w:proofErr w:type="spellStart"/>
      <w:r>
        <w:t>з’єднань</w:t>
      </w:r>
      <w:proofErr w:type="spellEnd"/>
      <w:r>
        <w:t>;</w:t>
      </w:r>
    </w:p>
    <w:p w14:paraId="7334E465" w14:textId="77777777" w:rsidR="005A6632" w:rsidRDefault="00000000">
      <w:pPr>
        <w:pStyle w:val="af"/>
        <w:spacing w:after="160" w:line="240" w:lineRule="auto"/>
        <w:jc w:val="both"/>
      </w:pPr>
      <w:proofErr w:type="spellStart"/>
      <w:r>
        <w:rPr>
          <w:rStyle w:val="ad"/>
        </w:rPr>
        <w:t>curl</w:t>
      </w:r>
      <w:proofErr w:type="spellEnd"/>
      <w:r>
        <w:rPr>
          <w:rStyle w:val="ad"/>
        </w:rPr>
        <w:t xml:space="preserve"> / </w:t>
      </w:r>
      <w:proofErr w:type="spellStart"/>
      <w:r>
        <w:rPr>
          <w:rStyle w:val="ad"/>
        </w:rPr>
        <w:t>wget</w:t>
      </w:r>
      <w:proofErr w:type="spellEnd"/>
      <w:r>
        <w:t xml:space="preserve"> — </w:t>
      </w:r>
      <w:proofErr w:type="spellStart"/>
      <w:r>
        <w:t>взаємодія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сторінками</w:t>
      </w:r>
      <w:proofErr w:type="spellEnd"/>
      <w:r>
        <w:t xml:space="preserve"> веб-</w:t>
      </w:r>
      <w:proofErr w:type="spellStart"/>
      <w:r>
        <w:t>інтерфейсу</w:t>
      </w:r>
      <w:proofErr w:type="spellEnd"/>
      <w:r>
        <w:t xml:space="preserve"> та API;</w:t>
      </w:r>
    </w:p>
    <w:sectPr w:rsidR="005A663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A656A"/>
    <w:multiLevelType w:val="multilevel"/>
    <w:tmpl w:val="5814833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74A477F9"/>
    <w:multiLevelType w:val="multilevel"/>
    <w:tmpl w:val="ACFE3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0189381">
    <w:abstractNumId w:val="0"/>
  </w:num>
  <w:num w:numId="2" w16cid:durableId="134566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32"/>
    <w:rsid w:val="00176059"/>
    <w:rsid w:val="005A6632"/>
    <w:rsid w:val="006A21E6"/>
    <w:rsid w:val="00734D31"/>
    <w:rsid w:val="00935A67"/>
    <w:rsid w:val="00E2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9E6C"/>
  <w15:docId w15:val="{8DC44809-C4D4-495A-808A-5FC81BB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848"/>
    <w:pPr>
      <w:spacing w:after="160" w:line="259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4848"/>
    <w:pPr>
      <w:keepNext/>
      <w:keepLines/>
      <w:shd w:val="clear" w:color="auto" w:fill="4472C4" w:themeFill="accent1"/>
      <w:spacing w:before="360" w:after="240" w:line="240" w:lineRule="auto"/>
      <w:jc w:val="center"/>
      <w:outlineLvl w:val="0"/>
    </w:pPr>
    <w:rPr>
      <w:rFonts w:eastAsiaTheme="majorEastAsia" w:cstheme="majorBidi"/>
      <w:caps/>
      <w:color w:val="F2F2F2" w:themeColor="background1" w:themeShade="F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4848"/>
    <w:pPr>
      <w:keepNext/>
      <w:keepLines/>
      <w:shd w:val="clear" w:color="auto" w:fill="D9E2F3" w:themeFill="accent1" w:themeFillTint="33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B4848"/>
    <w:rPr>
      <w:rFonts w:ascii="Times New Roman" w:eastAsiaTheme="majorEastAsia" w:hAnsi="Times New Roman" w:cstheme="majorBidi"/>
      <w:caps/>
      <w:color w:val="F2F2F2" w:themeColor="background1" w:themeShade="F2"/>
      <w:sz w:val="28"/>
      <w:szCs w:val="40"/>
      <w:shd w:val="clear" w:color="auto" w:fill="4472C4"/>
    </w:rPr>
  </w:style>
  <w:style w:type="character" w:customStyle="1" w:styleId="20">
    <w:name w:val="Заголовок 2 Знак"/>
    <w:basedOn w:val="a0"/>
    <w:link w:val="2"/>
    <w:uiPriority w:val="9"/>
    <w:qFormat/>
    <w:rsid w:val="00CB4848"/>
    <w:rPr>
      <w:rFonts w:asciiTheme="majorHAnsi" w:eastAsiaTheme="majorEastAsia" w:hAnsiTheme="majorHAnsi" w:cstheme="majorBidi"/>
      <w:color w:val="000000" w:themeColor="text1"/>
      <w:sz w:val="28"/>
      <w:szCs w:val="32"/>
      <w:shd w:val="clear" w:color="auto" w:fill="D9E2F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6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1F6B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1F6B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1F6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1F6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1F6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1F6B30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1F6B3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1F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1F6B30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1F6B30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1F6B30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1F6B30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C64F9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qFormat/>
    <w:rsid w:val="00C64F9C"/>
    <w:rPr>
      <w:color w:val="605E5C"/>
      <w:shd w:val="clear" w:color="auto" w:fill="E1DFDD"/>
    </w:rPr>
  </w:style>
  <w:style w:type="character" w:styleId="ad">
    <w:name w:val="Strong"/>
    <w:qFormat/>
    <w:rPr>
      <w:b/>
      <w:bCs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character" w:styleId="ae">
    <w:name w:val="FollowedHyperlink"/>
    <w:rPr>
      <w:color w:val="800000"/>
      <w:u w:val="single"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1F6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1F6B30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22">
    <w:name w:val="Quote"/>
    <w:basedOn w:val="a"/>
    <w:next w:val="a"/>
    <w:link w:val="21"/>
    <w:uiPriority w:val="29"/>
    <w:qFormat/>
    <w:rsid w:val="001F6B30"/>
    <w:pPr>
      <w:spacing w:before="160"/>
      <w:jc w:val="center"/>
    </w:pPr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rsid w:val="001F6B30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1F6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3">
    <w:name w:val="No Spacing"/>
    <w:uiPriority w:val="1"/>
    <w:qFormat/>
    <w:rsid w:val="00CB4848"/>
    <w:pPr>
      <w:shd w:val="clear" w:color="auto" w:fill="F2F2F2" w:themeFill="background1" w:themeFillShade="F2"/>
    </w:pPr>
    <w:rPr>
      <w:sz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a"/>
    <w:next w:val="af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4">
    <w:name w:val="Table Grid"/>
    <w:basedOn w:val="a1"/>
    <w:uiPriority w:val="39"/>
    <w:rsid w:val="00CB4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2350</TotalTime>
  <Pages>6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DimIra</dc:creator>
  <dc:description/>
  <cp:lastModifiedBy>DimIra</cp:lastModifiedBy>
  <cp:revision>43</cp:revision>
  <dcterms:created xsi:type="dcterms:W3CDTF">2025-11-17T15:41:00Z</dcterms:created>
  <dcterms:modified xsi:type="dcterms:W3CDTF">2026-02-09T13:58:00Z</dcterms:modified>
  <dc:language>en-US</dc:language>
</cp:coreProperties>
</file>