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C6F" w:rsidRPr="00922C6F" w:rsidRDefault="00922C6F" w:rsidP="00922C6F">
      <w:pPr>
        <w:spacing w:after="0" w:line="264" w:lineRule="auto"/>
        <w:ind w:firstLine="340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uk-UA"/>
        </w:rPr>
        <w:t>Тестові завдання: Коливальні рухи. Механічні хвилі. Звук. Ультразвук у біофізиці та медицині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1. Яка частота механічних коливань відповідає ультразвуку?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А) Менше 20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Б) Від 20 до 20 000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В) Понад 20 000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Понад 20 МГц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2. Який діапазон частот ультразвуку найчастіше використовується в медичній діагностиці та терапії?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А) 1–15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1–15 МГц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В) 20–50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100–200 МГц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3. У якому вигляді ультразвукові хвилі переважно поширюються у м'яких тканинах організму?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Поперечні хвилі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Електромагнітні хвилі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Поздовжні хвилі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Стоячі хвилі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4. Як визначається акустичний імпеданс (хвильовий опір) біологічної тканини?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Як відношення густини до швидкості звуку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Як добуток густини середовища на швидкість поширення звуку в ньому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Як сума густини та швидкості звуку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Як квадрат швидкості звуку, помножений на масу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5. З якою метою під час ультразвукового дослідження на шкіру пацієнта обов'язково наносять спеціальний гель?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Для охолодження поверхні шкіри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Для знеболення під час натискання датчиком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Для створення повітряного прошарку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Для усунення повітря та зменшення відбиття ультразвуку на межі "шкіра–повітря"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6. Від чого залежить інтенсивність відбиття ультразвукової хвилі на межі двох тканин?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Від різниці температур цих тканин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Б) Від різниці акустичних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імпедансів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цих середовищ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Від кольору тканин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Від в'язкості міжклітинної рідини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lastRenderedPageBreak/>
        <w:t xml:space="preserve">7. Яке фізичне явище лежить в основі механічної дії ультразвуку при високій інтенсивності, що супроводжується утворенням і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схлопуванням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мікробульбашок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Дифракція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Інтерференція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Кавітація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Поляризація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8. Які тканини людського тіла найбільше поглинають енергію ультразвуку з подальшим перетворенням її на тепло?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Ті, що містять багато води (плазма крові)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Ті, що містять багато білка (м'язи, кістки)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Жирова тканина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Повітря в легенях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9. До якого типу впливу ультразвуку належить зміна проникності клітинних мембран (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сонопорація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) та пришвидшення біохімічних реакцій?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Механічного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Теплового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Фізико-хімічного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Іонізуючого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10. Який принцип лежить в основі діагностичної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ехографії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для отримання візуальних даних про внутрішні органи?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Вимірювання локальної температури тіла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Реєстрація інфрачервоного випромінювання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Випромінювання коротких УЗ-імпульсів та фіксація відбитих сигналів (луни)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Поглинання рентгенівських променів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11. Про що свідчить час затримки відбитого ультразвукового сигналу в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ехографії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Про глибину розташування органу або структури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Про хімічний склад тканини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Про наявність запального процесу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Про швидкість кровотоку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12. У системах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неінвазивної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кардіодіагностики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для аналізу швидкості та напрямку кровотоку використовують: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Ефект кавітації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Ефект Допплера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В) Ефект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Холла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П'єзоелектричний ефект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lastRenderedPageBreak/>
        <w:t>13. Згідно з формулою Допплера, зміна частоти відбитого ультразвукового сигналу прямо пропорційна: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Об'єму крові в судині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Швидкості руху об'єкта (наприклад, еритроцитів)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Температурі стінки судини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Густині навколишніх тканин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14. Для чого в апаратній фізіотерапії використовують ультразвук низької інтенсивності?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Для руйнування злоякісних пухлин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Для зняття запалення, спазмів та стимуляції регенерації тканин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Для дроблення каменів у нирках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Г) Для створення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коагуляційного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некрозу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15. Яка технологія дозволяє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точково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нагрівати патологічні тканини до температур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коагуляційного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некрозу без порушення цілісності шкірних покривів?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МРТ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ЕКГ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HIFU (фокусований ультразвук високої інтенсивності)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ЕЕГ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16. Як називається метод використання потужних акустичних хвиль для безконтактного руйнування каменів у нирках або жовчному міхурі?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Літотрипсія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Б)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Сонопорація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Електрофорез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Г)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Ультрафонофорез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17. Чи має діагностичний ультразвук іонізуючу дію на біологічні тканини?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Так, таку ж, як рентгенівське випромінювання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Так, але значно слабшу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Ні, діагностичний ультразвук не має іонізуючої дії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Так, але лише при скануванні кісткових структур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18. Що означає принцип ALARA, який обов'язково застосовується при роботі з медичними інформаційними та </w:t>
      </w:r>
      <w:proofErr w:type="spellStart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візуалізаційними</w:t>
      </w:r>
      <w:proofErr w:type="spellEnd"/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 xml:space="preserve"> системами?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Використання максимальної потужності для найвищої якості зображення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Б) Вплив має бути настільки низьким, наскільки це розумно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досяжно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lastRenderedPageBreak/>
        <w:t>В) Використання ультразвуку лише для повнолітніх пацієнтів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Використання лише теплових ефектів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19. Який показник безпеки на екрані ультразвукового апарату допомагає лікарю оцінити ризик виникнення кавітації?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TI (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Thermal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Index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BMI (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Body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Mass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Index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MI (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Mechanical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Index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PI (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Pulsatility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Index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20. Який показник безпеки (TI) критично важливо контролювати під час ультразвукового дослідження (особливо плода під час вагітності) для уникнення: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Перегріву тканин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Опромінення радіацією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Зниження артеріального тиску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Зміни акустичного імпедансу навколоплідних вод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21. Що таке механічна хвиля?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Перенесення речовини у просторі без перенесення енергії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Процес поширення коливань у пружному середовищі з часом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Хаотичний рух частинок середовища під дією температури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Електромагнітне випромінювання у видимому спектрі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22. У яких хвилях частинки середовища коливаються вздовж напрямку поширення самої хвилі?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У поперечних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У електромагнітних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У поздовжніх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У поверхневих</w:t>
      </w: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23. Якою формулою виражається зв'язок між довжиною хвилі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λ</w:t>
      </w: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), швидкістю її поширення (v) та частотою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ν</w:t>
      </w: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)?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2"/>
      </w:tblGrid>
      <w:tr w:rsidR="00922C6F" w:rsidTr="00922C6F">
        <w:tc>
          <w:tcPr>
            <w:tcW w:w="4952" w:type="dxa"/>
          </w:tcPr>
          <w:p w:rsidR="00922C6F" w:rsidRDefault="00922C6F" w:rsidP="00922C6F">
            <w:pPr>
              <w:spacing w:line="264" w:lineRule="auto"/>
              <w:ind w:firstLine="31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uk-UA"/>
              </w:rPr>
            </w:pPr>
            <w:r>
              <w:rPr>
                <w:noProof/>
                <w:lang w:eastAsia="uk-UA"/>
              </w:rPr>
              <w:drawing>
                <wp:inline distT="0" distB="0" distL="0" distR="0" wp14:anchorId="24B7BBE9" wp14:editId="1923D086">
                  <wp:extent cx="1006498" cy="852168"/>
                  <wp:effectExtent l="0" t="0" r="3175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096" cy="8755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24. Який діапазон частот механічних коливань зазвичай сприймає вухо здорової людини як звук?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А) Від 0 до 16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Б) Від 16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до 20 000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В) Від 20 000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Гц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до 1 МГц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Понад 1 МГц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lastRenderedPageBreak/>
        <w:t>25. Яка фізична (об'єктивна) характеристика звукової хвилі насамперед визначає її суб'єктивну гучність?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Частота коливань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Довжина хвилі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Швидкість поширення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Амплітуда коливань та інтенсивність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26. Від якої фізичної величини залежить висота тону звуку (наприклад, різниця між басом і сопрано)?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Від частоти коливань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Від амплітуди коливань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Від фази коливань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Від густини середовища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27. Яка характеристика звуку дозволяє нам відрізняти голоси різних людей або звучання різних музичних інструментів, навіть якщо вони беруть ноту однакової висоти та гучності?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Акустичний резонанс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Тембр (спектральний склад / наявність обертонів)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Швидкість звуку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Поріг чутності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28. У якому середовищі механічні звукові хвилі поширюватися НЕ можуть?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У газах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У рідинах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У твердих тілах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У вакуумі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29. Як зміниться швидкість поширення звуку під час його переходу з повітря у воду?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Залишиться незмінною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Зменшиться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Збільшиться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Г) Звук повністю </w:t>
      </w:r>
      <w:proofErr w:type="spellStart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поглинеться</w:t>
      </w:r>
      <w:proofErr w:type="spellEnd"/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на межі середовищ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uk-UA"/>
        </w:rPr>
        <w:t>30. Як називається явище різкого зростання амплітуди вимушених коливань системи, коли частота зовнішньої періодичної сили збігається з власною частотою коливань цієї системи?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А) Інтерференція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Б) Резонанс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В) Дифракція</w:t>
      </w:r>
    </w:p>
    <w:p w:rsidR="00922C6F" w:rsidRP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 w:rsidRPr="00922C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Г) Дисперсія</w:t>
      </w: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</w:p>
    <w:p w:rsidR="00922C6F" w:rsidRDefault="00922C6F" w:rsidP="00922C6F">
      <w:pPr>
        <w:spacing w:after="0" w:line="264" w:lineRule="auto"/>
        <w:ind w:firstLine="3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bookmarkStart w:id="0" w:name="_GoBack"/>
      <w:bookmarkEnd w:id="0"/>
    </w:p>
    <w:sectPr w:rsidR="00922C6F" w:rsidSect="00922C6F">
      <w:pgSz w:w="11906" w:h="16838"/>
      <w:pgMar w:top="567" w:right="566" w:bottom="850" w:left="851" w:header="708" w:footer="708" w:gutter="0"/>
      <w:cols w:num="2" w:space="56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95"/>
    <w:rsid w:val="008C3A95"/>
    <w:rsid w:val="00922C6F"/>
    <w:rsid w:val="00AA1F35"/>
    <w:rsid w:val="00AB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317E8-164E-4079-8914-69351E6F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2C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2C6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922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22C6F"/>
    <w:rPr>
      <w:b/>
      <w:bCs/>
    </w:rPr>
  </w:style>
  <w:style w:type="character" w:customStyle="1" w:styleId="math-inline">
    <w:name w:val="math-inline"/>
    <w:basedOn w:val="a0"/>
    <w:rsid w:val="00922C6F"/>
  </w:style>
  <w:style w:type="table" w:styleId="a5">
    <w:name w:val="Table Grid"/>
    <w:basedOn w:val="a1"/>
    <w:uiPriority w:val="39"/>
    <w:rsid w:val="00922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0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4288</Words>
  <Characters>2445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2026-04-10T10:39:00Z</dcterms:created>
  <dcterms:modified xsi:type="dcterms:W3CDTF">2026-04-10T10:39:00Z</dcterms:modified>
</cp:coreProperties>
</file>