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6F" w:rsidRPr="00922C6F" w:rsidRDefault="00922C6F" w:rsidP="00922C6F">
      <w:pPr>
        <w:spacing w:after="0" w:line="264" w:lineRule="auto"/>
        <w:ind w:firstLine="3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Тестові завдання: Коливальні рухи. Механічні хвилі. Звук</w:t>
      </w: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. Ультразвук у біофізиці та медицині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1. Яка частота механічних коливань відповідає ультразвуку?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А) Менше 20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Б) Від 20 до 20 000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В) Понад 20 000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Понад 20 МГц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2. Який діапазон частот ультразвуку найчастіше використовується в медичній діагностиці та терапії?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А) 1–15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1–15 МГц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В) 20–50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100–200 МГц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3. У якому вигляді ультразвукові хвилі переважно поширюються у м'яких тканинах організму?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Поперечні хвилі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Електромагнітні хвилі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Поздовжні хвилі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Стоячі хвилі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4. Як визначається акустичний імпеданс (хвильовий опір) біологічної тканини?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Як відношення густини до швидкості звуку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Як добуток густини середовища на швидкість поширення звуку в ньому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Як сума густини та швидкості звуку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Як квадрат швидкості звуку, помножений на масу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5. З якою метою під час ультразвукового дослідження на шкіру пацієнта обов'язково наносять спеціальний гель?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Для охолодження поверхні шкіри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Для знеболення під час натискання датчиком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Для створення повітряного прошарку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Для усунення повітря та зменшення відбиття ультразвуку на межі "шкіра–повітря"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6. Від чого залежить інтенсивність відбиття ультразвукової хвилі на межі двох тканин?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Від різниці температур цих тканин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Б) Від різниці акустичних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імпедансів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цих середовищ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Від кольору тканин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Від в'язкості міжклітинної рідини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lastRenderedPageBreak/>
        <w:t xml:space="preserve">7. Яке фізичне явище лежить в основі механічної дії ультразвуку при високій інтенсивності, що супроводжується утворенням і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схлопуванням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мікробульбашок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Дифракція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Інтерференція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Кавітація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Поляризація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8. Які тканини людського тіла найбільше поглинають енергію ультразвуку з подальшим перетворенням її на тепло?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Ті, що містять багато води (плазма крові)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Ті, що містять багато білка (м'язи, кістки)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Жирова тканина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Повітря в легенях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9. До якого типу впливу ультразвуку належить зміна проникності клітинних мембран (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сонопорація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) та пришвидшення біохімічних реакцій?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Механічного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Теплового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Фізико-хімічного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Іонізуючого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10. Який принцип лежить в основі діагностичної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ехографії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для отримання візуальних даних про внутрішні органи?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Вимірювання локальної температури тіла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Реєстрація інфрачервоного випромінювання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Випромінювання коротких УЗ-імпульсів та фіксація відбитих сигналів (луни)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Поглинання рентгенівських променів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11. Про що свідчить час затримки відбитого ультразвукового сигналу в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ехографії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Про глибину розташування органу або структури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Про хімічний склад тканини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Про наявність запального процесу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Про швидкість кровотоку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12. У системах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неінвазивної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кардіодіагностики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для аналізу швидкості та напрямку кровотоку використовують: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Ефект кавітації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Ефект Допплера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В) Ефект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Холла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П'єзоелектричний ефект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lastRenderedPageBreak/>
        <w:t>13. Згідно з формулою Допплера, зміна частоти відбитого ультразвукового сигналу прямо пропорційна: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Об'єму крові в судині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Швидкості руху об'єкта (наприклад, еритроцитів)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Температурі стінки судини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Густині навколишніх тканин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14. Для чого в апаратній фізіотерапії використовують ультразвук низької інтенсивності?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Для руйнування злоякісних пухлин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Для зняття запалення, спазмів та стимуляції регенерації тканин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Для дроблення каменів у нирках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Г) Для створення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коагуляційного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некрозу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15. Яка технологія дозволяє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точково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нагрівати патологічні тканини до температур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коагуляційного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некрозу без порушення цілісності шкірних покривів?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МРТ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ЕКГ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HIFU (фокусований ультразвук високої інтенсивності)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ЕЕГ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16. Як називається метод використання потужних акустичних хвиль для безконтактного руйнування каменів у нирках або жовчному міхурі?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Літотрипсія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Б)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Сонопорація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Електрофорез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Г)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Ультрафонофорез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17. Чи має діагностичний ультразвук іонізуючу дію на біологічні тканини?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Так, таку ж, як рентгенівське випромінювання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Так, але значно слабшу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Ні, діагностичний ультразвук не має іонізуючої дії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Так, але лише при скануванні кісткових структур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18. Що означає принцип ALARA, який обов'язково застосовується при роботі з медичними інформаційними та </w:t>
      </w:r>
      <w:proofErr w:type="spellStart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візуалізаційними</w:t>
      </w:r>
      <w:proofErr w:type="spellEnd"/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системами?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Використання максимальної потужності для найвищої якості зображення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Б) Вплив має бути настільки низьким, наскільки це розумно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досяжно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В) Використання ультразвуку лише для повнолітніх пацієнтів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Використання лише теплових ефектів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19. Який показник безпеки на екрані ультразвукового апарату допомагає лікарю оцінити ризик виникнення кавітації?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TI (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Thermal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Index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BMI (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Body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Mass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Index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MI (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Mechanical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Index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PI (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Pulsatility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Index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20. Який показник безпеки (TI) критично важливо контролювати під час ультразвукового дослідження (особливо плода під час вагітності) для уникнення: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Перегріву тканин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Опромінення радіацією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Зниження артеріального тиску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Зміни акустичного імпедансу навколоплідних вод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21. Що таке механічна хвиля?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Перенесення речовини у просторі без перенесення енергії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Процес поширення коливань у пружному середовищі з часом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Хаотичний рух частинок середовища під дією температури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Електромагнітне випромінювання у видимому спектрі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22. У яких хвилях частинки середовища коливаються вздовж напрямку поширення самої хвилі?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У поперечних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У електромагнітних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У поздовжніх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У поверхневих</w:t>
      </w: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23. Якою формулою виражається зв'язок між довжиною хвилі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λ</w:t>
      </w: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), швидкістю її поширення (v) та частотою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ν</w:t>
      </w: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)?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2"/>
      </w:tblGrid>
      <w:tr w:rsidR="00922C6F" w:rsidTr="00922C6F">
        <w:tc>
          <w:tcPr>
            <w:tcW w:w="4952" w:type="dxa"/>
          </w:tcPr>
          <w:p w:rsidR="00922C6F" w:rsidRDefault="00922C6F" w:rsidP="00922C6F">
            <w:pPr>
              <w:spacing w:line="264" w:lineRule="auto"/>
              <w:ind w:firstLine="31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4B7BBE9" wp14:editId="1923D086">
                  <wp:extent cx="1006498" cy="852168"/>
                  <wp:effectExtent l="0" t="0" r="317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096" cy="875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24. Який діапазон частот механічних коливань зазвичай сприймає вухо здорової людини як звук?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А) Від 0 до 16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Б) Від 16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до 20 000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В) Від 20 000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Гц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до 1 МГц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Понад 1 МГц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lastRenderedPageBreak/>
        <w:t>25. Яка фізична (об'єктивна) характеристика звукової хвилі насамперед визначає її суб'єктивну гучність?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Частота коливань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Довжина хвилі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Швидкість поширення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Амплітуда коливань та інтенсивність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26. Від якої фізичної величини залежить висота тону звуку (наприклад, різниця між басом і сопрано)?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Від частоти коливань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Від амплітуди коливань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Від фази коливань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Від густини середовища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27. Яка характеристика звуку дозволяє нам відрізняти голоси різних людей або звучання різних музичних інструментів, навіть якщо вони беруть ноту однакової висоти та гучності?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Акустичний резонанс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Тембр (спектральний склад / наявність обертонів)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Швидкість звуку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Поріг чутності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28. У якому середовищі механічні звукові хвилі поширюватися НЕ можуть?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У газах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У рідинах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У твердих тілах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У вакуумі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29. Як зміниться швидкість поширення звуку під час його переходу з повітря у воду?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Залишиться незмінною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Зменшиться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Збільшиться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Г) Звук повністю </w:t>
      </w:r>
      <w:proofErr w:type="spellStart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поглинеться</w:t>
      </w:r>
      <w:proofErr w:type="spellEnd"/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 межі середовищ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30. Як називається явище різкого зростання амплітуди вимушених коливань системи, коли частота зовнішньої періодичної сили збігається з власною частотою коливань цієї системи?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Інтерференція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Б) Резонанс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Дифракція</w:t>
      </w: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Г) Дисперсія</w:t>
      </w: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pict>
          <v:rect id="_x0000_i1027" style="width:0;height:1.5pt" o:hralign="center" o:hrstd="t" o:hrnoshade="t" o:hr="t" fillcolor="gray" stroked="f"/>
        </w:pict>
      </w:r>
    </w:p>
    <w:p w:rsidR="00922C6F" w:rsidRPr="00922C6F" w:rsidRDefault="00922C6F" w:rsidP="00922C6F">
      <w:pPr>
        <w:spacing w:after="0" w:line="264" w:lineRule="auto"/>
        <w:ind w:firstLine="3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Таблиця з правильними відповідями (Питання 21-30)</w:t>
      </w:r>
      <w:bookmarkStart w:id="0" w:name="_GoBack"/>
      <w:bookmarkEnd w:id="0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2690"/>
      </w:tblGrid>
      <w:tr w:rsidR="00922C6F" w:rsidRPr="00922C6F" w:rsidTr="00922C6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Номер питання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Правильна відповідь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Г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А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Г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</w:tbl>
    <w:p w:rsidR="00922C6F" w:rsidRPr="00922C6F" w:rsidRDefault="00922C6F" w:rsidP="00922C6F">
      <w:pPr>
        <w:spacing w:after="0" w:line="264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C6F" w:rsidRPr="00922C6F" w:rsidRDefault="00922C6F" w:rsidP="00922C6F">
      <w:pPr>
        <w:spacing w:after="0" w:line="264" w:lineRule="auto"/>
        <w:ind w:firstLine="3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22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Таблиця з правильними відповідями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2690"/>
      </w:tblGrid>
      <w:tr w:rsidR="00922C6F" w:rsidRPr="00922C6F" w:rsidTr="00922C6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Номер питання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Правильна відповідь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Г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А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А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</w:p>
        </w:tc>
      </w:tr>
      <w:tr w:rsidR="00922C6F" w:rsidRPr="00922C6F" w:rsidTr="00922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922C6F" w:rsidRPr="00922C6F" w:rsidRDefault="00922C6F" w:rsidP="00922C6F">
            <w:pPr>
              <w:spacing w:after="0" w:line="264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22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А</w:t>
            </w:r>
          </w:p>
        </w:tc>
      </w:tr>
    </w:tbl>
    <w:p w:rsidR="00AB70DD" w:rsidRPr="00922C6F" w:rsidRDefault="00AB70DD" w:rsidP="00922C6F">
      <w:pPr>
        <w:spacing w:after="0" w:line="264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B70DD" w:rsidRPr="00922C6F" w:rsidSect="00922C6F">
      <w:pgSz w:w="11906" w:h="16838"/>
      <w:pgMar w:top="567" w:right="566" w:bottom="850" w:left="851" w:header="708" w:footer="708" w:gutter="0"/>
      <w:cols w:num="2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95"/>
    <w:rsid w:val="008C3A95"/>
    <w:rsid w:val="00922C6F"/>
    <w:rsid w:val="00A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4C18"/>
  <w15:chartTrackingRefBased/>
  <w15:docId w15:val="{3CF317E8-164E-4079-8914-69351E6F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2C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C6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92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2C6F"/>
    <w:rPr>
      <w:b/>
      <w:bCs/>
    </w:rPr>
  </w:style>
  <w:style w:type="character" w:customStyle="1" w:styleId="math-inline">
    <w:name w:val="math-inline"/>
    <w:basedOn w:val="a0"/>
    <w:rsid w:val="00922C6F"/>
  </w:style>
  <w:style w:type="table" w:styleId="a5">
    <w:name w:val="Table Grid"/>
    <w:basedOn w:val="a1"/>
    <w:uiPriority w:val="39"/>
    <w:rsid w:val="0092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4498</Words>
  <Characters>2565</Characters>
  <Application>Microsoft Office Word</Application>
  <DocSecurity>0</DocSecurity>
  <Lines>21</Lines>
  <Paragraphs>14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2026-03-09T07:43:00Z</dcterms:created>
  <dcterms:modified xsi:type="dcterms:W3CDTF">2026-03-09T07:51:00Z</dcterms:modified>
</cp:coreProperties>
</file>