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054B2" w14:textId="0E0FE326" w:rsidR="003F3461" w:rsidRPr="00593646" w:rsidRDefault="00593646" w:rsidP="0059364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Лекція №21-22</w:t>
      </w:r>
    </w:p>
    <w:p w14:paraId="48B6615A" w14:textId="3121E1F6" w:rsidR="00593646" w:rsidRPr="00593646" w:rsidRDefault="00593646" w:rsidP="00593646">
      <w:pPr>
        <w:jc w:val="center"/>
        <w:rPr>
          <w:b/>
          <w:bCs/>
          <w:sz w:val="28"/>
          <w:szCs w:val="28"/>
          <w:lang w:val="uk-UA"/>
        </w:rPr>
      </w:pPr>
      <w:r w:rsidRPr="00593646">
        <w:rPr>
          <w:b/>
          <w:bCs/>
          <w:sz w:val="28"/>
          <w:szCs w:val="28"/>
          <w:lang w:val="uk-UA"/>
        </w:rPr>
        <w:t xml:space="preserve">Диверсифікація сільського зеленого туризму </w:t>
      </w:r>
    </w:p>
    <w:p w14:paraId="52B46A8C" w14:textId="77777777" w:rsidR="00593646" w:rsidRDefault="00593646" w:rsidP="00593646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14:paraId="51527F9B" w14:textId="5B570BAF" w:rsidR="00593646" w:rsidRDefault="00593646" w:rsidP="00593646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593646">
        <w:rPr>
          <w:b/>
          <w:bCs/>
          <w:i/>
          <w:iCs/>
          <w:sz w:val="28"/>
          <w:szCs w:val="28"/>
          <w:lang w:val="uk-UA"/>
        </w:rPr>
        <w:t xml:space="preserve">План </w:t>
      </w:r>
    </w:p>
    <w:p w14:paraId="609ACAAC" w14:textId="2C878DDA" w:rsidR="00593646" w:rsidRPr="0059278E" w:rsidRDefault="00593646" w:rsidP="00A920DE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593646">
        <w:rPr>
          <w:rFonts w:ascii="Times New Roman" w:hAnsi="Times New Roman"/>
          <w:sz w:val="28"/>
          <w:szCs w:val="28"/>
          <w:lang w:val="ru-RU"/>
        </w:rPr>
        <w:t>Сутність</w:t>
      </w:r>
      <w:proofErr w:type="spellEnd"/>
      <w:r w:rsidRPr="00593646">
        <w:rPr>
          <w:rFonts w:ascii="Times New Roman" w:hAnsi="Times New Roman"/>
          <w:sz w:val="28"/>
          <w:szCs w:val="28"/>
          <w:lang w:val="ru-RU"/>
        </w:rPr>
        <w:t xml:space="preserve"> та причини </w:t>
      </w:r>
      <w:proofErr w:type="spellStart"/>
      <w:r w:rsidRPr="00593646">
        <w:rPr>
          <w:rFonts w:ascii="Times New Roman" w:hAnsi="Times New Roman"/>
          <w:sz w:val="28"/>
          <w:szCs w:val="28"/>
          <w:lang w:val="ru-RU"/>
        </w:rPr>
        <w:t>диверсифікації</w:t>
      </w:r>
      <w:proofErr w:type="spellEnd"/>
      <w:r w:rsidRPr="005936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93646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593646">
        <w:rPr>
          <w:rFonts w:ascii="Times New Roman" w:hAnsi="Times New Roman"/>
          <w:sz w:val="28"/>
          <w:szCs w:val="28"/>
          <w:lang w:val="ru-RU"/>
        </w:rPr>
        <w:t xml:space="preserve"> туризму</w:t>
      </w:r>
    </w:p>
    <w:p w14:paraId="57A9C7D8" w14:textId="4F652403" w:rsidR="0059278E" w:rsidRPr="00A920DE" w:rsidRDefault="00A920DE" w:rsidP="00A920DE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Рівні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стратегій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диверсифікації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підприємницької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сфері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туризму </w:t>
      </w:r>
    </w:p>
    <w:p w14:paraId="715EC301" w14:textId="77777777" w:rsidR="00593646" w:rsidRDefault="00593646" w:rsidP="00593646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14:paraId="295111D7" w14:textId="0C20567A" w:rsidR="00593646" w:rsidRPr="00593646" w:rsidRDefault="00593646" w:rsidP="00593646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593646">
        <w:rPr>
          <w:rFonts w:ascii="Times New Roman" w:hAnsi="Times New Roman"/>
          <w:b/>
          <w:bCs/>
          <w:sz w:val="28"/>
          <w:szCs w:val="28"/>
          <w:lang w:val="ru-RU"/>
        </w:rPr>
        <w:t>Сутність</w:t>
      </w:r>
      <w:proofErr w:type="spellEnd"/>
      <w:r w:rsidRPr="00593646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причини </w:t>
      </w:r>
      <w:proofErr w:type="spellStart"/>
      <w:r w:rsidRPr="00593646">
        <w:rPr>
          <w:rFonts w:ascii="Times New Roman" w:hAnsi="Times New Roman"/>
          <w:b/>
          <w:bCs/>
          <w:sz w:val="28"/>
          <w:szCs w:val="28"/>
          <w:lang w:val="ru-RU"/>
        </w:rPr>
        <w:t>диверсифікації</w:t>
      </w:r>
      <w:proofErr w:type="spellEnd"/>
      <w:r w:rsidRPr="0059364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93646">
        <w:rPr>
          <w:rFonts w:ascii="Times New Roman" w:hAnsi="Times New Roman"/>
          <w:b/>
          <w:bCs/>
          <w:sz w:val="28"/>
          <w:szCs w:val="28"/>
          <w:lang w:val="ru-RU"/>
        </w:rPr>
        <w:t>сільського</w:t>
      </w:r>
      <w:proofErr w:type="spellEnd"/>
      <w:r w:rsidRPr="00593646">
        <w:rPr>
          <w:rFonts w:ascii="Times New Roman" w:hAnsi="Times New Roman"/>
          <w:b/>
          <w:bCs/>
          <w:sz w:val="28"/>
          <w:szCs w:val="28"/>
          <w:lang w:val="ru-RU"/>
        </w:rPr>
        <w:t xml:space="preserve"> туризму</w:t>
      </w:r>
    </w:p>
    <w:p w14:paraId="697534EE" w14:textId="77777777" w:rsidR="00840E8B" w:rsidRDefault="003E4D35" w:rsidP="00840E8B">
      <w:pPr>
        <w:tabs>
          <w:tab w:val="left" w:pos="567"/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840E8B">
        <w:rPr>
          <w:sz w:val="28"/>
          <w:szCs w:val="28"/>
        </w:rPr>
        <w:t>Теорії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економічного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розвитку</w:t>
      </w:r>
      <w:proofErr w:type="spellEnd"/>
      <w:r w:rsidRPr="00840E8B">
        <w:rPr>
          <w:sz w:val="28"/>
          <w:szCs w:val="28"/>
        </w:rPr>
        <w:t xml:space="preserve"> Й. Шумпетера </w:t>
      </w:r>
      <w:proofErr w:type="spellStart"/>
      <w:r w:rsidRPr="00840E8B">
        <w:rPr>
          <w:sz w:val="28"/>
          <w:szCs w:val="28"/>
        </w:rPr>
        <w:t>стверджують</w:t>
      </w:r>
      <w:proofErr w:type="spellEnd"/>
      <w:r w:rsidRPr="00840E8B">
        <w:rPr>
          <w:sz w:val="28"/>
          <w:szCs w:val="28"/>
        </w:rPr>
        <w:t xml:space="preserve">, </w:t>
      </w:r>
      <w:proofErr w:type="spellStart"/>
      <w:r w:rsidRPr="00840E8B">
        <w:rPr>
          <w:sz w:val="28"/>
          <w:szCs w:val="28"/>
        </w:rPr>
        <w:t>що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інновації</w:t>
      </w:r>
      <w:proofErr w:type="spellEnd"/>
      <w:r w:rsidRPr="00840E8B">
        <w:rPr>
          <w:sz w:val="28"/>
          <w:szCs w:val="28"/>
        </w:rPr>
        <w:t xml:space="preserve"> та </w:t>
      </w:r>
      <w:proofErr w:type="spellStart"/>
      <w:r w:rsidRPr="00840E8B">
        <w:rPr>
          <w:sz w:val="28"/>
          <w:szCs w:val="28"/>
        </w:rPr>
        <w:t>диверсифікація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продукції</w:t>
      </w:r>
      <w:proofErr w:type="spellEnd"/>
      <w:r w:rsidRPr="00840E8B">
        <w:rPr>
          <w:sz w:val="28"/>
          <w:szCs w:val="28"/>
        </w:rPr>
        <w:t xml:space="preserve"> є </w:t>
      </w:r>
      <w:proofErr w:type="spellStart"/>
      <w:r w:rsidRPr="00840E8B">
        <w:rPr>
          <w:sz w:val="28"/>
          <w:szCs w:val="28"/>
        </w:rPr>
        <w:t>різними</w:t>
      </w:r>
      <w:proofErr w:type="spellEnd"/>
      <w:r w:rsidRPr="00840E8B">
        <w:rPr>
          <w:sz w:val="28"/>
          <w:szCs w:val="28"/>
        </w:rPr>
        <w:t xml:space="preserve">, </w:t>
      </w:r>
      <w:proofErr w:type="spellStart"/>
      <w:r w:rsidRPr="00840E8B">
        <w:rPr>
          <w:sz w:val="28"/>
          <w:szCs w:val="28"/>
        </w:rPr>
        <w:t>проте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взаємозалежними</w:t>
      </w:r>
      <w:proofErr w:type="spellEnd"/>
      <w:r w:rsidRPr="00840E8B">
        <w:rPr>
          <w:sz w:val="28"/>
          <w:szCs w:val="28"/>
        </w:rPr>
        <w:t xml:space="preserve"> факторами </w:t>
      </w:r>
      <w:proofErr w:type="spellStart"/>
      <w:r w:rsidRPr="00840E8B">
        <w:rPr>
          <w:sz w:val="28"/>
          <w:szCs w:val="28"/>
        </w:rPr>
        <w:t>зростання</w:t>
      </w:r>
      <w:proofErr w:type="spellEnd"/>
      <w:r w:rsidRPr="00840E8B">
        <w:rPr>
          <w:sz w:val="28"/>
          <w:szCs w:val="28"/>
        </w:rPr>
        <w:t xml:space="preserve">. </w:t>
      </w:r>
      <w:proofErr w:type="spellStart"/>
      <w:r w:rsidRPr="00840E8B">
        <w:rPr>
          <w:b/>
          <w:bCs/>
          <w:sz w:val="28"/>
          <w:szCs w:val="28"/>
        </w:rPr>
        <w:t>Диверсифікація</w:t>
      </w:r>
      <w:proofErr w:type="spellEnd"/>
      <w:r w:rsidRPr="00840E8B">
        <w:rPr>
          <w:sz w:val="28"/>
          <w:szCs w:val="28"/>
        </w:rPr>
        <w:t xml:space="preserve"> (</w:t>
      </w:r>
      <w:proofErr w:type="spellStart"/>
      <w:r w:rsidRPr="00840E8B">
        <w:rPr>
          <w:i/>
          <w:iCs/>
          <w:sz w:val="28"/>
          <w:szCs w:val="28"/>
        </w:rPr>
        <w:t>від</w:t>
      </w:r>
      <w:proofErr w:type="spellEnd"/>
      <w:r w:rsidRPr="00840E8B">
        <w:rPr>
          <w:i/>
          <w:iCs/>
          <w:sz w:val="28"/>
          <w:szCs w:val="28"/>
        </w:rPr>
        <w:t xml:space="preserve"> лат. </w:t>
      </w:r>
      <w:proofErr w:type="spellStart"/>
      <w:r w:rsidRPr="00840E8B">
        <w:rPr>
          <w:i/>
          <w:iCs/>
          <w:sz w:val="28"/>
          <w:szCs w:val="28"/>
        </w:rPr>
        <w:t>diversus</w:t>
      </w:r>
      <w:proofErr w:type="spellEnd"/>
      <w:r w:rsidRPr="00840E8B">
        <w:rPr>
          <w:i/>
          <w:iCs/>
          <w:sz w:val="28"/>
          <w:szCs w:val="28"/>
        </w:rPr>
        <w:t xml:space="preserve"> – </w:t>
      </w:r>
      <w:proofErr w:type="spellStart"/>
      <w:r w:rsidRPr="00840E8B">
        <w:rPr>
          <w:i/>
          <w:iCs/>
          <w:sz w:val="28"/>
          <w:szCs w:val="28"/>
        </w:rPr>
        <w:t>різний</w:t>
      </w:r>
      <w:proofErr w:type="spellEnd"/>
      <w:r w:rsidRPr="00840E8B">
        <w:rPr>
          <w:i/>
          <w:iCs/>
          <w:sz w:val="28"/>
          <w:szCs w:val="28"/>
        </w:rPr>
        <w:t xml:space="preserve">, </w:t>
      </w:r>
      <w:proofErr w:type="spellStart"/>
      <w:r w:rsidRPr="00840E8B">
        <w:rPr>
          <w:i/>
          <w:iCs/>
          <w:sz w:val="28"/>
          <w:szCs w:val="28"/>
        </w:rPr>
        <w:t>віддалений</w:t>
      </w:r>
      <w:proofErr w:type="spellEnd"/>
      <w:r w:rsidRPr="00840E8B">
        <w:rPr>
          <w:i/>
          <w:iCs/>
          <w:sz w:val="28"/>
          <w:szCs w:val="28"/>
        </w:rPr>
        <w:t xml:space="preserve"> і </w:t>
      </w:r>
      <w:proofErr w:type="spellStart"/>
      <w:r w:rsidRPr="00840E8B">
        <w:rPr>
          <w:i/>
          <w:iCs/>
          <w:sz w:val="28"/>
          <w:szCs w:val="28"/>
        </w:rPr>
        <w:t>ficatio</w:t>
      </w:r>
      <w:proofErr w:type="spellEnd"/>
      <w:r w:rsidRPr="00840E8B">
        <w:rPr>
          <w:i/>
          <w:iCs/>
          <w:sz w:val="28"/>
          <w:szCs w:val="28"/>
        </w:rPr>
        <w:t xml:space="preserve"> – роблю</w:t>
      </w:r>
      <w:r w:rsidRPr="00840E8B">
        <w:rPr>
          <w:sz w:val="28"/>
          <w:szCs w:val="28"/>
        </w:rPr>
        <w:t xml:space="preserve">) </w:t>
      </w:r>
      <w:proofErr w:type="spellStart"/>
      <w:r w:rsidRPr="00840E8B">
        <w:rPr>
          <w:sz w:val="28"/>
          <w:szCs w:val="28"/>
        </w:rPr>
        <w:t>передбачає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розширення</w:t>
      </w:r>
      <w:proofErr w:type="spellEnd"/>
      <w:r w:rsidRPr="00840E8B">
        <w:rPr>
          <w:sz w:val="28"/>
          <w:szCs w:val="28"/>
        </w:rPr>
        <w:t xml:space="preserve"> продукту </w:t>
      </w:r>
      <w:proofErr w:type="spellStart"/>
      <w:r w:rsidRPr="00840E8B">
        <w:rPr>
          <w:sz w:val="28"/>
          <w:szCs w:val="28"/>
        </w:rPr>
        <w:t>або</w:t>
      </w:r>
      <w:proofErr w:type="spellEnd"/>
      <w:r w:rsidRPr="00840E8B">
        <w:rPr>
          <w:sz w:val="28"/>
          <w:szCs w:val="28"/>
        </w:rPr>
        <w:t xml:space="preserve"> сектору на </w:t>
      </w:r>
      <w:proofErr w:type="spellStart"/>
      <w:r w:rsidRPr="00840E8B">
        <w:rPr>
          <w:sz w:val="28"/>
          <w:szCs w:val="28"/>
        </w:rPr>
        <w:t>новий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ринок</w:t>
      </w:r>
      <w:proofErr w:type="spellEnd"/>
      <w:r w:rsidRPr="00840E8B">
        <w:rPr>
          <w:sz w:val="28"/>
          <w:szCs w:val="28"/>
        </w:rPr>
        <w:t xml:space="preserve">, і не </w:t>
      </w:r>
      <w:proofErr w:type="spellStart"/>
      <w:r w:rsidRPr="00840E8B">
        <w:rPr>
          <w:sz w:val="28"/>
          <w:szCs w:val="28"/>
        </w:rPr>
        <w:t>призводить</w:t>
      </w:r>
      <w:proofErr w:type="spellEnd"/>
      <w:r w:rsidRPr="00840E8B">
        <w:rPr>
          <w:sz w:val="28"/>
          <w:szCs w:val="28"/>
        </w:rPr>
        <w:t xml:space="preserve"> до </w:t>
      </w:r>
      <w:proofErr w:type="spellStart"/>
      <w:r w:rsidRPr="00840E8B">
        <w:rPr>
          <w:sz w:val="28"/>
          <w:szCs w:val="28"/>
        </w:rPr>
        <w:t>спеціалізації</w:t>
      </w:r>
      <w:proofErr w:type="spellEnd"/>
      <w:r w:rsidRPr="00840E8B">
        <w:rPr>
          <w:sz w:val="28"/>
          <w:szCs w:val="28"/>
        </w:rPr>
        <w:t xml:space="preserve"> на одному </w:t>
      </w:r>
      <w:proofErr w:type="spellStart"/>
      <w:r w:rsidRPr="00840E8B">
        <w:rPr>
          <w:sz w:val="28"/>
          <w:szCs w:val="28"/>
        </w:rPr>
        <w:t>продукті</w:t>
      </w:r>
      <w:proofErr w:type="spellEnd"/>
      <w:r w:rsidRPr="00840E8B">
        <w:rPr>
          <w:sz w:val="28"/>
          <w:szCs w:val="28"/>
        </w:rPr>
        <w:t xml:space="preserve">. </w:t>
      </w:r>
      <w:proofErr w:type="spellStart"/>
      <w:r w:rsidRPr="00840E8B">
        <w:rPr>
          <w:sz w:val="28"/>
          <w:szCs w:val="28"/>
        </w:rPr>
        <w:t>Компанії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можуть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вибрати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вихід</w:t>
      </w:r>
      <w:proofErr w:type="spellEnd"/>
      <w:r w:rsidRPr="00840E8B">
        <w:rPr>
          <w:sz w:val="28"/>
          <w:szCs w:val="28"/>
        </w:rPr>
        <w:t xml:space="preserve"> у </w:t>
      </w:r>
      <w:proofErr w:type="spellStart"/>
      <w:r w:rsidRPr="00840E8B">
        <w:rPr>
          <w:sz w:val="28"/>
          <w:szCs w:val="28"/>
        </w:rPr>
        <w:t>нові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галузі</w:t>
      </w:r>
      <w:proofErr w:type="spellEnd"/>
      <w:r w:rsidRPr="00840E8B">
        <w:rPr>
          <w:sz w:val="28"/>
          <w:szCs w:val="28"/>
        </w:rPr>
        <w:t xml:space="preserve">, </w:t>
      </w:r>
      <w:proofErr w:type="spellStart"/>
      <w:r w:rsidRPr="00840E8B">
        <w:rPr>
          <w:sz w:val="28"/>
          <w:szCs w:val="28"/>
        </w:rPr>
        <w:t>прагнучи</w:t>
      </w:r>
      <w:proofErr w:type="spellEnd"/>
      <w:r w:rsidRPr="00840E8B">
        <w:rPr>
          <w:sz w:val="28"/>
          <w:szCs w:val="28"/>
        </w:rPr>
        <w:t xml:space="preserve"> до </w:t>
      </w:r>
      <w:proofErr w:type="spellStart"/>
      <w:r w:rsidRPr="00840E8B">
        <w:rPr>
          <w:sz w:val="28"/>
          <w:szCs w:val="28"/>
        </w:rPr>
        <w:t>диверсифікації</w:t>
      </w:r>
      <w:proofErr w:type="spellEnd"/>
      <w:r w:rsidRPr="00840E8B">
        <w:rPr>
          <w:sz w:val="28"/>
          <w:szCs w:val="28"/>
        </w:rPr>
        <w:t xml:space="preserve">, а не до </w:t>
      </w:r>
      <w:proofErr w:type="spellStart"/>
      <w:r w:rsidRPr="00840E8B">
        <w:rPr>
          <w:sz w:val="28"/>
          <w:szCs w:val="28"/>
        </w:rPr>
        <w:t>інновацій</w:t>
      </w:r>
      <w:proofErr w:type="spellEnd"/>
      <w:r w:rsidRPr="00840E8B">
        <w:rPr>
          <w:sz w:val="28"/>
          <w:szCs w:val="28"/>
        </w:rPr>
        <w:t xml:space="preserve"> </w:t>
      </w:r>
      <w:proofErr w:type="gramStart"/>
      <w:r w:rsidRPr="00840E8B">
        <w:rPr>
          <w:sz w:val="28"/>
          <w:szCs w:val="28"/>
        </w:rPr>
        <w:t>на одному ринку</w:t>
      </w:r>
      <w:proofErr w:type="gramEnd"/>
      <w:r w:rsidRPr="00840E8B">
        <w:rPr>
          <w:sz w:val="28"/>
          <w:szCs w:val="28"/>
        </w:rPr>
        <w:t xml:space="preserve">. </w:t>
      </w:r>
      <w:proofErr w:type="spellStart"/>
      <w:r w:rsidRPr="00840E8B">
        <w:rPr>
          <w:sz w:val="28"/>
          <w:szCs w:val="28"/>
        </w:rPr>
        <w:t>Крім</w:t>
      </w:r>
      <w:proofErr w:type="spellEnd"/>
      <w:r w:rsidRPr="00840E8B">
        <w:rPr>
          <w:sz w:val="28"/>
          <w:szCs w:val="28"/>
        </w:rPr>
        <w:t xml:space="preserve"> того, </w:t>
      </w:r>
      <w:proofErr w:type="spellStart"/>
      <w:r w:rsidRPr="00840E8B">
        <w:rPr>
          <w:sz w:val="28"/>
          <w:szCs w:val="28"/>
        </w:rPr>
        <w:t>фірми</w:t>
      </w:r>
      <w:proofErr w:type="spellEnd"/>
      <w:r w:rsidRPr="00840E8B">
        <w:rPr>
          <w:sz w:val="28"/>
          <w:szCs w:val="28"/>
        </w:rPr>
        <w:t xml:space="preserve">, </w:t>
      </w:r>
      <w:proofErr w:type="spellStart"/>
      <w:r w:rsidRPr="00840E8B">
        <w:rPr>
          <w:sz w:val="28"/>
          <w:szCs w:val="28"/>
        </w:rPr>
        <w:t>які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впроваджують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стратегії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диверсифікації</w:t>
      </w:r>
      <w:proofErr w:type="spellEnd"/>
      <w:r w:rsidRPr="00840E8B">
        <w:rPr>
          <w:sz w:val="28"/>
          <w:szCs w:val="28"/>
        </w:rPr>
        <w:t xml:space="preserve">, </w:t>
      </w:r>
      <w:proofErr w:type="spellStart"/>
      <w:r w:rsidRPr="00840E8B">
        <w:rPr>
          <w:sz w:val="28"/>
          <w:szCs w:val="28"/>
        </w:rPr>
        <w:t>можуть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використовувати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різні</w:t>
      </w:r>
      <w:proofErr w:type="spellEnd"/>
      <w:r w:rsidRPr="00840E8B">
        <w:rPr>
          <w:sz w:val="28"/>
          <w:szCs w:val="28"/>
        </w:rPr>
        <w:t xml:space="preserve"> типи </w:t>
      </w:r>
      <w:proofErr w:type="spellStart"/>
      <w:r w:rsidRPr="00840E8B">
        <w:rPr>
          <w:sz w:val="28"/>
          <w:szCs w:val="28"/>
        </w:rPr>
        <w:t>інноваційних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продуктів</w:t>
      </w:r>
      <w:proofErr w:type="spellEnd"/>
      <w:r w:rsidRPr="00840E8B">
        <w:rPr>
          <w:sz w:val="28"/>
          <w:szCs w:val="28"/>
        </w:rPr>
        <w:t xml:space="preserve">, </w:t>
      </w:r>
      <w:proofErr w:type="spellStart"/>
      <w:r w:rsidRPr="00840E8B">
        <w:rPr>
          <w:sz w:val="28"/>
          <w:szCs w:val="28"/>
        </w:rPr>
        <w:t>процесів</w:t>
      </w:r>
      <w:proofErr w:type="spellEnd"/>
      <w:r w:rsidRPr="00840E8B">
        <w:rPr>
          <w:sz w:val="28"/>
          <w:szCs w:val="28"/>
        </w:rPr>
        <w:t xml:space="preserve">, </w:t>
      </w:r>
      <w:proofErr w:type="spellStart"/>
      <w:r w:rsidRPr="00840E8B">
        <w:rPr>
          <w:sz w:val="28"/>
          <w:szCs w:val="28"/>
        </w:rPr>
        <w:t>щоб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вийти</w:t>
      </w:r>
      <w:proofErr w:type="spellEnd"/>
      <w:r w:rsidRPr="00840E8B">
        <w:rPr>
          <w:sz w:val="28"/>
          <w:szCs w:val="28"/>
        </w:rPr>
        <w:t xml:space="preserve"> на </w:t>
      </w:r>
      <w:proofErr w:type="spellStart"/>
      <w:r w:rsidRPr="00840E8B">
        <w:rPr>
          <w:sz w:val="28"/>
          <w:szCs w:val="28"/>
        </w:rPr>
        <w:t>нові</w:t>
      </w:r>
      <w:proofErr w:type="spellEnd"/>
      <w:r w:rsidRPr="00840E8B">
        <w:rPr>
          <w:sz w:val="28"/>
          <w:szCs w:val="28"/>
        </w:rPr>
        <w:t xml:space="preserve"> ринки. </w:t>
      </w:r>
    </w:p>
    <w:p w14:paraId="1C681FCC" w14:textId="77777777" w:rsidR="00840E8B" w:rsidRDefault="003E4D35" w:rsidP="00840E8B">
      <w:pPr>
        <w:tabs>
          <w:tab w:val="left" w:pos="567"/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840E8B">
        <w:rPr>
          <w:sz w:val="28"/>
          <w:szCs w:val="28"/>
        </w:rPr>
        <w:t>Стратегія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диверсифікації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використовується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підприємствами</w:t>
      </w:r>
      <w:proofErr w:type="spellEnd"/>
      <w:r w:rsidRPr="00840E8B">
        <w:rPr>
          <w:sz w:val="28"/>
          <w:szCs w:val="28"/>
        </w:rPr>
        <w:t xml:space="preserve"> у тому </w:t>
      </w:r>
      <w:proofErr w:type="spellStart"/>
      <w:r w:rsidRPr="00840E8B">
        <w:rPr>
          <w:sz w:val="28"/>
          <w:szCs w:val="28"/>
        </w:rPr>
        <w:t>випадку</w:t>
      </w:r>
      <w:proofErr w:type="spellEnd"/>
      <w:r w:rsidRPr="00840E8B">
        <w:rPr>
          <w:sz w:val="28"/>
          <w:szCs w:val="28"/>
        </w:rPr>
        <w:t xml:space="preserve">, коли </w:t>
      </w:r>
      <w:proofErr w:type="spellStart"/>
      <w:r w:rsidRPr="00840E8B">
        <w:rPr>
          <w:sz w:val="28"/>
          <w:szCs w:val="28"/>
        </w:rPr>
        <w:t>суб’єкт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господарювання</w:t>
      </w:r>
      <w:proofErr w:type="spellEnd"/>
      <w:r w:rsidRPr="00840E8B">
        <w:rPr>
          <w:sz w:val="28"/>
          <w:szCs w:val="28"/>
        </w:rPr>
        <w:t xml:space="preserve"> ставить за мету </w:t>
      </w:r>
      <w:proofErr w:type="spellStart"/>
      <w:r w:rsidRPr="00840E8B">
        <w:rPr>
          <w:sz w:val="28"/>
          <w:szCs w:val="28"/>
        </w:rPr>
        <w:t>розширення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джерел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доходів</w:t>
      </w:r>
      <w:proofErr w:type="spellEnd"/>
      <w:r w:rsidRPr="00840E8B">
        <w:rPr>
          <w:sz w:val="28"/>
          <w:szCs w:val="28"/>
        </w:rPr>
        <w:t xml:space="preserve"> за </w:t>
      </w:r>
      <w:proofErr w:type="spellStart"/>
      <w:r w:rsidRPr="00840E8B">
        <w:rPr>
          <w:sz w:val="28"/>
          <w:szCs w:val="28"/>
        </w:rPr>
        <w:t>рахунок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розширення</w:t>
      </w:r>
      <w:proofErr w:type="spellEnd"/>
      <w:r w:rsidRPr="00840E8B">
        <w:rPr>
          <w:sz w:val="28"/>
          <w:szCs w:val="28"/>
        </w:rPr>
        <w:t xml:space="preserve"> та </w:t>
      </w:r>
      <w:proofErr w:type="spellStart"/>
      <w:r w:rsidRPr="00840E8B">
        <w:rPr>
          <w:sz w:val="28"/>
          <w:szCs w:val="28"/>
        </w:rPr>
        <w:t>зростання</w:t>
      </w:r>
      <w:proofErr w:type="spellEnd"/>
      <w:r w:rsidRPr="00840E8B">
        <w:rPr>
          <w:sz w:val="28"/>
          <w:szCs w:val="28"/>
        </w:rPr>
        <w:t xml:space="preserve">. </w:t>
      </w:r>
      <w:proofErr w:type="spellStart"/>
      <w:r w:rsidRPr="00840E8B">
        <w:rPr>
          <w:sz w:val="28"/>
          <w:szCs w:val="28"/>
        </w:rPr>
        <w:t>Обираючи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стратегію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диверсифікації</w:t>
      </w:r>
      <w:proofErr w:type="spellEnd"/>
      <w:r w:rsidRPr="00840E8B">
        <w:rPr>
          <w:sz w:val="28"/>
          <w:szCs w:val="28"/>
        </w:rPr>
        <w:t xml:space="preserve">, </w:t>
      </w:r>
      <w:proofErr w:type="spellStart"/>
      <w:r w:rsidRPr="00840E8B">
        <w:rPr>
          <w:sz w:val="28"/>
          <w:szCs w:val="28"/>
        </w:rPr>
        <w:t>суб’єкти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господарювання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мають</w:t>
      </w:r>
      <w:proofErr w:type="spellEnd"/>
      <w:r w:rsidRPr="00840E8B">
        <w:rPr>
          <w:sz w:val="28"/>
          <w:szCs w:val="28"/>
        </w:rPr>
        <w:t xml:space="preserve"> за мету </w:t>
      </w:r>
      <w:proofErr w:type="spellStart"/>
      <w:r w:rsidRPr="00840E8B">
        <w:rPr>
          <w:sz w:val="28"/>
          <w:szCs w:val="28"/>
        </w:rPr>
        <w:t>знизити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економічні</w:t>
      </w:r>
      <w:proofErr w:type="spellEnd"/>
      <w:r w:rsidRPr="00840E8B">
        <w:rPr>
          <w:sz w:val="28"/>
          <w:szCs w:val="28"/>
        </w:rPr>
        <w:t xml:space="preserve"> та </w:t>
      </w:r>
      <w:proofErr w:type="spellStart"/>
      <w:r w:rsidRPr="00840E8B">
        <w:rPr>
          <w:sz w:val="28"/>
          <w:szCs w:val="28"/>
        </w:rPr>
        <w:t>фінансові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ризики</w:t>
      </w:r>
      <w:proofErr w:type="spellEnd"/>
      <w:r w:rsidRPr="00840E8B">
        <w:rPr>
          <w:sz w:val="28"/>
          <w:szCs w:val="28"/>
        </w:rPr>
        <w:t xml:space="preserve">. </w:t>
      </w:r>
      <w:proofErr w:type="spellStart"/>
      <w:r w:rsidRPr="00840E8B">
        <w:rPr>
          <w:sz w:val="28"/>
          <w:szCs w:val="28"/>
        </w:rPr>
        <w:t>Стратегія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диверсифікації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передбачає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зростання</w:t>
      </w:r>
      <w:proofErr w:type="spellEnd"/>
      <w:r w:rsidRPr="00840E8B">
        <w:rPr>
          <w:sz w:val="28"/>
          <w:szCs w:val="28"/>
        </w:rPr>
        <w:t xml:space="preserve"> (</w:t>
      </w:r>
      <w:proofErr w:type="spellStart"/>
      <w:r w:rsidRPr="00840E8B">
        <w:rPr>
          <w:sz w:val="28"/>
          <w:szCs w:val="28"/>
        </w:rPr>
        <w:t>розширення</w:t>
      </w:r>
      <w:proofErr w:type="spellEnd"/>
      <w:r w:rsidRPr="00840E8B">
        <w:rPr>
          <w:sz w:val="28"/>
          <w:szCs w:val="28"/>
        </w:rPr>
        <w:t xml:space="preserve"> товарного </w:t>
      </w:r>
      <w:proofErr w:type="spellStart"/>
      <w:r w:rsidRPr="00840E8B">
        <w:rPr>
          <w:sz w:val="28"/>
          <w:szCs w:val="28"/>
        </w:rPr>
        <w:t>асортименту</w:t>
      </w:r>
      <w:proofErr w:type="spellEnd"/>
      <w:r w:rsidRPr="00840E8B">
        <w:rPr>
          <w:sz w:val="28"/>
          <w:szCs w:val="28"/>
        </w:rPr>
        <w:t>) і/</w:t>
      </w:r>
      <w:proofErr w:type="spellStart"/>
      <w:r w:rsidRPr="00840E8B">
        <w:rPr>
          <w:sz w:val="28"/>
          <w:szCs w:val="28"/>
        </w:rPr>
        <w:t>або</w:t>
      </w:r>
      <w:proofErr w:type="spellEnd"/>
      <w:r w:rsidRPr="00840E8B">
        <w:rPr>
          <w:sz w:val="28"/>
          <w:szCs w:val="28"/>
        </w:rPr>
        <w:t xml:space="preserve">/та </w:t>
      </w:r>
      <w:proofErr w:type="spellStart"/>
      <w:r w:rsidRPr="00840E8B">
        <w:rPr>
          <w:sz w:val="28"/>
          <w:szCs w:val="28"/>
        </w:rPr>
        <w:t>розширення</w:t>
      </w:r>
      <w:proofErr w:type="spellEnd"/>
      <w:r w:rsidRPr="00840E8B">
        <w:rPr>
          <w:sz w:val="28"/>
          <w:szCs w:val="28"/>
        </w:rPr>
        <w:t xml:space="preserve"> ринку (</w:t>
      </w:r>
      <w:proofErr w:type="spellStart"/>
      <w:r w:rsidRPr="00840E8B">
        <w:rPr>
          <w:sz w:val="28"/>
          <w:szCs w:val="28"/>
        </w:rPr>
        <w:t>освоєння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нових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ринків</w:t>
      </w:r>
      <w:proofErr w:type="spellEnd"/>
      <w:r w:rsidRPr="00840E8B">
        <w:rPr>
          <w:sz w:val="28"/>
          <w:szCs w:val="28"/>
        </w:rPr>
        <w:t xml:space="preserve">). </w:t>
      </w:r>
    </w:p>
    <w:p w14:paraId="7E61AEE5" w14:textId="77777777" w:rsidR="0059278E" w:rsidRDefault="003E4D35" w:rsidP="00840E8B">
      <w:pPr>
        <w:tabs>
          <w:tab w:val="left" w:pos="567"/>
          <w:tab w:val="left" w:pos="851"/>
        </w:tabs>
        <w:ind w:firstLine="567"/>
        <w:rPr>
          <w:sz w:val="28"/>
          <w:szCs w:val="28"/>
          <w:lang w:val="en-US"/>
        </w:rPr>
      </w:pPr>
      <w:proofErr w:type="spellStart"/>
      <w:r w:rsidRPr="00840E8B">
        <w:rPr>
          <w:sz w:val="28"/>
          <w:szCs w:val="28"/>
        </w:rPr>
        <w:t>Тобто</w:t>
      </w:r>
      <w:proofErr w:type="spellEnd"/>
      <w:r w:rsidRPr="00840E8B">
        <w:rPr>
          <w:sz w:val="28"/>
          <w:szCs w:val="28"/>
        </w:rPr>
        <w:t xml:space="preserve">, </w:t>
      </w:r>
      <w:proofErr w:type="spellStart"/>
      <w:r w:rsidRPr="00840E8B">
        <w:rPr>
          <w:sz w:val="28"/>
          <w:szCs w:val="28"/>
        </w:rPr>
        <w:t>підприємства</w:t>
      </w:r>
      <w:proofErr w:type="spellEnd"/>
      <w:r w:rsidRPr="00840E8B">
        <w:rPr>
          <w:sz w:val="28"/>
          <w:szCs w:val="28"/>
        </w:rPr>
        <w:t xml:space="preserve">, </w:t>
      </w:r>
      <w:proofErr w:type="spellStart"/>
      <w:r w:rsidRPr="00840E8B">
        <w:rPr>
          <w:sz w:val="28"/>
          <w:szCs w:val="28"/>
        </w:rPr>
        <w:t>обираючи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стратегію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диверсифікації</w:t>
      </w:r>
      <w:proofErr w:type="spellEnd"/>
      <w:r w:rsidRPr="00840E8B">
        <w:rPr>
          <w:sz w:val="28"/>
          <w:szCs w:val="28"/>
        </w:rPr>
        <w:t xml:space="preserve">, </w:t>
      </w:r>
      <w:proofErr w:type="spellStart"/>
      <w:r w:rsidRPr="00840E8B">
        <w:rPr>
          <w:sz w:val="28"/>
          <w:szCs w:val="28"/>
        </w:rPr>
        <w:t>бажають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виробляти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більше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різноманітної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продукції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задля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досягнення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ефекту</w:t>
      </w:r>
      <w:proofErr w:type="spellEnd"/>
      <w:r w:rsidRPr="00840E8B">
        <w:rPr>
          <w:sz w:val="28"/>
          <w:szCs w:val="28"/>
        </w:rPr>
        <w:t xml:space="preserve"> масштабу. </w:t>
      </w:r>
      <w:proofErr w:type="spellStart"/>
      <w:r w:rsidRPr="00840E8B">
        <w:rPr>
          <w:b/>
          <w:bCs/>
          <w:sz w:val="28"/>
          <w:szCs w:val="28"/>
        </w:rPr>
        <w:t>Диверсифікація</w:t>
      </w:r>
      <w:proofErr w:type="spellEnd"/>
      <w:r w:rsidRPr="00840E8B">
        <w:rPr>
          <w:b/>
          <w:bCs/>
          <w:sz w:val="28"/>
          <w:szCs w:val="28"/>
        </w:rPr>
        <w:t xml:space="preserve"> туризму</w:t>
      </w:r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передбачає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різноманітні</w:t>
      </w:r>
      <w:proofErr w:type="spellEnd"/>
      <w:r w:rsidRPr="00840E8B">
        <w:rPr>
          <w:sz w:val="28"/>
          <w:szCs w:val="28"/>
        </w:rPr>
        <w:t xml:space="preserve"> та </w:t>
      </w:r>
      <w:proofErr w:type="spellStart"/>
      <w:r w:rsidRPr="00840E8B">
        <w:rPr>
          <w:sz w:val="28"/>
          <w:szCs w:val="28"/>
        </w:rPr>
        <w:t>персоніфіковані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продукти</w:t>
      </w:r>
      <w:proofErr w:type="spellEnd"/>
      <w:r w:rsidRPr="00840E8B">
        <w:rPr>
          <w:sz w:val="28"/>
          <w:szCs w:val="28"/>
        </w:rPr>
        <w:t xml:space="preserve">, </w:t>
      </w:r>
      <w:proofErr w:type="spellStart"/>
      <w:r w:rsidRPr="00840E8B">
        <w:rPr>
          <w:sz w:val="28"/>
          <w:szCs w:val="28"/>
        </w:rPr>
        <w:t>гнучкість</w:t>
      </w:r>
      <w:proofErr w:type="spellEnd"/>
      <w:r w:rsidRPr="00840E8B">
        <w:rPr>
          <w:sz w:val="28"/>
          <w:szCs w:val="28"/>
        </w:rPr>
        <w:t xml:space="preserve"> у </w:t>
      </w:r>
      <w:proofErr w:type="spellStart"/>
      <w:r w:rsidRPr="00840E8B">
        <w:rPr>
          <w:sz w:val="28"/>
          <w:szCs w:val="28"/>
        </w:rPr>
        <w:t>плануванні</w:t>
      </w:r>
      <w:proofErr w:type="spellEnd"/>
      <w:r w:rsidRPr="00840E8B">
        <w:rPr>
          <w:sz w:val="28"/>
          <w:szCs w:val="28"/>
        </w:rPr>
        <w:t xml:space="preserve"> та </w:t>
      </w:r>
      <w:proofErr w:type="spellStart"/>
      <w:r w:rsidRPr="00840E8B">
        <w:rPr>
          <w:sz w:val="28"/>
          <w:szCs w:val="28"/>
        </w:rPr>
        <w:t>дизайні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туристичних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пропозицій</w:t>
      </w:r>
      <w:proofErr w:type="spellEnd"/>
      <w:r w:rsidRPr="00840E8B">
        <w:rPr>
          <w:sz w:val="28"/>
          <w:szCs w:val="28"/>
        </w:rPr>
        <w:t xml:space="preserve">, </w:t>
      </w:r>
      <w:proofErr w:type="spellStart"/>
      <w:r w:rsidRPr="00840E8B">
        <w:rPr>
          <w:sz w:val="28"/>
          <w:szCs w:val="28"/>
        </w:rPr>
        <w:t>конкурентоспроможність</w:t>
      </w:r>
      <w:proofErr w:type="spellEnd"/>
      <w:r w:rsidRPr="00840E8B">
        <w:rPr>
          <w:sz w:val="28"/>
          <w:szCs w:val="28"/>
        </w:rPr>
        <w:t xml:space="preserve"> через </w:t>
      </w:r>
      <w:proofErr w:type="spellStart"/>
      <w:r w:rsidRPr="00840E8B">
        <w:rPr>
          <w:sz w:val="28"/>
          <w:szCs w:val="28"/>
        </w:rPr>
        <w:t>створення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більшої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комплементарності</w:t>
      </w:r>
      <w:proofErr w:type="spellEnd"/>
      <w:r w:rsidRPr="00840E8B">
        <w:rPr>
          <w:sz w:val="28"/>
          <w:szCs w:val="28"/>
        </w:rPr>
        <w:t xml:space="preserve">, </w:t>
      </w:r>
      <w:proofErr w:type="spellStart"/>
      <w:r w:rsidRPr="00840E8B">
        <w:rPr>
          <w:sz w:val="28"/>
          <w:szCs w:val="28"/>
        </w:rPr>
        <w:t>синергії</w:t>
      </w:r>
      <w:proofErr w:type="spellEnd"/>
      <w:r w:rsidRPr="00840E8B">
        <w:rPr>
          <w:sz w:val="28"/>
          <w:szCs w:val="28"/>
        </w:rPr>
        <w:t xml:space="preserve"> та </w:t>
      </w:r>
      <w:proofErr w:type="spellStart"/>
      <w:r w:rsidRPr="00840E8B">
        <w:rPr>
          <w:sz w:val="28"/>
          <w:szCs w:val="28"/>
        </w:rPr>
        <w:t>економії</w:t>
      </w:r>
      <w:proofErr w:type="spellEnd"/>
      <w:r w:rsidRPr="00840E8B">
        <w:rPr>
          <w:sz w:val="28"/>
          <w:szCs w:val="28"/>
        </w:rPr>
        <w:t xml:space="preserve"> масштабу. </w:t>
      </w:r>
    </w:p>
    <w:p w14:paraId="3E0F5548" w14:textId="77777777" w:rsidR="0059278E" w:rsidRDefault="003E4D35" w:rsidP="00840E8B">
      <w:pPr>
        <w:tabs>
          <w:tab w:val="left" w:pos="567"/>
          <w:tab w:val="left" w:pos="851"/>
        </w:tabs>
        <w:ind w:firstLine="567"/>
        <w:rPr>
          <w:sz w:val="28"/>
          <w:szCs w:val="28"/>
          <w:lang w:val="en-US"/>
        </w:rPr>
      </w:pPr>
      <w:proofErr w:type="spellStart"/>
      <w:r w:rsidRPr="0059278E">
        <w:rPr>
          <w:b/>
          <w:bCs/>
          <w:i/>
          <w:iCs/>
          <w:sz w:val="28"/>
          <w:szCs w:val="28"/>
        </w:rPr>
        <w:t>Диверсифікація</w:t>
      </w:r>
      <w:proofErr w:type="spellEnd"/>
      <w:r w:rsidRPr="0059278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9278E">
        <w:rPr>
          <w:b/>
          <w:bCs/>
          <w:i/>
          <w:iCs/>
          <w:sz w:val="28"/>
          <w:szCs w:val="28"/>
        </w:rPr>
        <w:t>сільського</w:t>
      </w:r>
      <w:proofErr w:type="spellEnd"/>
      <w:r w:rsidRPr="0059278E">
        <w:rPr>
          <w:b/>
          <w:bCs/>
          <w:i/>
          <w:iCs/>
          <w:sz w:val="28"/>
          <w:szCs w:val="28"/>
        </w:rPr>
        <w:t xml:space="preserve"> туризму</w:t>
      </w:r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пов’язана</w:t>
      </w:r>
      <w:proofErr w:type="spellEnd"/>
      <w:r w:rsidRPr="00840E8B">
        <w:rPr>
          <w:sz w:val="28"/>
          <w:szCs w:val="28"/>
        </w:rPr>
        <w:t xml:space="preserve"> з </w:t>
      </w:r>
      <w:proofErr w:type="spellStart"/>
      <w:r w:rsidRPr="00840E8B">
        <w:rPr>
          <w:sz w:val="28"/>
          <w:szCs w:val="28"/>
        </w:rPr>
        <w:t>конкуренцією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всередині</w:t>
      </w:r>
      <w:proofErr w:type="spellEnd"/>
      <w:r w:rsidRPr="00840E8B">
        <w:rPr>
          <w:sz w:val="28"/>
          <w:szCs w:val="28"/>
        </w:rPr>
        <w:t xml:space="preserve"> туризму та </w:t>
      </w:r>
      <w:proofErr w:type="spellStart"/>
      <w:r w:rsidRPr="00840E8B">
        <w:rPr>
          <w:sz w:val="28"/>
          <w:szCs w:val="28"/>
        </w:rPr>
        <w:t>зменшенням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ризиків</w:t>
      </w:r>
      <w:proofErr w:type="spellEnd"/>
      <w:r w:rsidRPr="00840E8B">
        <w:rPr>
          <w:sz w:val="28"/>
          <w:szCs w:val="28"/>
        </w:rPr>
        <w:t xml:space="preserve"> у </w:t>
      </w:r>
      <w:proofErr w:type="spellStart"/>
      <w:r w:rsidRPr="00840E8B">
        <w:rPr>
          <w:sz w:val="28"/>
          <w:szCs w:val="28"/>
        </w:rPr>
        <w:t>разі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зниження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попиту</w:t>
      </w:r>
      <w:proofErr w:type="spellEnd"/>
      <w:r w:rsidRPr="00840E8B">
        <w:rPr>
          <w:sz w:val="28"/>
          <w:szCs w:val="28"/>
        </w:rPr>
        <w:t xml:space="preserve"> на </w:t>
      </w:r>
      <w:proofErr w:type="spellStart"/>
      <w:r w:rsidRPr="00840E8B">
        <w:rPr>
          <w:sz w:val="28"/>
          <w:szCs w:val="28"/>
        </w:rPr>
        <w:t>певні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послуги</w:t>
      </w:r>
      <w:proofErr w:type="spellEnd"/>
      <w:r w:rsidRPr="00840E8B">
        <w:rPr>
          <w:sz w:val="28"/>
          <w:szCs w:val="28"/>
        </w:rPr>
        <w:t xml:space="preserve"> у </w:t>
      </w:r>
      <w:proofErr w:type="spellStart"/>
      <w:r w:rsidRPr="00840E8B">
        <w:rPr>
          <w:sz w:val="28"/>
          <w:szCs w:val="28"/>
        </w:rPr>
        <w:t>підприємців</w:t>
      </w:r>
      <w:proofErr w:type="spellEnd"/>
      <w:r w:rsidRPr="00840E8B">
        <w:rPr>
          <w:sz w:val="28"/>
          <w:szCs w:val="28"/>
        </w:rPr>
        <w:t xml:space="preserve">. Також </w:t>
      </w:r>
      <w:proofErr w:type="spellStart"/>
      <w:r w:rsidRPr="00840E8B">
        <w:rPr>
          <w:sz w:val="28"/>
          <w:szCs w:val="28"/>
        </w:rPr>
        <w:t>враховуються</w:t>
      </w:r>
      <w:proofErr w:type="spellEnd"/>
      <w:r w:rsidRPr="00840E8B">
        <w:rPr>
          <w:sz w:val="28"/>
          <w:szCs w:val="28"/>
        </w:rPr>
        <w:t xml:space="preserve"> при </w:t>
      </w:r>
      <w:proofErr w:type="spellStart"/>
      <w:r w:rsidRPr="00840E8B">
        <w:rPr>
          <w:sz w:val="28"/>
          <w:szCs w:val="28"/>
        </w:rPr>
        <w:t>розробці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нових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диверсифікованих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туристичних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пропозицій</w:t>
      </w:r>
      <w:proofErr w:type="spellEnd"/>
      <w:r w:rsidRPr="00840E8B">
        <w:rPr>
          <w:sz w:val="28"/>
          <w:szCs w:val="28"/>
        </w:rPr>
        <w:t xml:space="preserve"> потреби і </w:t>
      </w:r>
      <w:proofErr w:type="spellStart"/>
      <w:r w:rsidRPr="00840E8B">
        <w:rPr>
          <w:sz w:val="28"/>
          <w:szCs w:val="28"/>
        </w:rPr>
        <w:t>смаки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туристів</w:t>
      </w:r>
      <w:proofErr w:type="spellEnd"/>
      <w:r w:rsidRPr="00840E8B">
        <w:rPr>
          <w:sz w:val="28"/>
          <w:szCs w:val="28"/>
        </w:rPr>
        <w:t xml:space="preserve">. В </w:t>
      </w:r>
      <w:proofErr w:type="spellStart"/>
      <w:r w:rsidRPr="00840E8B">
        <w:rPr>
          <w:sz w:val="28"/>
          <w:szCs w:val="28"/>
        </w:rPr>
        <w:t>умовах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сталого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розвитку</w:t>
      </w:r>
      <w:proofErr w:type="spellEnd"/>
      <w:r w:rsidRPr="00840E8B">
        <w:rPr>
          <w:sz w:val="28"/>
          <w:szCs w:val="28"/>
        </w:rPr>
        <w:t xml:space="preserve">, </w:t>
      </w:r>
      <w:proofErr w:type="spellStart"/>
      <w:r w:rsidRPr="00840E8B">
        <w:rPr>
          <w:sz w:val="28"/>
          <w:szCs w:val="28"/>
        </w:rPr>
        <w:t>цифровізації</w:t>
      </w:r>
      <w:proofErr w:type="spellEnd"/>
      <w:r w:rsidRPr="00840E8B">
        <w:rPr>
          <w:sz w:val="28"/>
          <w:szCs w:val="28"/>
        </w:rPr>
        <w:t xml:space="preserve">, </w:t>
      </w:r>
      <w:proofErr w:type="spellStart"/>
      <w:r w:rsidRPr="00840E8B">
        <w:rPr>
          <w:sz w:val="28"/>
          <w:szCs w:val="28"/>
        </w:rPr>
        <w:t>смартизації</w:t>
      </w:r>
      <w:proofErr w:type="spellEnd"/>
      <w:r w:rsidRPr="00840E8B">
        <w:rPr>
          <w:sz w:val="28"/>
          <w:szCs w:val="28"/>
        </w:rPr>
        <w:t xml:space="preserve"> та </w:t>
      </w:r>
      <w:proofErr w:type="spellStart"/>
      <w:r w:rsidRPr="00840E8B">
        <w:rPr>
          <w:sz w:val="28"/>
          <w:szCs w:val="28"/>
        </w:rPr>
        <w:t>креативізації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економіки</w:t>
      </w:r>
      <w:proofErr w:type="spellEnd"/>
      <w:r w:rsidRPr="00840E8B">
        <w:rPr>
          <w:sz w:val="28"/>
          <w:szCs w:val="28"/>
        </w:rPr>
        <w:t xml:space="preserve"> перед </w:t>
      </w:r>
      <w:proofErr w:type="spellStart"/>
      <w:r w:rsidRPr="00840E8B">
        <w:rPr>
          <w:sz w:val="28"/>
          <w:szCs w:val="28"/>
        </w:rPr>
        <w:t>підприємцями</w:t>
      </w:r>
      <w:proofErr w:type="spellEnd"/>
      <w:r w:rsidRPr="00840E8B">
        <w:rPr>
          <w:sz w:val="28"/>
          <w:szCs w:val="28"/>
        </w:rPr>
        <w:t xml:space="preserve"> у </w:t>
      </w:r>
      <w:proofErr w:type="spellStart"/>
      <w:r w:rsidRPr="00840E8B">
        <w:rPr>
          <w:sz w:val="28"/>
          <w:szCs w:val="28"/>
        </w:rPr>
        <w:t>сфері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сільського</w:t>
      </w:r>
      <w:proofErr w:type="spellEnd"/>
      <w:r w:rsidRPr="00840E8B">
        <w:rPr>
          <w:sz w:val="28"/>
          <w:szCs w:val="28"/>
        </w:rPr>
        <w:t xml:space="preserve"> туризму </w:t>
      </w:r>
      <w:proofErr w:type="spellStart"/>
      <w:r w:rsidRPr="00840E8B">
        <w:rPr>
          <w:sz w:val="28"/>
          <w:szCs w:val="28"/>
        </w:rPr>
        <w:t>постають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нові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виклики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забезпечення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зростаючих</w:t>
      </w:r>
      <w:proofErr w:type="spellEnd"/>
      <w:r w:rsidRPr="00840E8B">
        <w:rPr>
          <w:sz w:val="28"/>
          <w:szCs w:val="28"/>
        </w:rPr>
        <w:t xml:space="preserve"> та </w:t>
      </w:r>
      <w:proofErr w:type="spellStart"/>
      <w:r w:rsidRPr="00840E8B">
        <w:rPr>
          <w:sz w:val="28"/>
          <w:szCs w:val="28"/>
        </w:rPr>
        <w:t>різноманітних</w:t>
      </w:r>
      <w:proofErr w:type="spellEnd"/>
      <w:r w:rsidRPr="00840E8B">
        <w:rPr>
          <w:sz w:val="28"/>
          <w:szCs w:val="28"/>
        </w:rPr>
        <w:t xml:space="preserve"> потреб </w:t>
      </w:r>
      <w:proofErr w:type="spellStart"/>
      <w:r w:rsidRPr="00840E8B">
        <w:rPr>
          <w:sz w:val="28"/>
          <w:szCs w:val="28"/>
        </w:rPr>
        <w:t>споживачів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туристичних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послуг</w:t>
      </w:r>
      <w:proofErr w:type="spellEnd"/>
      <w:r w:rsidRPr="00840E8B">
        <w:rPr>
          <w:sz w:val="28"/>
          <w:szCs w:val="28"/>
        </w:rPr>
        <w:t>.</w:t>
      </w:r>
      <w:r w:rsidR="0059278E">
        <w:rPr>
          <w:sz w:val="28"/>
          <w:szCs w:val="28"/>
          <w:lang w:val="en-US"/>
        </w:rPr>
        <w:t xml:space="preserve"> </w:t>
      </w:r>
    </w:p>
    <w:p w14:paraId="334A530E" w14:textId="77777777" w:rsidR="00A920DE" w:rsidRDefault="003E4D35" w:rsidP="00840E8B">
      <w:pPr>
        <w:tabs>
          <w:tab w:val="left" w:pos="567"/>
          <w:tab w:val="left" w:pos="851"/>
        </w:tabs>
        <w:ind w:firstLine="567"/>
        <w:rPr>
          <w:sz w:val="28"/>
          <w:szCs w:val="28"/>
          <w:lang w:val="en-US"/>
        </w:rPr>
      </w:pPr>
      <w:proofErr w:type="spellStart"/>
      <w:r w:rsidRPr="00840E8B">
        <w:rPr>
          <w:sz w:val="28"/>
          <w:szCs w:val="28"/>
        </w:rPr>
        <w:t>Задля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формування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диверсифікованих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туристичних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продуктів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підприємці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об’єднуються</w:t>
      </w:r>
      <w:proofErr w:type="spellEnd"/>
      <w:r w:rsidRPr="00840E8B">
        <w:rPr>
          <w:sz w:val="28"/>
          <w:szCs w:val="28"/>
        </w:rPr>
        <w:t xml:space="preserve"> </w:t>
      </w:r>
      <w:r w:rsidRPr="00DF5BB3">
        <w:rPr>
          <w:i/>
          <w:iCs/>
          <w:sz w:val="28"/>
          <w:szCs w:val="28"/>
        </w:rPr>
        <w:t xml:space="preserve">в </w:t>
      </w:r>
      <w:proofErr w:type="spellStart"/>
      <w:r w:rsidRPr="00DF5BB3">
        <w:rPr>
          <w:i/>
          <w:iCs/>
          <w:sz w:val="28"/>
          <w:szCs w:val="28"/>
        </w:rPr>
        <w:t>кластери</w:t>
      </w:r>
      <w:proofErr w:type="spellEnd"/>
      <w:r w:rsidRPr="00DF5BB3">
        <w:rPr>
          <w:i/>
          <w:iCs/>
          <w:sz w:val="28"/>
          <w:szCs w:val="28"/>
        </w:rPr>
        <w:t xml:space="preserve"> та </w:t>
      </w:r>
      <w:proofErr w:type="spellStart"/>
      <w:r w:rsidRPr="00DF5BB3">
        <w:rPr>
          <w:i/>
          <w:iCs/>
          <w:sz w:val="28"/>
          <w:szCs w:val="28"/>
        </w:rPr>
        <w:t>мережі</w:t>
      </w:r>
      <w:proofErr w:type="spellEnd"/>
      <w:r w:rsidRPr="00DF5BB3">
        <w:rPr>
          <w:i/>
          <w:iCs/>
          <w:sz w:val="28"/>
          <w:szCs w:val="28"/>
        </w:rPr>
        <w:t>,</w:t>
      </w:r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створюють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короткострокові</w:t>
      </w:r>
      <w:proofErr w:type="spellEnd"/>
      <w:r w:rsidRPr="00840E8B">
        <w:rPr>
          <w:sz w:val="28"/>
          <w:szCs w:val="28"/>
        </w:rPr>
        <w:t xml:space="preserve"> та </w:t>
      </w:r>
      <w:proofErr w:type="spellStart"/>
      <w:r w:rsidRPr="00840E8B">
        <w:rPr>
          <w:sz w:val="28"/>
          <w:szCs w:val="28"/>
        </w:rPr>
        <w:lastRenderedPageBreak/>
        <w:t>довгострокові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проєкти</w:t>
      </w:r>
      <w:proofErr w:type="spellEnd"/>
      <w:r w:rsidRPr="00840E8B">
        <w:rPr>
          <w:sz w:val="28"/>
          <w:szCs w:val="28"/>
        </w:rPr>
        <w:t xml:space="preserve"> для </w:t>
      </w:r>
      <w:proofErr w:type="spellStart"/>
      <w:r w:rsidRPr="00840E8B">
        <w:rPr>
          <w:sz w:val="28"/>
          <w:szCs w:val="28"/>
        </w:rPr>
        <w:t>розвитку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сільського</w:t>
      </w:r>
      <w:proofErr w:type="spellEnd"/>
      <w:r w:rsidRPr="00840E8B">
        <w:rPr>
          <w:sz w:val="28"/>
          <w:szCs w:val="28"/>
        </w:rPr>
        <w:t xml:space="preserve"> туризму. </w:t>
      </w:r>
    </w:p>
    <w:p w14:paraId="35C851D4" w14:textId="77777777" w:rsidR="00A920DE" w:rsidRDefault="003E4D35" w:rsidP="00840E8B">
      <w:pPr>
        <w:tabs>
          <w:tab w:val="left" w:pos="567"/>
          <w:tab w:val="left" w:pos="851"/>
        </w:tabs>
        <w:ind w:firstLine="567"/>
        <w:rPr>
          <w:sz w:val="28"/>
          <w:szCs w:val="28"/>
          <w:lang w:val="en-US"/>
        </w:rPr>
      </w:pPr>
      <w:proofErr w:type="spellStart"/>
      <w:r w:rsidRPr="00840E8B">
        <w:rPr>
          <w:sz w:val="28"/>
          <w:szCs w:val="28"/>
        </w:rPr>
        <w:t>Диверсифікація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економічної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діяльності</w:t>
      </w:r>
      <w:proofErr w:type="spellEnd"/>
      <w:r w:rsidRPr="00840E8B">
        <w:rPr>
          <w:sz w:val="28"/>
          <w:szCs w:val="28"/>
        </w:rPr>
        <w:t xml:space="preserve"> у </w:t>
      </w:r>
      <w:proofErr w:type="spellStart"/>
      <w:r w:rsidRPr="00840E8B">
        <w:rPr>
          <w:sz w:val="28"/>
          <w:szCs w:val="28"/>
        </w:rPr>
        <w:t>сільській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місцевості</w:t>
      </w:r>
      <w:proofErr w:type="spellEnd"/>
      <w:r w:rsidRPr="00840E8B">
        <w:rPr>
          <w:sz w:val="28"/>
          <w:szCs w:val="28"/>
        </w:rPr>
        <w:t xml:space="preserve"> за </w:t>
      </w:r>
      <w:proofErr w:type="spellStart"/>
      <w:r w:rsidRPr="00840E8B">
        <w:rPr>
          <w:sz w:val="28"/>
          <w:szCs w:val="28"/>
        </w:rPr>
        <w:t>допомогою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сільського</w:t>
      </w:r>
      <w:proofErr w:type="spellEnd"/>
      <w:r w:rsidRPr="00840E8B">
        <w:rPr>
          <w:sz w:val="28"/>
          <w:szCs w:val="28"/>
        </w:rPr>
        <w:t xml:space="preserve"> туризму </w:t>
      </w:r>
      <w:proofErr w:type="spellStart"/>
      <w:r w:rsidRPr="00840E8B">
        <w:rPr>
          <w:sz w:val="28"/>
          <w:szCs w:val="28"/>
        </w:rPr>
        <w:t>може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досягти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успіху</w:t>
      </w:r>
      <w:proofErr w:type="spellEnd"/>
      <w:r w:rsidRPr="00840E8B">
        <w:rPr>
          <w:sz w:val="28"/>
          <w:szCs w:val="28"/>
        </w:rPr>
        <w:t xml:space="preserve">. </w:t>
      </w:r>
    </w:p>
    <w:p w14:paraId="337A3609" w14:textId="4561034C" w:rsidR="00593646" w:rsidRPr="00840E8B" w:rsidRDefault="003E4D35" w:rsidP="00840E8B">
      <w:pPr>
        <w:tabs>
          <w:tab w:val="left" w:pos="567"/>
          <w:tab w:val="left" w:pos="851"/>
        </w:tabs>
        <w:ind w:firstLine="567"/>
        <w:rPr>
          <w:sz w:val="28"/>
          <w:szCs w:val="28"/>
          <w:lang w:val="uk-UA"/>
        </w:rPr>
      </w:pPr>
      <w:proofErr w:type="spellStart"/>
      <w:r w:rsidRPr="00840E8B">
        <w:rPr>
          <w:sz w:val="28"/>
          <w:szCs w:val="28"/>
        </w:rPr>
        <w:t>Європейський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досвід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диверсифікації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економічної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діяльності</w:t>
      </w:r>
      <w:proofErr w:type="spellEnd"/>
      <w:r w:rsidRPr="00840E8B">
        <w:rPr>
          <w:sz w:val="28"/>
          <w:szCs w:val="28"/>
        </w:rPr>
        <w:t xml:space="preserve"> у </w:t>
      </w:r>
      <w:proofErr w:type="spellStart"/>
      <w:r w:rsidRPr="00840E8B">
        <w:rPr>
          <w:sz w:val="28"/>
          <w:szCs w:val="28"/>
        </w:rPr>
        <w:t>сільській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місцевості</w:t>
      </w:r>
      <w:proofErr w:type="spellEnd"/>
      <w:r w:rsidRPr="00840E8B">
        <w:rPr>
          <w:sz w:val="28"/>
          <w:szCs w:val="28"/>
        </w:rPr>
        <w:t xml:space="preserve"> за </w:t>
      </w:r>
      <w:proofErr w:type="spellStart"/>
      <w:r w:rsidRPr="00840E8B">
        <w:rPr>
          <w:sz w:val="28"/>
          <w:szCs w:val="28"/>
        </w:rPr>
        <w:t>допомогою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сільського</w:t>
      </w:r>
      <w:proofErr w:type="spellEnd"/>
      <w:r w:rsidRPr="00840E8B">
        <w:rPr>
          <w:sz w:val="28"/>
          <w:szCs w:val="28"/>
        </w:rPr>
        <w:t xml:space="preserve"> туризму </w:t>
      </w:r>
      <w:proofErr w:type="spellStart"/>
      <w:r w:rsidRPr="00840E8B">
        <w:rPr>
          <w:sz w:val="28"/>
          <w:szCs w:val="28"/>
        </w:rPr>
        <w:t>засвідчив</w:t>
      </w:r>
      <w:proofErr w:type="spellEnd"/>
      <w:r w:rsidRPr="00840E8B">
        <w:rPr>
          <w:sz w:val="28"/>
          <w:szCs w:val="28"/>
        </w:rPr>
        <w:t xml:space="preserve"> про </w:t>
      </w:r>
      <w:proofErr w:type="spellStart"/>
      <w:r w:rsidRPr="00840E8B">
        <w:rPr>
          <w:sz w:val="28"/>
          <w:szCs w:val="28"/>
        </w:rPr>
        <w:t>успішність</w:t>
      </w:r>
      <w:proofErr w:type="spellEnd"/>
      <w:r w:rsidRPr="00840E8B">
        <w:rPr>
          <w:sz w:val="28"/>
          <w:szCs w:val="28"/>
        </w:rPr>
        <w:t xml:space="preserve"> за </w:t>
      </w:r>
      <w:proofErr w:type="spellStart"/>
      <w:r w:rsidRPr="00840E8B">
        <w:rPr>
          <w:sz w:val="28"/>
          <w:szCs w:val="28"/>
        </w:rPr>
        <w:t>наявності</w:t>
      </w:r>
      <w:proofErr w:type="spellEnd"/>
      <w:r w:rsidRPr="00840E8B">
        <w:rPr>
          <w:sz w:val="28"/>
          <w:szCs w:val="28"/>
        </w:rPr>
        <w:t xml:space="preserve"> таких </w:t>
      </w:r>
      <w:proofErr w:type="spellStart"/>
      <w:r w:rsidRPr="00840E8B">
        <w:rPr>
          <w:sz w:val="28"/>
          <w:szCs w:val="28"/>
        </w:rPr>
        <w:t>складових</w:t>
      </w:r>
      <w:proofErr w:type="spellEnd"/>
      <w:r w:rsidRPr="00840E8B">
        <w:rPr>
          <w:sz w:val="28"/>
          <w:szCs w:val="28"/>
        </w:rPr>
        <w:t xml:space="preserve">, як: менеджмент та маркетинг </w:t>
      </w:r>
      <w:proofErr w:type="spellStart"/>
      <w:r w:rsidRPr="00840E8B">
        <w:rPr>
          <w:sz w:val="28"/>
          <w:szCs w:val="28"/>
        </w:rPr>
        <w:t>туристичної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дестинації</w:t>
      </w:r>
      <w:proofErr w:type="spellEnd"/>
      <w:r w:rsidRPr="00840E8B">
        <w:rPr>
          <w:sz w:val="28"/>
          <w:szCs w:val="28"/>
        </w:rPr>
        <w:t xml:space="preserve">, </w:t>
      </w:r>
      <w:proofErr w:type="spellStart"/>
      <w:r w:rsidRPr="00840E8B">
        <w:rPr>
          <w:sz w:val="28"/>
          <w:szCs w:val="28"/>
        </w:rPr>
        <w:t>постійна</w:t>
      </w:r>
      <w:proofErr w:type="spellEnd"/>
      <w:r w:rsidRPr="00840E8B">
        <w:rPr>
          <w:sz w:val="28"/>
          <w:szCs w:val="28"/>
        </w:rPr>
        <w:t xml:space="preserve"> участь </w:t>
      </w:r>
      <w:proofErr w:type="spellStart"/>
      <w:r w:rsidRPr="00840E8B">
        <w:rPr>
          <w:sz w:val="28"/>
          <w:szCs w:val="28"/>
        </w:rPr>
        <w:t>місцевої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громади</w:t>
      </w:r>
      <w:proofErr w:type="spellEnd"/>
      <w:r w:rsidRPr="00840E8B">
        <w:rPr>
          <w:sz w:val="28"/>
          <w:szCs w:val="28"/>
        </w:rPr>
        <w:t xml:space="preserve">, </w:t>
      </w:r>
      <w:proofErr w:type="spellStart"/>
      <w:r w:rsidRPr="00840E8B">
        <w:rPr>
          <w:sz w:val="28"/>
          <w:szCs w:val="28"/>
        </w:rPr>
        <w:t>освіта</w:t>
      </w:r>
      <w:proofErr w:type="spellEnd"/>
      <w:r w:rsidRPr="00840E8B">
        <w:rPr>
          <w:sz w:val="28"/>
          <w:szCs w:val="28"/>
        </w:rPr>
        <w:t xml:space="preserve"> та </w:t>
      </w:r>
      <w:proofErr w:type="spellStart"/>
      <w:r w:rsidRPr="00840E8B">
        <w:rPr>
          <w:sz w:val="28"/>
          <w:szCs w:val="28"/>
        </w:rPr>
        <w:t>співпраця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щодо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продуктів</w:t>
      </w:r>
      <w:proofErr w:type="spellEnd"/>
      <w:r w:rsidRPr="00840E8B">
        <w:rPr>
          <w:sz w:val="28"/>
          <w:szCs w:val="28"/>
        </w:rPr>
        <w:t xml:space="preserve"> та маркетингу, </w:t>
      </w:r>
      <w:proofErr w:type="spellStart"/>
      <w:r w:rsidRPr="00840E8B">
        <w:rPr>
          <w:sz w:val="28"/>
          <w:szCs w:val="28"/>
        </w:rPr>
        <w:t>наявність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показників</w:t>
      </w:r>
      <w:proofErr w:type="spellEnd"/>
      <w:r w:rsidRPr="00840E8B">
        <w:rPr>
          <w:sz w:val="28"/>
          <w:szCs w:val="28"/>
        </w:rPr>
        <w:t xml:space="preserve"> для </w:t>
      </w:r>
      <w:proofErr w:type="spellStart"/>
      <w:r w:rsidRPr="00840E8B">
        <w:rPr>
          <w:sz w:val="28"/>
          <w:szCs w:val="28"/>
        </w:rPr>
        <w:t>аналізу</w:t>
      </w:r>
      <w:proofErr w:type="spellEnd"/>
      <w:r w:rsidRPr="00840E8B">
        <w:rPr>
          <w:sz w:val="28"/>
          <w:szCs w:val="28"/>
        </w:rPr>
        <w:t xml:space="preserve"> та </w:t>
      </w:r>
      <w:proofErr w:type="spellStart"/>
      <w:r w:rsidRPr="00840E8B">
        <w:rPr>
          <w:sz w:val="28"/>
          <w:szCs w:val="28"/>
        </w:rPr>
        <w:t>моніторингу</w:t>
      </w:r>
      <w:proofErr w:type="spellEnd"/>
      <w:r w:rsidRPr="00840E8B">
        <w:rPr>
          <w:sz w:val="28"/>
          <w:szCs w:val="28"/>
        </w:rPr>
        <w:t xml:space="preserve"> </w:t>
      </w:r>
      <w:proofErr w:type="spellStart"/>
      <w:r w:rsidRPr="00840E8B">
        <w:rPr>
          <w:sz w:val="28"/>
          <w:szCs w:val="28"/>
        </w:rPr>
        <w:t>діяльності</w:t>
      </w:r>
      <w:proofErr w:type="spellEnd"/>
      <w:r w:rsidRPr="00840E8B">
        <w:rPr>
          <w:sz w:val="28"/>
          <w:szCs w:val="28"/>
        </w:rPr>
        <w:t xml:space="preserve">, </w:t>
      </w:r>
      <w:proofErr w:type="spellStart"/>
      <w:r w:rsidRPr="00840E8B">
        <w:rPr>
          <w:sz w:val="28"/>
          <w:szCs w:val="28"/>
        </w:rPr>
        <w:t>формування</w:t>
      </w:r>
      <w:proofErr w:type="spellEnd"/>
      <w:r w:rsidRPr="00840E8B">
        <w:rPr>
          <w:sz w:val="28"/>
          <w:szCs w:val="28"/>
        </w:rPr>
        <w:t xml:space="preserve"> мереж (рис.1)</w:t>
      </w:r>
    </w:p>
    <w:p w14:paraId="5EAA95AE" w14:textId="3A4461D7" w:rsidR="003E4D35" w:rsidRDefault="00980155" w:rsidP="00593646">
      <w:pPr>
        <w:pStyle w:val="a5"/>
        <w:tabs>
          <w:tab w:val="left" w:pos="567"/>
          <w:tab w:val="left" w:pos="851"/>
        </w:tabs>
        <w:ind w:left="567"/>
        <w:rPr>
          <w:rFonts w:ascii="Times New Roman" w:hAnsi="Times New Roman"/>
          <w:sz w:val="28"/>
          <w:szCs w:val="28"/>
          <w:lang w:val="ru-RU"/>
        </w:rPr>
      </w:pPr>
      <w:r w:rsidRPr="00980155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 wp14:anchorId="6C6A42A7" wp14:editId="438C00CC">
            <wp:extent cx="5540220" cy="3276884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0220" cy="327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22E6D" w14:textId="4D8B751D" w:rsidR="003E4D35" w:rsidRDefault="003E4D35" w:rsidP="00980155">
      <w:pPr>
        <w:pStyle w:val="a5"/>
        <w:tabs>
          <w:tab w:val="left" w:pos="567"/>
          <w:tab w:val="left" w:pos="851"/>
        </w:tabs>
        <w:ind w:left="567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80155">
        <w:rPr>
          <w:rFonts w:ascii="Times New Roman" w:hAnsi="Times New Roman"/>
          <w:b/>
          <w:bCs/>
          <w:sz w:val="28"/>
          <w:szCs w:val="28"/>
          <w:lang w:val="ru-RU"/>
        </w:rPr>
        <w:t xml:space="preserve">Рис.1 </w:t>
      </w:r>
      <w:proofErr w:type="spellStart"/>
      <w:r w:rsidRPr="00980155">
        <w:rPr>
          <w:rFonts w:ascii="Times New Roman" w:hAnsi="Times New Roman"/>
          <w:b/>
          <w:bCs/>
          <w:sz w:val="28"/>
          <w:szCs w:val="28"/>
          <w:lang w:val="ru-RU"/>
        </w:rPr>
        <w:t>Фактори</w:t>
      </w:r>
      <w:proofErr w:type="spellEnd"/>
      <w:r w:rsidRPr="0098015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b/>
          <w:bCs/>
          <w:sz w:val="28"/>
          <w:szCs w:val="28"/>
          <w:lang w:val="ru-RU"/>
        </w:rPr>
        <w:t>успіху</w:t>
      </w:r>
      <w:proofErr w:type="spellEnd"/>
      <w:r w:rsidRPr="0098015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b/>
          <w:bCs/>
          <w:sz w:val="28"/>
          <w:szCs w:val="28"/>
          <w:lang w:val="ru-RU"/>
        </w:rPr>
        <w:t>диверсифікації</w:t>
      </w:r>
      <w:proofErr w:type="spellEnd"/>
      <w:r w:rsidRPr="0098015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b/>
          <w:bCs/>
          <w:sz w:val="28"/>
          <w:szCs w:val="28"/>
          <w:lang w:val="ru-RU"/>
        </w:rPr>
        <w:t>сільського</w:t>
      </w:r>
      <w:proofErr w:type="spellEnd"/>
      <w:r w:rsidRPr="00980155">
        <w:rPr>
          <w:rFonts w:ascii="Times New Roman" w:hAnsi="Times New Roman"/>
          <w:b/>
          <w:bCs/>
          <w:sz w:val="28"/>
          <w:szCs w:val="28"/>
          <w:lang w:val="ru-RU"/>
        </w:rPr>
        <w:t xml:space="preserve"> туризму</w:t>
      </w:r>
    </w:p>
    <w:p w14:paraId="23A447FF" w14:textId="77777777" w:rsidR="00A920DE" w:rsidRDefault="00A920DE" w:rsidP="0098015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ABE13AB" w14:textId="77777777" w:rsidR="00A920DE" w:rsidRDefault="00980155" w:rsidP="0098015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980155">
        <w:rPr>
          <w:rFonts w:ascii="Times New Roman" w:hAnsi="Times New Roman"/>
          <w:sz w:val="28"/>
          <w:szCs w:val="28"/>
          <w:lang w:val="ru-RU"/>
        </w:rPr>
        <w:t xml:space="preserve">Прикладами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диверсифікації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туризму є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поєднанні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креативним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туризмом,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енотуризмом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винним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),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гастрономічним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культурним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історичним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сталим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відповідальним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екотуризмом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і т.п. </w:t>
      </w:r>
    </w:p>
    <w:p w14:paraId="495FB416" w14:textId="16698095" w:rsidR="00980155" w:rsidRDefault="00980155" w:rsidP="0098015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Креативний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туризму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допомогти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залучити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відвідувачів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збільшити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урізноманітнити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попит,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охопити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нові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цільові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групи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стимулювати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зростання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оскільки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креативні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індустрії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пропонують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значний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потенціал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зростання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допомагають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розширити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привабливість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напрямків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ринках туризму. Так,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креативних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туристів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приваблює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креативний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навчальний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досвід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отримання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знань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взаємодія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місцевими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жителями. У свою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чергу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збалансованість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економічних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екологічних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стати фактором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розробки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диверсифікованих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туристичних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0155">
        <w:rPr>
          <w:rFonts w:ascii="Times New Roman" w:hAnsi="Times New Roman"/>
          <w:sz w:val="28"/>
          <w:szCs w:val="28"/>
          <w:lang w:val="ru-RU"/>
        </w:rPr>
        <w:t>пропозицій</w:t>
      </w:r>
      <w:proofErr w:type="spellEnd"/>
      <w:r w:rsidRPr="00980155">
        <w:rPr>
          <w:rFonts w:ascii="Times New Roman" w:hAnsi="Times New Roman"/>
          <w:sz w:val="28"/>
          <w:szCs w:val="28"/>
          <w:lang w:val="ru-RU"/>
        </w:rPr>
        <w:t>.</w:t>
      </w:r>
    </w:p>
    <w:p w14:paraId="27A186F2" w14:textId="77777777" w:rsidR="00A920DE" w:rsidRDefault="00980155" w:rsidP="0098015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920DE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Кейс. </w:t>
      </w:r>
      <w:proofErr w:type="spellStart"/>
      <w:r w:rsidRPr="00A920DE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Етносело</w:t>
      </w:r>
      <w:proofErr w:type="spellEnd"/>
      <w:r w:rsidRPr="00A920DE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«</w:t>
      </w:r>
      <w:proofErr w:type="spellStart"/>
      <w:r w:rsidRPr="00A920DE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Дивосвіт</w:t>
      </w:r>
      <w:proofErr w:type="spellEnd"/>
      <w:r w:rsidRPr="00A920DE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»</w:t>
      </w:r>
      <w:r w:rsidRPr="0098015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AC75F00" w14:textId="0F0FA268" w:rsidR="00980155" w:rsidRPr="00A920DE" w:rsidRDefault="00980155" w:rsidP="0098015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У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Запорізькій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області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в с. Геленджик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впроваджуються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стратегії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диверсифікації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в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сільському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туризмі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. Село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знаходиться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на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депресивній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lastRenderedPageBreak/>
        <w:t>території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проте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для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власників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агросадиб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це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не стало на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заваді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Маючи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колосальний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ентузіазм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та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підприємницький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хист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, за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декілька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років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було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створено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етнокультурний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туристичний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комплекс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під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назвою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«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Етносело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«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Дивосвіт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»,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керівницею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якого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є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Інеса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Носенко. </w:t>
      </w:r>
      <w:proofErr w:type="gram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На рисунку</w:t>
      </w:r>
      <w:proofErr w:type="gram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зображено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 карту </w:t>
      </w:r>
      <w:proofErr w:type="spellStart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>Етносела</w:t>
      </w:r>
      <w:proofErr w:type="spellEnd"/>
      <w:r w:rsidRPr="00A920DE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</w:p>
    <w:p w14:paraId="1BF99F90" w14:textId="65D63384" w:rsidR="00512E4A" w:rsidRDefault="00A920DE" w:rsidP="0098015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920DE">
        <w:rPr>
          <w:rFonts w:ascii="Times New Roman" w:hAnsi="Times New Roman"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25883A" wp14:editId="65833095">
            <wp:simplePos x="0" y="0"/>
            <wp:positionH relativeFrom="page">
              <wp:align>center</wp:align>
            </wp:positionH>
            <wp:positionV relativeFrom="paragraph">
              <wp:posOffset>51435</wp:posOffset>
            </wp:positionV>
            <wp:extent cx="4282811" cy="2994920"/>
            <wp:effectExtent l="0" t="0" r="381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811" cy="299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B21108" w14:textId="77777777" w:rsidR="00A920DE" w:rsidRDefault="00A920DE" w:rsidP="0098015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839D11C" w14:textId="36361F56" w:rsidR="00A920DE" w:rsidRDefault="00A920DE" w:rsidP="0098015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957552E" w14:textId="338D92D3" w:rsidR="00A920DE" w:rsidRDefault="00A920DE" w:rsidP="0098015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87BC56A" w14:textId="34A9BF1B" w:rsidR="00A920DE" w:rsidRDefault="00A920DE" w:rsidP="0098015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C5EE905" w14:textId="77777777" w:rsidR="00A920DE" w:rsidRDefault="00A920DE" w:rsidP="0098015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710D9C4" w14:textId="77777777" w:rsidR="00A920DE" w:rsidRDefault="00A920DE" w:rsidP="0098015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327B834" w14:textId="77777777" w:rsidR="00A920DE" w:rsidRDefault="00A920DE" w:rsidP="0098015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22E1B7B" w14:textId="77777777" w:rsidR="00A920DE" w:rsidRDefault="00A920DE" w:rsidP="0098015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987E3F5" w14:textId="77777777" w:rsidR="00A920DE" w:rsidRDefault="00A920DE" w:rsidP="0098015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7EE008CA" w14:textId="77777777" w:rsidR="00A920DE" w:rsidRDefault="00A920DE" w:rsidP="0098015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1608B3E" w14:textId="77777777" w:rsidR="00A920DE" w:rsidRDefault="00A920DE" w:rsidP="0098015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C2375DF" w14:textId="77777777" w:rsidR="00A920DE" w:rsidRDefault="00A920DE" w:rsidP="0098015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78605878" w14:textId="77777777" w:rsidR="00A920DE" w:rsidRDefault="00A920DE" w:rsidP="0098015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53EF38D" w14:textId="02A253A5" w:rsidR="00512E4A" w:rsidRDefault="00512E4A" w:rsidP="00980155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12E4A">
        <w:rPr>
          <w:rFonts w:ascii="Times New Roman" w:hAnsi="Times New Roman"/>
          <w:b/>
          <w:bCs/>
          <w:sz w:val="28"/>
          <w:szCs w:val="28"/>
          <w:lang w:val="ru-RU"/>
        </w:rPr>
        <w:t>Диверсифікація</w:t>
      </w:r>
      <w:proofErr w:type="spellEnd"/>
      <w:r w:rsidRPr="00512E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b/>
          <w:bCs/>
          <w:sz w:val="28"/>
          <w:szCs w:val="28"/>
          <w:lang w:val="ru-RU"/>
        </w:rPr>
        <w:t>сільської</w:t>
      </w:r>
      <w:proofErr w:type="spellEnd"/>
      <w:r w:rsidRPr="00512E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b/>
          <w:bCs/>
          <w:sz w:val="28"/>
          <w:szCs w:val="28"/>
          <w:lang w:val="ru-RU"/>
        </w:rPr>
        <w:t>економіки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пріоритетним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завданням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політики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ЄС,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оскільки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вона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сприяє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створенню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робочих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місць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сільській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місцевості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зменшенню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залежності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первинного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сектора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економіки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збільшенню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потоків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доходів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джерел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Більшість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фінансових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потоків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ЄС у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сільські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райони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були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спрямовані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сільське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господарство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Проте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такий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був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поставлений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сумнів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оскільки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сільські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залежать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зменшують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потенціал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сільської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економіки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, не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отримують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мультиплікативний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ефект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завдяки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туризму та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економіці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спрямування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видів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людські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інвестиційні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організаційні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матеріальні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і т.п.) у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ці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види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синергії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агропромисловими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видами,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сприяли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диверсифікованому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поступу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сільської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економіки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більшості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розвинених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регіонів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ЄС.</w:t>
      </w:r>
    </w:p>
    <w:p w14:paraId="46187DB9" w14:textId="77777777" w:rsidR="00A920DE" w:rsidRDefault="00512E4A" w:rsidP="00A920DE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Сільський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туризм в ЄС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базується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факторах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місцевого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і є одним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найважливіших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драйверів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сільської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зайнятості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. Села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стають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сприятливим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місцем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вимагаючи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диверсифікованих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туристичних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пропозицій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і, таким чином,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створюючи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можливості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пропозиції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12E4A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512E4A">
        <w:rPr>
          <w:rFonts w:ascii="Times New Roman" w:hAnsi="Times New Roman"/>
          <w:sz w:val="28"/>
          <w:szCs w:val="28"/>
          <w:lang w:val="ru-RU"/>
        </w:rPr>
        <w:t xml:space="preserve"> туризму</w:t>
      </w:r>
    </w:p>
    <w:p w14:paraId="5D833CA7" w14:textId="77777777" w:rsidR="00A920DE" w:rsidRDefault="00A920DE" w:rsidP="00A920DE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28B17BC" w14:textId="77777777" w:rsidR="00A920DE" w:rsidRDefault="00A920DE" w:rsidP="00A920DE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920DE">
        <w:rPr>
          <w:rFonts w:ascii="Times New Roman" w:hAnsi="Times New Roman"/>
          <w:b/>
          <w:bCs/>
          <w:sz w:val="28"/>
          <w:szCs w:val="28"/>
          <w:lang w:val="en-US"/>
        </w:rPr>
        <w:t>2</w:t>
      </w:r>
      <w:r w:rsidRPr="00A920DE">
        <w:rPr>
          <w:rFonts w:ascii="Times New Roman" w:hAnsi="Times New Roman"/>
          <w:b/>
          <w:bCs/>
          <w:sz w:val="28"/>
          <w:szCs w:val="28"/>
        </w:rPr>
        <w:t>.</w:t>
      </w:r>
      <w:r w:rsidRPr="00A920D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12E4A" w:rsidRPr="00A920DE">
        <w:rPr>
          <w:rFonts w:ascii="Times New Roman" w:hAnsi="Times New Roman"/>
          <w:b/>
          <w:bCs/>
          <w:sz w:val="28"/>
          <w:szCs w:val="28"/>
          <w:lang w:val="ru-RU"/>
        </w:rPr>
        <w:t>Рівні</w:t>
      </w:r>
      <w:proofErr w:type="spellEnd"/>
      <w:r w:rsidR="00512E4A" w:rsidRPr="00A920D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12E4A" w:rsidRPr="00A920DE">
        <w:rPr>
          <w:rFonts w:ascii="Times New Roman" w:hAnsi="Times New Roman"/>
          <w:b/>
          <w:bCs/>
          <w:sz w:val="28"/>
          <w:szCs w:val="28"/>
          <w:lang w:val="ru-RU"/>
        </w:rPr>
        <w:t>стратегій</w:t>
      </w:r>
      <w:proofErr w:type="spellEnd"/>
      <w:r w:rsidR="00512E4A" w:rsidRPr="00A920D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12E4A" w:rsidRPr="00A920DE">
        <w:rPr>
          <w:rFonts w:ascii="Times New Roman" w:hAnsi="Times New Roman"/>
          <w:b/>
          <w:bCs/>
          <w:sz w:val="28"/>
          <w:szCs w:val="28"/>
          <w:lang w:val="ru-RU"/>
        </w:rPr>
        <w:t>диверсифікації</w:t>
      </w:r>
      <w:proofErr w:type="spellEnd"/>
      <w:r w:rsidR="00512E4A" w:rsidRPr="00A920D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12E4A" w:rsidRPr="00A920DE">
        <w:rPr>
          <w:rFonts w:ascii="Times New Roman" w:hAnsi="Times New Roman"/>
          <w:b/>
          <w:bCs/>
          <w:sz w:val="28"/>
          <w:szCs w:val="28"/>
          <w:lang w:val="ru-RU"/>
        </w:rPr>
        <w:t>підприємницької</w:t>
      </w:r>
      <w:proofErr w:type="spellEnd"/>
      <w:r w:rsidR="00512E4A" w:rsidRPr="00A920D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12E4A" w:rsidRPr="00A920DE">
        <w:rPr>
          <w:rFonts w:ascii="Times New Roman" w:hAnsi="Times New Roman"/>
          <w:b/>
          <w:bCs/>
          <w:sz w:val="28"/>
          <w:szCs w:val="28"/>
          <w:lang w:val="ru-RU"/>
        </w:rPr>
        <w:t>діяльності</w:t>
      </w:r>
      <w:proofErr w:type="spellEnd"/>
      <w:r w:rsidR="00512E4A" w:rsidRPr="00A920DE">
        <w:rPr>
          <w:rFonts w:ascii="Times New Roman" w:hAnsi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="00512E4A" w:rsidRPr="00A920DE">
        <w:rPr>
          <w:rFonts w:ascii="Times New Roman" w:hAnsi="Times New Roman"/>
          <w:b/>
          <w:bCs/>
          <w:sz w:val="28"/>
          <w:szCs w:val="28"/>
          <w:lang w:val="ru-RU"/>
        </w:rPr>
        <w:t>сфері</w:t>
      </w:r>
      <w:proofErr w:type="spellEnd"/>
      <w:r w:rsidR="00512E4A" w:rsidRPr="00A920D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12E4A" w:rsidRPr="00A920DE">
        <w:rPr>
          <w:rFonts w:ascii="Times New Roman" w:hAnsi="Times New Roman"/>
          <w:b/>
          <w:bCs/>
          <w:sz w:val="28"/>
          <w:szCs w:val="28"/>
          <w:lang w:val="ru-RU"/>
        </w:rPr>
        <w:t>сільського</w:t>
      </w:r>
      <w:proofErr w:type="spellEnd"/>
      <w:r w:rsidR="00512E4A" w:rsidRPr="00A920DE">
        <w:rPr>
          <w:rFonts w:ascii="Times New Roman" w:hAnsi="Times New Roman"/>
          <w:b/>
          <w:bCs/>
          <w:sz w:val="28"/>
          <w:szCs w:val="28"/>
          <w:lang w:val="ru-RU"/>
        </w:rPr>
        <w:t xml:space="preserve"> туризму</w:t>
      </w:r>
      <w:r w:rsidR="00512E4A"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1FD77E5" w14:textId="77777777" w:rsidR="00A920DE" w:rsidRDefault="00512E4A" w:rsidP="00A920DE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Підприємці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сфері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туризму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зважати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різноманітні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прояви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змін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внутрішньому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зовнішньому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середовищі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ведення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бізнесу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зокрема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поточні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соціально-демографічні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тенденції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старіння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lastRenderedPageBreak/>
        <w:t>населення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міграції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трансформації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ціннісних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орієнтацій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суспільства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>; природно-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кліматичні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умови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глобальне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потепління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стихійні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лиха;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циклічні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коливання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економіці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світові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кризи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непередбачувані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обставини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такі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пандемії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16A0D8B" w14:textId="77777777" w:rsidR="00D64E16" w:rsidRDefault="00512E4A" w:rsidP="00A920DE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920DE">
        <w:rPr>
          <w:rFonts w:ascii="Times New Roman" w:hAnsi="Times New Roman"/>
          <w:sz w:val="28"/>
          <w:szCs w:val="28"/>
          <w:lang w:val="ru-RU"/>
        </w:rPr>
        <w:t xml:space="preserve">Практика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підприємницької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сфері</w:t>
      </w:r>
      <w:proofErr w:type="spellEnd"/>
      <w:r w:rsidR="007F4FAB"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F4FAB" w:rsidRPr="00A920DE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="007F4FAB" w:rsidRPr="00A920DE">
        <w:rPr>
          <w:rFonts w:ascii="Times New Roman" w:hAnsi="Times New Roman"/>
          <w:sz w:val="28"/>
          <w:szCs w:val="28"/>
          <w:lang w:val="ru-RU"/>
        </w:rPr>
        <w:t xml:space="preserve"> туризму </w:t>
      </w:r>
      <w:proofErr w:type="spellStart"/>
      <w:r w:rsidR="007F4FAB" w:rsidRPr="00A920DE">
        <w:rPr>
          <w:rFonts w:ascii="Times New Roman" w:hAnsi="Times New Roman"/>
          <w:sz w:val="28"/>
          <w:szCs w:val="28"/>
          <w:lang w:val="ru-RU"/>
        </w:rPr>
        <w:t>багата</w:t>
      </w:r>
      <w:proofErr w:type="spellEnd"/>
      <w:r w:rsidR="007F4FAB" w:rsidRPr="00A920DE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7F4FAB" w:rsidRPr="00A920DE">
        <w:rPr>
          <w:rFonts w:ascii="Times New Roman" w:hAnsi="Times New Roman"/>
          <w:sz w:val="28"/>
          <w:szCs w:val="28"/>
          <w:lang w:val="ru-RU"/>
        </w:rPr>
        <w:t>різноманітні</w:t>
      </w:r>
      <w:proofErr w:type="spellEnd"/>
      <w:r w:rsidR="007F4FAB"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F4FAB" w:rsidRPr="00A920DE">
        <w:rPr>
          <w:rFonts w:ascii="Times New Roman" w:hAnsi="Times New Roman"/>
          <w:sz w:val="28"/>
          <w:szCs w:val="28"/>
          <w:lang w:val="ru-RU"/>
        </w:rPr>
        <w:t>стратегії</w:t>
      </w:r>
      <w:proofErr w:type="spellEnd"/>
      <w:r w:rsidR="007F4FAB"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F4FAB" w:rsidRPr="00A920DE">
        <w:rPr>
          <w:rFonts w:ascii="Times New Roman" w:hAnsi="Times New Roman"/>
          <w:sz w:val="28"/>
          <w:szCs w:val="28"/>
          <w:lang w:val="ru-RU"/>
        </w:rPr>
        <w:t>диверсифікації</w:t>
      </w:r>
      <w:proofErr w:type="spellEnd"/>
      <w:r w:rsidR="007F4FAB"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F4FAB" w:rsidRPr="00A920DE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="007F4FAB" w:rsidRPr="00A920D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FD94D7F" w14:textId="77777777" w:rsidR="00D64E16" w:rsidRPr="00D64E16" w:rsidRDefault="007F4FAB" w:rsidP="00A920DE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Основними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за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рівнями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реалізації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є: </w:t>
      </w:r>
    </w:p>
    <w:p w14:paraId="1F706ADD" w14:textId="77777777" w:rsidR="00D64E16" w:rsidRDefault="007F4FAB" w:rsidP="00A920DE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920DE">
        <w:rPr>
          <w:rFonts w:ascii="Times New Roman" w:hAnsi="Times New Roman"/>
          <w:sz w:val="28"/>
          <w:szCs w:val="28"/>
          <w:lang w:val="ru-RU"/>
        </w:rPr>
        <w:t xml:space="preserve">1)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продуктові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/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ринкові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14:paraId="0C4BA6A7" w14:textId="77777777" w:rsidR="00D64E16" w:rsidRDefault="007F4FAB" w:rsidP="00A920DE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920DE">
        <w:rPr>
          <w:rFonts w:ascii="Times New Roman" w:hAnsi="Times New Roman"/>
          <w:sz w:val="28"/>
          <w:szCs w:val="28"/>
          <w:lang w:val="ru-RU"/>
        </w:rPr>
        <w:t xml:space="preserve">2)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регіональні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14:paraId="6C228770" w14:textId="77777777" w:rsidR="00D64E16" w:rsidRDefault="007F4FAB" w:rsidP="00A920DE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920DE">
        <w:rPr>
          <w:rFonts w:ascii="Times New Roman" w:hAnsi="Times New Roman"/>
          <w:sz w:val="28"/>
          <w:szCs w:val="28"/>
          <w:lang w:val="ru-RU"/>
        </w:rPr>
        <w:t xml:space="preserve">3)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секторальні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E04A8BF" w14:textId="77777777" w:rsidR="00D64E16" w:rsidRDefault="007F4FAB" w:rsidP="00A920DE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1)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Продуктові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/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ринкові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стратегії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диверсифікації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спрямовані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появу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автентичних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туристичних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продуктів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. Вони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спорідненими</w:t>
      </w:r>
      <w:proofErr w:type="spellEnd"/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A920DE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концентричними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) та </w:t>
      </w:r>
      <w:proofErr w:type="spellStart"/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неспорідненими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конгломератними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). </w:t>
      </w:r>
      <w:proofErr w:type="spellStart"/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Споріднені</w:t>
      </w:r>
      <w:proofErr w:type="spellEnd"/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стратегії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включають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b/>
          <w:bCs/>
          <w:sz w:val="28"/>
          <w:szCs w:val="28"/>
          <w:lang w:val="ru-RU"/>
        </w:rPr>
        <w:t>вертикальні</w:t>
      </w:r>
      <w:proofErr w:type="spellEnd"/>
      <w:r w:rsidRPr="00D64E16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D64E16">
        <w:rPr>
          <w:rFonts w:ascii="Times New Roman" w:hAnsi="Times New Roman"/>
          <w:b/>
          <w:bCs/>
          <w:sz w:val="28"/>
          <w:szCs w:val="28"/>
          <w:lang w:val="ru-RU"/>
        </w:rPr>
        <w:t>горизонтальні</w:t>
      </w:r>
      <w:proofErr w:type="spellEnd"/>
      <w:r w:rsidRPr="00D64E16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D64E16">
        <w:rPr>
          <w:rFonts w:ascii="Times New Roman" w:hAnsi="Times New Roman"/>
          <w:b/>
          <w:bCs/>
          <w:sz w:val="28"/>
          <w:szCs w:val="28"/>
          <w:lang w:val="ru-RU"/>
        </w:rPr>
        <w:t>діагональні</w:t>
      </w:r>
      <w:proofErr w:type="spellEnd"/>
      <w:r w:rsidRPr="00D64E1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b/>
          <w:bCs/>
          <w:sz w:val="28"/>
          <w:szCs w:val="28"/>
          <w:lang w:val="ru-RU"/>
        </w:rPr>
        <w:t>стратегії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пов’язані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з продуктами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ринками з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подібних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секторів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економіки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Їхня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мета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полягає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зниженні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витрат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D7B60FB" w14:textId="77777777" w:rsidR="00D64E16" w:rsidRDefault="007F4FAB" w:rsidP="00A920DE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Стратегії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ru-RU"/>
        </w:rPr>
        <w:t>вертикальної</w:t>
      </w:r>
      <w:proofErr w:type="spellEnd"/>
      <w:r w:rsidRPr="00D64E16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ru-RU"/>
        </w:rPr>
        <w:t>диверсифікації</w:t>
      </w:r>
      <w:proofErr w:type="spellEnd"/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бувають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двох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видів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14:paraId="19B0C5FA" w14:textId="77777777" w:rsidR="00D64E16" w:rsidRDefault="007F4FAB" w:rsidP="00A920DE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920DE">
        <w:rPr>
          <w:rFonts w:ascii="Times New Roman" w:hAnsi="Times New Roman"/>
          <w:sz w:val="28"/>
          <w:szCs w:val="28"/>
          <w:lang w:val="ru-RU"/>
        </w:rPr>
        <w:t xml:space="preserve">1)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зворотна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диверсифікація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backward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diversification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) –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продукування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туристичних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продуктів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наявних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14:paraId="3F102ACC" w14:textId="77777777" w:rsidR="00D64E16" w:rsidRDefault="007F4FAB" w:rsidP="00D64E16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920DE">
        <w:rPr>
          <w:rFonts w:ascii="Times New Roman" w:hAnsi="Times New Roman"/>
          <w:sz w:val="28"/>
          <w:szCs w:val="28"/>
          <w:lang w:val="ru-RU"/>
        </w:rPr>
        <w:t xml:space="preserve">2)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диверсифікація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уперед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forward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diversification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) –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розширення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пропозиції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шляхом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залучення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920DE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A920DE">
        <w:rPr>
          <w:rFonts w:ascii="Times New Roman" w:hAnsi="Times New Roman"/>
          <w:sz w:val="28"/>
          <w:szCs w:val="28"/>
          <w:lang w:val="ru-RU"/>
        </w:rPr>
        <w:t>.</w:t>
      </w:r>
    </w:p>
    <w:p w14:paraId="36DAF4E2" w14:textId="77777777" w:rsidR="00D64E16" w:rsidRDefault="00D64E16" w:rsidP="00D64E16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! </w:t>
      </w:r>
      <w:proofErr w:type="spellStart"/>
      <w:r w:rsidR="007F4FAB" w:rsidRPr="00D64E16">
        <w:rPr>
          <w:rFonts w:ascii="Times New Roman" w:hAnsi="Times New Roman"/>
          <w:i/>
          <w:iCs/>
          <w:sz w:val="28"/>
          <w:szCs w:val="28"/>
          <w:lang w:val="ru-RU"/>
        </w:rPr>
        <w:t>Зверніть</w:t>
      </w:r>
      <w:proofErr w:type="spellEnd"/>
      <w:r w:rsidR="007F4FAB"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7F4FAB" w:rsidRPr="00D64E16">
        <w:rPr>
          <w:rFonts w:ascii="Times New Roman" w:hAnsi="Times New Roman"/>
          <w:i/>
          <w:iCs/>
          <w:sz w:val="28"/>
          <w:szCs w:val="28"/>
          <w:lang w:val="ru-RU"/>
        </w:rPr>
        <w:t>увагу</w:t>
      </w:r>
      <w:proofErr w:type="spellEnd"/>
      <w:r w:rsidR="007F4FAB"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на </w:t>
      </w:r>
      <w:proofErr w:type="spellStart"/>
      <w:r w:rsidR="007F4FAB" w:rsidRPr="00D64E16">
        <w:rPr>
          <w:rFonts w:ascii="Times New Roman" w:hAnsi="Times New Roman"/>
          <w:i/>
          <w:iCs/>
          <w:sz w:val="28"/>
          <w:szCs w:val="28"/>
          <w:lang w:val="ru-RU"/>
        </w:rPr>
        <w:t>переваги</w:t>
      </w:r>
      <w:proofErr w:type="spellEnd"/>
      <w:r w:rsidR="007F4FAB"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7F4FAB" w:rsidRPr="00D64E16">
        <w:rPr>
          <w:rFonts w:ascii="Times New Roman" w:hAnsi="Times New Roman"/>
          <w:i/>
          <w:iCs/>
          <w:sz w:val="28"/>
          <w:szCs w:val="28"/>
          <w:lang w:val="ru-RU"/>
        </w:rPr>
        <w:t>стратегії</w:t>
      </w:r>
      <w:proofErr w:type="spellEnd"/>
      <w:r w:rsidR="007F4FAB"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7F4FAB" w:rsidRPr="00D64E16">
        <w:rPr>
          <w:rFonts w:ascii="Times New Roman" w:hAnsi="Times New Roman"/>
          <w:i/>
          <w:iCs/>
          <w:sz w:val="28"/>
          <w:szCs w:val="28"/>
          <w:lang w:val="ru-RU"/>
        </w:rPr>
        <w:t>вертикальної</w:t>
      </w:r>
      <w:proofErr w:type="spellEnd"/>
      <w:r w:rsidR="007F4FAB"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7F4FAB" w:rsidRPr="00D64E16">
        <w:rPr>
          <w:rFonts w:ascii="Times New Roman" w:hAnsi="Times New Roman"/>
          <w:i/>
          <w:iCs/>
          <w:sz w:val="28"/>
          <w:szCs w:val="28"/>
          <w:lang w:val="ru-RU"/>
        </w:rPr>
        <w:t>диверсифікації</w:t>
      </w:r>
      <w:proofErr w:type="spellEnd"/>
      <w:r w:rsidR="007F4FAB"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="007F4FAB" w:rsidRPr="00D64E16">
        <w:rPr>
          <w:rFonts w:ascii="Times New Roman" w:hAnsi="Times New Roman"/>
          <w:i/>
          <w:iCs/>
          <w:sz w:val="28"/>
          <w:szCs w:val="28"/>
          <w:lang w:val="ru-RU"/>
        </w:rPr>
        <w:t>адже</w:t>
      </w:r>
      <w:proofErr w:type="spellEnd"/>
      <w:r w:rsidR="007F4FAB"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вона:</w:t>
      </w:r>
    </w:p>
    <w:p w14:paraId="4056C3F1" w14:textId="77777777" w:rsidR="00D64E16" w:rsidRPr="00D64E16" w:rsidRDefault="007F4FAB" w:rsidP="00D64E16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забезпечує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гарантовані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поставки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ресурсів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;</w:t>
      </w:r>
    </w:p>
    <w:p w14:paraId="2C71B62C" w14:textId="77777777" w:rsidR="00D64E16" w:rsidRPr="00D64E16" w:rsidRDefault="007F4FAB" w:rsidP="00D64E16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дає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можливість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компанії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самостійно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контролювати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витрати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;</w:t>
      </w:r>
    </w:p>
    <w:p w14:paraId="2581E5D2" w14:textId="2E812E05" w:rsidR="00D64E16" w:rsidRPr="00D64E16" w:rsidRDefault="007F4FAB" w:rsidP="00D64E16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обмежує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доступ до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ресурсів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для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конкурентів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через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зависоку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ціну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;</w:t>
      </w:r>
    </w:p>
    <w:p w14:paraId="435563BE" w14:textId="77777777" w:rsidR="00D64E16" w:rsidRPr="00D64E16" w:rsidRDefault="007F4FAB" w:rsidP="00D64E16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розширює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портфель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діяльності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що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забезпечує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захист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від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ризиків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; </w:t>
      </w:r>
    </w:p>
    <w:p w14:paraId="61504B84" w14:textId="77777777" w:rsidR="00D64E16" w:rsidRPr="00D64E16" w:rsidRDefault="007F4FAB" w:rsidP="00D64E16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викриває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потенційні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проблеми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пов’язанні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з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постачанням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ресурсів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дає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можливість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їх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швидкого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>вирішення</w:t>
      </w:r>
      <w:proofErr w:type="spellEnd"/>
      <w:r w:rsidRPr="00D64E16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</w:p>
    <w:p w14:paraId="60721D1A" w14:textId="77777777" w:rsidR="00D64E16" w:rsidRPr="00D64E16" w:rsidRDefault="007F4FAB" w:rsidP="00D64E16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Приклад.</w:t>
      </w:r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Maremma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(Тоскана,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Італія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) є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ідеальною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пропозицією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місцевих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підприємців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для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туристів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які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шукають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романтичні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мандрівки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в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сільській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місцевості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.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Стратегії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зворотної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диверсифікації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представляють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поєднання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ресурсів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стародавніх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цивілізацій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стійких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місцевих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традицій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пишних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ландшафтів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і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численних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природних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заповідників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.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Диверсифікація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уперед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застосовується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для того,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щоби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познайомити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клієнтів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із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видатними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кулінарними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та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виноробними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традиціями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регіону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.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Використання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стратегії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вертикальної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диверсифікації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дає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можливість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розпочати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коопераційні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зв`язки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зі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спорідненими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організаціями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(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альянси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або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інші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організаційні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форми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). </w:t>
      </w:r>
    </w:p>
    <w:p w14:paraId="262C772E" w14:textId="77777777" w:rsidR="00D64E16" w:rsidRDefault="00D64E16" w:rsidP="00D64E16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14:paraId="68079847" w14:textId="0669DC13" w:rsidR="00D64E16" w:rsidRDefault="007F4FAB" w:rsidP="00D64E16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Горизонтальна </w:t>
      </w:r>
      <w:proofErr w:type="spellStart"/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диверсифікація</w:t>
      </w:r>
      <w:proofErr w:type="spellEnd"/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(</w:t>
      </w:r>
      <w:proofErr w:type="spellStart"/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horizontal</w:t>
      </w:r>
      <w:proofErr w:type="spellEnd"/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diversification</w:t>
      </w:r>
      <w:proofErr w:type="spellEnd"/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) </w:t>
      </w:r>
      <w:r w:rsidRPr="00D64E16">
        <w:rPr>
          <w:rFonts w:ascii="Times New Roman" w:hAnsi="Times New Roman"/>
          <w:sz w:val="28"/>
          <w:szCs w:val="28"/>
          <w:lang w:val="ru-RU"/>
        </w:rPr>
        <w:t xml:space="preserve">є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стратегією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підприємців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виходу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ринок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комплементарною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продукцією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lastRenderedPageBreak/>
        <w:t>конкуруючі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ринки,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задовольняють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схожі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потреби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споживачів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ринку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туризму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задля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досягнення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спільної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мети.</w:t>
      </w:r>
    </w:p>
    <w:p w14:paraId="4978744D" w14:textId="7ABDEB5F" w:rsidR="00D64E16" w:rsidRPr="00D64E16" w:rsidRDefault="007F4FAB" w:rsidP="00D64E16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Приклад.</w:t>
      </w:r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Співпраця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туроператорів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із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різних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географічних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місцевостей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;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спільна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підприємницька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діяльність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прибуткових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та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неприбуткових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організацій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зайнятих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наданням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послуг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із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велосипедного туризму,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каякінгу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, рафтингу,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піших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подорожей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кінного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>відпочинку</w:t>
      </w:r>
      <w:proofErr w:type="spellEnd"/>
      <w:r w:rsidRPr="00D64E16">
        <w:rPr>
          <w:rFonts w:ascii="Times New Roman" w:hAnsi="Times New Roman"/>
          <w:sz w:val="28"/>
          <w:szCs w:val="28"/>
          <w:u w:val="single"/>
          <w:lang w:val="ru-RU"/>
        </w:rPr>
        <w:t xml:space="preserve">. </w:t>
      </w:r>
    </w:p>
    <w:p w14:paraId="4A4933EB" w14:textId="77777777" w:rsidR="00D64E16" w:rsidRDefault="007F4FAB" w:rsidP="00D64E16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Стратегії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горизонтальної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вертикальної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інтеграції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спосіб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більш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ефективного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наявних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знань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умінь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навичок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, а також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можливість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отримати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нові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EE85D09" w14:textId="77777777" w:rsidR="00A7757A" w:rsidRDefault="007F4FAB" w:rsidP="00A7757A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Діагональна</w:t>
      </w:r>
      <w:proofErr w:type="spellEnd"/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диверсифікація</w:t>
      </w:r>
      <w:proofErr w:type="spellEnd"/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(</w:t>
      </w:r>
      <w:proofErr w:type="spellStart"/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diagonal</w:t>
      </w:r>
      <w:proofErr w:type="spellEnd"/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diversification</w:t>
      </w:r>
      <w:proofErr w:type="spellEnd"/>
      <w:r w:rsidRPr="00D64E1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)</w:t>
      </w:r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ґрунтується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використанні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загальної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технологічної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платформи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спрямованої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цільову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аудиторію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ринку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туризму шляхом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набору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продуктів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пов’язаними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4E16">
        <w:rPr>
          <w:rFonts w:ascii="Times New Roman" w:hAnsi="Times New Roman"/>
          <w:sz w:val="28"/>
          <w:szCs w:val="28"/>
          <w:lang w:val="ru-RU"/>
        </w:rPr>
        <w:t>властивостями</w:t>
      </w:r>
      <w:proofErr w:type="spellEnd"/>
      <w:r w:rsidRPr="00D64E16">
        <w:rPr>
          <w:rFonts w:ascii="Times New Roman" w:hAnsi="Times New Roman"/>
          <w:sz w:val="28"/>
          <w:szCs w:val="28"/>
          <w:lang w:val="ru-RU"/>
        </w:rPr>
        <w:t>.</w:t>
      </w:r>
    </w:p>
    <w:p w14:paraId="7652E94B" w14:textId="77777777" w:rsidR="00A7757A" w:rsidRDefault="007F4FAB" w:rsidP="00A7757A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A7757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Приклад.</w:t>
      </w:r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Пропонування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туристичних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маршрутів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пакетних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турів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послуг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із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організації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заходів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та корпоративного менеджменту,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обмін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валюти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страхування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інтернет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розсилки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тощо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. Кейс.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Південна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Моравія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пронизана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більш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ніж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745 милями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маркованих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велосипедних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маршрутів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позначених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як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Моравські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винні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маршрути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.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Винні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стежки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з’єднують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виноградники,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крихітні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села, велику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кількість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замків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і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палаців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біосферний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заповідник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ЮНЕСКО,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який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охороняє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одну з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найвідоміших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екосистем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світу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.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Моравські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винні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маршрути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–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проєкт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консорціуму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навколишнього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середовища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задля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центральноєвропейського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партнерства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Greenways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for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Europe.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Всього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розроблено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11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велосипедних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доріжок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. Для того,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щоб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створити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мережу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велосипедних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маршрутів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які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мали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стати основою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сталого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відповідального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туризму в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регіоні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сприяти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збереженню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та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охороні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приватних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ініціатив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виноробів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зокрема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та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туристичного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бізнесу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в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сільській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місцевості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в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цілому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підтримувати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кооперацію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в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сфері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виноробства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дбати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про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культурну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та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природну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спадщину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, були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розроблені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веб-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сторінки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підприємців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які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доєдналися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до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проєкту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, база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даних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підприємціввиноробів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та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туристичних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послуг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, мапа стежок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Моравського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винного маршруту та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путівник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.</w:t>
      </w:r>
    </w:p>
    <w:p w14:paraId="7E68FAEB" w14:textId="77777777" w:rsidR="00A7757A" w:rsidRDefault="00A7757A" w:rsidP="00A7757A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14:paraId="6C6FEB52" w14:textId="77777777" w:rsidR="00A7757A" w:rsidRDefault="007F4FAB" w:rsidP="00A7757A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переваг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діагональної</w:t>
      </w:r>
      <w:proofErr w:type="spellEnd"/>
      <w:r w:rsidRPr="00A7757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диверсифікації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слід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виділити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наступні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14:paraId="4A35B106" w14:textId="77777777" w:rsidR="00A7757A" w:rsidRDefault="007F4FAB" w:rsidP="00A7757A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7757A">
        <w:rPr>
          <w:rFonts w:ascii="Times New Roman" w:hAnsi="Times New Roman"/>
          <w:sz w:val="28"/>
          <w:szCs w:val="28"/>
          <w:lang w:val="ru-RU"/>
        </w:rPr>
        <w:t xml:space="preserve">1)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максимальне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наближення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потенційних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клієнтів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14:paraId="6E927F4F" w14:textId="77777777" w:rsidR="00A7757A" w:rsidRDefault="007F4FAB" w:rsidP="00A7757A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7757A">
        <w:rPr>
          <w:rFonts w:ascii="Times New Roman" w:hAnsi="Times New Roman"/>
          <w:sz w:val="28"/>
          <w:szCs w:val="28"/>
          <w:lang w:val="ru-RU"/>
        </w:rPr>
        <w:t xml:space="preserve">2)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витрат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кожен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продукт шляхом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розподілу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накладних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витрат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14:paraId="58A2F40D" w14:textId="77777777" w:rsidR="00A7757A" w:rsidRDefault="007F4FAB" w:rsidP="00A7757A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7757A">
        <w:rPr>
          <w:rFonts w:ascii="Times New Roman" w:hAnsi="Times New Roman"/>
          <w:sz w:val="28"/>
          <w:szCs w:val="28"/>
          <w:lang w:val="ru-RU"/>
        </w:rPr>
        <w:t xml:space="preserve">3)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економія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масштабі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14:paraId="163E9AB3" w14:textId="77777777" w:rsidR="00A7757A" w:rsidRDefault="007F4FAB" w:rsidP="00A7757A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7757A">
        <w:rPr>
          <w:rFonts w:ascii="Times New Roman" w:hAnsi="Times New Roman"/>
          <w:sz w:val="28"/>
          <w:szCs w:val="28"/>
          <w:lang w:val="ru-RU"/>
        </w:rPr>
        <w:t xml:space="preserve">4)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пропозиція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комбінації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туристичних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продуктів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D15E911" w14:textId="77777777" w:rsidR="00A7757A" w:rsidRDefault="007F4FAB" w:rsidP="00A7757A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7757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Неспоріднена</w:t>
      </w:r>
      <w:proofErr w:type="spellEnd"/>
      <w:r w:rsidRPr="00A7757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диверсифікація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властива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для абсолютно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продуктів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ринків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у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виробництві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опануванні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яких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підприємці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відповідного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попереднього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досвіду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Неспоріднена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диверсифікація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найбільш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ризиковою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стратегією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підприємців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A7757A">
        <w:rPr>
          <w:rFonts w:ascii="Times New Roman" w:hAnsi="Times New Roman"/>
          <w:sz w:val="28"/>
          <w:szCs w:val="28"/>
          <w:lang w:val="ru-RU"/>
        </w:rPr>
        <w:t>на ринку</w:t>
      </w:r>
      <w:proofErr w:type="gram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туризму.</w:t>
      </w:r>
    </w:p>
    <w:p w14:paraId="1208CFE4" w14:textId="77777777" w:rsidR="00A7757A" w:rsidRDefault="007F4FAB" w:rsidP="00A7757A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7757A">
        <w:rPr>
          <w:rFonts w:ascii="Times New Roman" w:hAnsi="Times New Roman"/>
          <w:i/>
          <w:iCs/>
          <w:sz w:val="28"/>
          <w:szCs w:val="28"/>
          <w:lang w:val="ru-RU"/>
        </w:rPr>
        <w:lastRenderedPageBreak/>
        <w:t>Регіональні</w:t>
      </w:r>
      <w:proofErr w:type="spellEnd"/>
      <w:r w:rsidRPr="00A7757A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i/>
          <w:iCs/>
          <w:sz w:val="28"/>
          <w:szCs w:val="28"/>
          <w:lang w:val="ru-RU"/>
        </w:rPr>
        <w:t>стратегії</w:t>
      </w:r>
      <w:proofErr w:type="spellEnd"/>
      <w:r w:rsidRPr="00A7757A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i/>
          <w:iCs/>
          <w:sz w:val="28"/>
          <w:szCs w:val="28"/>
          <w:lang w:val="ru-RU"/>
        </w:rPr>
        <w:t>диверсифікації</w:t>
      </w:r>
      <w:proofErr w:type="spellEnd"/>
      <w:r w:rsidRPr="00A7757A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являють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процес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появи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видів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технологічно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пов’язаних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непов’язаних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активностей у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регіонах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. Вони є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джерелом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зростання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регіональному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рівні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через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тісний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зв’язок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інноваціями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Регіональні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стратегії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мати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міжрегіональний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вимір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коли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диверсифікація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відбувається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рівні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продуктів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ринків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за межами одного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регіону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Просторова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взаємозалежність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між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сусідніми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регіонами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сфері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туризму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орієнтована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міжгалузеву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спеціалізацію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галузеву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різноманітність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>.</w:t>
      </w:r>
    </w:p>
    <w:p w14:paraId="4901AE89" w14:textId="77777777" w:rsidR="00A7757A" w:rsidRDefault="007F4FAB" w:rsidP="00A7757A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регіональної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міжрегіональної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співпраці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сфері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туризму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залежить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низки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внутрішніх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зовнішніх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чинників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впливу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економічних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соціально-культурних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демографічних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правових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політичних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просторових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. В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країнах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колишнього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соціалістичного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табору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такі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чинники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часто густо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гальмують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партнерств,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аніж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сприяють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об’єднанню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стейкхолдерів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. До таких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бар’єрів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віднести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моделі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мислення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відсутність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проактивного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ставлення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кооперування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низький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капіталу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відносну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нерозвиненість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економіки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>.</w:t>
      </w:r>
    </w:p>
    <w:p w14:paraId="40CBDF4C" w14:textId="77777777" w:rsidR="00A7757A" w:rsidRDefault="007F4FAB" w:rsidP="00A7757A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7757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Цікаві</w:t>
      </w:r>
      <w:proofErr w:type="spellEnd"/>
      <w:r w:rsidRPr="00A7757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факти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Велосипедна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стежка Брно-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Відень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з’єднує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два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центральноєвропейські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міста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в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Чехії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та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Австрії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. Маршрут проходить через два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регіони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–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Південну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Моравію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(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Чехія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) та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Вайнфіртель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(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Нижня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Австрія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).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Ця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стежка славиться винами, виноградниками та культурою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виробництва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та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споживання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вина. Вона проходить через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значну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кількість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привабливих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туристичних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місць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у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сільській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місцевості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, в тому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числі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через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територію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ЮНЕСКО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Lednice-Valtice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.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Велосипедний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маршрут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дає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можливість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відвідати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Rebešovice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– село на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лівому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березі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річки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Свратки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оточене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полями,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лісами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і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рибними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ставками;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каплицю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пізнього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бароко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ХІІІ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століття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, на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території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якої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розташовані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ресторан і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бібліотека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; маленький замок;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монастирі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та велике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моравське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поселення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в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Rajhrad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;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Rajhradice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, на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північ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від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якого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знаходиться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велика ферма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фазанів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та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заплавні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ліси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 xml:space="preserve"> з 300-літніми дубами і 150- 200-річними тополями та </w:t>
      </w:r>
      <w:proofErr w:type="spellStart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ін</w:t>
      </w:r>
      <w:proofErr w:type="spellEnd"/>
      <w:r w:rsidRPr="00A7757A">
        <w:rPr>
          <w:rFonts w:ascii="Times New Roman" w:hAnsi="Times New Roman"/>
          <w:sz w:val="28"/>
          <w:szCs w:val="28"/>
          <w:u w:val="single"/>
          <w:lang w:val="ru-RU"/>
        </w:rPr>
        <w:t>.</w:t>
      </w:r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38D75D6" w14:textId="77777777" w:rsidR="00A7757A" w:rsidRDefault="007F4FAB" w:rsidP="00A7757A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7757A">
        <w:rPr>
          <w:rFonts w:ascii="Times New Roman" w:hAnsi="Times New Roman"/>
          <w:i/>
          <w:iCs/>
          <w:sz w:val="28"/>
          <w:szCs w:val="28"/>
          <w:lang w:val="ru-RU"/>
        </w:rPr>
        <w:t>Секторальна</w:t>
      </w:r>
      <w:proofErr w:type="spellEnd"/>
      <w:r w:rsidRPr="00A7757A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i/>
          <w:iCs/>
          <w:sz w:val="28"/>
          <w:szCs w:val="28"/>
          <w:lang w:val="ru-RU"/>
        </w:rPr>
        <w:t>стратегія</w:t>
      </w:r>
      <w:proofErr w:type="spellEnd"/>
      <w:r w:rsidRPr="00A7757A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i/>
          <w:iCs/>
          <w:sz w:val="28"/>
          <w:szCs w:val="28"/>
          <w:lang w:val="ru-RU"/>
        </w:rPr>
        <w:t>диверсифікації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стратегія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галузевої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локалізації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основі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територіальних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активів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бізнесу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(один тип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ключових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активів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широкого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поєднання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активів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економічних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секторах та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підсекторах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).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стратегій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секторальної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диверсифікації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містить</w:t>
      </w:r>
      <w:proofErr w:type="spellEnd"/>
      <w:r w:rsidRPr="00A7757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як </w:t>
      </w:r>
      <w:proofErr w:type="spellStart"/>
      <w:r w:rsidRPr="00A7757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елементи</w:t>
      </w:r>
      <w:proofErr w:type="spellEnd"/>
      <w:r w:rsidRPr="00A7757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внутрішньогалузевої</w:t>
      </w:r>
      <w:proofErr w:type="spellEnd"/>
      <w:r w:rsidRPr="00A7757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, так і </w:t>
      </w:r>
      <w:proofErr w:type="spellStart"/>
      <w:r w:rsidRPr="00A7757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міжгалузевої</w:t>
      </w:r>
      <w:proofErr w:type="spellEnd"/>
      <w:r w:rsidRPr="00A7757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спеціалізації</w:t>
      </w:r>
      <w:proofErr w:type="spellEnd"/>
      <w:r w:rsidRPr="00A7757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. </w:t>
      </w:r>
    </w:p>
    <w:p w14:paraId="065C18B9" w14:textId="77777777" w:rsidR="004121DC" w:rsidRDefault="007F4FAB" w:rsidP="00A7757A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Внутрішньогалузева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диверсифікація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відбувається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завдяки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проникненню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нові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підгалузі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всередині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опанованої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галузі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встановлення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господарських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зв’язків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існуючими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партнерами з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традиційних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підсекторів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туризму. </w:t>
      </w:r>
    </w:p>
    <w:p w14:paraId="5EA58B12" w14:textId="77777777" w:rsidR="004121DC" w:rsidRDefault="007F4FAB" w:rsidP="00A7757A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Внутрішньогалузева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диверсифікація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розвивається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допомогою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комбінування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відомих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туристичних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продуктів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їхньої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модифікації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поєднання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Такий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вид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секторальної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диверсифікації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збалансованим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lastRenderedPageBreak/>
        <w:t>інноваційним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сприяє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переливу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знань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між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робітниками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зайнятих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суміжних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підгалузях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50F8AD7" w14:textId="77777777" w:rsidR="00482119" w:rsidRDefault="007F4FAB" w:rsidP="00A7757A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60A24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Приклад.</w:t>
      </w:r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A7757A">
        <w:rPr>
          <w:rFonts w:ascii="Times New Roman" w:hAnsi="Times New Roman"/>
          <w:sz w:val="28"/>
          <w:szCs w:val="28"/>
          <w:lang w:val="ru-RU"/>
        </w:rPr>
        <w:t>У рамках</w:t>
      </w:r>
      <w:proofErr w:type="gram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внутрішньогалузевої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диверсифікації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сектор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гостинності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проникає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у сектор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розміщення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власною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кухнею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ліжками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сніданком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Bed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and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breakfast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),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кемпінгом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караванінгом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двоярусними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малими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будиночками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базовими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умовами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розміщення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будиночками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>-сараями (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bunkhouse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barns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); менеджмент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розширює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сегмент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пропонує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відвідати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Дні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відкритих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дверей на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фермі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прогулянки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гідом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освітні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візити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демонстрації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реалій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123F36E5" w14:textId="77777777" w:rsidR="00774A01" w:rsidRDefault="007F4FAB" w:rsidP="00A7757A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82119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Кейс «</w:t>
      </w:r>
      <w:proofErr w:type="spellStart"/>
      <w:r w:rsidRPr="00482119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Bed</w:t>
      </w:r>
      <w:proofErr w:type="spellEnd"/>
      <w:r w:rsidRPr="00482119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482119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and</w:t>
      </w:r>
      <w:proofErr w:type="spellEnd"/>
      <w:r w:rsidRPr="00482119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482119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breakfast</w:t>
      </w:r>
      <w:proofErr w:type="spellEnd"/>
      <w:r w:rsidRPr="00482119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»</w:t>
      </w:r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Bed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and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breakfast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поширеним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напрямком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підприємницької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сільській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місцевості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Італії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Власники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садиб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фермерських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господарств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пропонують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туристам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проживати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їхній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сім’ї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відчувати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зв’язок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місцевими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жителями,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діляться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частиною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їхнього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повсякденного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1EDA5EA3" w14:textId="77777777" w:rsidR="00774A01" w:rsidRDefault="007F4FAB" w:rsidP="00774A0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7757A">
        <w:rPr>
          <w:rFonts w:ascii="Times New Roman" w:hAnsi="Times New Roman"/>
          <w:sz w:val="28"/>
          <w:szCs w:val="28"/>
          <w:lang w:val="ru-RU"/>
        </w:rPr>
        <w:t xml:space="preserve">Для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туристів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вибір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Bed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and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breakfast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можливість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відкрити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для себе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сільські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місця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отримати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чудові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поради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куди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піти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відвідати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околицях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Флоренції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Сієни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Вілли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будинки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відпочинку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фермерські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будинки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інші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сімейні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підприємства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пропонують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туристичні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продукти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багаті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історією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культурою та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традиціями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Розташовані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пагорбах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Флоренції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вони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надають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можливість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сільським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туристам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зануритись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стародавнє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минуле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європейської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знаті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Прогулятися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виноградників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оливкових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гаїв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послухати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часи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етрусків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древніх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римлян,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скоштувати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стародавні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страви,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послухати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місцеву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7757A">
        <w:rPr>
          <w:rFonts w:ascii="Times New Roman" w:hAnsi="Times New Roman"/>
          <w:sz w:val="28"/>
          <w:szCs w:val="28"/>
          <w:lang w:val="ru-RU"/>
        </w:rPr>
        <w:t>музику</w:t>
      </w:r>
      <w:proofErr w:type="spellEnd"/>
      <w:r w:rsidRPr="00A7757A">
        <w:rPr>
          <w:rFonts w:ascii="Times New Roman" w:hAnsi="Times New Roman"/>
          <w:sz w:val="28"/>
          <w:szCs w:val="28"/>
          <w:lang w:val="ru-RU"/>
        </w:rPr>
        <w:t>.</w:t>
      </w:r>
    </w:p>
    <w:p w14:paraId="52E62E1A" w14:textId="77777777" w:rsidR="00774A01" w:rsidRDefault="007F4FAB" w:rsidP="00774A0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найвідоміших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районів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цієї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сільської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місцевості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є район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К’янті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батьківщина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таких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продуктів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, як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високоякісна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оливкова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олія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та вино; </w:t>
      </w:r>
    </w:p>
    <w:p w14:paraId="0E65D8A8" w14:textId="3C52E349" w:rsidR="00774A01" w:rsidRDefault="007F4FAB" w:rsidP="00774A0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Муджелло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Mugello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), озеро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Біланчіно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осередок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водних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видів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спорту; </w:t>
      </w:r>
    </w:p>
    <w:p w14:paraId="3D2129F1" w14:textId="77777777" w:rsidR="00774A01" w:rsidRDefault="007F4FAB" w:rsidP="00774A0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Ф’єзоле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Fiesole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) –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місцевість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, у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якій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знаходиться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римський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амфітеатр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ведуться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археологічні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розкопки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14:paraId="45D27C35" w14:textId="77777777" w:rsidR="00774A01" w:rsidRDefault="007F4FAB" w:rsidP="00774A0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Баньо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>-а-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Ріполі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Bagno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a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Ripoli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) –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територія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, яка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зберегла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вілли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часів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ренесансу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14:paraId="44A378FA" w14:textId="77777777" w:rsidR="00774A01" w:rsidRDefault="007F4FAB" w:rsidP="00774A0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Скандіччі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Scandicci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),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Ластра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>-а-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Сінья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Lastra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a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Signa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),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Монтелупо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Фьорентіно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Montelupo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Fiorentino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),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відомі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мистецтвом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кераміки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14:paraId="0E61428A" w14:textId="77777777" w:rsidR="00774A01" w:rsidRDefault="007F4FAB" w:rsidP="00774A0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Імпрунета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Impruneta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),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славиться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мистецтвом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теракотою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FB8CD3E" w14:textId="77777777" w:rsidR="00774A01" w:rsidRDefault="007F4FAB" w:rsidP="00774A0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Активний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відпочинок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на велосипедах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пішки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проходить по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Кільцю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Відродження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історико-натуралістичному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маршруту в 172 км. </w:t>
      </w:r>
    </w:p>
    <w:p w14:paraId="253212FF" w14:textId="77777777" w:rsidR="00774A01" w:rsidRDefault="007F4FAB" w:rsidP="00774A0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74A01">
        <w:rPr>
          <w:rFonts w:ascii="Times New Roman" w:hAnsi="Times New Roman"/>
          <w:i/>
          <w:iCs/>
          <w:sz w:val="28"/>
          <w:szCs w:val="28"/>
          <w:lang w:val="ru-RU"/>
        </w:rPr>
        <w:t>У рамках</w:t>
      </w:r>
      <w:proofErr w:type="gramEnd"/>
      <w:r w:rsidRPr="00774A01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i/>
          <w:iCs/>
          <w:sz w:val="28"/>
          <w:szCs w:val="28"/>
          <w:lang w:val="ru-RU"/>
        </w:rPr>
        <w:t>міжгалузевої</w:t>
      </w:r>
      <w:proofErr w:type="spellEnd"/>
      <w:r w:rsidRPr="00774A01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i/>
          <w:iCs/>
          <w:sz w:val="28"/>
          <w:szCs w:val="28"/>
          <w:lang w:val="ru-RU"/>
        </w:rPr>
        <w:t>диверсифікації</w:t>
      </w:r>
      <w:proofErr w:type="spellEnd"/>
      <w:r w:rsidRPr="00774A01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i/>
          <w:iCs/>
          <w:sz w:val="28"/>
          <w:szCs w:val="28"/>
          <w:lang w:val="ru-RU"/>
        </w:rPr>
        <w:t>сільський</w:t>
      </w:r>
      <w:proofErr w:type="spellEnd"/>
      <w:r w:rsidRPr="00774A01">
        <w:rPr>
          <w:rFonts w:ascii="Times New Roman" w:hAnsi="Times New Roman"/>
          <w:i/>
          <w:iCs/>
          <w:sz w:val="28"/>
          <w:szCs w:val="28"/>
          <w:lang w:val="ru-RU"/>
        </w:rPr>
        <w:t xml:space="preserve"> туризм</w:t>
      </w:r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розглядати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комплексну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мережу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видів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економічної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, яка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поєднує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сільське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господарство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виробництво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послуги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будівництво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роздрібну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торгівлю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, медицину,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банкінг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, транспорт і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розваги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, ІТ). </w:t>
      </w:r>
    </w:p>
    <w:p w14:paraId="3E04B047" w14:textId="77777777" w:rsidR="00774A01" w:rsidRDefault="007F4FAB" w:rsidP="00774A0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Сільський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туризм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потужний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потенціал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розвивати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міжгалузеві</w:t>
      </w:r>
      <w:proofErr w:type="spellEnd"/>
      <w:r w:rsidRPr="00774A0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зв’язки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відносно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більш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знаннєнасиченими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секторами, такими, як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банкінг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ІТ, так і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відносно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менш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насиченими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роздрібна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торгівля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кейтерінг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5EFA349" w14:textId="6D53AC44" w:rsidR="007F4FAB" w:rsidRPr="00774A01" w:rsidRDefault="007F4FAB" w:rsidP="00774A01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774A0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lastRenderedPageBreak/>
        <w:t>Приклад.</w:t>
      </w:r>
      <w:r w:rsidRPr="00774A01">
        <w:rPr>
          <w:rFonts w:ascii="Times New Roman" w:hAnsi="Times New Roman"/>
          <w:sz w:val="28"/>
          <w:szCs w:val="28"/>
          <w:lang w:val="ru-RU"/>
        </w:rPr>
        <w:t xml:space="preserve"> М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іжгалузева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диверсифікація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сфері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туризму та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гостинності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відбувається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gramStart"/>
      <w:r w:rsidRPr="00774A01">
        <w:rPr>
          <w:rFonts w:ascii="Times New Roman" w:hAnsi="Times New Roman"/>
          <w:sz w:val="28"/>
          <w:szCs w:val="28"/>
          <w:lang w:val="ru-RU"/>
        </w:rPr>
        <w:t>на ринку</w:t>
      </w:r>
      <w:proofErr w:type="gram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нерухомості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Готелі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перетворюються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багатоцільові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курорти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пропонують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тільки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відпочинок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спортивні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заходи,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можливість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конференцій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симпозіумів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тренінгів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додають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у свою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організаційну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структуру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заклади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роздрібної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торгівлі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фірмові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магазини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) та </w:t>
      </w:r>
      <w:proofErr w:type="spellStart"/>
      <w:r w:rsidRPr="00774A01">
        <w:rPr>
          <w:rFonts w:ascii="Times New Roman" w:hAnsi="Times New Roman"/>
          <w:sz w:val="28"/>
          <w:szCs w:val="28"/>
          <w:lang w:val="ru-RU"/>
        </w:rPr>
        <w:t>послуги</w:t>
      </w:r>
      <w:proofErr w:type="spellEnd"/>
      <w:r w:rsidRPr="00774A01">
        <w:rPr>
          <w:rFonts w:ascii="Times New Roman" w:hAnsi="Times New Roman"/>
          <w:sz w:val="28"/>
          <w:szCs w:val="28"/>
          <w:lang w:val="ru-RU"/>
        </w:rPr>
        <w:t xml:space="preserve"> кейтерингу.</w:t>
      </w:r>
    </w:p>
    <w:sectPr w:rsidR="007F4FAB" w:rsidRPr="00774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43BA0"/>
    <w:multiLevelType w:val="hybridMultilevel"/>
    <w:tmpl w:val="94FE70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B74A1"/>
    <w:multiLevelType w:val="hybridMultilevel"/>
    <w:tmpl w:val="321EF64A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72128F7"/>
    <w:multiLevelType w:val="hybridMultilevel"/>
    <w:tmpl w:val="D3E0D3F2"/>
    <w:lvl w:ilvl="0" w:tplc="6696E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580808">
    <w:abstractNumId w:val="0"/>
  </w:num>
  <w:num w:numId="2" w16cid:durableId="505292486">
    <w:abstractNumId w:val="2"/>
  </w:num>
  <w:num w:numId="3" w16cid:durableId="1509058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46"/>
    <w:rsid w:val="000C5B13"/>
    <w:rsid w:val="00243B69"/>
    <w:rsid w:val="00360A24"/>
    <w:rsid w:val="003E4D35"/>
    <w:rsid w:val="003F3461"/>
    <w:rsid w:val="004121DC"/>
    <w:rsid w:val="00482119"/>
    <w:rsid w:val="00512E4A"/>
    <w:rsid w:val="0059278E"/>
    <w:rsid w:val="00593646"/>
    <w:rsid w:val="005E72B9"/>
    <w:rsid w:val="006A5E15"/>
    <w:rsid w:val="00774A01"/>
    <w:rsid w:val="007F4FAB"/>
    <w:rsid w:val="00840E8B"/>
    <w:rsid w:val="009351B6"/>
    <w:rsid w:val="00980155"/>
    <w:rsid w:val="00A7757A"/>
    <w:rsid w:val="00A920DE"/>
    <w:rsid w:val="00B25F0C"/>
    <w:rsid w:val="00C03673"/>
    <w:rsid w:val="00D64E16"/>
    <w:rsid w:val="00D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02A7"/>
  <w15:chartTrackingRefBased/>
  <w15:docId w15:val="{56AA05AC-12B6-4913-92FA-1F66DF38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13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5936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936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5936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5936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99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593646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593646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593646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593646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5936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5936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5936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593646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5936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93646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5936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10317</Words>
  <Characters>5881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7</cp:revision>
  <dcterms:created xsi:type="dcterms:W3CDTF">2026-04-02T08:52:00Z</dcterms:created>
  <dcterms:modified xsi:type="dcterms:W3CDTF">2026-04-06T09:49:00Z</dcterms:modified>
</cp:coreProperties>
</file>