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97A0" w14:textId="291EF640" w:rsidR="001C1161" w:rsidRPr="00BB580F" w:rsidRDefault="001C1161" w:rsidP="001C116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BB580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ТЕМА </w:t>
      </w:r>
      <w:r w:rsidR="00802C73" w:rsidRPr="00BB580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15</w:t>
      </w:r>
      <w:r w:rsidRPr="00BB580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.       ГРАМАТИКА ЧЕРЕЗ КОМУНІКАЦІЮ:</w:t>
      </w:r>
    </w:p>
    <w:p w14:paraId="3A5BB569" w14:textId="77777777" w:rsidR="001C1161" w:rsidRPr="00BB580F" w:rsidRDefault="001C1161" w:rsidP="001C116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BB580F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ЯК ІНТЕГРУВАТИ ГРАМАТИКУ В РЕАЛЬНІ СИТУАЦІЇ</w:t>
      </w:r>
    </w:p>
    <w:p w14:paraId="6B4B4047" w14:textId="77777777" w:rsidR="001C1161" w:rsidRPr="00BB580F" w:rsidRDefault="001C1161" w:rsidP="001C11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Граматика є базовою навчальною дисципліною під час  вивчення  будь-якої  іноземної  мови  і  вважається  одним  із  найскладніших аспектів. Викладання  граматики  завжди викликало суперечливі  думки щодо правильного підходу до вивчення мови. Упродовж останніх десятиліть значний прорив був зроблений у сфері викладання стратегій навчання та когнітивного розвитку.  Педагоги  вважають,  що  застосування  комунікативного  підходу  до </w:t>
      </w:r>
      <w:r w:rsidRPr="00BB580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навчання граматики  з  метою  набуття  лінгвістичної  та  комунікативної компетенцій є необхідною умовою успішного вивчення мови. Розуміння  вчителями  того,  як  адекватно  відбувається  викладання  граматики  в  аудиторії  може  відрізнятися  залежно  від  особистих  підходів  та методики. Кожен викладач шукає найкращу стратегію викладання, щоб спонукати своїх студентів засвоїти граматичні структури у зрозумілий і точний спосіб. </w:t>
      </w:r>
    </w:p>
    <w:p w14:paraId="40EDDA68" w14:textId="77777777" w:rsidR="001C1161" w:rsidRPr="00BB580F" w:rsidRDefault="001C1161" w:rsidP="001C1161">
      <w:pPr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 w:rsidRPr="00BB580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У процесі пошуку вони можуть реалізувати кілька стратегій, проте, деякі з них недостатньо ефективні для того, щоб допомогти студентам засвоїти цю навичку. Тому важливим є пояснити переваги впровадження комунікативного підходу до традиційного викладання граматики англійської мови. Ця пропозиція не є новою чи модною; вона використовується багатьма практиками англійської мови, які вважають, що цей метод надає учням та студентам необхідні навички для ефективного вивчення мови.</w:t>
      </w:r>
    </w:p>
    <w:p w14:paraId="7FE08FEF" w14:textId="77777777" w:rsidR="001C1161" w:rsidRPr="00BB580F" w:rsidRDefault="001C1161" w:rsidP="001C1161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Основні принципи інтеграції граматики через комунікацію:</w:t>
      </w:r>
    </w:p>
    <w:p w14:paraId="64FEC0F4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Вивчення в контексті: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Замість того, щоб вивчати окремі правила, вводьте їх через автентичні діалоги, тексти, аудіо та відеоматеріали. Наприклад, замість вивчення минулого часу через таблиці, використовуйте його для обговорення минулих подій.</w:t>
      </w:r>
    </w:p>
    <w:p w14:paraId="1C3D37AB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Фокус на функціональності: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Покажіть, як граматичні структури допомагають виконувати певні комунікативні функції (наприклад, просити, пояснювати, переконувати).</w:t>
      </w:r>
    </w:p>
    <w:p w14:paraId="738D6B97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Заохочення до активного використання: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</w:t>
      </w:r>
      <w:proofErr w:type="spellStart"/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Надавайте</w:t>
      </w:r>
      <w:proofErr w:type="spellEnd"/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 xml:space="preserve"> учням можливості використовувати нові граматичні структури в реальних завданнях, таких як рольові ігри, дискусії, проєкти або вирішення проблем.</w:t>
      </w:r>
    </w:p>
    <w:p w14:paraId="13658335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Поступовий розвиток: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Починайте з простих структур і поступово переходьте до більш складних. Не намагайтеся вивчити все одразу, а зосередьтеся на правилах, які найчастіше використовуються в повсякденному спілкуванні.</w:t>
      </w:r>
    </w:p>
    <w:p w14:paraId="38674BC4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Використання різноманітних методів: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Застосовуйте різні активності для закріплення матеріалу: опитування, обговорення, ігри, написання текстів, перегляд фільмів та прослуховування музики.</w:t>
      </w:r>
    </w:p>
    <w:p w14:paraId="6DD26AED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lastRenderedPageBreak/>
        <w:t>Заохочення до помилок: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Не перебивайте учнів заради виправлення кожної помилки. Надайте їм можливість говорити та експериментувати з мовою, а виправлення робіть поступово, у контексті обговорень.</w:t>
      </w:r>
    </w:p>
    <w:p w14:paraId="3C5D064D" w14:textId="77777777" w:rsidR="001C1161" w:rsidRPr="00BB580F" w:rsidRDefault="001C1161" w:rsidP="001C1161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Мотивація та залученість: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Створюйте цікаві та захопливі завдання, які стимулюють учнів до спілкування і переконають їх у корисності знання граматики для досягнення своїх комунікативних цілей.</w:t>
      </w:r>
    </w:p>
    <w:p w14:paraId="57C789B8" w14:textId="77777777" w:rsidR="001C1161" w:rsidRPr="00BB580F" w:rsidRDefault="001C1161" w:rsidP="001C116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Приклади впровадження:</w:t>
      </w:r>
    </w:p>
    <w:p w14:paraId="1CFB3834" w14:textId="77777777" w:rsidR="001C1161" w:rsidRPr="00BB580F" w:rsidRDefault="001C1161" w:rsidP="001C1161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Вивчення минулого часу:</w:t>
      </w:r>
    </w:p>
    <w:p w14:paraId="6CA7ECFE" w14:textId="77777777" w:rsidR="001C1161" w:rsidRPr="00BB580F" w:rsidRDefault="001C1161" w:rsidP="001C1161">
      <w:pPr>
        <w:numPr>
          <w:ilvl w:val="1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Ситуація: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"Розповідь про вихідні".</w:t>
      </w:r>
    </w:p>
    <w:p w14:paraId="013BBEC5" w14:textId="77777777" w:rsidR="001C1161" w:rsidRPr="00BB580F" w:rsidRDefault="001C1161" w:rsidP="001C1161">
      <w:pPr>
        <w:numPr>
          <w:ilvl w:val="1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Завдання: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Попросіть учнів розповісти, що вони робили на вихідних, використовуючи дієслова в минулому часі.</w:t>
      </w:r>
    </w:p>
    <w:p w14:paraId="6C122DA8" w14:textId="77777777" w:rsidR="001C1161" w:rsidRPr="00BB580F" w:rsidRDefault="001C1161" w:rsidP="001C1161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Вивчення майбутнього часу:</w:t>
      </w:r>
    </w:p>
    <w:p w14:paraId="106E78AD" w14:textId="77777777" w:rsidR="001C1161" w:rsidRPr="00BB580F" w:rsidRDefault="001C1161" w:rsidP="001C1161">
      <w:pPr>
        <w:numPr>
          <w:ilvl w:val="1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Ситуація: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"Плани на майбутнє".</w:t>
      </w:r>
    </w:p>
    <w:p w14:paraId="7918406A" w14:textId="77777777" w:rsidR="001C1161" w:rsidRPr="00BB580F" w:rsidRDefault="001C1161" w:rsidP="001C1161">
      <w:pPr>
        <w:numPr>
          <w:ilvl w:val="1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Завдання: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Організуйте дискусію про майбутні плани, використовуючи форму "буду..." або "завтра я...".</w:t>
      </w:r>
    </w:p>
    <w:p w14:paraId="326C0BDC" w14:textId="77777777" w:rsidR="001C1161" w:rsidRPr="00BB580F" w:rsidRDefault="001C1161" w:rsidP="001C1161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Вивчення умовних речень:</w:t>
      </w:r>
    </w:p>
    <w:p w14:paraId="760FB961" w14:textId="77777777" w:rsidR="001C1161" w:rsidRPr="00BB580F" w:rsidRDefault="001C1161" w:rsidP="001C1161">
      <w:pPr>
        <w:numPr>
          <w:ilvl w:val="1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Ситуація: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"Вирішення проблем".</w:t>
      </w:r>
    </w:p>
    <w:p w14:paraId="5447C2DC" w14:textId="77777777" w:rsidR="001C1161" w:rsidRPr="00BB580F" w:rsidRDefault="001C1161" w:rsidP="001C1161">
      <w:pPr>
        <w:numPr>
          <w:ilvl w:val="1"/>
          <w:numId w:val="2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</w:pPr>
      <w:r w:rsidRPr="00BB580F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:lang w:val="uk-UA" w:eastAsia="uk-UA"/>
          <w14:ligatures w14:val="none"/>
        </w:rPr>
        <w:t>Завдання:</w:t>
      </w:r>
      <w:r w:rsidRPr="00BB580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val="uk-UA" w:eastAsia="uk-UA"/>
          <w14:ligatures w14:val="none"/>
        </w:rPr>
        <w:t> Запропонуйте гру "Якщо б я був..." або обговоріть, що б вони робили, якби мали певну суму грошей або певну можливість.</w:t>
      </w:r>
    </w:p>
    <w:p w14:paraId="54937A45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AD"/>
    <w:multiLevelType w:val="multilevel"/>
    <w:tmpl w:val="63A8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51936"/>
    <w:multiLevelType w:val="multilevel"/>
    <w:tmpl w:val="C4A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04094">
    <w:abstractNumId w:val="0"/>
  </w:num>
  <w:num w:numId="2" w16cid:durableId="192225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22"/>
    <w:rsid w:val="000043FB"/>
    <w:rsid w:val="0005529D"/>
    <w:rsid w:val="00111A3E"/>
    <w:rsid w:val="001B2AFC"/>
    <w:rsid w:val="001C1161"/>
    <w:rsid w:val="001D4A4F"/>
    <w:rsid w:val="001F77E7"/>
    <w:rsid w:val="002D77CA"/>
    <w:rsid w:val="00626D61"/>
    <w:rsid w:val="00802C73"/>
    <w:rsid w:val="00920ECC"/>
    <w:rsid w:val="00BB580F"/>
    <w:rsid w:val="00C63422"/>
    <w:rsid w:val="00DD1D38"/>
    <w:rsid w:val="00DD481E"/>
    <w:rsid w:val="00F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C7A7"/>
  <w15:chartTrackingRefBased/>
  <w15:docId w15:val="{53B78237-D388-4881-8AF6-94846085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61"/>
  </w:style>
  <w:style w:type="paragraph" w:styleId="1">
    <w:name w:val="heading 1"/>
    <w:basedOn w:val="a"/>
    <w:next w:val="a"/>
    <w:link w:val="10"/>
    <w:uiPriority w:val="9"/>
    <w:qFormat/>
    <w:rsid w:val="00C63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4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4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4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4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4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4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6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3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3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2172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5</cp:revision>
  <dcterms:created xsi:type="dcterms:W3CDTF">2026-04-02T14:45:00Z</dcterms:created>
  <dcterms:modified xsi:type="dcterms:W3CDTF">2026-04-02T15:00:00Z</dcterms:modified>
</cp:coreProperties>
</file>