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CD6F" w14:textId="726A766B" w:rsidR="00AE48DE" w:rsidRDefault="00AE48DE" w:rsidP="008B4929">
      <w:pPr>
        <w:widowControl/>
        <w:adjustRightInd/>
        <w:spacing w:line="240" w:lineRule="auto"/>
        <w:ind w:firstLine="567"/>
        <w:outlineLvl w:val="2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ПРАКТИЧНЕ</w:t>
      </w:r>
      <w:r w:rsidR="006E1FD9">
        <w:rPr>
          <w:b/>
          <w:bCs/>
          <w:sz w:val="28"/>
          <w:szCs w:val="28"/>
          <w:lang w:val="uk-UA" w:eastAsia="uk-UA"/>
        </w:rPr>
        <w:t xml:space="preserve"> ЗАНЯТТЯ  </w:t>
      </w:r>
      <w:r w:rsidR="00223997">
        <w:rPr>
          <w:b/>
          <w:bCs/>
          <w:sz w:val="28"/>
          <w:szCs w:val="28"/>
          <w:lang w:val="uk-UA" w:eastAsia="uk-UA"/>
        </w:rPr>
        <w:t xml:space="preserve">3. </w:t>
      </w:r>
    </w:p>
    <w:p w14:paraId="3BA771D9" w14:textId="77777777" w:rsidR="00AE48DE" w:rsidRDefault="00AE48DE" w:rsidP="008B4929">
      <w:pPr>
        <w:widowControl/>
        <w:adjustRightInd/>
        <w:spacing w:line="240" w:lineRule="auto"/>
        <w:ind w:firstLine="567"/>
        <w:outlineLvl w:val="2"/>
        <w:rPr>
          <w:b/>
          <w:bCs/>
          <w:sz w:val="28"/>
          <w:szCs w:val="28"/>
          <w:lang w:val="uk-UA" w:eastAsia="uk-UA"/>
        </w:rPr>
      </w:pPr>
    </w:p>
    <w:p w14:paraId="1E58A656" w14:textId="6A78E99F" w:rsidR="008B4929" w:rsidRDefault="008B4929" w:rsidP="008B4929">
      <w:pPr>
        <w:widowControl/>
        <w:adjustRightInd/>
        <w:spacing w:line="240" w:lineRule="auto"/>
        <w:ind w:firstLine="567"/>
        <w:outlineLvl w:val="2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 xml:space="preserve">Інтеграція </w:t>
      </w:r>
      <w:proofErr w:type="spellStart"/>
      <w:r>
        <w:rPr>
          <w:b/>
          <w:bCs/>
          <w:sz w:val="28"/>
          <w:szCs w:val="28"/>
          <w:lang w:val="uk-UA" w:eastAsia="uk-UA"/>
        </w:rPr>
        <w:t>мовних</w:t>
      </w:r>
      <w:proofErr w:type="spellEnd"/>
      <w:r>
        <w:rPr>
          <w:b/>
          <w:bCs/>
          <w:sz w:val="28"/>
          <w:szCs w:val="28"/>
          <w:lang w:val="uk-UA" w:eastAsia="uk-UA"/>
        </w:rPr>
        <w:t xml:space="preserve"> навичок: вивчення аудіювання, говоріння, читання та письма як цілісного процесу</w:t>
      </w:r>
      <w:bookmarkStart w:id="0" w:name="_Hlk187781415"/>
      <w:r>
        <w:rPr>
          <w:b/>
          <w:bCs/>
          <w:sz w:val="28"/>
          <w:szCs w:val="28"/>
          <w:lang w:val="uk-UA" w:eastAsia="uk-UA"/>
        </w:rPr>
        <w:t xml:space="preserve"> </w:t>
      </w:r>
      <w:bookmarkEnd w:id="0"/>
    </w:p>
    <w:p w14:paraId="334DACAC" w14:textId="77777777" w:rsidR="004443CB" w:rsidRDefault="004443CB" w:rsidP="008B4929">
      <w:pPr>
        <w:widowControl/>
        <w:adjustRightInd/>
        <w:spacing w:line="240" w:lineRule="auto"/>
        <w:ind w:firstLine="567"/>
        <w:outlineLvl w:val="2"/>
        <w:rPr>
          <w:b/>
          <w:bCs/>
          <w:sz w:val="28"/>
          <w:szCs w:val="28"/>
          <w:lang w:val="uk-UA" w:eastAsia="uk-UA"/>
        </w:rPr>
      </w:pPr>
    </w:p>
    <w:p w14:paraId="49F1E4B8" w14:textId="63E64F56" w:rsidR="008B4929" w:rsidRDefault="008B4929" w:rsidP="008B4929">
      <w:pPr>
        <w:widowControl/>
        <w:adjustRightInd/>
        <w:spacing w:line="240" w:lineRule="auto"/>
        <w:ind w:firstLine="567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Методики поєднання всіх видів мовленнєвої діяльності в одному </w:t>
      </w:r>
      <w:proofErr w:type="spellStart"/>
      <w:r>
        <w:rPr>
          <w:sz w:val="28"/>
          <w:szCs w:val="28"/>
          <w:lang w:val="uk-UA" w:eastAsia="uk-UA"/>
        </w:rPr>
        <w:t>уроці</w:t>
      </w:r>
      <w:proofErr w:type="spellEnd"/>
      <w:r>
        <w:rPr>
          <w:sz w:val="28"/>
          <w:szCs w:val="28"/>
          <w:lang w:val="uk-UA" w:eastAsia="uk-UA"/>
        </w:rPr>
        <w:t xml:space="preserve"> для досягнення інтегрованого підходу до навчання мови</w:t>
      </w:r>
      <w:r w:rsidR="00417844">
        <w:rPr>
          <w:sz w:val="28"/>
          <w:szCs w:val="28"/>
          <w:lang w:val="uk-UA" w:eastAsia="uk-UA"/>
        </w:rPr>
        <w:t xml:space="preserve"> та літератури.</w:t>
      </w:r>
    </w:p>
    <w:p w14:paraId="3EF04285" w14:textId="77777777" w:rsidR="008B4929" w:rsidRDefault="008B4929" w:rsidP="008B4929">
      <w:pPr>
        <w:widowControl/>
        <w:adjustRightInd/>
        <w:spacing w:line="240" w:lineRule="auto"/>
        <w:outlineLvl w:val="2"/>
        <w:rPr>
          <w:b/>
          <w:bCs/>
          <w:sz w:val="28"/>
          <w:szCs w:val="28"/>
          <w:lang w:val="uk-UA" w:eastAsia="uk-UA"/>
        </w:rPr>
      </w:pPr>
    </w:p>
    <w:p w14:paraId="5FE03884" w14:textId="5D0F09F1" w:rsidR="008B4929" w:rsidRDefault="008B4929" w:rsidP="008B4929">
      <w:pPr>
        <w:widowControl/>
        <w:adjustRightInd/>
        <w:spacing w:line="240" w:lineRule="auto"/>
        <w:outlineLvl w:val="2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 xml:space="preserve">Використання автентичних матеріалів: як обирати та використовувати тексти з реального життя </w:t>
      </w:r>
    </w:p>
    <w:p w14:paraId="77869710" w14:textId="77777777" w:rsidR="004443CB" w:rsidRDefault="004443CB" w:rsidP="008B4929">
      <w:pPr>
        <w:widowControl/>
        <w:adjustRightInd/>
        <w:spacing w:line="240" w:lineRule="auto"/>
        <w:outlineLvl w:val="2"/>
        <w:rPr>
          <w:b/>
          <w:bCs/>
          <w:sz w:val="28"/>
          <w:szCs w:val="28"/>
          <w:lang w:val="uk-UA" w:eastAsia="uk-UA"/>
        </w:rPr>
      </w:pPr>
    </w:p>
    <w:p w14:paraId="7A24A3DA" w14:textId="77777777" w:rsidR="00B978EB" w:rsidRDefault="008B4929" w:rsidP="008B4929">
      <w:pPr>
        <w:widowControl/>
        <w:adjustRightInd/>
        <w:spacing w:line="240" w:lineRule="auto"/>
        <w:ind w:firstLine="567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Переваги роботи з реальними текстами, як-от новини, реклами, інтерв’ю, подкасти. </w:t>
      </w:r>
    </w:p>
    <w:p w14:paraId="37E4F958" w14:textId="661D07BC" w:rsidR="008B4929" w:rsidRDefault="008B4929" w:rsidP="008B4929">
      <w:pPr>
        <w:widowControl/>
        <w:adjustRightInd/>
        <w:spacing w:line="240" w:lineRule="auto"/>
        <w:ind w:firstLine="567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Методика підбору матеріалів відповідно до рівня учнів та навчальн</w:t>
      </w:r>
      <w:r w:rsidR="00B978EB">
        <w:rPr>
          <w:sz w:val="28"/>
          <w:szCs w:val="28"/>
          <w:lang w:val="uk-UA" w:eastAsia="uk-UA"/>
        </w:rPr>
        <w:t>ої</w:t>
      </w:r>
      <w:r>
        <w:rPr>
          <w:sz w:val="28"/>
          <w:szCs w:val="28"/>
          <w:lang w:val="uk-UA" w:eastAsia="uk-UA"/>
        </w:rPr>
        <w:t xml:space="preserve"> </w:t>
      </w:r>
      <w:r w:rsidR="00B978EB">
        <w:rPr>
          <w:sz w:val="28"/>
          <w:szCs w:val="28"/>
          <w:lang w:val="uk-UA" w:eastAsia="uk-UA"/>
        </w:rPr>
        <w:t>мети</w:t>
      </w:r>
      <w:r>
        <w:rPr>
          <w:sz w:val="28"/>
          <w:szCs w:val="28"/>
          <w:lang w:val="uk-UA" w:eastAsia="uk-UA"/>
        </w:rPr>
        <w:t>.</w:t>
      </w:r>
    </w:p>
    <w:p w14:paraId="08F74972" w14:textId="77777777" w:rsidR="006A5A4E" w:rsidRDefault="006A5A4E" w:rsidP="00C30A86">
      <w:pPr>
        <w:widowControl/>
        <w:shd w:val="clear" w:color="auto" w:fill="FFFFFF"/>
        <w:adjustRightInd/>
        <w:spacing w:line="240" w:lineRule="auto"/>
        <w:rPr>
          <w:color w:val="1F1F1F"/>
          <w:sz w:val="28"/>
          <w:szCs w:val="28"/>
          <w:lang w:val="uk-UA" w:eastAsia="uk-UA"/>
        </w:rPr>
      </w:pPr>
    </w:p>
    <w:p w14:paraId="6436A350" w14:textId="2FBD3717" w:rsidR="00C30A86" w:rsidRPr="00C30A86" w:rsidRDefault="00C30A86" w:rsidP="00C30A86">
      <w:pPr>
        <w:widowControl/>
        <w:shd w:val="clear" w:color="auto" w:fill="FFFFFF"/>
        <w:adjustRightInd/>
        <w:spacing w:line="240" w:lineRule="auto"/>
        <w:rPr>
          <w:color w:val="1F1F1F"/>
          <w:sz w:val="28"/>
          <w:szCs w:val="28"/>
          <w:lang w:val="uk-UA" w:eastAsia="uk-UA"/>
        </w:rPr>
      </w:pPr>
      <w:r w:rsidRPr="00C30A86">
        <w:rPr>
          <w:color w:val="1F1F1F"/>
          <w:sz w:val="28"/>
          <w:szCs w:val="28"/>
          <w:lang w:val="uk-UA" w:eastAsia="uk-UA"/>
        </w:rPr>
        <w:t>Які є види інтеграції?</w:t>
      </w:r>
    </w:p>
    <w:p w14:paraId="7419C5D9" w14:textId="77777777" w:rsidR="006A5A4E" w:rsidRDefault="006A5A4E" w:rsidP="00C30A86">
      <w:pPr>
        <w:widowControl/>
        <w:shd w:val="clear" w:color="auto" w:fill="FFFFFF"/>
        <w:adjustRightInd/>
        <w:spacing w:line="240" w:lineRule="auto"/>
        <w:rPr>
          <w:color w:val="040C28"/>
          <w:sz w:val="28"/>
          <w:szCs w:val="28"/>
          <w:lang w:val="uk-UA" w:eastAsia="uk-UA"/>
        </w:rPr>
      </w:pPr>
    </w:p>
    <w:p w14:paraId="1F24305F" w14:textId="11C956F6" w:rsidR="00C30A86" w:rsidRPr="00C30A86" w:rsidRDefault="00C30A86" w:rsidP="00C30A86">
      <w:pPr>
        <w:widowControl/>
        <w:shd w:val="clear" w:color="auto" w:fill="FFFFFF"/>
        <w:adjustRightInd/>
        <w:spacing w:line="240" w:lineRule="auto"/>
        <w:rPr>
          <w:color w:val="474747"/>
          <w:sz w:val="28"/>
          <w:szCs w:val="28"/>
          <w:lang w:val="uk-UA" w:eastAsia="uk-UA"/>
        </w:rPr>
      </w:pPr>
      <w:r w:rsidRPr="00C30A86">
        <w:rPr>
          <w:color w:val="040C28"/>
          <w:sz w:val="28"/>
          <w:szCs w:val="28"/>
          <w:lang w:val="uk-UA" w:eastAsia="uk-UA"/>
        </w:rPr>
        <w:t>Види інтеграції</w:t>
      </w:r>
      <w:r w:rsidRPr="00C30A86">
        <w:rPr>
          <w:color w:val="474747"/>
          <w:sz w:val="28"/>
          <w:szCs w:val="28"/>
          <w:lang w:val="uk-UA" w:eastAsia="uk-UA"/>
        </w:rPr>
        <w:t>:</w:t>
      </w:r>
      <w:r w:rsidRPr="00C30A86">
        <w:rPr>
          <w:color w:val="474747"/>
          <w:sz w:val="28"/>
          <w:szCs w:val="28"/>
          <w:lang w:val="en-US" w:eastAsia="uk-UA"/>
        </w:rPr>
        <w:t xml:space="preserve"> </w:t>
      </w:r>
      <w:r w:rsidRPr="00C30A86">
        <w:rPr>
          <w:color w:val="040C28"/>
          <w:sz w:val="28"/>
          <w:szCs w:val="28"/>
          <w:lang w:val="uk-UA" w:eastAsia="uk-UA"/>
        </w:rPr>
        <w:t>інтеграція</w:t>
      </w:r>
      <w:r w:rsidRPr="00C30A86">
        <w:rPr>
          <w:color w:val="474747"/>
          <w:sz w:val="28"/>
          <w:szCs w:val="28"/>
          <w:lang w:val="uk-UA" w:eastAsia="uk-UA"/>
        </w:rPr>
        <w:t> економічна — процес інтернаціоналізації господарського життя, зближення, об'єднання економік ряду країн. </w:t>
      </w:r>
      <w:r w:rsidRPr="00C30A86">
        <w:rPr>
          <w:color w:val="040C28"/>
          <w:sz w:val="28"/>
          <w:szCs w:val="28"/>
          <w:lang w:val="uk-UA" w:eastAsia="uk-UA"/>
        </w:rPr>
        <w:t>інтеграція</w:t>
      </w:r>
      <w:r w:rsidRPr="00C30A86">
        <w:rPr>
          <w:color w:val="474747"/>
          <w:sz w:val="28"/>
          <w:szCs w:val="28"/>
          <w:lang w:val="uk-UA" w:eastAsia="uk-UA"/>
        </w:rPr>
        <w:t> соціальна — наявність упорядкованих відносин між індивідами, групами, організаціями, державами.</w:t>
      </w:r>
    </w:p>
    <w:p w14:paraId="4A606D19" w14:textId="77777777" w:rsidR="00C30A86" w:rsidRPr="00C30A86" w:rsidRDefault="00C30A86" w:rsidP="00C30A86">
      <w:pPr>
        <w:widowControl/>
        <w:shd w:val="clear" w:color="auto" w:fill="FFFFFF"/>
        <w:adjustRightInd/>
        <w:spacing w:line="240" w:lineRule="auto"/>
        <w:rPr>
          <w:rFonts w:eastAsiaTheme="minorHAnsi"/>
          <w:color w:val="1F1F1F"/>
          <w:kern w:val="2"/>
          <w:sz w:val="28"/>
          <w:szCs w:val="28"/>
          <w:shd w:val="clear" w:color="auto" w:fill="FFFFFF"/>
          <w:lang w:val="uk-UA" w:eastAsia="en-US"/>
          <w14:ligatures w14:val="standardContextual"/>
        </w:rPr>
      </w:pPr>
    </w:p>
    <w:p w14:paraId="704647F3" w14:textId="77777777" w:rsidR="00C30A86" w:rsidRPr="00C30A86" w:rsidRDefault="00C30A86" w:rsidP="00C30A86">
      <w:pPr>
        <w:widowControl/>
        <w:shd w:val="clear" w:color="auto" w:fill="FFFFFF"/>
        <w:adjustRightInd/>
        <w:spacing w:line="240" w:lineRule="auto"/>
        <w:rPr>
          <w:color w:val="1F1F1F"/>
          <w:sz w:val="28"/>
          <w:szCs w:val="28"/>
          <w:lang w:val="uk-UA" w:eastAsia="uk-UA"/>
        </w:rPr>
      </w:pP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highlight w:val="yellow"/>
          <w:shd w:val="clear" w:color="auto" w:fill="FFFFFF"/>
          <w:lang w:eastAsia="en-US"/>
          <w14:ligatures w14:val="standardContextual"/>
        </w:rPr>
        <w:t>Інтеграція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простими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словами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highlight w:val="yellow"/>
          <w:shd w:val="clear" w:color="auto" w:fill="FFFFFF"/>
          <w:lang w:eastAsia="en-US"/>
          <w14:ligatures w14:val="standardContextual"/>
        </w:rPr>
        <w:t>означає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 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процес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об'єднання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різних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частин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або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елементів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в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одне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ціле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,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створення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взаємозв'язків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між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ними та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формування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єдиної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,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злагодженої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системи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. 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Це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може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бути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об'єднання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країн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в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економічний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союз,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різних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предметів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у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навчальний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курс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або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навіть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узгодження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функцій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органів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у живому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організмі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. </w:t>
      </w:r>
    </w:p>
    <w:p w14:paraId="53431662" w14:textId="77777777" w:rsidR="00C30A86" w:rsidRPr="00C30A86" w:rsidRDefault="00C30A86" w:rsidP="00C30A86">
      <w:pPr>
        <w:widowControl/>
        <w:adjustRightInd/>
        <w:spacing w:after="160" w:line="259" w:lineRule="auto"/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</w:pPr>
    </w:p>
    <w:p w14:paraId="4FBE9706" w14:textId="77777777" w:rsidR="00C30A86" w:rsidRPr="00C30A86" w:rsidRDefault="00C30A86" w:rsidP="00C30A86">
      <w:pPr>
        <w:widowControl/>
        <w:adjustRightInd/>
        <w:spacing w:after="160" w:line="259" w:lineRule="auto"/>
        <w:rPr>
          <w:rFonts w:eastAsiaTheme="minorHAnsi"/>
          <w:color w:val="1F1F1F"/>
          <w:kern w:val="2"/>
          <w:sz w:val="28"/>
          <w:szCs w:val="28"/>
          <w:shd w:val="clear" w:color="auto" w:fill="FFFFFF"/>
          <w:lang w:val="uk-UA" w:eastAsia="en-US"/>
          <w14:ligatures w14:val="standardContextual"/>
        </w:rPr>
      </w:pP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highlight w:val="yellow"/>
          <w:shd w:val="clear" w:color="auto" w:fill="FFFFFF"/>
          <w:lang w:eastAsia="en-US"/>
          <w14:ligatures w14:val="standardContextual"/>
        </w:rPr>
        <w:t>Інтеграція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highlight w:val="yellow"/>
          <w:shd w:val="clear" w:color="auto" w:fill="FFFFFF"/>
          <w:lang w:eastAsia="en-US"/>
          <w14:ligatures w14:val="standardContextual"/>
        </w:rPr>
        <w:t xml:space="preserve"> в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highlight w:val="yellow"/>
          <w:shd w:val="clear" w:color="auto" w:fill="FFFFFF"/>
          <w:lang w:eastAsia="en-US"/>
          <w14:ligatures w14:val="standardContextual"/>
        </w:rPr>
        <w:t>освіті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–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це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 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педагогічний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підхід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,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який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передбачає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об'єднання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знань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,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навичок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та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змісту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з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різних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навчальних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дисциплін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для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створення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цілісної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та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контекстної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картини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світу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у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учнів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. 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Цей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процес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допомагає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учням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бачити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зв'язки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між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предметами,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розвивати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міжпредметні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компетентності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та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формувати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єдине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розуміння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явищ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,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що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робить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процес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навчання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більш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ефективним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і </w:t>
      </w:r>
      <w:proofErr w:type="spellStart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значущим</w:t>
      </w:r>
      <w:proofErr w:type="spellEnd"/>
      <w:r w:rsidRPr="00C30A86">
        <w:rPr>
          <w:rFonts w:eastAsiaTheme="minorHAnsi"/>
          <w:color w:val="1F1F1F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. </w:t>
      </w:r>
    </w:p>
    <w:p w14:paraId="5DB4B0D2" w14:textId="77777777" w:rsidR="00C30A86" w:rsidRPr="00C30A86" w:rsidRDefault="00C30A86" w:rsidP="00C30A86">
      <w:pPr>
        <w:widowControl/>
        <w:adjustRightInd/>
        <w:spacing w:after="160" w:line="259" w:lineRule="auto"/>
        <w:rPr>
          <w:rFonts w:eastAsiaTheme="minorHAnsi"/>
          <w:kern w:val="2"/>
          <w:sz w:val="28"/>
          <w:szCs w:val="28"/>
          <w:highlight w:val="yellow"/>
          <w:lang w:val="en-US" w:eastAsia="en-US"/>
          <w14:ligatures w14:val="standardContextual"/>
        </w:rPr>
      </w:pPr>
    </w:p>
    <w:p w14:paraId="77F05ADA" w14:textId="77777777" w:rsidR="00C30A86" w:rsidRPr="00C30A86" w:rsidRDefault="00C30A86" w:rsidP="00C30A86">
      <w:pPr>
        <w:widowControl/>
        <w:adjustRightInd/>
        <w:spacing w:after="160" w:line="259" w:lineRule="auto"/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</w:pPr>
      <w:r w:rsidRPr="00C30A86">
        <w:rPr>
          <w:rFonts w:eastAsiaTheme="minorHAnsi"/>
          <w:kern w:val="2"/>
          <w:sz w:val="28"/>
          <w:szCs w:val="28"/>
          <w:highlight w:val="yellow"/>
          <w:lang w:val="uk-UA" w:eastAsia="en-US"/>
          <w14:ligatures w14:val="standardContextual"/>
        </w:rPr>
        <w:t xml:space="preserve">Інтеграція </w:t>
      </w:r>
      <w:proofErr w:type="spellStart"/>
      <w:r w:rsidRPr="00C30A86">
        <w:rPr>
          <w:rFonts w:eastAsiaTheme="minorHAnsi"/>
          <w:kern w:val="2"/>
          <w:sz w:val="28"/>
          <w:szCs w:val="28"/>
          <w:highlight w:val="yellow"/>
          <w:lang w:val="uk-UA" w:eastAsia="en-US"/>
          <w14:ligatures w14:val="standardContextual"/>
        </w:rPr>
        <w:t>мовних</w:t>
      </w:r>
      <w:proofErr w:type="spellEnd"/>
      <w:r w:rsidRPr="00C30A86">
        <w:rPr>
          <w:rFonts w:eastAsiaTheme="minorHAnsi"/>
          <w:kern w:val="2"/>
          <w:sz w:val="28"/>
          <w:szCs w:val="28"/>
          <w:highlight w:val="yellow"/>
          <w:lang w:val="uk-UA" w:eastAsia="en-US"/>
          <w14:ligatures w14:val="standardContextual"/>
        </w:rPr>
        <w:t xml:space="preserve"> навичок означає</w:t>
      </w:r>
      <w:r w:rsidRPr="00C30A86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 xml:space="preserve"> вивчення аудіювання, говоріння, читання та письма як взаємопов'язаних елементів, що формують цілісний процес мовленнєвої діяльності, а не ізольовані аспекти. Цей підхід дозволяє учням краще розуміти, як різні навички доповнюють одна одну, покращуючи загальне володіння мовою та дозволяючи ефективніше застосовувати її в реальних ситуаціях. </w:t>
      </w:r>
    </w:p>
    <w:p w14:paraId="5ADA52FB" w14:textId="77777777" w:rsidR="00C30A86" w:rsidRPr="00C30A86" w:rsidRDefault="00C30A86" w:rsidP="00C30A86">
      <w:pPr>
        <w:widowControl/>
        <w:adjustRightInd/>
        <w:spacing w:after="160" w:line="259" w:lineRule="auto"/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</w:pPr>
      <w:r w:rsidRPr="00C30A86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 xml:space="preserve">Чому інтеграція </w:t>
      </w:r>
      <w:proofErr w:type="spellStart"/>
      <w:r w:rsidRPr="00C30A86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>мовних</w:t>
      </w:r>
      <w:proofErr w:type="spellEnd"/>
      <w:r w:rsidRPr="00C30A86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 xml:space="preserve"> навичок є важливою: </w:t>
      </w:r>
    </w:p>
    <w:p w14:paraId="04AE55B5" w14:textId="77777777" w:rsidR="00C30A86" w:rsidRPr="00C30A86" w:rsidRDefault="00C30A86" w:rsidP="00C30A86">
      <w:pPr>
        <w:widowControl/>
        <w:numPr>
          <w:ilvl w:val="0"/>
          <w:numId w:val="1"/>
        </w:numPr>
        <w:adjustRightInd/>
        <w:spacing w:after="160" w:line="259" w:lineRule="auto"/>
        <w:jc w:val="left"/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</w:pPr>
      <w:r w:rsidRPr="00C30A86">
        <w:rPr>
          <w:rFonts w:eastAsiaTheme="minorHAnsi"/>
          <w:b/>
          <w:bCs/>
          <w:kern w:val="2"/>
          <w:sz w:val="28"/>
          <w:szCs w:val="28"/>
          <w:lang w:val="uk-UA" w:eastAsia="en-US"/>
          <w14:ligatures w14:val="standardContextual"/>
        </w:rPr>
        <w:t>Цілісне розуміння мови:</w:t>
      </w:r>
      <w:r w:rsidRPr="00C30A86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> </w:t>
      </w:r>
    </w:p>
    <w:p w14:paraId="2F1AB129" w14:textId="77777777" w:rsidR="00C30A86" w:rsidRPr="00C30A86" w:rsidRDefault="00C30A86" w:rsidP="00C30A86">
      <w:pPr>
        <w:widowControl/>
        <w:adjustRightInd/>
        <w:spacing w:after="160" w:line="259" w:lineRule="auto"/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</w:pPr>
      <w:r w:rsidRPr="00C30A86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lastRenderedPageBreak/>
        <w:t>Замість вивчення кожної навички окремо, інтеграція показує зв'язки між ними, що сприяє більш глибокому засвоєнню мови.</w:t>
      </w:r>
    </w:p>
    <w:p w14:paraId="2E0B3269" w14:textId="77777777" w:rsidR="00C30A86" w:rsidRPr="00C30A86" w:rsidRDefault="00C30A86" w:rsidP="00C30A86">
      <w:pPr>
        <w:widowControl/>
        <w:numPr>
          <w:ilvl w:val="0"/>
          <w:numId w:val="1"/>
        </w:numPr>
        <w:adjustRightInd/>
        <w:spacing w:after="160" w:line="259" w:lineRule="auto"/>
        <w:jc w:val="left"/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</w:pPr>
      <w:r w:rsidRPr="00C30A86">
        <w:rPr>
          <w:rFonts w:eastAsiaTheme="minorHAnsi"/>
          <w:b/>
          <w:bCs/>
          <w:kern w:val="2"/>
          <w:sz w:val="28"/>
          <w:szCs w:val="28"/>
          <w:lang w:val="uk-UA" w:eastAsia="en-US"/>
          <w14:ligatures w14:val="standardContextual"/>
        </w:rPr>
        <w:t>Контекстне навчання:</w:t>
      </w:r>
      <w:r w:rsidRPr="00C30A86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> </w:t>
      </w:r>
    </w:p>
    <w:p w14:paraId="7E99A8AD" w14:textId="77777777" w:rsidR="00C30A86" w:rsidRPr="00C30A86" w:rsidRDefault="00C30A86" w:rsidP="00C30A86">
      <w:pPr>
        <w:widowControl/>
        <w:adjustRightInd/>
        <w:spacing w:after="160" w:line="259" w:lineRule="auto"/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</w:pPr>
      <w:r w:rsidRPr="00C30A86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 xml:space="preserve">Учні </w:t>
      </w:r>
      <w:proofErr w:type="spellStart"/>
      <w:r w:rsidRPr="00C30A86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>вчаться</w:t>
      </w:r>
      <w:proofErr w:type="spellEnd"/>
      <w:r w:rsidRPr="00C30A86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 xml:space="preserve"> використовувати різні навички в конкретному контексті, що робить навчання більш значущим і практичним.</w:t>
      </w:r>
    </w:p>
    <w:p w14:paraId="67E90070" w14:textId="77777777" w:rsidR="00C30A86" w:rsidRPr="00C30A86" w:rsidRDefault="00C30A86" w:rsidP="00C30A86">
      <w:pPr>
        <w:widowControl/>
        <w:numPr>
          <w:ilvl w:val="0"/>
          <w:numId w:val="1"/>
        </w:numPr>
        <w:adjustRightInd/>
        <w:spacing w:after="160" w:line="259" w:lineRule="auto"/>
        <w:jc w:val="left"/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</w:pPr>
      <w:r w:rsidRPr="00C30A86">
        <w:rPr>
          <w:rFonts w:eastAsiaTheme="minorHAnsi"/>
          <w:b/>
          <w:bCs/>
          <w:kern w:val="2"/>
          <w:sz w:val="28"/>
          <w:szCs w:val="28"/>
          <w:lang w:val="uk-UA" w:eastAsia="en-US"/>
          <w14:ligatures w14:val="standardContextual"/>
        </w:rPr>
        <w:t>Ефективність:</w:t>
      </w:r>
      <w:r w:rsidRPr="00C30A86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> </w:t>
      </w:r>
    </w:p>
    <w:p w14:paraId="70C2B1CF" w14:textId="77777777" w:rsidR="00C30A86" w:rsidRPr="00C30A86" w:rsidRDefault="00C30A86" w:rsidP="00C30A86">
      <w:pPr>
        <w:widowControl/>
        <w:adjustRightInd/>
        <w:spacing w:after="160" w:line="259" w:lineRule="auto"/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</w:pPr>
      <w:r w:rsidRPr="00C30A86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 xml:space="preserve">Інтегровані завдання, які поєднують кілька навичок, дозволяють більш ефективно розвивати </w:t>
      </w:r>
      <w:proofErr w:type="spellStart"/>
      <w:r w:rsidRPr="00C30A86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>мовну</w:t>
      </w:r>
      <w:proofErr w:type="spellEnd"/>
      <w:r w:rsidRPr="00C30A86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 xml:space="preserve"> компетенцію.</w:t>
      </w:r>
    </w:p>
    <w:p w14:paraId="782C4C54" w14:textId="77777777" w:rsidR="00C30A86" w:rsidRPr="00C30A86" w:rsidRDefault="00C30A86" w:rsidP="00C30A86">
      <w:pPr>
        <w:widowControl/>
        <w:numPr>
          <w:ilvl w:val="0"/>
          <w:numId w:val="1"/>
        </w:numPr>
        <w:adjustRightInd/>
        <w:spacing w:after="160" w:line="259" w:lineRule="auto"/>
        <w:jc w:val="left"/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</w:pPr>
      <w:r w:rsidRPr="00C30A86">
        <w:rPr>
          <w:rFonts w:eastAsiaTheme="minorHAnsi"/>
          <w:b/>
          <w:bCs/>
          <w:kern w:val="2"/>
          <w:sz w:val="28"/>
          <w:szCs w:val="28"/>
          <w:lang w:val="uk-UA" w:eastAsia="en-US"/>
          <w14:ligatures w14:val="standardContextual"/>
        </w:rPr>
        <w:t>Розвиток комунікативної компетенції:</w:t>
      </w:r>
      <w:r w:rsidRPr="00C30A86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> </w:t>
      </w:r>
    </w:p>
    <w:p w14:paraId="567935B7" w14:textId="77777777" w:rsidR="00C30A86" w:rsidRPr="00C30A86" w:rsidRDefault="00C30A86" w:rsidP="00C30A86">
      <w:pPr>
        <w:widowControl/>
        <w:adjustRightInd/>
        <w:spacing w:after="160" w:line="259" w:lineRule="auto"/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</w:pPr>
      <w:r w:rsidRPr="00C30A86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>Використання всіх чотирьох навичок у комплексі краще готує учнів до реальних комунікативних ситуацій.</w:t>
      </w:r>
    </w:p>
    <w:p w14:paraId="030E896C" w14:textId="77777777" w:rsidR="00C30A86" w:rsidRPr="00C30A86" w:rsidRDefault="00C30A86" w:rsidP="00C30A86">
      <w:pPr>
        <w:widowControl/>
        <w:adjustRightInd/>
        <w:spacing w:after="160" w:line="259" w:lineRule="auto"/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</w:pPr>
      <w:r w:rsidRPr="00C30A86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>Як реалізується інтеграція:</w:t>
      </w:r>
    </w:p>
    <w:p w14:paraId="5FBAA2D7" w14:textId="77777777" w:rsidR="00C30A86" w:rsidRPr="00C30A86" w:rsidRDefault="00C30A86" w:rsidP="00C30A86">
      <w:pPr>
        <w:widowControl/>
        <w:numPr>
          <w:ilvl w:val="0"/>
          <w:numId w:val="2"/>
        </w:numPr>
        <w:adjustRightInd/>
        <w:spacing w:after="160" w:line="259" w:lineRule="auto"/>
        <w:jc w:val="left"/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</w:pPr>
      <w:r w:rsidRPr="00C30A86">
        <w:rPr>
          <w:rFonts w:eastAsiaTheme="minorHAnsi"/>
          <w:b/>
          <w:bCs/>
          <w:kern w:val="2"/>
          <w:sz w:val="28"/>
          <w:szCs w:val="28"/>
          <w:lang w:val="uk-UA" w:eastAsia="en-US"/>
          <w14:ligatures w14:val="standardContextual"/>
        </w:rPr>
        <w:t>Тематичне навчання:</w:t>
      </w:r>
      <w:r w:rsidRPr="00C30A86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> </w:t>
      </w:r>
    </w:p>
    <w:p w14:paraId="1605EB33" w14:textId="77777777" w:rsidR="00C30A86" w:rsidRPr="00C30A86" w:rsidRDefault="00C30A86" w:rsidP="00C30A86">
      <w:pPr>
        <w:widowControl/>
        <w:adjustRightInd/>
        <w:spacing w:after="160" w:line="259" w:lineRule="auto"/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</w:pPr>
      <w:r w:rsidRPr="00C30A86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>Знання та навички з різних дисциплін об'єднуються навколо однієї теми, що дозволяє побачити, як вони пов'язані між собою. </w:t>
      </w:r>
    </w:p>
    <w:p w14:paraId="7C1CCCE1" w14:textId="77777777" w:rsidR="00C30A86" w:rsidRPr="00C30A86" w:rsidRDefault="00C30A86" w:rsidP="00C30A86">
      <w:pPr>
        <w:widowControl/>
        <w:numPr>
          <w:ilvl w:val="0"/>
          <w:numId w:val="2"/>
        </w:numPr>
        <w:adjustRightInd/>
        <w:spacing w:after="160" w:line="259" w:lineRule="auto"/>
        <w:jc w:val="left"/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</w:pPr>
      <w:proofErr w:type="spellStart"/>
      <w:r w:rsidRPr="00C30A86">
        <w:rPr>
          <w:rFonts w:eastAsiaTheme="minorHAnsi"/>
          <w:b/>
          <w:bCs/>
          <w:kern w:val="2"/>
          <w:sz w:val="28"/>
          <w:szCs w:val="28"/>
          <w:lang w:val="uk-UA" w:eastAsia="en-US"/>
          <w14:ligatures w14:val="standardContextual"/>
        </w:rPr>
        <w:t>Внутрішньопредметна</w:t>
      </w:r>
      <w:proofErr w:type="spellEnd"/>
      <w:r w:rsidRPr="00C30A86">
        <w:rPr>
          <w:rFonts w:eastAsiaTheme="minorHAnsi"/>
          <w:b/>
          <w:bCs/>
          <w:kern w:val="2"/>
          <w:sz w:val="28"/>
          <w:szCs w:val="28"/>
          <w:lang w:val="uk-UA" w:eastAsia="en-US"/>
          <w14:ligatures w14:val="standardContextual"/>
        </w:rPr>
        <w:t xml:space="preserve"> інтеграція:</w:t>
      </w:r>
      <w:r w:rsidRPr="00C30A86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> </w:t>
      </w:r>
    </w:p>
    <w:p w14:paraId="77ECCD45" w14:textId="77777777" w:rsidR="00C30A86" w:rsidRPr="00C30A86" w:rsidRDefault="00C30A86" w:rsidP="00C30A86">
      <w:pPr>
        <w:widowControl/>
        <w:adjustRightInd/>
        <w:spacing w:after="160" w:line="259" w:lineRule="auto"/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</w:pPr>
      <w:r w:rsidRPr="00C30A86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>Об'єднання різних аспектів вивчення однієї дисципліни, наприклад, читання, письма, розвитку мовлення та роботи з текстом в рамках вивчення мови. </w:t>
      </w:r>
    </w:p>
    <w:p w14:paraId="528BC1E2" w14:textId="77777777" w:rsidR="00C30A86" w:rsidRPr="00C30A86" w:rsidRDefault="00C30A86" w:rsidP="00C30A86">
      <w:pPr>
        <w:widowControl/>
        <w:numPr>
          <w:ilvl w:val="0"/>
          <w:numId w:val="3"/>
        </w:numPr>
        <w:shd w:val="clear" w:color="auto" w:fill="FFFFFF"/>
        <w:adjustRightInd/>
        <w:spacing w:after="160" w:line="259" w:lineRule="auto"/>
        <w:jc w:val="left"/>
        <w:rPr>
          <w:color w:val="001D35"/>
          <w:sz w:val="28"/>
          <w:szCs w:val="28"/>
          <w:lang w:val="uk-UA" w:eastAsia="uk-UA"/>
        </w:rPr>
      </w:pPr>
      <w:r w:rsidRPr="00C30A86">
        <w:rPr>
          <w:b/>
          <w:bCs/>
          <w:color w:val="001D35"/>
          <w:sz w:val="28"/>
          <w:szCs w:val="28"/>
          <w:lang w:val="uk-UA" w:eastAsia="uk-UA"/>
        </w:rPr>
        <w:t>Практичні завдання:</w:t>
      </w:r>
      <w:r w:rsidRPr="00C30A86">
        <w:rPr>
          <w:color w:val="001D35"/>
          <w:sz w:val="28"/>
          <w:szCs w:val="28"/>
          <w:lang w:val="uk-UA" w:eastAsia="uk-UA"/>
        </w:rPr>
        <w:t> </w:t>
      </w:r>
    </w:p>
    <w:p w14:paraId="5699D1A5" w14:textId="77777777" w:rsidR="00C30A86" w:rsidRPr="00C30A86" w:rsidRDefault="00C30A86" w:rsidP="00C30A86">
      <w:pPr>
        <w:widowControl/>
        <w:shd w:val="clear" w:color="auto" w:fill="FFFFFF"/>
        <w:adjustRightInd/>
        <w:ind w:left="720"/>
        <w:rPr>
          <w:color w:val="001D35"/>
          <w:spacing w:val="2"/>
          <w:sz w:val="28"/>
          <w:szCs w:val="28"/>
          <w:lang w:val="uk-UA" w:eastAsia="uk-UA"/>
        </w:rPr>
      </w:pPr>
      <w:r w:rsidRPr="00C30A86">
        <w:rPr>
          <w:color w:val="001D35"/>
          <w:spacing w:val="2"/>
          <w:sz w:val="28"/>
          <w:szCs w:val="28"/>
          <w:lang w:val="uk-UA" w:eastAsia="uk-UA"/>
        </w:rPr>
        <w:t>Завдання, які вимагають одночасного застосування декількох навичок, наприклад, прослуховування діалогу, а потім його обговорення (аудіювання та говоріння), або читання тексту та написання його короткого переказу (читання та письмо). </w:t>
      </w:r>
    </w:p>
    <w:p w14:paraId="660C78E9" w14:textId="77777777" w:rsidR="00C30A86" w:rsidRPr="00C30A86" w:rsidRDefault="00C30A86" w:rsidP="00C30A86">
      <w:pPr>
        <w:widowControl/>
        <w:shd w:val="clear" w:color="auto" w:fill="FFFFFF"/>
        <w:adjustRightInd/>
        <w:ind w:left="720"/>
        <w:rPr>
          <w:color w:val="001D35"/>
          <w:spacing w:val="2"/>
          <w:sz w:val="28"/>
          <w:szCs w:val="28"/>
          <w:lang w:val="uk-UA" w:eastAsia="uk-UA"/>
        </w:rPr>
      </w:pPr>
    </w:p>
    <w:p w14:paraId="58493169" w14:textId="77777777" w:rsidR="001F77E7" w:rsidRDefault="001F77E7"/>
    <w:sectPr w:rsidR="001F77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950DB"/>
    <w:multiLevelType w:val="multilevel"/>
    <w:tmpl w:val="6AD2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6735A7"/>
    <w:multiLevelType w:val="multilevel"/>
    <w:tmpl w:val="027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2265E4"/>
    <w:multiLevelType w:val="multilevel"/>
    <w:tmpl w:val="58F6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0974901">
    <w:abstractNumId w:val="2"/>
  </w:num>
  <w:num w:numId="2" w16cid:durableId="1608998636">
    <w:abstractNumId w:val="1"/>
  </w:num>
  <w:num w:numId="3" w16cid:durableId="122317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64"/>
    <w:rsid w:val="0005529D"/>
    <w:rsid w:val="00111A3E"/>
    <w:rsid w:val="001D4A4F"/>
    <w:rsid w:val="001F77E7"/>
    <w:rsid w:val="00223997"/>
    <w:rsid w:val="002D77CA"/>
    <w:rsid w:val="00417844"/>
    <w:rsid w:val="004443CB"/>
    <w:rsid w:val="00456515"/>
    <w:rsid w:val="0049299C"/>
    <w:rsid w:val="005639B7"/>
    <w:rsid w:val="00626D61"/>
    <w:rsid w:val="006A5A4E"/>
    <w:rsid w:val="006E1FD9"/>
    <w:rsid w:val="00840536"/>
    <w:rsid w:val="008B4929"/>
    <w:rsid w:val="00920ECC"/>
    <w:rsid w:val="00AE48DE"/>
    <w:rsid w:val="00B978EB"/>
    <w:rsid w:val="00C16001"/>
    <w:rsid w:val="00C30A86"/>
    <w:rsid w:val="00DD1D38"/>
    <w:rsid w:val="00F9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56CC"/>
  <w15:chartTrackingRefBased/>
  <w15:docId w15:val="{49236A22-5ECF-4BA4-BAED-C75272F8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929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1F64"/>
    <w:pPr>
      <w:keepNext/>
      <w:keepLines/>
      <w:widowControl/>
      <w:adjustRightInd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F64"/>
    <w:pPr>
      <w:keepNext/>
      <w:keepLines/>
      <w:widowControl/>
      <w:adjustRightInd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F64"/>
    <w:pPr>
      <w:keepNext/>
      <w:keepLines/>
      <w:widowControl/>
      <w:adjustRightInd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F64"/>
    <w:pPr>
      <w:keepNext/>
      <w:keepLines/>
      <w:widowControl/>
      <w:adjustRightInd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F64"/>
    <w:pPr>
      <w:keepNext/>
      <w:keepLines/>
      <w:widowControl/>
      <w:adjustRightInd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F64"/>
    <w:pPr>
      <w:keepNext/>
      <w:keepLines/>
      <w:widowControl/>
      <w:adjustRightInd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F64"/>
    <w:pPr>
      <w:keepNext/>
      <w:keepLines/>
      <w:widowControl/>
      <w:adjustRightInd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F64"/>
    <w:pPr>
      <w:keepNext/>
      <w:keepLines/>
      <w:widowControl/>
      <w:adjustRightInd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F64"/>
    <w:pPr>
      <w:keepNext/>
      <w:keepLines/>
      <w:widowControl/>
      <w:adjustRightInd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1F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1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1F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1F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1F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1F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1F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1F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1F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1F64"/>
    <w:pPr>
      <w:widowControl/>
      <w:adjustRightInd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F91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F64"/>
    <w:pPr>
      <w:widowControl/>
      <w:numPr>
        <w:ilvl w:val="1"/>
      </w:numPr>
      <w:adjustRightInd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F91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F64"/>
    <w:pPr>
      <w:widowControl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F91F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F64"/>
    <w:pPr>
      <w:widowControl/>
      <w:adjustRightInd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F91F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F6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F91F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1F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1938</Words>
  <Characters>1106</Characters>
  <Application>Microsoft Office Word</Application>
  <DocSecurity>0</DocSecurity>
  <Lines>9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11</cp:revision>
  <dcterms:created xsi:type="dcterms:W3CDTF">2025-10-01T19:03:00Z</dcterms:created>
  <dcterms:modified xsi:type="dcterms:W3CDTF">2026-04-02T14:51:00Z</dcterms:modified>
</cp:coreProperties>
</file>