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0C2" w:rsidRDefault="00FA4097" w:rsidP="004860C2">
      <w:pPr>
        <w:widowControl w:val="0"/>
        <w:spacing w:after="0" w:line="240" w:lineRule="auto"/>
        <w:ind w:left="3969"/>
        <w:rPr>
          <w:rFonts w:ascii="Times New Roman" w:eastAsia="Calibri" w:hAnsi="Times New Roman" w:cs="Times New Roman"/>
          <w:b/>
          <w:bCs/>
          <w:color w:val="000000"/>
          <w:sz w:val="28"/>
          <w:szCs w:val="28"/>
          <w:lang w:val="uk-UA" w:eastAsia="uk-UA"/>
        </w:rPr>
      </w:pPr>
      <w:r>
        <w:rPr>
          <w:rFonts w:ascii="Times New Roman" w:hAnsi="Times New Roman" w:cs="Times New Roman"/>
          <w:noProof/>
          <w:sz w:val="28"/>
          <w:szCs w:val="28"/>
          <w:lang w:val="uk-UA" w:eastAsia="uk-UA"/>
        </w:rPr>
        <w:drawing>
          <wp:anchor distT="0" distB="0" distL="114300" distR="114300" simplePos="0" relativeHeight="251658240" behindDoc="0" locked="0" layoutInCell="1" allowOverlap="1" wp14:anchorId="594F2349" wp14:editId="4C098A59">
            <wp:simplePos x="0" y="0"/>
            <wp:positionH relativeFrom="column">
              <wp:posOffset>-727710</wp:posOffset>
            </wp:positionH>
            <wp:positionV relativeFrom="paragraph">
              <wp:posOffset>-1057909</wp:posOffset>
            </wp:positionV>
            <wp:extent cx="7038975" cy="104203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п патопсихологія.jpg"/>
                    <pic:cNvPicPr/>
                  </pic:nvPicPr>
                  <pic:blipFill>
                    <a:blip r:embed="rId7">
                      <a:extLst>
                        <a:ext uri="{28A0092B-C50C-407E-A947-70E740481C1C}">
                          <a14:useLocalDpi xmlns:a14="http://schemas.microsoft.com/office/drawing/2010/main" val="0"/>
                        </a:ext>
                      </a:extLst>
                    </a:blip>
                    <a:stretch>
                      <a:fillRect/>
                    </a:stretch>
                  </pic:blipFill>
                  <pic:spPr>
                    <a:xfrm>
                      <a:off x="0" y="0"/>
                      <a:ext cx="7038975" cy="10420350"/>
                    </a:xfrm>
                    <a:prstGeom prst="rect">
                      <a:avLst/>
                    </a:prstGeom>
                  </pic:spPr>
                </pic:pic>
              </a:graphicData>
            </a:graphic>
            <wp14:sizeRelH relativeFrom="page">
              <wp14:pctWidth>0</wp14:pctWidth>
            </wp14:sizeRelH>
            <wp14:sizeRelV relativeFrom="page">
              <wp14:pctHeight>0</wp14:pctHeight>
            </wp14:sizeRelV>
          </wp:anchor>
        </w:drawing>
      </w:r>
    </w:p>
    <w:p w:rsidR="004860C2" w:rsidRPr="004860C2" w:rsidRDefault="004860C2" w:rsidP="004860C2">
      <w:pPr>
        <w:widowControl w:val="0"/>
        <w:spacing w:after="0" w:line="240" w:lineRule="auto"/>
        <w:ind w:left="3969"/>
        <w:rPr>
          <w:rFonts w:ascii="Times New Roman" w:hAnsi="Times New Roman" w:cs="Times New Roman"/>
          <w:sz w:val="28"/>
          <w:szCs w:val="28"/>
          <w:lang w:val="uk-UA"/>
        </w:rPr>
      </w:pPr>
      <w:r w:rsidRPr="004860C2">
        <w:rPr>
          <w:rFonts w:ascii="Times New Roman" w:eastAsia="Calibri" w:hAnsi="Times New Roman" w:cs="Times New Roman"/>
          <w:bCs/>
          <w:color w:val="000000"/>
          <w:sz w:val="28"/>
          <w:szCs w:val="28"/>
          <w:lang w:val="uk-UA" w:eastAsia="uk-UA"/>
        </w:rPr>
        <w:t xml:space="preserve">Вченою радою </w:t>
      </w:r>
      <w:r w:rsidRPr="004860C2">
        <w:rPr>
          <w:rFonts w:ascii="Times New Roman" w:hAnsi="Times New Roman" w:cs="Times New Roman"/>
          <w:sz w:val="28"/>
          <w:szCs w:val="28"/>
          <w:lang w:val="uk-UA"/>
        </w:rPr>
        <w:t>факультету</w:t>
      </w:r>
    </w:p>
    <w:p w:rsidR="004860C2" w:rsidRPr="004860C2" w:rsidRDefault="004860C2" w:rsidP="004860C2">
      <w:pPr>
        <w:widowControl w:val="0"/>
        <w:spacing w:after="0" w:line="240" w:lineRule="auto"/>
        <w:ind w:left="3969"/>
        <w:rPr>
          <w:rFonts w:ascii="Times New Roman" w:hAnsi="Times New Roman" w:cs="Times New Roman"/>
          <w:sz w:val="28"/>
          <w:szCs w:val="28"/>
          <w:lang w:val="uk-UA"/>
        </w:rPr>
      </w:pPr>
      <w:r w:rsidRPr="004860C2">
        <w:rPr>
          <w:rFonts w:ascii="Times New Roman" w:hAnsi="Times New Roman" w:cs="Times New Roman"/>
          <w:sz w:val="28"/>
          <w:szCs w:val="28"/>
          <w:lang w:val="uk-UA"/>
        </w:rPr>
        <w:t>педагогічних технологій та освіти впродовж життя</w:t>
      </w:r>
    </w:p>
    <w:p w:rsidR="004860C2" w:rsidRPr="004860C2" w:rsidRDefault="004860C2" w:rsidP="004860C2">
      <w:pPr>
        <w:widowControl w:val="0"/>
        <w:spacing w:after="0" w:line="240" w:lineRule="auto"/>
        <w:ind w:left="3969"/>
        <w:rPr>
          <w:rFonts w:ascii="Times New Roman" w:eastAsia="Calibri" w:hAnsi="Times New Roman" w:cs="Times New Roman"/>
          <w:color w:val="000000"/>
          <w:sz w:val="28"/>
          <w:szCs w:val="28"/>
          <w:lang w:val="uk-UA" w:eastAsia="uk-UA"/>
        </w:rPr>
      </w:pPr>
      <w:r w:rsidRPr="004860C2">
        <w:rPr>
          <w:rFonts w:ascii="Times New Roman" w:hAnsi="Times New Roman" w:cs="Times New Roman"/>
          <w:sz w:val="28"/>
          <w:szCs w:val="28"/>
          <w:lang w:val="uk-UA"/>
        </w:rPr>
        <w:t>26 серпня 2025 р., протокол № 7</w:t>
      </w:r>
    </w:p>
    <w:p w:rsidR="004860C2" w:rsidRPr="004860C2" w:rsidRDefault="004860C2" w:rsidP="004860C2">
      <w:pPr>
        <w:widowControl w:val="0"/>
        <w:spacing w:after="0" w:line="240" w:lineRule="auto"/>
        <w:ind w:left="3969"/>
        <w:rPr>
          <w:rFonts w:ascii="Times New Roman" w:eastAsia="Calibri" w:hAnsi="Times New Roman" w:cs="Times New Roman"/>
          <w:color w:val="000000"/>
          <w:sz w:val="28"/>
          <w:szCs w:val="28"/>
          <w:lang w:val="uk-UA" w:eastAsia="uk-UA"/>
        </w:rPr>
      </w:pPr>
      <w:r w:rsidRPr="004860C2">
        <w:rPr>
          <w:rFonts w:ascii="Times New Roman" w:eastAsia="Calibri" w:hAnsi="Times New Roman" w:cs="Times New Roman"/>
          <w:color w:val="000000"/>
          <w:sz w:val="28"/>
          <w:szCs w:val="28"/>
          <w:lang w:val="uk-UA" w:eastAsia="uk-UA"/>
        </w:rPr>
        <w:t>Голова Вченої ради</w:t>
      </w:r>
    </w:p>
    <w:p w:rsidR="004860C2" w:rsidRPr="004860C2" w:rsidRDefault="004860C2" w:rsidP="004860C2">
      <w:pPr>
        <w:widowControl w:val="0"/>
        <w:spacing w:after="0" w:line="240" w:lineRule="auto"/>
        <w:ind w:left="3969"/>
        <w:rPr>
          <w:rFonts w:ascii="Times New Roman" w:hAnsi="Times New Roman" w:cs="Times New Roman"/>
          <w:sz w:val="28"/>
          <w:szCs w:val="28"/>
          <w:lang w:val="uk-UA"/>
        </w:rPr>
      </w:pPr>
      <w:r w:rsidRPr="004860C2">
        <w:rPr>
          <w:rFonts w:ascii="Times New Roman" w:eastAsia="Calibri" w:hAnsi="Times New Roman" w:cs="Times New Roman"/>
          <w:color w:val="000000"/>
          <w:sz w:val="28"/>
          <w:szCs w:val="28"/>
          <w:lang w:val="uk-UA" w:eastAsia="uk-UA"/>
        </w:rPr>
        <w:t xml:space="preserve">________ </w:t>
      </w:r>
      <w:r w:rsidRPr="004860C2">
        <w:rPr>
          <w:rFonts w:ascii="Times New Roman" w:hAnsi="Times New Roman" w:cs="Times New Roman"/>
          <w:spacing w:val="-6"/>
          <w:sz w:val="28"/>
          <w:szCs w:val="28"/>
          <w:lang w:val="uk-UA" w:eastAsia="uk-UA"/>
        </w:rPr>
        <w:t>Людмила МОГИЛЬНИЦЬКА</w:t>
      </w:r>
    </w:p>
    <w:p w:rsidR="004860C2" w:rsidRPr="004860C2" w:rsidRDefault="004860C2" w:rsidP="004860C2">
      <w:pPr>
        <w:spacing w:after="0" w:line="240" w:lineRule="auto"/>
        <w:rPr>
          <w:rFonts w:ascii="Times New Roman" w:hAnsi="Times New Roman" w:cs="Times New Roman"/>
          <w:sz w:val="28"/>
          <w:szCs w:val="28"/>
          <w:lang w:val="uk-UA"/>
        </w:rPr>
      </w:pPr>
    </w:p>
    <w:p w:rsidR="004860C2" w:rsidRPr="004860C2" w:rsidRDefault="004860C2" w:rsidP="004860C2">
      <w:pPr>
        <w:spacing w:after="0" w:line="240" w:lineRule="auto"/>
        <w:rPr>
          <w:rFonts w:ascii="Times New Roman" w:hAnsi="Times New Roman" w:cs="Times New Roman"/>
          <w:sz w:val="28"/>
          <w:szCs w:val="28"/>
          <w:lang w:val="uk-UA"/>
        </w:rPr>
      </w:pPr>
    </w:p>
    <w:p w:rsidR="004860C2" w:rsidRPr="004860C2" w:rsidRDefault="004860C2" w:rsidP="004860C2">
      <w:pPr>
        <w:spacing w:after="0" w:line="240" w:lineRule="auto"/>
        <w:jc w:val="center"/>
        <w:rPr>
          <w:rFonts w:ascii="Times New Roman" w:hAnsi="Times New Roman" w:cs="Times New Roman"/>
          <w:b/>
          <w:caps/>
          <w:sz w:val="28"/>
          <w:szCs w:val="28"/>
          <w:lang w:val="uk-UA"/>
        </w:rPr>
      </w:pPr>
      <w:r w:rsidRPr="004860C2">
        <w:rPr>
          <w:rFonts w:ascii="Times New Roman" w:hAnsi="Times New Roman" w:cs="Times New Roman"/>
          <w:b/>
          <w:caps/>
          <w:sz w:val="28"/>
          <w:szCs w:val="28"/>
          <w:lang w:val="uk-UA"/>
        </w:rPr>
        <w:t>Робоча програма Навчальної дисципліни</w:t>
      </w:r>
    </w:p>
    <w:p w:rsidR="004860C2" w:rsidRPr="004860C2" w:rsidRDefault="004860C2" w:rsidP="004860C2">
      <w:pPr>
        <w:spacing w:after="0" w:line="240" w:lineRule="auto"/>
        <w:jc w:val="center"/>
        <w:rPr>
          <w:rFonts w:ascii="Times New Roman" w:hAnsi="Times New Roman" w:cs="Times New Roman"/>
          <w:b/>
          <w:caps/>
          <w:sz w:val="28"/>
          <w:szCs w:val="28"/>
          <w:lang w:val="uk-UA"/>
        </w:rPr>
      </w:pPr>
      <w:r w:rsidRPr="004860C2">
        <w:rPr>
          <w:rFonts w:ascii="Times New Roman" w:hAnsi="Times New Roman" w:cs="Times New Roman"/>
          <w:b/>
          <w:sz w:val="28"/>
          <w:szCs w:val="28"/>
          <w:lang w:val="uk-UA"/>
        </w:rPr>
        <w:t>«</w:t>
      </w:r>
      <w:r>
        <w:rPr>
          <w:rFonts w:ascii="Times New Roman" w:hAnsi="Times New Roman" w:cs="Times New Roman"/>
          <w:b/>
          <w:sz w:val="28"/>
          <w:szCs w:val="28"/>
          <w:lang w:val="uk-UA"/>
        </w:rPr>
        <w:t>ПАТОПСИХОЛОГІЯ</w:t>
      </w:r>
      <w:r w:rsidRPr="004860C2">
        <w:rPr>
          <w:rFonts w:ascii="Times New Roman" w:hAnsi="Times New Roman" w:cs="Times New Roman"/>
          <w:b/>
          <w:sz w:val="28"/>
          <w:szCs w:val="28"/>
          <w:lang w:val="uk-UA"/>
        </w:rPr>
        <w:t>»</w:t>
      </w:r>
    </w:p>
    <w:p w:rsidR="004860C2" w:rsidRPr="004860C2" w:rsidRDefault="004860C2" w:rsidP="004860C2">
      <w:pPr>
        <w:widowControl w:val="0"/>
        <w:spacing w:after="0" w:line="240" w:lineRule="auto"/>
        <w:jc w:val="center"/>
        <w:rPr>
          <w:rFonts w:ascii="Times New Roman" w:hAnsi="Times New Roman" w:cs="Times New Roman"/>
          <w:sz w:val="28"/>
          <w:szCs w:val="28"/>
          <w:lang w:val="uk-UA"/>
        </w:rPr>
      </w:pPr>
      <w:r w:rsidRPr="004860C2">
        <w:rPr>
          <w:rFonts w:ascii="Times New Roman" w:hAnsi="Times New Roman" w:cs="Times New Roman"/>
          <w:sz w:val="28"/>
          <w:szCs w:val="28"/>
          <w:lang w:val="uk-UA"/>
        </w:rPr>
        <w:t>для здобувачів вищої освіти освітнього ступеня «бакалавр»</w:t>
      </w:r>
    </w:p>
    <w:p w:rsidR="004860C2" w:rsidRPr="004860C2" w:rsidRDefault="004860C2" w:rsidP="004860C2">
      <w:pPr>
        <w:widowControl w:val="0"/>
        <w:spacing w:after="0" w:line="240" w:lineRule="auto"/>
        <w:jc w:val="center"/>
        <w:rPr>
          <w:rFonts w:ascii="Times New Roman" w:hAnsi="Times New Roman" w:cs="Times New Roman"/>
          <w:sz w:val="28"/>
          <w:szCs w:val="28"/>
          <w:lang w:val="uk-UA"/>
        </w:rPr>
      </w:pPr>
      <w:r w:rsidRPr="004860C2">
        <w:rPr>
          <w:rFonts w:ascii="Times New Roman" w:hAnsi="Times New Roman" w:cs="Times New Roman"/>
          <w:sz w:val="28"/>
          <w:szCs w:val="28"/>
          <w:lang w:val="uk-UA"/>
        </w:rPr>
        <w:t xml:space="preserve">спеціальності </w:t>
      </w:r>
      <w:r w:rsidRPr="004860C2">
        <w:rPr>
          <w:rFonts w:ascii="Times New Roman" w:eastAsia="Calibri" w:hAnsi="Times New Roman" w:cs="Times New Roman"/>
          <w:color w:val="000000"/>
          <w:sz w:val="28"/>
          <w:szCs w:val="28"/>
          <w:lang w:val="uk-UA" w:eastAsia="uk-UA"/>
        </w:rPr>
        <w:t>053 «Психологія»</w:t>
      </w:r>
    </w:p>
    <w:p w:rsidR="004860C2" w:rsidRPr="004860C2" w:rsidRDefault="004860C2" w:rsidP="004860C2">
      <w:pPr>
        <w:widowControl w:val="0"/>
        <w:spacing w:after="0" w:line="240" w:lineRule="auto"/>
        <w:jc w:val="center"/>
        <w:rPr>
          <w:rFonts w:ascii="Times New Roman" w:hAnsi="Times New Roman" w:cs="Times New Roman"/>
          <w:sz w:val="28"/>
          <w:szCs w:val="28"/>
          <w:lang w:val="uk-UA"/>
        </w:rPr>
      </w:pPr>
      <w:r w:rsidRPr="004860C2">
        <w:rPr>
          <w:rFonts w:ascii="Times New Roman" w:hAnsi="Times New Roman" w:cs="Times New Roman"/>
          <w:sz w:val="28"/>
          <w:szCs w:val="28"/>
          <w:lang w:val="uk-UA"/>
        </w:rPr>
        <w:t xml:space="preserve">освітньо-професійна програма </w:t>
      </w:r>
      <w:r>
        <w:rPr>
          <w:rFonts w:ascii="Times New Roman" w:hAnsi="Times New Roman" w:cs="Times New Roman"/>
          <w:sz w:val="28"/>
          <w:szCs w:val="28"/>
          <w:lang w:val="uk-UA"/>
        </w:rPr>
        <w:t xml:space="preserve">«Екстремальна психологія», </w:t>
      </w:r>
      <w:r w:rsidRPr="004860C2">
        <w:rPr>
          <w:rFonts w:ascii="Times New Roman" w:hAnsi="Times New Roman" w:cs="Times New Roman"/>
          <w:sz w:val="28"/>
          <w:szCs w:val="28"/>
          <w:lang w:val="uk-UA"/>
        </w:rPr>
        <w:t>«Клінічна та реабілітаційна психологія»</w:t>
      </w:r>
    </w:p>
    <w:p w:rsidR="004860C2" w:rsidRPr="004860C2" w:rsidRDefault="004860C2" w:rsidP="004860C2">
      <w:pPr>
        <w:widowControl w:val="0"/>
        <w:spacing w:after="0" w:line="240" w:lineRule="auto"/>
        <w:jc w:val="center"/>
        <w:rPr>
          <w:rFonts w:ascii="Times New Roman" w:hAnsi="Times New Roman" w:cs="Times New Roman"/>
          <w:sz w:val="28"/>
          <w:szCs w:val="28"/>
          <w:lang w:val="uk-UA"/>
        </w:rPr>
      </w:pPr>
      <w:r w:rsidRPr="004860C2">
        <w:rPr>
          <w:rFonts w:ascii="Times New Roman" w:hAnsi="Times New Roman" w:cs="Times New Roman"/>
          <w:sz w:val="28"/>
          <w:szCs w:val="28"/>
          <w:lang w:val="uk-UA" w:eastAsia="uk-UA"/>
        </w:rPr>
        <w:t xml:space="preserve">факультет </w:t>
      </w:r>
      <w:r w:rsidRPr="004860C2">
        <w:rPr>
          <w:rFonts w:ascii="Times New Roman" w:hAnsi="Times New Roman" w:cs="Times New Roman"/>
          <w:sz w:val="28"/>
          <w:szCs w:val="28"/>
          <w:lang w:val="uk-UA"/>
        </w:rPr>
        <w:t>педагогічних технологій та освіти впродовж життя</w:t>
      </w:r>
    </w:p>
    <w:p w:rsidR="004860C2" w:rsidRPr="004860C2" w:rsidRDefault="004860C2" w:rsidP="004860C2">
      <w:pPr>
        <w:widowControl w:val="0"/>
        <w:spacing w:after="0" w:line="240" w:lineRule="auto"/>
        <w:jc w:val="center"/>
        <w:rPr>
          <w:rFonts w:ascii="Times New Roman" w:hAnsi="Times New Roman" w:cs="Times New Roman"/>
          <w:sz w:val="28"/>
          <w:szCs w:val="28"/>
          <w:lang w:val="uk-UA"/>
        </w:rPr>
      </w:pPr>
      <w:r w:rsidRPr="004860C2">
        <w:rPr>
          <w:rFonts w:ascii="Times New Roman" w:hAnsi="Times New Roman" w:cs="Times New Roman"/>
          <w:sz w:val="28"/>
          <w:szCs w:val="28"/>
          <w:lang w:val="uk-UA"/>
        </w:rPr>
        <w:t>кафедра психології та соціального забезпечення</w:t>
      </w:r>
    </w:p>
    <w:p w:rsidR="004860C2" w:rsidRPr="004860C2" w:rsidRDefault="004860C2" w:rsidP="004860C2">
      <w:pPr>
        <w:spacing w:after="0" w:line="240" w:lineRule="auto"/>
        <w:jc w:val="center"/>
        <w:rPr>
          <w:rFonts w:ascii="Times New Roman" w:hAnsi="Times New Roman" w:cs="Times New Roman"/>
          <w:sz w:val="28"/>
          <w:szCs w:val="28"/>
          <w:lang w:val="uk-UA"/>
        </w:rPr>
      </w:pPr>
    </w:p>
    <w:p w:rsidR="004860C2" w:rsidRPr="004860C2" w:rsidRDefault="004860C2" w:rsidP="004860C2">
      <w:pPr>
        <w:spacing w:after="0" w:line="240" w:lineRule="auto"/>
        <w:jc w:val="center"/>
        <w:rPr>
          <w:rFonts w:ascii="Times New Roman" w:hAnsi="Times New Roman" w:cs="Times New Roman"/>
          <w:sz w:val="28"/>
          <w:szCs w:val="28"/>
          <w:lang w:val="uk-UA"/>
        </w:rPr>
      </w:pPr>
    </w:p>
    <w:p w:rsidR="004860C2" w:rsidRPr="004860C2" w:rsidRDefault="004860C2" w:rsidP="004860C2">
      <w:pPr>
        <w:pStyle w:val="Default"/>
      </w:pPr>
    </w:p>
    <w:p w:rsidR="004860C2" w:rsidRPr="004860C2" w:rsidRDefault="004860C2" w:rsidP="004860C2">
      <w:pPr>
        <w:widowControl w:val="0"/>
        <w:spacing w:after="0" w:line="240" w:lineRule="auto"/>
        <w:ind w:left="4820"/>
        <w:rPr>
          <w:rFonts w:ascii="Times New Roman" w:hAnsi="Times New Roman" w:cs="Times New Roman"/>
          <w:sz w:val="16"/>
          <w:szCs w:val="16"/>
          <w:lang w:val="uk-UA"/>
        </w:rPr>
      </w:pPr>
      <w:r w:rsidRPr="004860C2">
        <w:rPr>
          <w:rFonts w:ascii="Times New Roman" w:hAnsi="Times New Roman" w:cs="Times New Roman"/>
          <w:sz w:val="28"/>
          <w:szCs w:val="28"/>
          <w:lang w:val="uk-UA"/>
        </w:rPr>
        <w:t>Схвалено на засіданні кафедри психології та соціального забезпечення</w:t>
      </w:r>
    </w:p>
    <w:p w:rsidR="004860C2" w:rsidRPr="004860C2" w:rsidRDefault="004860C2" w:rsidP="004860C2">
      <w:pPr>
        <w:widowControl w:val="0"/>
        <w:spacing w:after="0" w:line="240" w:lineRule="auto"/>
        <w:ind w:left="4820"/>
        <w:rPr>
          <w:rFonts w:ascii="Times New Roman" w:hAnsi="Times New Roman" w:cs="Times New Roman"/>
          <w:sz w:val="28"/>
          <w:szCs w:val="28"/>
          <w:lang w:val="uk-UA"/>
        </w:rPr>
      </w:pPr>
      <w:r w:rsidRPr="004860C2">
        <w:rPr>
          <w:rFonts w:ascii="Times New Roman" w:hAnsi="Times New Roman" w:cs="Times New Roman"/>
          <w:sz w:val="28"/>
          <w:szCs w:val="28"/>
          <w:lang w:val="uk-UA"/>
        </w:rPr>
        <w:t>25 серпня 2025 р., протокол № 8</w:t>
      </w:r>
    </w:p>
    <w:p w:rsidR="004860C2" w:rsidRPr="004860C2" w:rsidRDefault="004860C2" w:rsidP="004860C2">
      <w:pPr>
        <w:widowControl w:val="0"/>
        <w:spacing w:after="0" w:line="240" w:lineRule="auto"/>
        <w:ind w:left="4820"/>
        <w:rPr>
          <w:rFonts w:ascii="Times New Roman" w:hAnsi="Times New Roman" w:cs="Times New Roman"/>
          <w:sz w:val="28"/>
          <w:szCs w:val="28"/>
          <w:lang w:val="uk-UA"/>
        </w:rPr>
      </w:pPr>
    </w:p>
    <w:p w:rsidR="004860C2" w:rsidRPr="004860C2" w:rsidRDefault="004860C2" w:rsidP="004860C2">
      <w:pPr>
        <w:widowControl w:val="0"/>
        <w:spacing w:after="0" w:line="240" w:lineRule="auto"/>
        <w:ind w:left="4820"/>
        <w:rPr>
          <w:rFonts w:ascii="Times New Roman" w:hAnsi="Times New Roman" w:cs="Times New Roman"/>
          <w:sz w:val="28"/>
          <w:szCs w:val="28"/>
          <w:lang w:val="uk-UA"/>
        </w:rPr>
      </w:pPr>
      <w:r w:rsidRPr="004860C2">
        <w:rPr>
          <w:rFonts w:ascii="Times New Roman" w:hAnsi="Times New Roman" w:cs="Times New Roman"/>
          <w:sz w:val="28"/>
          <w:szCs w:val="28"/>
          <w:lang w:val="uk-UA"/>
        </w:rPr>
        <w:t>Завідувача кафедри психології та соціального забезпечення</w:t>
      </w:r>
    </w:p>
    <w:p w:rsidR="004860C2" w:rsidRPr="004860C2" w:rsidRDefault="004860C2" w:rsidP="004860C2">
      <w:pPr>
        <w:widowControl w:val="0"/>
        <w:spacing w:after="0" w:line="240" w:lineRule="auto"/>
        <w:ind w:left="4820"/>
        <w:rPr>
          <w:rFonts w:ascii="Times New Roman" w:hAnsi="Times New Roman" w:cs="Times New Roman"/>
          <w:spacing w:val="-4"/>
          <w:sz w:val="28"/>
          <w:szCs w:val="28"/>
          <w:lang w:val="uk-UA" w:eastAsia="uk-UA"/>
        </w:rPr>
      </w:pPr>
      <w:r w:rsidRPr="004860C2">
        <w:rPr>
          <w:rFonts w:ascii="Times New Roman" w:hAnsi="Times New Roman" w:cs="Times New Roman"/>
          <w:sz w:val="28"/>
          <w:szCs w:val="28"/>
          <w:lang w:val="uk-UA"/>
        </w:rPr>
        <w:t xml:space="preserve">_______ </w:t>
      </w:r>
      <w:r w:rsidRPr="004860C2">
        <w:rPr>
          <w:rFonts w:ascii="Times New Roman" w:hAnsi="Times New Roman" w:cs="Times New Roman"/>
          <w:spacing w:val="-4"/>
          <w:sz w:val="28"/>
          <w:szCs w:val="28"/>
          <w:lang w:val="uk-UA" w:eastAsia="uk-UA"/>
        </w:rPr>
        <w:t>Марина ОКСЮТОВИЧ</w:t>
      </w:r>
    </w:p>
    <w:p w:rsidR="004860C2" w:rsidRPr="004860C2" w:rsidRDefault="004860C2" w:rsidP="004860C2">
      <w:pPr>
        <w:widowControl w:val="0"/>
        <w:spacing w:after="0" w:line="240" w:lineRule="auto"/>
        <w:ind w:left="4820"/>
        <w:rPr>
          <w:rFonts w:ascii="Times New Roman" w:hAnsi="Times New Roman" w:cs="Times New Roman"/>
          <w:spacing w:val="-4"/>
          <w:sz w:val="28"/>
          <w:szCs w:val="28"/>
          <w:lang w:val="uk-UA" w:eastAsia="uk-UA"/>
        </w:rPr>
      </w:pPr>
    </w:p>
    <w:p w:rsidR="004860C2" w:rsidRPr="004860C2" w:rsidRDefault="004860C2" w:rsidP="004860C2">
      <w:pPr>
        <w:widowControl w:val="0"/>
        <w:spacing w:after="0" w:line="240" w:lineRule="auto"/>
        <w:ind w:left="4820"/>
        <w:rPr>
          <w:rFonts w:ascii="Times New Roman" w:hAnsi="Times New Roman" w:cs="Times New Roman"/>
          <w:spacing w:val="-4"/>
          <w:sz w:val="28"/>
          <w:szCs w:val="28"/>
          <w:lang w:val="uk-UA" w:eastAsia="uk-UA"/>
        </w:rPr>
      </w:pPr>
      <w:r w:rsidRPr="004860C2">
        <w:rPr>
          <w:rFonts w:ascii="Times New Roman" w:hAnsi="Times New Roman" w:cs="Times New Roman"/>
          <w:spacing w:val="-4"/>
          <w:sz w:val="28"/>
          <w:szCs w:val="28"/>
          <w:lang w:val="uk-UA" w:eastAsia="uk-UA"/>
        </w:rPr>
        <w:t>Гарант освітньо-професійної програми</w:t>
      </w:r>
    </w:p>
    <w:p w:rsidR="004860C2" w:rsidRPr="004860C2" w:rsidRDefault="004860C2" w:rsidP="004860C2">
      <w:pPr>
        <w:widowControl w:val="0"/>
        <w:spacing w:after="0" w:line="240" w:lineRule="auto"/>
        <w:ind w:left="4820"/>
        <w:rPr>
          <w:rFonts w:ascii="Times New Roman" w:hAnsi="Times New Roman" w:cs="Times New Roman"/>
          <w:sz w:val="28"/>
          <w:szCs w:val="28"/>
          <w:lang w:val="uk-UA"/>
        </w:rPr>
      </w:pPr>
      <w:r w:rsidRPr="004860C2">
        <w:rPr>
          <w:rFonts w:ascii="Times New Roman" w:hAnsi="Times New Roman" w:cs="Times New Roman"/>
          <w:spacing w:val="-4"/>
          <w:sz w:val="28"/>
          <w:szCs w:val="28"/>
          <w:lang w:val="uk-UA" w:eastAsia="uk-UA"/>
        </w:rPr>
        <w:t>________ Олексій САБАДУХА</w:t>
      </w:r>
    </w:p>
    <w:p w:rsidR="004860C2" w:rsidRPr="004860C2" w:rsidRDefault="004860C2" w:rsidP="004860C2">
      <w:pPr>
        <w:spacing w:after="0" w:line="240" w:lineRule="auto"/>
        <w:jc w:val="center"/>
        <w:rPr>
          <w:rFonts w:ascii="Times New Roman" w:hAnsi="Times New Roman" w:cs="Times New Roman"/>
          <w:sz w:val="28"/>
          <w:szCs w:val="28"/>
          <w:lang w:val="uk-UA"/>
        </w:rPr>
      </w:pPr>
    </w:p>
    <w:p w:rsidR="004860C2" w:rsidRDefault="004860C2" w:rsidP="004860C2">
      <w:pPr>
        <w:spacing w:after="0" w:line="240" w:lineRule="auto"/>
        <w:jc w:val="center"/>
        <w:rPr>
          <w:rFonts w:ascii="Times New Roman" w:hAnsi="Times New Roman" w:cs="Times New Roman"/>
          <w:sz w:val="28"/>
          <w:szCs w:val="28"/>
          <w:lang w:val="uk-UA"/>
        </w:rPr>
      </w:pPr>
    </w:p>
    <w:p w:rsidR="004860C2" w:rsidRPr="004860C2" w:rsidRDefault="004860C2" w:rsidP="004860C2">
      <w:pPr>
        <w:spacing w:after="0" w:line="240" w:lineRule="auto"/>
        <w:jc w:val="center"/>
        <w:rPr>
          <w:rFonts w:ascii="Times New Roman" w:hAnsi="Times New Roman" w:cs="Times New Roman"/>
          <w:sz w:val="28"/>
          <w:szCs w:val="28"/>
          <w:lang w:val="uk-UA"/>
        </w:rPr>
      </w:pPr>
    </w:p>
    <w:p w:rsidR="004860C2" w:rsidRPr="004860C2" w:rsidRDefault="004860C2" w:rsidP="004860C2">
      <w:pPr>
        <w:spacing w:after="0" w:line="240" w:lineRule="auto"/>
        <w:rPr>
          <w:rFonts w:ascii="Times New Roman" w:hAnsi="Times New Roman" w:cs="Times New Roman"/>
          <w:sz w:val="28"/>
          <w:szCs w:val="28"/>
          <w:lang w:val="uk-UA"/>
        </w:rPr>
      </w:pPr>
      <w:r w:rsidRPr="004860C2">
        <w:rPr>
          <w:rFonts w:ascii="Times New Roman" w:hAnsi="Times New Roman" w:cs="Times New Roman"/>
          <w:sz w:val="28"/>
          <w:szCs w:val="28"/>
          <w:lang w:val="uk-UA"/>
        </w:rPr>
        <w:t>Розробник: старший викладач кафедри психології та соціального забезпечення Наталія ХАРИТОНОВА</w:t>
      </w:r>
    </w:p>
    <w:p w:rsidR="004860C2" w:rsidRDefault="004860C2" w:rsidP="004860C2">
      <w:pPr>
        <w:spacing w:after="0" w:line="240" w:lineRule="auto"/>
        <w:rPr>
          <w:rFonts w:ascii="Times New Roman" w:hAnsi="Times New Roman" w:cs="Times New Roman"/>
          <w:sz w:val="28"/>
          <w:szCs w:val="28"/>
          <w:lang w:val="uk-UA"/>
        </w:rPr>
      </w:pPr>
    </w:p>
    <w:p w:rsidR="004860C2" w:rsidRDefault="004860C2" w:rsidP="004860C2">
      <w:pPr>
        <w:spacing w:after="0" w:line="240" w:lineRule="auto"/>
        <w:rPr>
          <w:rFonts w:ascii="Times New Roman" w:hAnsi="Times New Roman" w:cs="Times New Roman"/>
          <w:sz w:val="28"/>
          <w:szCs w:val="28"/>
          <w:lang w:val="uk-UA"/>
        </w:rPr>
      </w:pPr>
    </w:p>
    <w:p w:rsidR="004860C2" w:rsidRPr="004860C2" w:rsidRDefault="004860C2" w:rsidP="004860C2">
      <w:pPr>
        <w:spacing w:after="0" w:line="240" w:lineRule="auto"/>
        <w:rPr>
          <w:rFonts w:ascii="Times New Roman" w:hAnsi="Times New Roman" w:cs="Times New Roman"/>
          <w:sz w:val="28"/>
          <w:szCs w:val="28"/>
          <w:lang w:val="uk-UA"/>
        </w:rPr>
      </w:pPr>
    </w:p>
    <w:p w:rsidR="004860C2" w:rsidRPr="004860C2" w:rsidRDefault="004860C2" w:rsidP="004860C2">
      <w:pPr>
        <w:spacing w:after="0" w:line="240" w:lineRule="auto"/>
        <w:jc w:val="center"/>
        <w:rPr>
          <w:rFonts w:ascii="Times New Roman" w:hAnsi="Times New Roman" w:cs="Times New Roman"/>
          <w:b/>
          <w:bCs/>
          <w:sz w:val="28"/>
          <w:szCs w:val="28"/>
          <w:lang w:val="uk-UA"/>
        </w:rPr>
      </w:pPr>
      <w:r w:rsidRPr="004860C2">
        <w:rPr>
          <w:rFonts w:ascii="Times New Roman" w:hAnsi="Times New Roman" w:cs="Times New Roman"/>
          <w:b/>
          <w:bCs/>
          <w:sz w:val="28"/>
          <w:szCs w:val="28"/>
          <w:lang w:val="uk-UA"/>
        </w:rPr>
        <w:t>Житомир</w:t>
      </w:r>
    </w:p>
    <w:p w:rsidR="004860C2" w:rsidRDefault="004860C2" w:rsidP="004860C2">
      <w:pPr>
        <w:spacing w:after="0" w:line="240" w:lineRule="auto"/>
        <w:jc w:val="center"/>
        <w:rPr>
          <w:rFonts w:ascii="Times New Roman" w:hAnsi="Times New Roman" w:cs="Times New Roman"/>
          <w:b/>
          <w:bCs/>
          <w:sz w:val="28"/>
          <w:szCs w:val="28"/>
          <w:lang w:val="uk-UA"/>
        </w:rPr>
      </w:pPr>
      <w:r w:rsidRPr="004860C2">
        <w:rPr>
          <w:rFonts w:ascii="Times New Roman" w:hAnsi="Times New Roman" w:cs="Times New Roman"/>
          <w:b/>
          <w:bCs/>
          <w:sz w:val="28"/>
          <w:szCs w:val="28"/>
          <w:lang w:val="uk-UA"/>
        </w:rPr>
        <w:t>2025-2026  н.р.</w:t>
      </w:r>
    </w:p>
    <w:p w:rsidR="004860C2" w:rsidRDefault="004860C2">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4860C2" w:rsidRPr="004860C2" w:rsidRDefault="004860C2" w:rsidP="004860C2">
      <w:pPr>
        <w:spacing w:after="0" w:line="240" w:lineRule="auto"/>
        <w:jc w:val="center"/>
        <w:rPr>
          <w:rFonts w:ascii="Times New Roman" w:hAnsi="Times New Roman" w:cs="Times New Roman"/>
          <w:b/>
          <w:bCs/>
          <w:sz w:val="28"/>
          <w:szCs w:val="28"/>
          <w:lang w:val="uk-UA"/>
        </w:rPr>
      </w:pPr>
    </w:p>
    <w:p w:rsidR="004860C2" w:rsidRDefault="004860C2" w:rsidP="004860C2">
      <w:pPr>
        <w:spacing w:after="0" w:line="240" w:lineRule="auto"/>
        <w:jc w:val="both"/>
        <w:rPr>
          <w:rFonts w:ascii="Times New Roman" w:hAnsi="Times New Roman" w:cs="Times New Roman"/>
          <w:sz w:val="24"/>
          <w:lang w:val="uk-UA"/>
        </w:rPr>
      </w:pPr>
      <w:r w:rsidRPr="004860C2">
        <w:rPr>
          <w:rFonts w:ascii="Times New Roman" w:hAnsi="Times New Roman" w:cs="Times New Roman"/>
          <w:sz w:val="24"/>
          <w:lang w:val="uk-UA"/>
        </w:rPr>
        <w:t>Робоча програма навчальної дисципліни «Вікова психологія» для здобувачів вищої освіти освітнього ступеня «бакалавр» спеціальності 053 «Психологія» освітньо-професійна програма «Екстремальна психологія» затверджена Вченою радою факультету педагогічних технологій та освіти впродовж життя від 26 серпня 2025 р., протокол № 7.</w:t>
      </w:r>
    </w:p>
    <w:p w:rsidR="004860C2" w:rsidRDefault="004860C2">
      <w:pPr>
        <w:rPr>
          <w:rFonts w:ascii="Times New Roman" w:hAnsi="Times New Roman" w:cs="Times New Roman"/>
          <w:sz w:val="24"/>
          <w:lang w:val="uk-UA"/>
        </w:rPr>
      </w:pPr>
      <w:bookmarkStart w:id="0" w:name="_GoBack"/>
      <w:r>
        <w:rPr>
          <w:rFonts w:ascii="Times New Roman" w:hAnsi="Times New Roman" w:cs="Times New Roman"/>
          <w:sz w:val="24"/>
          <w:lang w:val="uk-UA"/>
        </w:rPr>
        <w:br w:type="page"/>
      </w:r>
    </w:p>
    <w:bookmarkEnd w:id="0"/>
    <w:p w:rsidR="004860C2" w:rsidRPr="00801322" w:rsidRDefault="004860C2" w:rsidP="00801322">
      <w:pPr>
        <w:spacing w:after="0" w:line="240" w:lineRule="auto"/>
        <w:contextualSpacing/>
        <w:jc w:val="center"/>
        <w:rPr>
          <w:rFonts w:ascii="Times New Roman" w:hAnsi="Times New Roman" w:cs="Times New Roman"/>
          <w:b/>
          <w:sz w:val="24"/>
          <w:szCs w:val="24"/>
          <w:lang w:val="uk-UA"/>
        </w:rPr>
      </w:pPr>
      <w:r w:rsidRPr="00801322">
        <w:rPr>
          <w:rFonts w:ascii="Times New Roman" w:hAnsi="Times New Roman" w:cs="Times New Roman"/>
          <w:b/>
          <w:sz w:val="24"/>
          <w:szCs w:val="24"/>
          <w:lang w:val="uk-UA"/>
        </w:rPr>
        <w:lastRenderedPageBreak/>
        <w:t>1. Опис навчальної дисципліни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3262"/>
        <w:gridCol w:w="1620"/>
        <w:gridCol w:w="1800"/>
      </w:tblGrid>
      <w:tr w:rsidR="004860C2" w:rsidRPr="00801322" w:rsidTr="005E7CAA">
        <w:trPr>
          <w:trHeight w:val="803"/>
        </w:trPr>
        <w:tc>
          <w:tcPr>
            <w:tcW w:w="3038" w:type="dxa"/>
            <w:vMerge w:val="restart"/>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 xml:space="preserve">Найменування </w:t>
            </w:r>
          </w:p>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 xml:space="preserve">показників </w:t>
            </w:r>
          </w:p>
        </w:tc>
        <w:tc>
          <w:tcPr>
            <w:tcW w:w="3262" w:type="dxa"/>
            <w:vMerge w:val="restart"/>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Галузь знань, спеціальність, освітній ступінь</w:t>
            </w:r>
          </w:p>
        </w:tc>
        <w:tc>
          <w:tcPr>
            <w:tcW w:w="3420" w:type="dxa"/>
            <w:gridSpan w:val="2"/>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Характеристика навчальної дисципліни</w:t>
            </w:r>
          </w:p>
        </w:tc>
      </w:tr>
      <w:tr w:rsidR="004860C2" w:rsidRPr="00801322" w:rsidTr="005E7CAA">
        <w:trPr>
          <w:trHeight w:val="549"/>
        </w:trPr>
        <w:tc>
          <w:tcPr>
            <w:tcW w:w="3038"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1620" w:type="dxa"/>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денна форма навчання</w:t>
            </w:r>
          </w:p>
        </w:tc>
        <w:tc>
          <w:tcPr>
            <w:tcW w:w="1800" w:type="dxa"/>
          </w:tcPr>
          <w:p w:rsidR="004860C2" w:rsidRPr="00801322" w:rsidRDefault="004860C2" w:rsidP="00801322">
            <w:pPr>
              <w:spacing w:after="0" w:line="240" w:lineRule="auto"/>
              <w:contextualSpacing/>
              <w:jc w:val="center"/>
              <w:rPr>
                <w:rFonts w:ascii="Times New Roman" w:hAnsi="Times New Roman" w:cs="Times New Roman"/>
                <w:color w:val="000000"/>
                <w:sz w:val="24"/>
                <w:szCs w:val="24"/>
                <w:lang w:val="uk-UA"/>
              </w:rPr>
            </w:pPr>
            <w:r w:rsidRPr="00801322">
              <w:rPr>
                <w:rFonts w:ascii="Times New Roman" w:hAnsi="Times New Roman" w:cs="Times New Roman"/>
                <w:color w:val="000000"/>
                <w:sz w:val="24"/>
                <w:szCs w:val="24"/>
                <w:lang w:val="uk-UA"/>
              </w:rPr>
              <w:t>заочна форма навчання</w:t>
            </w:r>
          </w:p>
        </w:tc>
      </w:tr>
      <w:tr w:rsidR="004860C2" w:rsidRPr="00801322" w:rsidTr="005E7CAA">
        <w:trPr>
          <w:trHeight w:val="882"/>
        </w:trPr>
        <w:tc>
          <w:tcPr>
            <w:tcW w:w="3038" w:type="dxa"/>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Кількість кредитів – 4</w:t>
            </w:r>
          </w:p>
        </w:tc>
        <w:tc>
          <w:tcPr>
            <w:tcW w:w="3262" w:type="dxa"/>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 xml:space="preserve">Галузь знань: </w:t>
            </w:r>
          </w:p>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05 «Соціальні та поведінкові науки»</w:t>
            </w:r>
          </w:p>
        </w:tc>
        <w:tc>
          <w:tcPr>
            <w:tcW w:w="3420" w:type="dxa"/>
            <w:gridSpan w:val="2"/>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Нормативна</w:t>
            </w:r>
          </w:p>
          <w:p w:rsidR="004860C2" w:rsidRPr="00801322" w:rsidRDefault="004860C2" w:rsidP="00801322">
            <w:pPr>
              <w:spacing w:after="0" w:line="240" w:lineRule="auto"/>
              <w:contextualSpacing/>
              <w:jc w:val="center"/>
              <w:rPr>
                <w:rFonts w:ascii="Times New Roman" w:hAnsi="Times New Roman" w:cs="Times New Roman"/>
                <w:i/>
                <w:sz w:val="24"/>
                <w:szCs w:val="24"/>
                <w:lang w:val="uk-UA"/>
              </w:rPr>
            </w:pPr>
          </w:p>
        </w:tc>
      </w:tr>
      <w:tr w:rsidR="004860C2" w:rsidRPr="00801322" w:rsidTr="005E7CAA">
        <w:trPr>
          <w:trHeight w:val="170"/>
        </w:trPr>
        <w:tc>
          <w:tcPr>
            <w:tcW w:w="3038" w:type="dxa"/>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Змістових модулів – 2</w:t>
            </w:r>
          </w:p>
        </w:tc>
        <w:tc>
          <w:tcPr>
            <w:tcW w:w="3262" w:type="dxa"/>
            <w:vMerge w:val="restart"/>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053 «Психологія»</w:t>
            </w:r>
          </w:p>
        </w:tc>
        <w:tc>
          <w:tcPr>
            <w:tcW w:w="3420" w:type="dxa"/>
            <w:gridSpan w:val="2"/>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Рік підготовки:</w:t>
            </w:r>
          </w:p>
        </w:tc>
      </w:tr>
      <w:tr w:rsidR="004860C2" w:rsidRPr="00801322" w:rsidTr="005E7CAA">
        <w:trPr>
          <w:trHeight w:val="207"/>
        </w:trPr>
        <w:tc>
          <w:tcPr>
            <w:tcW w:w="3038" w:type="dxa"/>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 xml:space="preserve">Тем – </w:t>
            </w:r>
            <w:r w:rsidR="00801322">
              <w:rPr>
                <w:rFonts w:ascii="Times New Roman" w:hAnsi="Times New Roman" w:cs="Times New Roman"/>
                <w:sz w:val="24"/>
                <w:szCs w:val="24"/>
                <w:lang w:val="uk-UA"/>
              </w:rPr>
              <w:t>16</w:t>
            </w: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1620" w:type="dxa"/>
            <w:vAlign w:val="center"/>
          </w:tcPr>
          <w:p w:rsidR="004860C2" w:rsidRPr="00801322" w:rsidRDefault="00801322" w:rsidP="00801322">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3-Й</w:t>
            </w:r>
          </w:p>
        </w:tc>
        <w:tc>
          <w:tcPr>
            <w:tcW w:w="1800" w:type="dxa"/>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w:t>
            </w:r>
          </w:p>
        </w:tc>
      </w:tr>
      <w:tr w:rsidR="004860C2" w:rsidRPr="00801322" w:rsidTr="005E7CAA">
        <w:trPr>
          <w:trHeight w:val="232"/>
        </w:trPr>
        <w:tc>
          <w:tcPr>
            <w:tcW w:w="3038" w:type="dxa"/>
            <w:vMerge w:val="restart"/>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Загальна кількість годин –</w:t>
            </w:r>
          </w:p>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120</w:t>
            </w: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420" w:type="dxa"/>
            <w:gridSpan w:val="2"/>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Семестр</w:t>
            </w:r>
          </w:p>
        </w:tc>
      </w:tr>
      <w:tr w:rsidR="004860C2" w:rsidRPr="00801322" w:rsidTr="005E7CAA">
        <w:trPr>
          <w:trHeight w:val="323"/>
        </w:trPr>
        <w:tc>
          <w:tcPr>
            <w:tcW w:w="3038"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1620" w:type="dxa"/>
            <w:vAlign w:val="center"/>
          </w:tcPr>
          <w:p w:rsidR="004860C2" w:rsidRPr="00801322" w:rsidRDefault="00801322" w:rsidP="00801322">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6-Й</w:t>
            </w:r>
          </w:p>
        </w:tc>
        <w:tc>
          <w:tcPr>
            <w:tcW w:w="1800" w:type="dxa"/>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w:t>
            </w:r>
          </w:p>
        </w:tc>
      </w:tr>
      <w:tr w:rsidR="004860C2" w:rsidRPr="00801322" w:rsidTr="005E7CAA">
        <w:trPr>
          <w:trHeight w:val="322"/>
        </w:trPr>
        <w:tc>
          <w:tcPr>
            <w:tcW w:w="3038"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420" w:type="dxa"/>
            <w:gridSpan w:val="2"/>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Лекції</w:t>
            </w:r>
          </w:p>
        </w:tc>
      </w:tr>
      <w:tr w:rsidR="004860C2" w:rsidRPr="00801322" w:rsidTr="005E7CAA">
        <w:trPr>
          <w:trHeight w:val="320"/>
        </w:trPr>
        <w:tc>
          <w:tcPr>
            <w:tcW w:w="3038" w:type="dxa"/>
            <w:vMerge w:val="restart"/>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Тижневих годин для денної форми навчання:</w:t>
            </w:r>
          </w:p>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аудиторних – 3</w:t>
            </w:r>
          </w:p>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262" w:type="dxa"/>
            <w:vMerge w:val="restart"/>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Освітній рівень:</w:t>
            </w:r>
          </w:p>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«бакалавр»</w:t>
            </w:r>
          </w:p>
        </w:tc>
        <w:tc>
          <w:tcPr>
            <w:tcW w:w="1620" w:type="dxa"/>
            <w:vAlign w:val="center"/>
          </w:tcPr>
          <w:p w:rsidR="004860C2" w:rsidRPr="00801322" w:rsidRDefault="004860C2" w:rsidP="00801322">
            <w:pPr>
              <w:spacing w:after="0" w:line="240" w:lineRule="auto"/>
              <w:contextualSpacing/>
              <w:jc w:val="center"/>
              <w:rPr>
                <w:rFonts w:ascii="Times New Roman" w:hAnsi="Times New Roman" w:cs="Times New Roman"/>
                <w:color w:val="000000"/>
                <w:sz w:val="24"/>
                <w:szCs w:val="24"/>
                <w:lang w:val="uk-UA"/>
              </w:rPr>
            </w:pPr>
            <w:r w:rsidRPr="00801322">
              <w:rPr>
                <w:rFonts w:ascii="Times New Roman" w:hAnsi="Times New Roman" w:cs="Times New Roman"/>
                <w:color w:val="000000"/>
                <w:sz w:val="24"/>
                <w:szCs w:val="24"/>
                <w:lang w:val="uk-UA"/>
              </w:rPr>
              <w:t>32 год.</w:t>
            </w:r>
          </w:p>
        </w:tc>
        <w:tc>
          <w:tcPr>
            <w:tcW w:w="1800" w:type="dxa"/>
            <w:vAlign w:val="center"/>
          </w:tcPr>
          <w:p w:rsidR="004860C2" w:rsidRPr="00801322" w:rsidRDefault="004860C2" w:rsidP="00801322">
            <w:pPr>
              <w:spacing w:after="0" w:line="240" w:lineRule="auto"/>
              <w:contextualSpacing/>
              <w:jc w:val="center"/>
              <w:rPr>
                <w:rFonts w:ascii="Times New Roman" w:hAnsi="Times New Roman" w:cs="Times New Roman"/>
                <w:color w:val="000000"/>
                <w:sz w:val="24"/>
                <w:szCs w:val="24"/>
                <w:lang w:val="uk-UA"/>
              </w:rPr>
            </w:pPr>
            <w:r w:rsidRPr="00801322">
              <w:rPr>
                <w:rFonts w:ascii="Times New Roman" w:hAnsi="Times New Roman" w:cs="Times New Roman"/>
                <w:color w:val="000000"/>
                <w:sz w:val="24"/>
                <w:szCs w:val="24"/>
                <w:lang w:val="uk-UA"/>
              </w:rPr>
              <w:t>-</w:t>
            </w:r>
          </w:p>
        </w:tc>
      </w:tr>
      <w:tr w:rsidR="004860C2" w:rsidRPr="00801322" w:rsidTr="005E7CAA">
        <w:trPr>
          <w:trHeight w:val="320"/>
        </w:trPr>
        <w:tc>
          <w:tcPr>
            <w:tcW w:w="3038" w:type="dxa"/>
            <w:vMerge/>
            <w:vAlign w:val="center"/>
          </w:tcPr>
          <w:p w:rsidR="004860C2" w:rsidRPr="00801322" w:rsidRDefault="004860C2" w:rsidP="00801322">
            <w:pPr>
              <w:spacing w:after="0" w:line="240" w:lineRule="auto"/>
              <w:contextualSpacing/>
              <w:rPr>
                <w:rFonts w:ascii="Times New Roman" w:hAnsi="Times New Roman" w:cs="Times New Roman"/>
                <w:sz w:val="24"/>
                <w:szCs w:val="24"/>
                <w:lang w:val="uk-UA"/>
              </w:rPr>
            </w:pP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420" w:type="dxa"/>
            <w:gridSpan w:val="2"/>
            <w:vAlign w:val="center"/>
          </w:tcPr>
          <w:p w:rsidR="004860C2" w:rsidRPr="00801322" w:rsidRDefault="004860C2" w:rsidP="00801322">
            <w:pPr>
              <w:spacing w:after="0" w:line="240" w:lineRule="auto"/>
              <w:contextualSpacing/>
              <w:jc w:val="center"/>
              <w:rPr>
                <w:rFonts w:ascii="Times New Roman" w:hAnsi="Times New Roman" w:cs="Times New Roman"/>
                <w:color w:val="000000"/>
                <w:sz w:val="24"/>
                <w:szCs w:val="24"/>
                <w:lang w:val="uk-UA"/>
              </w:rPr>
            </w:pPr>
            <w:r w:rsidRPr="00801322">
              <w:rPr>
                <w:rFonts w:ascii="Times New Roman" w:hAnsi="Times New Roman" w:cs="Times New Roman"/>
                <w:color w:val="000000"/>
                <w:sz w:val="24"/>
                <w:szCs w:val="24"/>
                <w:lang w:val="uk-UA"/>
              </w:rPr>
              <w:t>Практичні, семінарські</w:t>
            </w:r>
          </w:p>
        </w:tc>
      </w:tr>
      <w:tr w:rsidR="004860C2" w:rsidRPr="00801322" w:rsidTr="005E7CAA">
        <w:trPr>
          <w:trHeight w:val="320"/>
        </w:trPr>
        <w:tc>
          <w:tcPr>
            <w:tcW w:w="3038" w:type="dxa"/>
            <w:vMerge/>
            <w:vAlign w:val="center"/>
          </w:tcPr>
          <w:p w:rsidR="004860C2" w:rsidRPr="00801322" w:rsidRDefault="004860C2" w:rsidP="00801322">
            <w:pPr>
              <w:spacing w:after="0" w:line="240" w:lineRule="auto"/>
              <w:contextualSpacing/>
              <w:rPr>
                <w:rFonts w:ascii="Times New Roman" w:hAnsi="Times New Roman" w:cs="Times New Roman"/>
                <w:sz w:val="24"/>
                <w:szCs w:val="24"/>
                <w:lang w:val="uk-UA"/>
              </w:rPr>
            </w:pP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1620" w:type="dxa"/>
            <w:vAlign w:val="center"/>
          </w:tcPr>
          <w:p w:rsidR="004860C2" w:rsidRPr="00801322" w:rsidRDefault="00801322" w:rsidP="00801322">
            <w:pPr>
              <w:spacing w:after="0" w:line="240" w:lineRule="auto"/>
              <w:contextualSpacing/>
              <w:jc w:val="center"/>
              <w:rPr>
                <w:rFonts w:ascii="Times New Roman" w:hAnsi="Times New Roman" w:cs="Times New Roman"/>
                <w:i/>
                <w:color w:val="000000"/>
                <w:sz w:val="24"/>
                <w:szCs w:val="24"/>
                <w:lang w:val="uk-UA"/>
              </w:rPr>
            </w:pPr>
            <w:r>
              <w:rPr>
                <w:rFonts w:ascii="Times New Roman" w:hAnsi="Times New Roman" w:cs="Times New Roman"/>
                <w:color w:val="000000"/>
                <w:sz w:val="24"/>
                <w:szCs w:val="24"/>
                <w:lang w:val="uk-UA"/>
              </w:rPr>
              <w:t>48</w:t>
            </w:r>
            <w:r w:rsidR="004860C2" w:rsidRPr="00801322">
              <w:rPr>
                <w:rFonts w:ascii="Times New Roman" w:hAnsi="Times New Roman" w:cs="Times New Roman"/>
                <w:color w:val="000000"/>
                <w:sz w:val="24"/>
                <w:szCs w:val="24"/>
                <w:lang w:val="uk-UA"/>
              </w:rPr>
              <w:t xml:space="preserve"> год.</w:t>
            </w:r>
          </w:p>
        </w:tc>
        <w:tc>
          <w:tcPr>
            <w:tcW w:w="1800" w:type="dxa"/>
            <w:vAlign w:val="center"/>
          </w:tcPr>
          <w:p w:rsidR="004860C2" w:rsidRPr="00801322" w:rsidRDefault="004860C2" w:rsidP="00801322">
            <w:pPr>
              <w:spacing w:after="0" w:line="240" w:lineRule="auto"/>
              <w:contextualSpacing/>
              <w:jc w:val="center"/>
              <w:rPr>
                <w:rFonts w:ascii="Times New Roman" w:hAnsi="Times New Roman" w:cs="Times New Roman"/>
                <w:color w:val="000000"/>
                <w:sz w:val="24"/>
                <w:szCs w:val="24"/>
                <w:lang w:val="uk-UA"/>
              </w:rPr>
            </w:pPr>
            <w:r w:rsidRPr="00801322">
              <w:rPr>
                <w:rFonts w:ascii="Times New Roman" w:hAnsi="Times New Roman" w:cs="Times New Roman"/>
                <w:color w:val="000000"/>
                <w:sz w:val="24"/>
                <w:szCs w:val="24"/>
                <w:lang w:val="uk-UA"/>
              </w:rPr>
              <w:t>-</w:t>
            </w:r>
          </w:p>
        </w:tc>
      </w:tr>
      <w:tr w:rsidR="004860C2" w:rsidRPr="00801322" w:rsidTr="005E7CAA">
        <w:trPr>
          <w:trHeight w:val="138"/>
        </w:trPr>
        <w:tc>
          <w:tcPr>
            <w:tcW w:w="3038"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420" w:type="dxa"/>
            <w:gridSpan w:val="2"/>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Лабораторні</w:t>
            </w:r>
          </w:p>
        </w:tc>
      </w:tr>
      <w:tr w:rsidR="004860C2" w:rsidRPr="00801322" w:rsidTr="005E7CAA">
        <w:trPr>
          <w:trHeight w:val="138"/>
        </w:trPr>
        <w:tc>
          <w:tcPr>
            <w:tcW w:w="3038"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1620" w:type="dxa"/>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i/>
                <w:sz w:val="24"/>
                <w:szCs w:val="24"/>
                <w:lang w:val="uk-UA"/>
              </w:rPr>
              <w:t>-</w:t>
            </w:r>
          </w:p>
        </w:tc>
        <w:tc>
          <w:tcPr>
            <w:tcW w:w="1800" w:type="dxa"/>
            <w:vAlign w:val="center"/>
          </w:tcPr>
          <w:p w:rsidR="004860C2" w:rsidRPr="00801322" w:rsidRDefault="004860C2" w:rsidP="00801322">
            <w:pPr>
              <w:spacing w:after="0" w:line="240" w:lineRule="auto"/>
              <w:contextualSpacing/>
              <w:jc w:val="center"/>
              <w:rPr>
                <w:rFonts w:ascii="Times New Roman" w:hAnsi="Times New Roman" w:cs="Times New Roman"/>
                <w:color w:val="000000"/>
                <w:sz w:val="24"/>
                <w:szCs w:val="24"/>
                <w:lang w:val="uk-UA"/>
              </w:rPr>
            </w:pPr>
            <w:r w:rsidRPr="00801322">
              <w:rPr>
                <w:rFonts w:ascii="Times New Roman" w:hAnsi="Times New Roman" w:cs="Times New Roman"/>
                <w:color w:val="000000"/>
                <w:sz w:val="24"/>
                <w:szCs w:val="24"/>
                <w:lang w:val="uk-UA"/>
              </w:rPr>
              <w:t>-</w:t>
            </w:r>
          </w:p>
        </w:tc>
      </w:tr>
      <w:tr w:rsidR="004860C2" w:rsidRPr="00801322" w:rsidTr="005E7CAA">
        <w:trPr>
          <w:trHeight w:val="138"/>
        </w:trPr>
        <w:tc>
          <w:tcPr>
            <w:tcW w:w="3038"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420" w:type="dxa"/>
            <w:gridSpan w:val="2"/>
            <w:vAlign w:val="center"/>
          </w:tcPr>
          <w:p w:rsidR="004860C2" w:rsidRPr="00801322" w:rsidRDefault="004860C2" w:rsidP="00801322">
            <w:pPr>
              <w:spacing w:after="0" w:line="240" w:lineRule="auto"/>
              <w:contextualSpacing/>
              <w:jc w:val="center"/>
              <w:rPr>
                <w:rFonts w:ascii="Times New Roman" w:hAnsi="Times New Roman" w:cs="Times New Roman"/>
                <w:color w:val="000000"/>
                <w:sz w:val="24"/>
                <w:szCs w:val="24"/>
                <w:lang w:val="uk-UA"/>
              </w:rPr>
            </w:pPr>
            <w:r w:rsidRPr="00801322">
              <w:rPr>
                <w:rFonts w:ascii="Times New Roman" w:hAnsi="Times New Roman" w:cs="Times New Roman"/>
                <w:color w:val="000000"/>
                <w:sz w:val="24"/>
                <w:szCs w:val="24"/>
                <w:lang w:val="uk-UA"/>
              </w:rPr>
              <w:t>Самостійна робота</w:t>
            </w:r>
          </w:p>
        </w:tc>
      </w:tr>
      <w:tr w:rsidR="004860C2" w:rsidRPr="00801322" w:rsidTr="005E7CAA">
        <w:trPr>
          <w:trHeight w:val="138"/>
        </w:trPr>
        <w:tc>
          <w:tcPr>
            <w:tcW w:w="3038"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1620" w:type="dxa"/>
            <w:vAlign w:val="center"/>
          </w:tcPr>
          <w:p w:rsidR="004860C2" w:rsidRPr="00801322" w:rsidRDefault="004860C2" w:rsidP="00801322">
            <w:pPr>
              <w:spacing w:after="0" w:line="240" w:lineRule="auto"/>
              <w:contextualSpacing/>
              <w:jc w:val="center"/>
              <w:rPr>
                <w:rFonts w:ascii="Times New Roman" w:hAnsi="Times New Roman" w:cs="Times New Roman"/>
                <w:i/>
                <w:sz w:val="24"/>
                <w:szCs w:val="24"/>
                <w:lang w:val="uk-UA"/>
              </w:rPr>
            </w:pPr>
            <w:r w:rsidRPr="00801322">
              <w:rPr>
                <w:rFonts w:ascii="Times New Roman" w:hAnsi="Times New Roman" w:cs="Times New Roman"/>
                <w:sz w:val="24"/>
                <w:szCs w:val="24"/>
                <w:lang w:val="uk-UA"/>
              </w:rPr>
              <w:t>40 год.</w:t>
            </w:r>
          </w:p>
        </w:tc>
        <w:tc>
          <w:tcPr>
            <w:tcW w:w="1800" w:type="dxa"/>
            <w:vAlign w:val="center"/>
          </w:tcPr>
          <w:p w:rsidR="004860C2" w:rsidRPr="00801322" w:rsidRDefault="004860C2" w:rsidP="00801322">
            <w:pPr>
              <w:spacing w:after="0" w:line="240" w:lineRule="auto"/>
              <w:contextualSpacing/>
              <w:jc w:val="center"/>
              <w:rPr>
                <w:rFonts w:ascii="Times New Roman" w:hAnsi="Times New Roman" w:cs="Times New Roman"/>
                <w:color w:val="000000"/>
                <w:sz w:val="24"/>
                <w:szCs w:val="24"/>
                <w:lang w:val="uk-UA"/>
              </w:rPr>
            </w:pPr>
            <w:r w:rsidRPr="00801322">
              <w:rPr>
                <w:rFonts w:ascii="Times New Roman" w:hAnsi="Times New Roman" w:cs="Times New Roman"/>
                <w:color w:val="000000"/>
                <w:sz w:val="24"/>
                <w:szCs w:val="24"/>
                <w:lang w:val="uk-UA"/>
              </w:rPr>
              <w:t>-</w:t>
            </w:r>
          </w:p>
        </w:tc>
      </w:tr>
      <w:tr w:rsidR="004860C2" w:rsidRPr="00801322" w:rsidTr="005E7CAA">
        <w:trPr>
          <w:trHeight w:val="838"/>
        </w:trPr>
        <w:tc>
          <w:tcPr>
            <w:tcW w:w="3038"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262" w:type="dxa"/>
            <w:vMerge/>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p>
        </w:tc>
        <w:tc>
          <w:tcPr>
            <w:tcW w:w="3420" w:type="dxa"/>
            <w:gridSpan w:val="2"/>
            <w:vAlign w:val="center"/>
          </w:tcPr>
          <w:p w:rsidR="004860C2" w:rsidRPr="00801322" w:rsidRDefault="004860C2" w:rsidP="00801322">
            <w:pPr>
              <w:spacing w:after="0" w:line="240" w:lineRule="auto"/>
              <w:contextualSpacing/>
              <w:jc w:val="center"/>
              <w:rPr>
                <w:rFonts w:ascii="Times New Roman" w:hAnsi="Times New Roman" w:cs="Times New Roman"/>
                <w:sz w:val="24"/>
                <w:szCs w:val="24"/>
                <w:lang w:val="uk-UA"/>
              </w:rPr>
            </w:pPr>
            <w:r w:rsidRPr="00801322">
              <w:rPr>
                <w:rFonts w:ascii="Times New Roman" w:hAnsi="Times New Roman" w:cs="Times New Roman"/>
                <w:sz w:val="24"/>
                <w:szCs w:val="24"/>
                <w:lang w:val="uk-UA"/>
              </w:rPr>
              <w:t xml:space="preserve">Вид контролю: </w:t>
            </w:r>
          </w:p>
          <w:p w:rsidR="004860C2" w:rsidRPr="00801322" w:rsidRDefault="00801322" w:rsidP="00801322">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екзамен</w:t>
            </w:r>
          </w:p>
        </w:tc>
      </w:tr>
    </w:tbl>
    <w:p w:rsidR="004860C2" w:rsidRPr="00801322" w:rsidRDefault="004860C2" w:rsidP="00801322">
      <w:pPr>
        <w:spacing w:after="0" w:line="240" w:lineRule="auto"/>
        <w:contextualSpacing/>
        <w:rPr>
          <w:rFonts w:ascii="Times New Roman" w:hAnsi="Times New Roman" w:cs="Times New Roman"/>
          <w:b/>
          <w:bCs/>
          <w:sz w:val="24"/>
          <w:szCs w:val="24"/>
        </w:rPr>
      </w:pPr>
    </w:p>
    <w:p w:rsidR="004860C2" w:rsidRPr="00801322" w:rsidRDefault="004860C2" w:rsidP="00801322">
      <w:pPr>
        <w:spacing w:after="0" w:line="240" w:lineRule="auto"/>
        <w:contextualSpacing/>
        <w:rPr>
          <w:rFonts w:ascii="Times New Roman" w:hAnsi="Times New Roman" w:cs="Times New Roman"/>
          <w:b/>
          <w:bCs/>
          <w:sz w:val="24"/>
          <w:szCs w:val="24"/>
          <w:lang w:val="uk-UA"/>
        </w:rPr>
      </w:pPr>
      <w:r w:rsidRPr="00801322">
        <w:rPr>
          <w:rFonts w:ascii="Times New Roman" w:hAnsi="Times New Roman" w:cs="Times New Roman"/>
          <w:b/>
          <w:bCs/>
          <w:sz w:val="24"/>
          <w:szCs w:val="24"/>
          <w:lang w:val="uk-UA"/>
        </w:rPr>
        <w:t>Примітка.</w:t>
      </w:r>
    </w:p>
    <w:p w:rsidR="004860C2" w:rsidRPr="00801322" w:rsidRDefault="004860C2" w:rsidP="00801322">
      <w:pPr>
        <w:spacing w:after="0" w:line="240" w:lineRule="auto"/>
        <w:contextualSpacing/>
        <w:rPr>
          <w:rFonts w:ascii="Times New Roman" w:hAnsi="Times New Roman" w:cs="Times New Roman"/>
          <w:sz w:val="24"/>
          <w:szCs w:val="24"/>
          <w:lang w:val="uk-UA"/>
        </w:rPr>
      </w:pPr>
      <w:r w:rsidRPr="00801322">
        <w:rPr>
          <w:rFonts w:ascii="Times New Roman" w:hAnsi="Times New Roman" w:cs="Times New Roman"/>
          <w:sz w:val="24"/>
          <w:szCs w:val="24"/>
          <w:lang w:val="uk-UA"/>
        </w:rPr>
        <w:t>Співвідношення кількості годин аудиторних занять до самостійної та індивідуальної роботи становить:</w:t>
      </w:r>
      <w:r w:rsidR="00801322">
        <w:rPr>
          <w:rFonts w:ascii="Times New Roman" w:hAnsi="Times New Roman" w:cs="Times New Roman"/>
          <w:sz w:val="24"/>
          <w:szCs w:val="24"/>
          <w:lang w:val="uk-UA"/>
        </w:rPr>
        <w:t xml:space="preserve"> </w:t>
      </w:r>
      <w:r w:rsidRPr="00801322">
        <w:rPr>
          <w:rFonts w:ascii="Times New Roman" w:hAnsi="Times New Roman" w:cs="Times New Roman"/>
          <w:sz w:val="24"/>
          <w:szCs w:val="24"/>
          <w:lang w:val="uk-UA"/>
        </w:rPr>
        <w:t xml:space="preserve">для денної форми навчання  ̶  </w:t>
      </w:r>
      <w:r w:rsidR="00801322">
        <w:rPr>
          <w:rFonts w:ascii="Times New Roman" w:hAnsi="Times New Roman" w:cs="Times New Roman"/>
          <w:sz w:val="24"/>
          <w:szCs w:val="24"/>
          <w:lang w:val="uk-UA"/>
        </w:rPr>
        <w:t>53% аудиторних занять, 47</w:t>
      </w:r>
      <w:r w:rsidRPr="00801322">
        <w:rPr>
          <w:rFonts w:ascii="Times New Roman" w:hAnsi="Times New Roman" w:cs="Times New Roman"/>
          <w:sz w:val="24"/>
          <w:szCs w:val="24"/>
          <w:lang w:val="uk-UA"/>
        </w:rPr>
        <w:t>% самостійної та індивідуальної роботи.</w:t>
      </w:r>
    </w:p>
    <w:p w:rsidR="004860C2" w:rsidRPr="004D056F" w:rsidRDefault="004860C2" w:rsidP="004860C2">
      <w:pPr>
        <w:tabs>
          <w:tab w:val="left" w:pos="3825"/>
        </w:tabs>
        <w:ind w:firstLine="709"/>
        <w:jc w:val="both"/>
        <w:rPr>
          <w:sz w:val="28"/>
          <w:szCs w:val="28"/>
          <w:lang w:val="uk-UA"/>
        </w:rPr>
      </w:pPr>
    </w:p>
    <w:p w:rsidR="00801322" w:rsidRDefault="00801322">
      <w:pPr>
        <w:rPr>
          <w:rFonts w:ascii="Times New Roman" w:hAnsi="Times New Roman" w:cs="Times New Roman"/>
          <w:sz w:val="24"/>
          <w:lang w:val="uk-UA"/>
        </w:rPr>
      </w:pPr>
      <w:r>
        <w:rPr>
          <w:rFonts w:ascii="Times New Roman" w:hAnsi="Times New Roman" w:cs="Times New Roman"/>
          <w:sz w:val="24"/>
          <w:lang w:val="uk-UA"/>
        </w:rPr>
        <w:br w:type="page"/>
      </w:r>
    </w:p>
    <w:p w:rsidR="00801322" w:rsidRPr="00801322" w:rsidRDefault="00801322" w:rsidP="00801322">
      <w:pPr>
        <w:spacing w:after="0" w:line="240" w:lineRule="auto"/>
        <w:ind w:firstLine="709"/>
        <w:jc w:val="both"/>
        <w:rPr>
          <w:rFonts w:ascii="Times New Roman" w:hAnsi="Times New Roman" w:cs="Times New Roman"/>
          <w:sz w:val="24"/>
          <w:lang w:val="uk-UA"/>
        </w:rPr>
      </w:pPr>
      <w:r w:rsidRPr="00801322">
        <w:rPr>
          <w:rFonts w:ascii="Times New Roman" w:hAnsi="Times New Roman" w:cs="Times New Roman"/>
          <w:sz w:val="24"/>
          <w:lang w:val="uk-UA"/>
        </w:rPr>
        <w:lastRenderedPageBreak/>
        <w:t xml:space="preserve">2. Мета та </w:t>
      </w:r>
      <w:r w:rsidRPr="00801322">
        <w:rPr>
          <w:rFonts w:ascii="Times New Roman" w:hAnsi="Times New Roman" w:cs="Times New Roman"/>
          <w:sz w:val="28"/>
          <w:szCs w:val="24"/>
          <w:lang w:val="uk-UA"/>
        </w:rPr>
        <w:t>завдання</w:t>
      </w:r>
      <w:r w:rsidRPr="00801322">
        <w:rPr>
          <w:rFonts w:ascii="Times New Roman" w:hAnsi="Times New Roman" w:cs="Times New Roman"/>
          <w:sz w:val="24"/>
          <w:lang w:val="uk-UA"/>
        </w:rPr>
        <w:t xml:space="preserve"> навчальної дисципліни </w:t>
      </w:r>
    </w:p>
    <w:p w:rsidR="00801322" w:rsidRPr="00801322" w:rsidRDefault="00801322" w:rsidP="00801322">
      <w:pPr>
        <w:spacing w:after="0" w:line="240" w:lineRule="auto"/>
        <w:ind w:firstLine="709"/>
        <w:jc w:val="both"/>
        <w:rPr>
          <w:rFonts w:ascii="Times New Roman" w:hAnsi="Times New Roman" w:cs="Times New Roman"/>
          <w:sz w:val="24"/>
          <w:lang w:val="uk-UA"/>
        </w:rPr>
      </w:pPr>
      <w:r w:rsidRPr="00801322">
        <w:rPr>
          <w:rFonts w:ascii="Times New Roman" w:hAnsi="Times New Roman" w:cs="Times New Roman"/>
          <w:sz w:val="24"/>
          <w:lang w:val="uk-UA"/>
        </w:rPr>
        <w:t xml:space="preserve">Метою дисципліни «Патопсихологія» є розширення теоретичних уявлень про механізми виникнення, функціонування та розвитку патологічних станів психіки; формування навичок застосування методів патопсихологічного дослідження, проведення патопсихологічної діагностики, складання патопсихологічного висновку, диференціації психологічних феноменів та психопатологічних синдромів; розширення наукових уявлень про принципи та основні напрями патопсихологічних досліджень. </w:t>
      </w:r>
    </w:p>
    <w:p w:rsidR="00801322" w:rsidRPr="00801322" w:rsidRDefault="00801322" w:rsidP="00801322">
      <w:pPr>
        <w:spacing w:after="0" w:line="240" w:lineRule="auto"/>
        <w:ind w:firstLine="709"/>
        <w:jc w:val="both"/>
        <w:rPr>
          <w:rFonts w:ascii="Times New Roman" w:hAnsi="Times New Roman" w:cs="Times New Roman"/>
          <w:sz w:val="24"/>
          <w:lang w:val="uk-UA"/>
        </w:rPr>
      </w:pPr>
      <w:r w:rsidRPr="00801322">
        <w:rPr>
          <w:rFonts w:ascii="Times New Roman" w:hAnsi="Times New Roman" w:cs="Times New Roman"/>
          <w:sz w:val="24"/>
          <w:lang w:val="uk-UA"/>
        </w:rPr>
        <w:t xml:space="preserve">Завданнями вивчення навчальної дисципліни є: </w:t>
      </w:r>
    </w:p>
    <w:p w:rsidR="00801322" w:rsidRPr="00801322" w:rsidRDefault="00801322" w:rsidP="00801322">
      <w:pPr>
        <w:spacing w:after="0" w:line="240" w:lineRule="auto"/>
        <w:ind w:firstLine="709"/>
        <w:jc w:val="both"/>
        <w:rPr>
          <w:rFonts w:ascii="Times New Roman" w:hAnsi="Times New Roman" w:cs="Times New Roman"/>
          <w:sz w:val="24"/>
          <w:lang w:val="uk-UA"/>
        </w:rPr>
      </w:pPr>
      <w:r w:rsidRPr="00801322">
        <w:rPr>
          <w:rFonts w:ascii="Times New Roman" w:hAnsi="Times New Roman" w:cs="Times New Roman"/>
          <w:sz w:val="24"/>
          <w:lang w:val="uk-UA"/>
        </w:rPr>
        <w:t xml:space="preserve">- вивчення особливостей виникнення та протікання відхилень у психічному розвитку людини; </w:t>
      </w:r>
    </w:p>
    <w:p w:rsidR="00801322" w:rsidRPr="00801322" w:rsidRDefault="00801322" w:rsidP="00801322">
      <w:pPr>
        <w:spacing w:after="0" w:line="240" w:lineRule="auto"/>
        <w:ind w:firstLine="709"/>
        <w:jc w:val="both"/>
        <w:rPr>
          <w:rFonts w:ascii="Times New Roman" w:hAnsi="Times New Roman" w:cs="Times New Roman"/>
          <w:sz w:val="24"/>
          <w:lang w:val="uk-UA"/>
        </w:rPr>
      </w:pPr>
      <w:r w:rsidRPr="00801322">
        <w:rPr>
          <w:rFonts w:ascii="Times New Roman" w:hAnsi="Times New Roman" w:cs="Times New Roman"/>
          <w:sz w:val="24"/>
          <w:lang w:val="uk-UA"/>
        </w:rPr>
        <w:t>- оволодіння навичками планування патопсихологічного дослідження, обробки й інтерпретації результатів;</w:t>
      </w:r>
    </w:p>
    <w:p w:rsidR="00801322" w:rsidRPr="00801322" w:rsidRDefault="00801322" w:rsidP="00801322">
      <w:pPr>
        <w:spacing w:after="0" w:line="240" w:lineRule="auto"/>
        <w:ind w:firstLine="709"/>
        <w:jc w:val="both"/>
        <w:rPr>
          <w:rFonts w:ascii="Times New Roman" w:hAnsi="Times New Roman" w:cs="Times New Roman"/>
          <w:sz w:val="24"/>
          <w:lang w:val="uk-UA"/>
        </w:rPr>
      </w:pPr>
      <w:r w:rsidRPr="00801322">
        <w:rPr>
          <w:rFonts w:ascii="Times New Roman" w:hAnsi="Times New Roman" w:cs="Times New Roman"/>
          <w:sz w:val="24"/>
          <w:lang w:val="uk-UA"/>
        </w:rPr>
        <w:t xml:space="preserve"> - ознайомлення з формами та механізмами порушень окремих психічних процесів, свідомості та самосвідомості; </w:t>
      </w:r>
    </w:p>
    <w:p w:rsidR="00801322" w:rsidRPr="00801322" w:rsidRDefault="00801322" w:rsidP="00801322">
      <w:pPr>
        <w:spacing w:after="0" w:line="240" w:lineRule="auto"/>
        <w:ind w:firstLine="709"/>
        <w:jc w:val="both"/>
        <w:rPr>
          <w:rFonts w:ascii="Times New Roman" w:hAnsi="Times New Roman" w:cs="Times New Roman"/>
          <w:sz w:val="24"/>
          <w:lang w:val="uk-UA"/>
        </w:rPr>
      </w:pPr>
      <w:r w:rsidRPr="00801322">
        <w:rPr>
          <w:rFonts w:ascii="Times New Roman" w:hAnsi="Times New Roman" w:cs="Times New Roman"/>
          <w:sz w:val="24"/>
          <w:lang w:val="uk-UA"/>
        </w:rPr>
        <w:t xml:space="preserve">- розробка заходів з психотерапії з урахуванням особливостей реабілітації особистості. </w:t>
      </w:r>
    </w:p>
    <w:p w:rsidR="00801322" w:rsidRPr="00801322" w:rsidRDefault="00801322" w:rsidP="00801322">
      <w:pPr>
        <w:spacing w:after="0" w:line="240" w:lineRule="auto"/>
        <w:ind w:firstLine="709"/>
        <w:jc w:val="both"/>
        <w:rPr>
          <w:rFonts w:ascii="Times New Roman" w:hAnsi="Times New Roman" w:cs="Times New Roman"/>
          <w:sz w:val="24"/>
          <w:lang w:val="uk-UA"/>
        </w:rPr>
      </w:pPr>
    </w:p>
    <w:p w:rsidR="00801322" w:rsidRP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Методологія вивчення навчальної дисципліни «Патопсихологія» будується на взаємозв’язку теоретичних концепцій та тих практичних навичок, яких набувають студенти за результатами лекційних, практичних занять та самостійної роботи.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Відповідно до Стандарту вищої освіти України (перший (бакалаврський) рівень, галузь знань 05 Соціальні та поведінкові науки, спеціальність 053 «Психологія»), змісту освітньо-професійної програми, опанування навчальної дисципліни «Патопсихологія» забезпечуватиме формування інтегральної компетентності: 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w:t>
      </w:r>
      <w:r>
        <w:rPr>
          <w:rFonts w:ascii="Times New Roman" w:hAnsi="Times New Roman" w:cs="Times New Roman"/>
          <w:sz w:val="24"/>
          <w:lang w:val="uk-UA"/>
        </w:rPr>
        <w:t xml:space="preserve"> </w:t>
      </w:r>
      <w:r w:rsidRPr="00801322">
        <w:rPr>
          <w:rFonts w:ascii="Times New Roman" w:hAnsi="Times New Roman" w:cs="Times New Roman"/>
          <w:sz w:val="24"/>
        </w:rPr>
        <w:t xml:space="preserve">невизначеністю умов; та таких загальних (ЗК) та спеціальних компетентностей (СК):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ЗК1. Здатність застосовувати знання у практичних ситуаціях.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ЗК13. Здатність діяти соціально відповідально та свідомо.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СК3. Здатність до розуміння природи поведінки, діяльності та вчинків.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СК8. Здатність організовувати та надавати психологічну допомогу (індивідуальну та групову).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Отримані знання з навчальної дисципліни стануть складовими наступних програмних результатів навчання за спеціальністю 053 «Психологія»: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РН5.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РН7. Рефлексувати та критично оцінювати достовірність одержаних результатів психологічного дослідження, формулювати аргументовані висновки.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РН8. Презентувати результати власних досліджень усно / письмово для фахівців і нефахівців.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3. Програма навчальної дисципліни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Змістовий модуль 1. ОСНОВИ ПАТОПСИХОЛОГІЇ, ПРИНЦИПИ ТА МЕТОДИ ДОСЛІДЖЕННЯ </w:t>
      </w:r>
    </w:p>
    <w:p w:rsidR="00801322" w:rsidRPr="00801322" w:rsidRDefault="00801322" w:rsidP="00801322">
      <w:pPr>
        <w:spacing w:after="0" w:line="240" w:lineRule="auto"/>
        <w:ind w:firstLine="709"/>
        <w:jc w:val="both"/>
        <w:rPr>
          <w:rFonts w:ascii="Times New Roman" w:hAnsi="Times New Roman" w:cs="Times New Roman"/>
          <w:b/>
          <w:sz w:val="24"/>
        </w:rPr>
      </w:pPr>
      <w:r w:rsidRPr="00801322">
        <w:rPr>
          <w:rFonts w:ascii="Times New Roman" w:hAnsi="Times New Roman" w:cs="Times New Roman"/>
          <w:b/>
          <w:sz w:val="24"/>
        </w:rPr>
        <w:t xml:space="preserve">Тема 1. Патопсихологія як наука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Загальне поняття про патопсихологію, її завдання та значення. Поняття про психічну патологію. Зв'язок патопсихології з іншими галузями наукового знання та практики. Принципи патопсихологічних досліджень. Історія розвитку поглядів на психічну патологію та її лікування. Історія розвитку патопсихології. Історія розвитку поглядів на </w:t>
      </w:r>
      <w:r w:rsidRPr="00801322">
        <w:rPr>
          <w:rFonts w:ascii="Times New Roman" w:hAnsi="Times New Roman" w:cs="Times New Roman"/>
          <w:sz w:val="24"/>
        </w:rPr>
        <w:lastRenderedPageBreak/>
        <w:t>патопсихологію та її лікування в Україні.</w:t>
      </w:r>
      <w:r w:rsidRPr="00801322">
        <w:t xml:space="preserve"> </w:t>
      </w:r>
      <w:r w:rsidRPr="00801322">
        <w:rPr>
          <w:rFonts w:ascii="Times New Roman" w:hAnsi="Times New Roman" w:cs="Times New Roman"/>
          <w:sz w:val="24"/>
        </w:rPr>
        <w:t xml:space="preserve">Становлення вітчизняної патопсихології. Важкі психічні порушення та їх лікування. Загальне уявлення про найбільш поширені психічні захворювання. </w:t>
      </w:r>
    </w:p>
    <w:p w:rsidR="00801322" w:rsidRDefault="00801322" w:rsidP="00801322">
      <w:pPr>
        <w:spacing w:after="0" w:line="240" w:lineRule="auto"/>
        <w:ind w:firstLine="709"/>
        <w:jc w:val="both"/>
        <w:rPr>
          <w:rFonts w:ascii="Times New Roman" w:hAnsi="Times New Roman" w:cs="Times New Roman"/>
          <w:sz w:val="24"/>
        </w:rPr>
      </w:pPr>
    </w:p>
    <w:p w:rsidR="00801322" w:rsidRPr="00801322" w:rsidRDefault="00801322" w:rsidP="00801322">
      <w:pPr>
        <w:spacing w:after="0" w:line="240" w:lineRule="auto"/>
        <w:ind w:firstLine="709"/>
        <w:jc w:val="both"/>
        <w:rPr>
          <w:rFonts w:ascii="Times New Roman" w:hAnsi="Times New Roman" w:cs="Times New Roman"/>
          <w:b/>
          <w:sz w:val="24"/>
        </w:rPr>
      </w:pPr>
      <w:r w:rsidRPr="00801322">
        <w:rPr>
          <w:rFonts w:ascii="Times New Roman" w:hAnsi="Times New Roman" w:cs="Times New Roman"/>
          <w:b/>
          <w:sz w:val="24"/>
        </w:rPr>
        <w:t xml:space="preserve">Тема 2. Напрямки діяльності патопсихолога.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Діагностична діяльність. Експертна діяльність. Терапевтична діяльність. </w:t>
      </w:r>
    </w:p>
    <w:p w:rsidR="00801322" w:rsidRDefault="00801322" w:rsidP="00801322">
      <w:pPr>
        <w:spacing w:after="0" w:line="240" w:lineRule="auto"/>
        <w:ind w:firstLine="709"/>
        <w:jc w:val="both"/>
        <w:rPr>
          <w:rFonts w:ascii="Times New Roman" w:hAnsi="Times New Roman" w:cs="Times New Roman"/>
          <w:sz w:val="24"/>
        </w:rPr>
      </w:pPr>
    </w:p>
    <w:p w:rsidR="00801322" w:rsidRPr="00801322" w:rsidRDefault="00801322" w:rsidP="00801322">
      <w:pPr>
        <w:spacing w:after="0" w:line="240" w:lineRule="auto"/>
        <w:ind w:firstLine="709"/>
        <w:jc w:val="both"/>
        <w:rPr>
          <w:rFonts w:ascii="Times New Roman" w:hAnsi="Times New Roman" w:cs="Times New Roman"/>
          <w:b/>
          <w:sz w:val="24"/>
        </w:rPr>
      </w:pPr>
      <w:r w:rsidRPr="00801322">
        <w:rPr>
          <w:rFonts w:ascii="Times New Roman" w:hAnsi="Times New Roman" w:cs="Times New Roman"/>
          <w:b/>
          <w:sz w:val="24"/>
        </w:rPr>
        <w:t xml:space="preserve">Тема 3. Проблеми психічної норми та патології.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Розвиток уявлень про норму. Критерії відхилень від норми. Проблема станів між нормою та патологією. </w:t>
      </w:r>
    </w:p>
    <w:p w:rsidR="00801322" w:rsidRDefault="00801322" w:rsidP="00801322">
      <w:pPr>
        <w:spacing w:after="0" w:line="240" w:lineRule="auto"/>
        <w:ind w:firstLine="709"/>
        <w:jc w:val="both"/>
        <w:rPr>
          <w:rFonts w:ascii="Times New Roman" w:hAnsi="Times New Roman" w:cs="Times New Roman"/>
          <w:sz w:val="24"/>
        </w:rPr>
      </w:pP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b/>
          <w:sz w:val="24"/>
        </w:rPr>
        <w:t>Тема 4. Патопсихологічне дослідження та принципи його побудови</w:t>
      </w:r>
      <w:r w:rsidRPr="00801322">
        <w:rPr>
          <w:rFonts w:ascii="Times New Roman" w:hAnsi="Times New Roman" w:cs="Times New Roman"/>
          <w:sz w:val="24"/>
        </w:rPr>
        <w:t xml:space="preserve">.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Загальне поняття про патопсихологію, її значення та завдання. Поняття про психічну патологію. Зв'язок психопатології з іншими галузями наукового знання та практики. Історія розвитку патопсихології як науки. </w:t>
      </w:r>
    </w:p>
    <w:p w:rsidR="00801322" w:rsidRDefault="00801322" w:rsidP="00801322">
      <w:pPr>
        <w:spacing w:after="0" w:line="240" w:lineRule="auto"/>
        <w:ind w:firstLine="709"/>
        <w:jc w:val="both"/>
        <w:rPr>
          <w:rFonts w:ascii="Times New Roman" w:hAnsi="Times New Roman" w:cs="Times New Roman"/>
          <w:b/>
          <w:sz w:val="24"/>
        </w:rPr>
      </w:pP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b/>
          <w:sz w:val="24"/>
        </w:rPr>
        <w:t>Тема 5. Методи патопсихологічного дослідження</w:t>
      </w:r>
      <w:r w:rsidRPr="00801322">
        <w:rPr>
          <w:rFonts w:ascii="Times New Roman" w:hAnsi="Times New Roman" w:cs="Times New Roman"/>
          <w:sz w:val="24"/>
        </w:rPr>
        <w:t xml:space="preserve">.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Емпіричні методи дослідження. Організаційні методи дослідження. Спостереження. Патопсихологічний експеримент </w:t>
      </w:r>
    </w:p>
    <w:p w:rsidR="00801322" w:rsidRDefault="00801322" w:rsidP="00801322">
      <w:pPr>
        <w:spacing w:after="0" w:line="240" w:lineRule="auto"/>
        <w:ind w:firstLine="709"/>
        <w:jc w:val="both"/>
        <w:rPr>
          <w:rFonts w:ascii="Times New Roman" w:hAnsi="Times New Roman" w:cs="Times New Roman"/>
          <w:sz w:val="24"/>
        </w:rPr>
      </w:pP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b/>
          <w:sz w:val="24"/>
        </w:rPr>
        <w:t>Тема 6. Експериментальні методи патопсихології</w:t>
      </w:r>
      <w:r w:rsidRPr="00801322">
        <w:rPr>
          <w:rFonts w:ascii="Times New Roman" w:hAnsi="Times New Roman" w:cs="Times New Roman"/>
          <w:sz w:val="24"/>
        </w:rPr>
        <w:t xml:space="preserve">.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Патопсихологічний експеримент. Навчаючий експеримент. Принципи аналізу та інтерпретації даних </w:t>
      </w:r>
    </w:p>
    <w:p w:rsidR="00801322" w:rsidRDefault="00801322" w:rsidP="00801322">
      <w:pPr>
        <w:spacing w:after="0" w:line="240" w:lineRule="auto"/>
        <w:ind w:firstLine="709"/>
        <w:jc w:val="both"/>
        <w:rPr>
          <w:rFonts w:ascii="Times New Roman" w:hAnsi="Times New Roman" w:cs="Times New Roman"/>
          <w:sz w:val="24"/>
        </w:rPr>
      </w:pPr>
    </w:p>
    <w:p w:rsidR="00801322" w:rsidRDefault="00801322" w:rsidP="00801322">
      <w:pPr>
        <w:spacing w:after="0" w:line="240" w:lineRule="auto"/>
        <w:ind w:firstLine="709"/>
        <w:jc w:val="both"/>
        <w:rPr>
          <w:rFonts w:ascii="Times New Roman" w:hAnsi="Times New Roman" w:cs="Times New Roman"/>
          <w:b/>
          <w:sz w:val="24"/>
        </w:rPr>
      </w:pPr>
      <w:r w:rsidRPr="00801322">
        <w:rPr>
          <w:rFonts w:ascii="Times New Roman" w:hAnsi="Times New Roman" w:cs="Times New Roman"/>
          <w:b/>
          <w:sz w:val="24"/>
        </w:rPr>
        <w:t xml:space="preserve">Змістовий модуль 2. ПАТОПСИХОЛОГІЧНІ ПОРУШЕННЯ ОСОБИСТОСТІ ТА ПСИХІЧНИХ ПРОЦЕСІВ </w:t>
      </w:r>
    </w:p>
    <w:p w:rsidR="00801322" w:rsidRDefault="00801322" w:rsidP="00801322">
      <w:pPr>
        <w:spacing w:after="0" w:line="240" w:lineRule="auto"/>
        <w:ind w:firstLine="709"/>
        <w:jc w:val="both"/>
        <w:rPr>
          <w:rFonts w:ascii="Times New Roman" w:hAnsi="Times New Roman" w:cs="Times New Roman"/>
          <w:b/>
          <w:sz w:val="24"/>
        </w:rPr>
      </w:pP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b/>
          <w:sz w:val="24"/>
        </w:rPr>
        <w:t>Тема 7. Порушення свідомості</w:t>
      </w:r>
      <w:r w:rsidRPr="00801322">
        <w:rPr>
          <w:rFonts w:ascii="Times New Roman" w:hAnsi="Times New Roman" w:cs="Times New Roman"/>
          <w:sz w:val="24"/>
        </w:rPr>
        <w:t xml:space="preserve">. Свідомість та самосвідомість. Виключення та потьмарення свідомості. Стани виключення свідомості: кома, сопор, оглушеність, непритомність, абсанс.  Стани потьмарення свідомості: делірій, онейроїд, агенція, сутінковий стан свідомості, сноходіння. Методика робот із пацієнтами з розладами свідомості. Методики для дослідження свідомості та її розладів. </w:t>
      </w:r>
    </w:p>
    <w:p w:rsidR="00801322" w:rsidRDefault="00801322" w:rsidP="00801322">
      <w:pPr>
        <w:spacing w:after="0" w:line="240" w:lineRule="auto"/>
        <w:ind w:firstLine="709"/>
        <w:jc w:val="both"/>
        <w:rPr>
          <w:rFonts w:ascii="Times New Roman" w:hAnsi="Times New Roman" w:cs="Times New Roman"/>
          <w:sz w:val="24"/>
        </w:rPr>
      </w:pP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b/>
          <w:sz w:val="24"/>
        </w:rPr>
        <w:t>Тема 8. Порушення особистості.</w:t>
      </w:r>
      <w:r w:rsidRPr="00801322">
        <w:rPr>
          <w:rFonts w:ascii="Times New Roman" w:hAnsi="Times New Roman" w:cs="Times New Roman"/>
          <w:sz w:val="24"/>
        </w:rPr>
        <w:t xml:space="preserve">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Поняття особистості. Види розладів особистості. Шизоїдний розлад. Параноїдальний розлад. Обсесивно-компульсивний розлад. Істеричний розлад. Антисоціальний розлад. Пасивно-агресивний розлад. Методи роботи із особистостями з розладами особистості. Діагностика особистості. Патопсихологічні методики дослідження особистості. </w:t>
      </w:r>
    </w:p>
    <w:p w:rsidR="00801322" w:rsidRDefault="00801322" w:rsidP="00801322">
      <w:pPr>
        <w:spacing w:after="0" w:line="240" w:lineRule="auto"/>
        <w:ind w:firstLine="709"/>
        <w:jc w:val="both"/>
        <w:rPr>
          <w:rFonts w:ascii="Times New Roman" w:hAnsi="Times New Roman" w:cs="Times New Roman"/>
          <w:sz w:val="24"/>
        </w:rPr>
      </w:pPr>
    </w:p>
    <w:p w:rsidR="00801322" w:rsidRPr="00801322" w:rsidRDefault="00801322" w:rsidP="00801322">
      <w:pPr>
        <w:spacing w:after="0" w:line="240" w:lineRule="auto"/>
        <w:ind w:firstLine="709"/>
        <w:jc w:val="both"/>
        <w:rPr>
          <w:rFonts w:ascii="Times New Roman" w:hAnsi="Times New Roman" w:cs="Times New Roman"/>
          <w:b/>
          <w:sz w:val="24"/>
        </w:rPr>
      </w:pPr>
      <w:r w:rsidRPr="00801322">
        <w:rPr>
          <w:rFonts w:ascii="Times New Roman" w:hAnsi="Times New Roman" w:cs="Times New Roman"/>
          <w:b/>
          <w:sz w:val="24"/>
        </w:rPr>
        <w:t xml:space="preserve">Тема 9. Порушення сприймання.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Відчуття та приймання як психічні процеси. Порушення відчуттів: анестезія, гіпоестезія, гіперестезія, парестезія. Порушення сприймання: ілюзії, галюцинації, ейдетизм, сенестопатія, соматоагнозія, дереалізаційні розлади, деперсоналізація, порушення сприймання часу. Методики для дослідження сприймання. Особливості роботи з особистостями із розладами сприймання. </w:t>
      </w:r>
    </w:p>
    <w:p w:rsidR="00801322" w:rsidRDefault="00801322" w:rsidP="00801322">
      <w:pPr>
        <w:spacing w:after="0" w:line="240" w:lineRule="auto"/>
        <w:ind w:firstLine="709"/>
        <w:jc w:val="both"/>
        <w:rPr>
          <w:rFonts w:ascii="Times New Roman" w:hAnsi="Times New Roman" w:cs="Times New Roman"/>
          <w:sz w:val="24"/>
        </w:rPr>
      </w:pP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b/>
          <w:sz w:val="24"/>
        </w:rPr>
        <w:t>Тема 10. Порушення пам’яті та мислення</w:t>
      </w:r>
      <w:r w:rsidRPr="00801322">
        <w:rPr>
          <w:rFonts w:ascii="Times New Roman" w:hAnsi="Times New Roman" w:cs="Times New Roman"/>
          <w:sz w:val="24"/>
        </w:rPr>
        <w:t xml:space="preserve">. </w:t>
      </w:r>
    </w:p>
    <w:p w:rsidR="00801322"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Патологічне посилення пам’яті – гіпермнезія. Патологічне ослаблення пам’яті – гіпомнезія. Утрата пам’яті – амнезія (репродукційна, фіксаційна, ретроградна, </w:t>
      </w:r>
      <w:r w:rsidRPr="00801322">
        <w:rPr>
          <w:rFonts w:ascii="Times New Roman" w:hAnsi="Times New Roman" w:cs="Times New Roman"/>
          <w:sz w:val="24"/>
        </w:rPr>
        <w:lastRenderedPageBreak/>
        <w:t xml:space="preserve">антероградна, лакунарна, тотальна, афектогенна, прогресуюча). Парамнезії: псевдоремінісценції, конфабуляції, криптомнезії, екмнезії та дизмнезії. Особливості розладів пам’яті при різних захворюваннях. Психофізіологічні та нейропсихологічні основи розладів пам’яті. Методи виявлення розладів пам’яті. Порушення мислення за темпом (сповільнення, зупинка, прискорення), за логічним зв’язком (деталізація, персеверація, паралогічне мислення, резонерство, аутичне, символічне, аморфне, розірваність, незв’язність  (інкогерентність), ментизм). Нав’язливі ідеї (хворобливого міркування, нав’язливий рахунок, нав’язливі спогади тощо). Надцінні ідеї (винаходу та відкриття, ревнощів, сутяжництва, іпохондричні тощо). Маячні ідеї (стосунку, переслідування, отруєння, впливу, шкоди, ревнощів, величності, самоприниження, самозвинувачення, іпохондричні, релігійні тощо). Індуковані маячні ідеї. Первинні маячні ідеї (інтерпретативні), вторинні маячні ідеї (почуттєві). </w:t>
      </w:r>
    </w:p>
    <w:p w:rsidR="00801322" w:rsidRDefault="00801322" w:rsidP="00801322">
      <w:pPr>
        <w:spacing w:after="0" w:line="240" w:lineRule="auto"/>
        <w:ind w:firstLine="709"/>
        <w:jc w:val="both"/>
        <w:rPr>
          <w:rFonts w:ascii="Times New Roman" w:hAnsi="Times New Roman" w:cs="Times New Roman"/>
          <w:sz w:val="24"/>
        </w:rPr>
      </w:pPr>
    </w:p>
    <w:p w:rsidR="000B2923"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b/>
          <w:sz w:val="24"/>
        </w:rPr>
        <w:t>Тема 11. Порушення розумової працездатності</w:t>
      </w:r>
      <w:r w:rsidRPr="00801322">
        <w:rPr>
          <w:rFonts w:ascii="Times New Roman" w:hAnsi="Times New Roman" w:cs="Times New Roman"/>
          <w:sz w:val="24"/>
        </w:rPr>
        <w:t xml:space="preserve">. Вольові розлади: абулія, гіпобулія, гіпербулія, парабулії. Розлади потягів: посилення, послаблення, збочення інстинктів. Компульсивні потяги (дромоманія, дипсоманія, наркоманія, піроманія, міфоманія, ігрова залежність (гемблінг), інтернет-залежність). Обсесивні потяги. Амбітендентність. Психомоторні розлади: збудження, ступор, паракінезії (парамімії, манерність, стереотипії, ехо-симптоми). Розлади уваги: підвищене відволікання, підвищена прикутість, підвищена виснажливість. Методи виявлення порушень ефекторної сфери та уваги. </w:t>
      </w:r>
    </w:p>
    <w:p w:rsidR="000B2923" w:rsidRPr="000B2923" w:rsidRDefault="000B2923" w:rsidP="00801322">
      <w:pPr>
        <w:spacing w:after="0" w:line="240" w:lineRule="auto"/>
        <w:ind w:firstLine="709"/>
        <w:jc w:val="both"/>
        <w:rPr>
          <w:rFonts w:ascii="Times New Roman" w:hAnsi="Times New Roman" w:cs="Times New Roman"/>
          <w:b/>
          <w:sz w:val="24"/>
        </w:rPr>
      </w:pPr>
    </w:p>
    <w:p w:rsidR="000B2923" w:rsidRDefault="00801322" w:rsidP="00801322">
      <w:pPr>
        <w:spacing w:after="0" w:line="240" w:lineRule="auto"/>
        <w:ind w:firstLine="709"/>
        <w:jc w:val="both"/>
        <w:rPr>
          <w:rFonts w:ascii="Times New Roman" w:hAnsi="Times New Roman" w:cs="Times New Roman"/>
          <w:sz w:val="24"/>
        </w:rPr>
      </w:pPr>
      <w:r w:rsidRPr="000B2923">
        <w:rPr>
          <w:rFonts w:ascii="Times New Roman" w:hAnsi="Times New Roman" w:cs="Times New Roman"/>
          <w:b/>
          <w:sz w:val="24"/>
        </w:rPr>
        <w:t>Тема 12. Патопсихологічні прояви у дитячому та підлітковому віці.</w:t>
      </w:r>
      <w:r w:rsidRPr="00801322">
        <w:rPr>
          <w:rFonts w:ascii="Times New Roman" w:hAnsi="Times New Roman" w:cs="Times New Roman"/>
          <w:sz w:val="24"/>
        </w:rPr>
        <w:t xml:space="preserve"> </w:t>
      </w:r>
    </w:p>
    <w:p w:rsidR="000B2923"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Психологічні особливості та порушення у період новонародженості, немовляти і раннього дитинства. Психологічні особливості та типові порушення у дітей дошкільного та молодшого шкільного віку. Психічні розлади у підлітків. </w:t>
      </w:r>
    </w:p>
    <w:p w:rsidR="000B2923" w:rsidRDefault="000B2923" w:rsidP="00801322">
      <w:pPr>
        <w:spacing w:after="0" w:line="240" w:lineRule="auto"/>
        <w:ind w:firstLine="709"/>
        <w:jc w:val="both"/>
        <w:rPr>
          <w:rFonts w:ascii="Times New Roman" w:hAnsi="Times New Roman" w:cs="Times New Roman"/>
          <w:sz w:val="24"/>
        </w:rPr>
      </w:pPr>
    </w:p>
    <w:p w:rsidR="000B2923" w:rsidRDefault="00801322" w:rsidP="00801322">
      <w:pPr>
        <w:spacing w:after="0" w:line="240" w:lineRule="auto"/>
        <w:ind w:firstLine="709"/>
        <w:jc w:val="both"/>
        <w:rPr>
          <w:rFonts w:ascii="Times New Roman" w:hAnsi="Times New Roman" w:cs="Times New Roman"/>
          <w:sz w:val="24"/>
        </w:rPr>
      </w:pPr>
      <w:r w:rsidRPr="000B2923">
        <w:rPr>
          <w:rFonts w:ascii="Times New Roman" w:hAnsi="Times New Roman" w:cs="Times New Roman"/>
          <w:b/>
          <w:sz w:val="24"/>
        </w:rPr>
        <w:t>Тема 13. Патопсихологічні прояви в юнацькому, дорослому віці та у старості</w:t>
      </w:r>
      <w:r w:rsidRPr="00801322">
        <w:rPr>
          <w:rFonts w:ascii="Times New Roman" w:hAnsi="Times New Roman" w:cs="Times New Roman"/>
          <w:sz w:val="24"/>
        </w:rPr>
        <w:t xml:space="preserve">. </w:t>
      </w:r>
    </w:p>
    <w:p w:rsidR="000B2923"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Психічні розлади у юнацькому віці, їх діагностика та корекція. Психічні розлади у період дорослості. Психологічні особливості та типові порушення у період похилого віку та старості. Патопсихологічна семіотика при різного роду узалежненнях. Психологічні особливості різного роду узалежнень. Наркоманія. Алкоголізм. Ігроманія. Психокорекційна робота з узалежненими. </w:t>
      </w:r>
    </w:p>
    <w:p w:rsidR="000B2923" w:rsidRDefault="000B2923" w:rsidP="00801322">
      <w:pPr>
        <w:spacing w:after="0" w:line="240" w:lineRule="auto"/>
        <w:ind w:firstLine="709"/>
        <w:jc w:val="both"/>
        <w:rPr>
          <w:rFonts w:ascii="Times New Roman" w:hAnsi="Times New Roman" w:cs="Times New Roman"/>
          <w:sz w:val="24"/>
        </w:rPr>
      </w:pPr>
    </w:p>
    <w:p w:rsidR="000B2923" w:rsidRDefault="00801322" w:rsidP="00801322">
      <w:pPr>
        <w:spacing w:after="0" w:line="240" w:lineRule="auto"/>
        <w:ind w:firstLine="709"/>
        <w:jc w:val="both"/>
        <w:rPr>
          <w:rFonts w:ascii="Times New Roman" w:hAnsi="Times New Roman" w:cs="Times New Roman"/>
          <w:sz w:val="24"/>
        </w:rPr>
      </w:pPr>
      <w:r w:rsidRPr="000B2923">
        <w:rPr>
          <w:rFonts w:ascii="Times New Roman" w:hAnsi="Times New Roman" w:cs="Times New Roman"/>
          <w:b/>
          <w:sz w:val="24"/>
        </w:rPr>
        <w:t>Тема 15. Психологічна допомога при розладах психічного розвитку.</w:t>
      </w:r>
      <w:r w:rsidRPr="00801322">
        <w:rPr>
          <w:rFonts w:ascii="Times New Roman" w:hAnsi="Times New Roman" w:cs="Times New Roman"/>
          <w:sz w:val="24"/>
        </w:rPr>
        <w:t xml:space="preserve"> </w:t>
      </w:r>
    </w:p>
    <w:p w:rsidR="000B2923"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Сучасні методи психологічної корекції та консультування. Зміна соціальної ситуації рлзвитку дитини як один із методів психологічної корекції. Спеціалі школи для дітей з відхиленнями у психофізичному розвитку та поведінці. </w:t>
      </w:r>
    </w:p>
    <w:p w:rsidR="000B2923" w:rsidRPr="000B2923" w:rsidRDefault="000B2923" w:rsidP="00801322">
      <w:pPr>
        <w:spacing w:after="0" w:line="240" w:lineRule="auto"/>
        <w:ind w:firstLine="709"/>
        <w:jc w:val="both"/>
        <w:rPr>
          <w:rFonts w:ascii="Times New Roman" w:hAnsi="Times New Roman" w:cs="Times New Roman"/>
          <w:b/>
          <w:sz w:val="24"/>
        </w:rPr>
      </w:pPr>
    </w:p>
    <w:p w:rsidR="000B2923" w:rsidRPr="000B2923" w:rsidRDefault="00801322" w:rsidP="00801322">
      <w:pPr>
        <w:spacing w:after="0" w:line="240" w:lineRule="auto"/>
        <w:ind w:firstLine="709"/>
        <w:jc w:val="both"/>
        <w:rPr>
          <w:rFonts w:ascii="Times New Roman" w:hAnsi="Times New Roman" w:cs="Times New Roman"/>
          <w:b/>
          <w:sz w:val="24"/>
        </w:rPr>
      </w:pPr>
      <w:r w:rsidRPr="000B2923">
        <w:rPr>
          <w:rFonts w:ascii="Times New Roman" w:hAnsi="Times New Roman" w:cs="Times New Roman"/>
          <w:b/>
          <w:sz w:val="24"/>
        </w:rPr>
        <w:t>Тема 16. Арт-терапія як форма терапевтичної діяльності.</w:t>
      </w:r>
    </w:p>
    <w:p w:rsidR="000B2923" w:rsidRDefault="00801322" w:rsidP="00801322">
      <w:pPr>
        <w:spacing w:after="0" w:line="240" w:lineRule="auto"/>
        <w:ind w:firstLine="709"/>
        <w:jc w:val="both"/>
        <w:rPr>
          <w:rFonts w:ascii="Times New Roman" w:hAnsi="Times New Roman" w:cs="Times New Roman"/>
          <w:sz w:val="24"/>
        </w:rPr>
      </w:pPr>
      <w:r w:rsidRPr="00801322">
        <w:rPr>
          <w:rFonts w:ascii="Times New Roman" w:hAnsi="Times New Roman" w:cs="Times New Roman"/>
          <w:sz w:val="24"/>
        </w:rPr>
        <w:t xml:space="preserve"> Корекційні можливості арт-терапії. Основні механізми арт-терапії. Форми арт-терапії. </w:t>
      </w:r>
    </w:p>
    <w:p w:rsidR="000B2923" w:rsidRDefault="000B2923" w:rsidP="00801322">
      <w:pPr>
        <w:spacing w:after="0" w:line="240" w:lineRule="auto"/>
        <w:ind w:firstLine="709"/>
        <w:jc w:val="both"/>
        <w:rPr>
          <w:rFonts w:ascii="Times New Roman" w:hAnsi="Times New Roman" w:cs="Times New Roman"/>
          <w:sz w:val="24"/>
        </w:rPr>
      </w:pPr>
    </w:p>
    <w:p w:rsidR="000B2923" w:rsidRDefault="000B2923">
      <w:pPr>
        <w:rPr>
          <w:rFonts w:ascii="Times New Roman" w:hAnsi="Times New Roman" w:cs="Times New Roman"/>
          <w:b/>
          <w:sz w:val="24"/>
        </w:rPr>
      </w:pPr>
      <w:r>
        <w:rPr>
          <w:rFonts w:ascii="Times New Roman" w:hAnsi="Times New Roman" w:cs="Times New Roman"/>
          <w:b/>
          <w:sz w:val="24"/>
        </w:rPr>
        <w:br w:type="page"/>
      </w:r>
    </w:p>
    <w:p w:rsidR="00141AD4" w:rsidRDefault="00801322" w:rsidP="00801322">
      <w:pPr>
        <w:spacing w:after="0" w:line="240" w:lineRule="auto"/>
        <w:ind w:firstLine="709"/>
        <w:jc w:val="both"/>
        <w:rPr>
          <w:rFonts w:ascii="Times New Roman" w:hAnsi="Times New Roman" w:cs="Times New Roman"/>
          <w:b/>
          <w:sz w:val="24"/>
        </w:rPr>
      </w:pPr>
      <w:r w:rsidRPr="000B2923">
        <w:rPr>
          <w:rFonts w:ascii="Times New Roman" w:hAnsi="Times New Roman" w:cs="Times New Roman"/>
          <w:b/>
          <w:sz w:val="24"/>
        </w:rPr>
        <w:lastRenderedPageBreak/>
        <w:t>4. Структура (тематичний план) навчальної дисципліни</w:t>
      </w:r>
    </w:p>
    <w:p w:rsidR="000B2923" w:rsidRPr="004D056F" w:rsidRDefault="000B2923" w:rsidP="000B2923">
      <w:pPr>
        <w:spacing w:after="120" w:line="288" w:lineRule="auto"/>
        <w:jc w:val="center"/>
        <w:rPr>
          <w:b/>
          <w:sz w:val="28"/>
          <w:szCs w:val="28"/>
          <w:lang w:val="uk-UA"/>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67"/>
        <w:gridCol w:w="567"/>
        <w:gridCol w:w="567"/>
        <w:gridCol w:w="679"/>
        <w:gridCol w:w="12"/>
        <w:gridCol w:w="18"/>
        <w:gridCol w:w="562"/>
        <w:gridCol w:w="70"/>
        <w:gridCol w:w="497"/>
        <w:gridCol w:w="575"/>
        <w:gridCol w:w="44"/>
        <w:gridCol w:w="27"/>
        <w:gridCol w:w="784"/>
      </w:tblGrid>
      <w:tr w:rsidR="000B2923" w:rsidRPr="0030314B" w:rsidTr="000B2923">
        <w:trPr>
          <w:trHeight w:val="531"/>
        </w:trPr>
        <w:tc>
          <w:tcPr>
            <w:tcW w:w="4678" w:type="dxa"/>
            <w:vMerge w:val="restart"/>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Змістовні модулі і теми</w:t>
            </w:r>
          </w:p>
        </w:tc>
        <w:tc>
          <w:tcPr>
            <w:tcW w:w="4969" w:type="dxa"/>
            <w:gridSpan w:val="1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Кількість годин</w:t>
            </w:r>
          </w:p>
        </w:tc>
      </w:tr>
      <w:tr w:rsidR="000B2923" w:rsidRPr="0030314B" w:rsidTr="000B2923">
        <w:trPr>
          <w:trHeight w:val="326"/>
        </w:trPr>
        <w:tc>
          <w:tcPr>
            <w:tcW w:w="4678" w:type="dxa"/>
            <w:vMerge/>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2380" w:type="dxa"/>
            <w:gridSpan w:val="4"/>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Денна форма</w:t>
            </w:r>
          </w:p>
        </w:tc>
        <w:tc>
          <w:tcPr>
            <w:tcW w:w="2589" w:type="dxa"/>
            <w:gridSpan w:val="9"/>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Заочна форма</w:t>
            </w:r>
          </w:p>
        </w:tc>
      </w:tr>
      <w:tr w:rsidR="000B2923" w:rsidRPr="0030314B" w:rsidTr="00CE3441">
        <w:trPr>
          <w:trHeight w:val="1256"/>
        </w:trPr>
        <w:tc>
          <w:tcPr>
            <w:tcW w:w="4678" w:type="dxa"/>
            <w:vMerge/>
            <w:shd w:val="clear" w:color="auto" w:fill="auto"/>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shd w:val="clear" w:color="auto" w:fill="auto"/>
            <w:textDirection w:val="btLr"/>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усього</w:t>
            </w:r>
          </w:p>
        </w:tc>
        <w:tc>
          <w:tcPr>
            <w:tcW w:w="567" w:type="dxa"/>
            <w:shd w:val="clear" w:color="auto" w:fill="auto"/>
            <w:textDirection w:val="btLr"/>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лекції</w:t>
            </w:r>
          </w:p>
        </w:tc>
        <w:tc>
          <w:tcPr>
            <w:tcW w:w="567" w:type="dxa"/>
            <w:shd w:val="clear" w:color="auto" w:fill="auto"/>
            <w:textDirection w:val="btLr"/>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практичні</w:t>
            </w:r>
          </w:p>
        </w:tc>
        <w:tc>
          <w:tcPr>
            <w:tcW w:w="679" w:type="dxa"/>
            <w:shd w:val="clear" w:color="auto" w:fill="auto"/>
            <w:textDirection w:val="btLr"/>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 xml:space="preserve">самостійна робота </w:t>
            </w:r>
          </w:p>
        </w:tc>
        <w:tc>
          <w:tcPr>
            <w:tcW w:w="592" w:type="dxa"/>
            <w:gridSpan w:val="3"/>
            <w:shd w:val="clear" w:color="auto" w:fill="auto"/>
            <w:textDirection w:val="btLr"/>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усього</w:t>
            </w:r>
          </w:p>
        </w:tc>
        <w:tc>
          <w:tcPr>
            <w:tcW w:w="567" w:type="dxa"/>
            <w:gridSpan w:val="2"/>
            <w:shd w:val="clear" w:color="auto" w:fill="auto"/>
            <w:textDirection w:val="btLr"/>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лекції</w:t>
            </w:r>
          </w:p>
        </w:tc>
        <w:tc>
          <w:tcPr>
            <w:tcW w:w="575" w:type="dxa"/>
            <w:shd w:val="clear" w:color="auto" w:fill="auto"/>
            <w:textDirection w:val="btLr"/>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практичні</w:t>
            </w:r>
          </w:p>
        </w:tc>
        <w:tc>
          <w:tcPr>
            <w:tcW w:w="855" w:type="dxa"/>
            <w:gridSpan w:val="3"/>
            <w:shd w:val="clear" w:color="auto" w:fill="auto"/>
            <w:textDirection w:val="btLr"/>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самостійна робота</w:t>
            </w:r>
          </w:p>
        </w:tc>
      </w:tr>
      <w:tr w:rsidR="000B2923" w:rsidRPr="0030314B" w:rsidTr="000B2923">
        <w:trPr>
          <w:trHeight w:val="328"/>
        </w:trPr>
        <w:tc>
          <w:tcPr>
            <w:tcW w:w="9647" w:type="dxa"/>
            <w:gridSpan w:val="14"/>
            <w:shd w:val="clear" w:color="auto" w:fill="auto"/>
          </w:tcPr>
          <w:p w:rsidR="000B2923" w:rsidRPr="0030314B" w:rsidRDefault="000B2923" w:rsidP="000B2923">
            <w:pPr>
              <w:spacing w:after="0" w:line="240" w:lineRule="auto"/>
              <w:jc w:val="center"/>
              <w:rPr>
                <w:rFonts w:ascii="Times New Roman" w:hAnsi="Times New Roman" w:cs="Times New Roman"/>
                <w:bCs/>
                <w:sz w:val="24"/>
                <w:szCs w:val="24"/>
                <w:lang w:val="uk-UA" w:eastAsia="uk-UA"/>
              </w:rPr>
            </w:pPr>
            <w:r w:rsidRPr="0030314B">
              <w:rPr>
                <w:rFonts w:ascii="Times New Roman" w:hAnsi="Times New Roman" w:cs="Times New Roman"/>
                <w:sz w:val="24"/>
                <w:szCs w:val="24"/>
              </w:rPr>
              <w:t>Змістовий модуль 1. ПАТОПСИХОЛОГІЧНІ ПОРУШЕННЯ ОСОБИСТОСТІ ТА ПСИХІЧНИХ ПРОЦЕСІВ</w:t>
            </w:r>
          </w:p>
        </w:tc>
      </w:tr>
      <w:tr w:rsidR="000B2923" w:rsidRPr="0030314B" w:rsidTr="00CE3441">
        <w:tc>
          <w:tcPr>
            <w:tcW w:w="4678" w:type="dxa"/>
            <w:shd w:val="clear" w:color="auto" w:fill="auto"/>
          </w:tcPr>
          <w:p w:rsidR="000B2923" w:rsidRPr="0030314B" w:rsidRDefault="000B2923" w:rsidP="000B2923">
            <w:pPr>
              <w:spacing w:after="0" w:line="240" w:lineRule="auto"/>
              <w:rPr>
                <w:rFonts w:ascii="Times New Roman" w:hAnsi="Times New Roman" w:cs="Times New Roman"/>
                <w:bCs/>
                <w:iCs/>
                <w:sz w:val="24"/>
                <w:szCs w:val="24"/>
                <w:lang w:val="uk-UA"/>
              </w:rPr>
            </w:pPr>
            <w:r w:rsidRPr="0030314B">
              <w:rPr>
                <w:rStyle w:val="FontStyle54"/>
                <w:iCs/>
                <w:sz w:val="24"/>
                <w:szCs w:val="24"/>
                <w:lang w:val="uk-UA" w:eastAsia="uk-UA"/>
              </w:rPr>
              <w:t>Тема</w:t>
            </w:r>
            <w:r w:rsidRPr="0030314B">
              <w:rPr>
                <w:rStyle w:val="FontStyle54"/>
                <w:iCs/>
                <w:caps/>
                <w:sz w:val="24"/>
                <w:szCs w:val="24"/>
                <w:lang w:val="uk-UA" w:eastAsia="uk-UA"/>
              </w:rPr>
              <w:t xml:space="preserve"> 1.</w:t>
            </w:r>
            <w:r w:rsidRPr="0030314B">
              <w:rPr>
                <w:rFonts w:ascii="Times New Roman" w:hAnsi="Times New Roman" w:cs="Times New Roman"/>
                <w:bCs/>
                <w:iCs/>
                <w:sz w:val="24"/>
                <w:szCs w:val="24"/>
                <w:lang w:val="uk-UA"/>
              </w:rPr>
              <w:t xml:space="preserve"> </w:t>
            </w:r>
            <w:r w:rsidRPr="0030314B">
              <w:rPr>
                <w:rFonts w:ascii="Times New Roman" w:hAnsi="Times New Roman" w:cs="Times New Roman"/>
                <w:sz w:val="24"/>
                <w:szCs w:val="24"/>
              </w:rPr>
              <w:t>Патопсихологія як наука</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709"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632"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49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19"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811"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c>
          <w:tcPr>
            <w:tcW w:w="4678" w:type="dxa"/>
            <w:shd w:val="clear" w:color="auto" w:fill="auto"/>
          </w:tcPr>
          <w:p w:rsidR="000B2923" w:rsidRPr="0030314B" w:rsidRDefault="000B2923" w:rsidP="000B2923">
            <w:pPr>
              <w:pStyle w:val="Style26"/>
              <w:widowControl/>
              <w:tabs>
                <w:tab w:val="left" w:pos="993"/>
              </w:tabs>
              <w:rPr>
                <w:lang w:val="uk-UA"/>
              </w:rPr>
            </w:pPr>
            <w:r w:rsidRPr="0030314B">
              <w:t>Тема 2. Напрямки діяльності патопсихолога.</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709"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632"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49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19"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811"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c>
          <w:tcPr>
            <w:tcW w:w="4678" w:type="dxa"/>
            <w:shd w:val="clear" w:color="auto" w:fill="auto"/>
          </w:tcPr>
          <w:p w:rsidR="000B2923" w:rsidRPr="0030314B" w:rsidRDefault="000B2923" w:rsidP="000B2923">
            <w:pPr>
              <w:pStyle w:val="Style26"/>
              <w:widowControl/>
              <w:tabs>
                <w:tab w:val="left" w:pos="993"/>
              </w:tabs>
              <w:rPr>
                <w:lang w:val="uk-UA"/>
              </w:rPr>
            </w:pPr>
            <w:r w:rsidRPr="0030314B">
              <w:t>Тема 3. Проблеми психічної норми та патології.</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709"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632"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49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19"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811"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c>
          <w:tcPr>
            <w:tcW w:w="4678" w:type="dxa"/>
            <w:shd w:val="clear" w:color="auto" w:fill="auto"/>
          </w:tcPr>
          <w:p w:rsidR="000B2923" w:rsidRPr="0030314B" w:rsidRDefault="000B2923" w:rsidP="000B2923">
            <w:pPr>
              <w:spacing w:after="0" w:line="240" w:lineRule="auto"/>
              <w:jc w:val="both"/>
              <w:rPr>
                <w:rFonts w:ascii="Times New Roman" w:hAnsi="Times New Roman" w:cs="Times New Roman"/>
                <w:sz w:val="24"/>
                <w:szCs w:val="24"/>
                <w:lang w:val="uk-UA"/>
              </w:rPr>
            </w:pPr>
            <w:r w:rsidRPr="0030314B">
              <w:rPr>
                <w:rFonts w:ascii="Times New Roman" w:hAnsi="Times New Roman" w:cs="Times New Roman"/>
                <w:sz w:val="24"/>
                <w:szCs w:val="24"/>
              </w:rPr>
              <w:t>Тема 4. Патопсихологічне дослідження та принципи його побудови</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709"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632"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49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19"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811"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618"/>
        </w:trPr>
        <w:tc>
          <w:tcPr>
            <w:tcW w:w="4678" w:type="dxa"/>
            <w:shd w:val="clear" w:color="auto" w:fill="auto"/>
          </w:tcPr>
          <w:p w:rsidR="000B2923" w:rsidRPr="0030314B" w:rsidRDefault="000B2923" w:rsidP="000B2923">
            <w:pPr>
              <w:spacing w:after="0" w:line="240" w:lineRule="auto"/>
              <w:jc w:val="both"/>
              <w:rPr>
                <w:rFonts w:ascii="Times New Roman" w:hAnsi="Times New Roman" w:cs="Times New Roman"/>
                <w:sz w:val="24"/>
                <w:szCs w:val="24"/>
                <w:lang w:val="uk-UA"/>
              </w:rPr>
            </w:pPr>
            <w:r w:rsidRPr="0030314B">
              <w:rPr>
                <w:rFonts w:ascii="Times New Roman" w:hAnsi="Times New Roman" w:cs="Times New Roman"/>
                <w:sz w:val="24"/>
                <w:szCs w:val="24"/>
              </w:rPr>
              <w:t>Тема 5. Методи патопсихологічного дослідження</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709"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632"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49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19"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811"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321"/>
        </w:trPr>
        <w:tc>
          <w:tcPr>
            <w:tcW w:w="4678" w:type="dxa"/>
            <w:shd w:val="clear" w:color="auto" w:fill="auto"/>
          </w:tcPr>
          <w:p w:rsidR="000B2923" w:rsidRPr="0030314B" w:rsidRDefault="000B2923" w:rsidP="000B2923">
            <w:pPr>
              <w:spacing w:after="0" w:line="240" w:lineRule="auto"/>
              <w:jc w:val="both"/>
              <w:rPr>
                <w:rFonts w:ascii="Times New Roman" w:hAnsi="Times New Roman" w:cs="Times New Roman"/>
                <w:sz w:val="24"/>
                <w:szCs w:val="24"/>
                <w:lang w:val="uk-UA"/>
              </w:rPr>
            </w:pPr>
            <w:r w:rsidRPr="0030314B">
              <w:rPr>
                <w:rFonts w:ascii="Times New Roman" w:hAnsi="Times New Roman" w:cs="Times New Roman"/>
                <w:sz w:val="24"/>
                <w:szCs w:val="24"/>
              </w:rPr>
              <w:t>Тема 6. Експериментальні методи патопсихології.</w:t>
            </w:r>
          </w:p>
        </w:tc>
        <w:tc>
          <w:tcPr>
            <w:tcW w:w="567" w:type="dxa"/>
            <w:shd w:val="clear" w:color="auto" w:fill="auto"/>
            <w:vAlign w:val="center"/>
          </w:tcPr>
          <w:p w:rsidR="000B2923" w:rsidRPr="0030314B" w:rsidRDefault="0030314B" w:rsidP="0030314B">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709"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632"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49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19"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811"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c>
          <w:tcPr>
            <w:tcW w:w="4678" w:type="dxa"/>
            <w:shd w:val="clear" w:color="auto" w:fill="auto"/>
          </w:tcPr>
          <w:p w:rsidR="000B2923" w:rsidRPr="0030314B" w:rsidRDefault="000B2923" w:rsidP="000B2923">
            <w:pPr>
              <w:spacing w:after="0" w:line="240" w:lineRule="auto"/>
              <w:jc w:val="right"/>
              <w:rPr>
                <w:rFonts w:ascii="Times New Roman" w:hAnsi="Times New Roman" w:cs="Times New Roman"/>
                <w:sz w:val="24"/>
                <w:szCs w:val="24"/>
                <w:lang w:val="uk-UA"/>
              </w:rPr>
            </w:pPr>
            <w:r w:rsidRPr="0030314B">
              <w:rPr>
                <w:rFonts w:ascii="Times New Roman" w:hAnsi="Times New Roman" w:cs="Times New Roman"/>
                <w:i/>
                <w:sz w:val="24"/>
                <w:szCs w:val="24"/>
                <w:lang w:val="uk-UA"/>
              </w:rPr>
              <w:t>Разом за змістовий модуль 1</w:t>
            </w:r>
          </w:p>
        </w:tc>
        <w:tc>
          <w:tcPr>
            <w:tcW w:w="567" w:type="dxa"/>
            <w:shd w:val="clear" w:color="auto" w:fill="auto"/>
            <w:vAlign w:val="center"/>
          </w:tcPr>
          <w:p w:rsidR="000B2923" w:rsidRPr="0030314B" w:rsidRDefault="000B2923" w:rsidP="0030314B">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3</w:t>
            </w:r>
            <w:r w:rsidR="0030314B"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12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12</w:t>
            </w:r>
          </w:p>
        </w:tc>
        <w:tc>
          <w:tcPr>
            <w:tcW w:w="709" w:type="dxa"/>
            <w:gridSpan w:val="3"/>
            <w:shd w:val="clear" w:color="auto" w:fill="auto"/>
            <w:vAlign w:val="center"/>
          </w:tcPr>
          <w:p w:rsidR="000B2923" w:rsidRPr="0030314B" w:rsidRDefault="000B2923" w:rsidP="0030314B">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1</w:t>
            </w:r>
            <w:r w:rsidR="0030314B" w:rsidRPr="0030314B">
              <w:rPr>
                <w:rFonts w:ascii="Times New Roman" w:hAnsi="Times New Roman" w:cs="Times New Roman"/>
                <w:sz w:val="24"/>
                <w:szCs w:val="24"/>
                <w:lang w:val="uk-UA"/>
              </w:rPr>
              <w:t>2</w:t>
            </w:r>
          </w:p>
        </w:tc>
        <w:tc>
          <w:tcPr>
            <w:tcW w:w="632"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49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19"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811"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0B2923">
        <w:trPr>
          <w:trHeight w:val="379"/>
        </w:trPr>
        <w:tc>
          <w:tcPr>
            <w:tcW w:w="9647" w:type="dxa"/>
            <w:gridSpan w:val="14"/>
            <w:shd w:val="clear" w:color="auto" w:fill="auto"/>
          </w:tcPr>
          <w:p w:rsidR="000B2923" w:rsidRPr="0030314B" w:rsidRDefault="000B2923" w:rsidP="000B2923">
            <w:pPr>
              <w:tabs>
                <w:tab w:val="left" w:pos="993"/>
              </w:tabs>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rPr>
              <w:t>Змістовий модуль 2. ПАТОПСИХОЛОГІЧНІ ПОРУШЕННЯ ОСОБИСТОСТІ ТА ПСИХІЧНИХ ПРОЦЕСІВ</w:t>
            </w:r>
          </w:p>
        </w:tc>
      </w:tr>
      <w:tr w:rsidR="000B2923" w:rsidRPr="0030314B" w:rsidTr="00CE3441">
        <w:trPr>
          <w:trHeight w:val="364"/>
        </w:trPr>
        <w:tc>
          <w:tcPr>
            <w:tcW w:w="4678" w:type="dxa"/>
            <w:shd w:val="clear" w:color="auto" w:fill="auto"/>
          </w:tcPr>
          <w:p w:rsidR="000B2923" w:rsidRPr="0030314B" w:rsidRDefault="000B2923" w:rsidP="000B2923">
            <w:pPr>
              <w:spacing w:after="0" w:line="240" w:lineRule="auto"/>
              <w:jc w:val="both"/>
              <w:rPr>
                <w:rFonts w:ascii="Times New Roman" w:hAnsi="Times New Roman" w:cs="Times New Roman"/>
                <w:sz w:val="24"/>
                <w:szCs w:val="24"/>
                <w:lang w:val="uk-UA"/>
              </w:rPr>
            </w:pPr>
            <w:r w:rsidRPr="0030314B">
              <w:rPr>
                <w:rFonts w:ascii="Times New Roman" w:hAnsi="Times New Roman" w:cs="Times New Roman"/>
                <w:sz w:val="24"/>
                <w:szCs w:val="24"/>
              </w:rPr>
              <w:t>Тема 7. Порушення свідомо</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691"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257"/>
        </w:trPr>
        <w:tc>
          <w:tcPr>
            <w:tcW w:w="4678" w:type="dxa"/>
            <w:shd w:val="clear" w:color="auto" w:fill="auto"/>
          </w:tcPr>
          <w:p w:rsidR="000B2923" w:rsidRPr="0030314B" w:rsidRDefault="000B2923" w:rsidP="000B2923">
            <w:pPr>
              <w:tabs>
                <w:tab w:val="left" w:pos="993"/>
              </w:tabs>
              <w:spacing w:after="0" w:line="240" w:lineRule="auto"/>
              <w:jc w:val="both"/>
              <w:rPr>
                <w:rFonts w:ascii="Times New Roman" w:hAnsi="Times New Roman" w:cs="Times New Roman"/>
                <w:sz w:val="24"/>
                <w:szCs w:val="24"/>
                <w:lang w:val="uk-UA"/>
              </w:rPr>
            </w:pPr>
            <w:r w:rsidRPr="0030314B">
              <w:rPr>
                <w:rFonts w:ascii="Times New Roman" w:hAnsi="Times New Roman" w:cs="Times New Roman"/>
                <w:sz w:val="24"/>
                <w:szCs w:val="24"/>
              </w:rPr>
              <w:t>Тема 8. Порушення особистості</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691" w:type="dxa"/>
            <w:gridSpan w:val="2"/>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257"/>
        </w:trPr>
        <w:tc>
          <w:tcPr>
            <w:tcW w:w="4678" w:type="dxa"/>
            <w:shd w:val="clear" w:color="auto" w:fill="auto"/>
          </w:tcPr>
          <w:p w:rsidR="000B2923" w:rsidRPr="0030314B" w:rsidRDefault="000B2923" w:rsidP="000B2923">
            <w:pPr>
              <w:tabs>
                <w:tab w:val="left" w:pos="993"/>
              </w:tabs>
              <w:spacing w:after="0" w:line="240" w:lineRule="auto"/>
              <w:jc w:val="both"/>
              <w:rPr>
                <w:rFonts w:ascii="Times New Roman" w:hAnsi="Times New Roman" w:cs="Times New Roman"/>
                <w:sz w:val="24"/>
                <w:szCs w:val="24"/>
              </w:rPr>
            </w:pPr>
            <w:r w:rsidRPr="0030314B">
              <w:rPr>
                <w:rFonts w:ascii="Times New Roman" w:hAnsi="Times New Roman" w:cs="Times New Roman"/>
                <w:sz w:val="24"/>
                <w:szCs w:val="24"/>
              </w:rPr>
              <w:t>Тема 9. Порушення сприймання</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691" w:type="dxa"/>
            <w:gridSpan w:val="2"/>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257"/>
        </w:trPr>
        <w:tc>
          <w:tcPr>
            <w:tcW w:w="4678" w:type="dxa"/>
            <w:shd w:val="clear" w:color="auto" w:fill="auto"/>
          </w:tcPr>
          <w:p w:rsidR="000B2923" w:rsidRPr="0030314B" w:rsidRDefault="000B2923" w:rsidP="000B2923">
            <w:pPr>
              <w:tabs>
                <w:tab w:val="left" w:pos="993"/>
              </w:tabs>
              <w:spacing w:after="0" w:line="240" w:lineRule="auto"/>
              <w:jc w:val="both"/>
              <w:rPr>
                <w:rFonts w:ascii="Times New Roman" w:hAnsi="Times New Roman" w:cs="Times New Roman"/>
                <w:sz w:val="24"/>
                <w:szCs w:val="24"/>
              </w:rPr>
            </w:pPr>
            <w:r w:rsidRPr="0030314B">
              <w:rPr>
                <w:rFonts w:ascii="Times New Roman" w:hAnsi="Times New Roman" w:cs="Times New Roman"/>
                <w:sz w:val="24"/>
                <w:szCs w:val="24"/>
              </w:rPr>
              <w:t>Тема 10. Порушення пам’яті та мислення</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691" w:type="dxa"/>
            <w:gridSpan w:val="2"/>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390"/>
        </w:trPr>
        <w:tc>
          <w:tcPr>
            <w:tcW w:w="4678" w:type="dxa"/>
            <w:shd w:val="clear" w:color="auto" w:fill="auto"/>
          </w:tcPr>
          <w:p w:rsidR="000B2923" w:rsidRPr="0030314B" w:rsidRDefault="000B2923" w:rsidP="000B2923">
            <w:pPr>
              <w:tabs>
                <w:tab w:val="left" w:pos="993"/>
              </w:tabs>
              <w:spacing w:after="0" w:line="240" w:lineRule="auto"/>
              <w:jc w:val="both"/>
              <w:rPr>
                <w:rFonts w:ascii="Times New Roman" w:hAnsi="Times New Roman" w:cs="Times New Roman"/>
                <w:sz w:val="24"/>
                <w:szCs w:val="24"/>
                <w:lang w:val="uk-UA"/>
              </w:rPr>
            </w:pPr>
            <w:r w:rsidRPr="0030314B">
              <w:rPr>
                <w:rFonts w:ascii="Times New Roman" w:hAnsi="Times New Roman" w:cs="Times New Roman"/>
                <w:sz w:val="24"/>
                <w:szCs w:val="24"/>
              </w:rPr>
              <w:t>Тема 11. Порушення розумової працездатності</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691" w:type="dxa"/>
            <w:gridSpan w:val="2"/>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275"/>
        </w:trPr>
        <w:tc>
          <w:tcPr>
            <w:tcW w:w="4678" w:type="dxa"/>
            <w:shd w:val="clear" w:color="auto" w:fill="auto"/>
          </w:tcPr>
          <w:p w:rsidR="000B2923" w:rsidRPr="0030314B" w:rsidRDefault="000B2923" w:rsidP="000B2923">
            <w:pPr>
              <w:tabs>
                <w:tab w:val="left" w:pos="993"/>
              </w:tabs>
              <w:spacing w:after="0" w:line="240" w:lineRule="auto"/>
              <w:jc w:val="both"/>
              <w:rPr>
                <w:rFonts w:ascii="Times New Roman" w:hAnsi="Times New Roman" w:cs="Times New Roman"/>
                <w:sz w:val="24"/>
                <w:szCs w:val="24"/>
                <w:lang w:val="uk-UA"/>
              </w:rPr>
            </w:pPr>
            <w:r w:rsidRPr="0030314B">
              <w:rPr>
                <w:rFonts w:ascii="Times New Roman" w:hAnsi="Times New Roman" w:cs="Times New Roman"/>
                <w:sz w:val="24"/>
                <w:szCs w:val="24"/>
              </w:rPr>
              <w:t>Тема 12. Патопсихологічні прояви у дитячому та підлітковому віці.</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691" w:type="dxa"/>
            <w:gridSpan w:val="2"/>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621"/>
        </w:trPr>
        <w:tc>
          <w:tcPr>
            <w:tcW w:w="4678" w:type="dxa"/>
            <w:shd w:val="clear" w:color="auto" w:fill="auto"/>
          </w:tcPr>
          <w:p w:rsidR="000B2923" w:rsidRPr="0030314B" w:rsidRDefault="000B2923" w:rsidP="000B2923">
            <w:pPr>
              <w:tabs>
                <w:tab w:val="left" w:pos="993"/>
              </w:tabs>
              <w:spacing w:after="0" w:line="240" w:lineRule="auto"/>
              <w:jc w:val="both"/>
              <w:rPr>
                <w:rFonts w:ascii="Times New Roman" w:hAnsi="Times New Roman" w:cs="Times New Roman"/>
                <w:bCs/>
                <w:iCs/>
                <w:sz w:val="24"/>
                <w:szCs w:val="24"/>
                <w:lang w:val="uk-UA"/>
              </w:rPr>
            </w:pPr>
            <w:r w:rsidRPr="0030314B">
              <w:rPr>
                <w:rFonts w:ascii="Times New Roman" w:hAnsi="Times New Roman" w:cs="Times New Roman"/>
                <w:sz w:val="24"/>
                <w:szCs w:val="24"/>
              </w:rPr>
              <w:t>Тема 13. Патопсихологічні прояви в юнацькому, дорослому віці та у старості</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691" w:type="dxa"/>
            <w:gridSpan w:val="2"/>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635"/>
        </w:trPr>
        <w:tc>
          <w:tcPr>
            <w:tcW w:w="4678" w:type="dxa"/>
            <w:shd w:val="clear" w:color="auto" w:fill="auto"/>
          </w:tcPr>
          <w:p w:rsidR="000B2923" w:rsidRPr="0030314B" w:rsidRDefault="000B2923" w:rsidP="000B2923">
            <w:pPr>
              <w:tabs>
                <w:tab w:val="left" w:pos="993"/>
              </w:tabs>
              <w:spacing w:after="0" w:line="240" w:lineRule="auto"/>
              <w:jc w:val="both"/>
              <w:rPr>
                <w:rFonts w:ascii="Times New Roman" w:hAnsi="Times New Roman" w:cs="Times New Roman"/>
                <w:sz w:val="24"/>
                <w:szCs w:val="24"/>
                <w:lang w:val="uk-UA"/>
              </w:rPr>
            </w:pPr>
            <w:r w:rsidRPr="0030314B">
              <w:rPr>
                <w:rFonts w:ascii="Times New Roman" w:hAnsi="Times New Roman" w:cs="Times New Roman"/>
                <w:sz w:val="24"/>
                <w:szCs w:val="24"/>
              </w:rPr>
              <w:t>Тема 14. Патопсихологічна семіотика при різного роду узалежненнях.</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691" w:type="dxa"/>
            <w:gridSpan w:val="2"/>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375"/>
        </w:trPr>
        <w:tc>
          <w:tcPr>
            <w:tcW w:w="4678" w:type="dxa"/>
            <w:shd w:val="clear" w:color="auto" w:fill="auto"/>
          </w:tcPr>
          <w:p w:rsidR="000B2923" w:rsidRPr="0030314B" w:rsidRDefault="000B2923" w:rsidP="000B2923">
            <w:pPr>
              <w:tabs>
                <w:tab w:val="left" w:pos="993"/>
              </w:tabs>
              <w:spacing w:after="0" w:line="240" w:lineRule="auto"/>
              <w:jc w:val="both"/>
              <w:rPr>
                <w:rFonts w:ascii="Times New Roman" w:hAnsi="Times New Roman" w:cs="Times New Roman"/>
                <w:sz w:val="24"/>
                <w:szCs w:val="24"/>
                <w:lang w:val="uk-UA"/>
              </w:rPr>
            </w:pPr>
            <w:r w:rsidRPr="0030314B">
              <w:rPr>
                <w:rFonts w:ascii="Times New Roman" w:hAnsi="Times New Roman" w:cs="Times New Roman"/>
                <w:sz w:val="24"/>
                <w:szCs w:val="24"/>
              </w:rPr>
              <w:t>Тема 15. Психологічна допомога при розладах психічного розвитку</w:t>
            </w:r>
            <w:r w:rsidRPr="0030314B">
              <w:rPr>
                <w:rFonts w:ascii="Times New Roman" w:hAnsi="Times New Roman" w:cs="Times New Roman"/>
                <w:sz w:val="24"/>
                <w:szCs w:val="24"/>
                <w:lang w:val="uk-UA"/>
              </w:rPr>
              <w:t xml:space="preserve">. </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8</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691" w:type="dxa"/>
            <w:gridSpan w:val="2"/>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rPr>
          <w:trHeight w:val="324"/>
        </w:trPr>
        <w:tc>
          <w:tcPr>
            <w:tcW w:w="4678" w:type="dxa"/>
            <w:shd w:val="clear" w:color="auto" w:fill="auto"/>
          </w:tcPr>
          <w:p w:rsidR="000B2923" w:rsidRPr="0030314B" w:rsidRDefault="0030314B" w:rsidP="0030314B">
            <w:pPr>
              <w:tabs>
                <w:tab w:val="left" w:pos="993"/>
              </w:tabs>
              <w:spacing w:after="0" w:line="240" w:lineRule="auto"/>
              <w:jc w:val="both"/>
              <w:rPr>
                <w:rFonts w:ascii="Times New Roman" w:hAnsi="Times New Roman" w:cs="Times New Roman"/>
                <w:sz w:val="24"/>
                <w:szCs w:val="24"/>
                <w:lang w:val="uk-UA"/>
              </w:rPr>
            </w:pPr>
            <w:r w:rsidRPr="0030314B">
              <w:rPr>
                <w:rFonts w:ascii="Times New Roman" w:hAnsi="Times New Roman" w:cs="Times New Roman"/>
                <w:sz w:val="24"/>
                <w:szCs w:val="24"/>
              </w:rPr>
              <w:t xml:space="preserve">Тема 16. </w:t>
            </w:r>
            <w:r w:rsidRPr="0030314B">
              <w:rPr>
                <w:rFonts w:ascii="Times New Roman" w:hAnsi="Times New Roman" w:cs="Times New Roman"/>
                <w:sz w:val="24"/>
                <w:szCs w:val="24"/>
                <w:lang w:val="uk-UA"/>
              </w:rPr>
              <w:t>Супервізія та інтервізія</w:t>
            </w:r>
            <w:r w:rsidR="000B2923" w:rsidRPr="0030314B">
              <w:rPr>
                <w:rFonts w:ascii="Times New Roman" w:hAnsi="Times New Roman" w:cs="Times New Roman"/>
                <w:sz w:val="24"/>
                <w:szCs w:val="24"/>
              </w:rPr>
              <w:t xml:space="preserve"> як форма </w:t>
            </w:r>
            <w:r w:rsidRPr="0030314B">
              <w:rPr>
                <w:rFonts w:ascii="Times New Roman" w:hAnsi="Times New Roman" w:cs="Times New Roman"/>
                <w:sz w:val="24"/>
                <w:szCs w:val="24"/>
                <w:lang w:val="uk-UA"/>
              </w:rPr>
              <w:t xml:space="preserve">професійної </w:t>
            </w:r>
            <w:r w:rsidR="000B2923" w:rsidRPr="0030314B">
              <w:rPr>
                <w:rFonts w:ascii="Times New Roman" w:hAnsi="Times New Roman" w:cs="Times New Roman"/>
                <w:sz w:val="24"/>
                <w:szCs w:val="24"/>
              </w:rPr>
              <w:t>ї діяльності</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12</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6</w:t>
            </w:r>
          </w:p>
        </w:tc>
        <w:tc>
          <w:tcPr>
            <w:tcW w:w="691" w:type="dxa"/>
            <w:gridSpan w:val="2"/>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c>
          <w:tcPr>
            <w:tcW w:w="4678" w:type="dxa"/>
            <w:shd w:val="clear" w:color="auto" w:fill="auto"/>
          </w:tcPr>
          <w:p w:rsidR="000B2923" w:rsidRPr="0030314B" w:rsidRDefault="000B2923" w:rsidP="000B2923">
            <w:pPr>
              <w:spacing w:after="0" w:line="240" w:lineRule="auto"/>
              <w:jc w:val="right"/>
              <w:rPr>
                <w:rFonts w:ascii="Times New Roman" w:hAnsi="Times New Roman" w:cs="Times New Roman"/>
                <w:sz w:val="24"/>
                <w:szCs w:val="24"/>
                <w:lang w:val="uk-UA"/>
              </w:rPr>
            </w:pPr>
            <w:r w:rsidRPr="0030314B">
              <w:rPr>
                <w:rFonts w:ascii="Times New Roman" w:hAnsi="Times New Roman" w:cs="Times New Roman"/>
                <w:i/>
                <w:sz w:val="24"/>
                <w:szCs w:val="24"/>
                <w:lang w:val="uk-UA"/>
              </w:rPr>
              <w:t>Разом за змістовий модуль 2</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84</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20</w:t>
            </w:r>
          </w:p>
        </w:tc>
        <w:tc>
          <w:tcPr>
            <w:tcW w:w="567" w:type="dxa"/>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36</w:t>
            </w:r>
          </w:p>
        </w:tc>
        <w:tc>
          <w:tcPr>
            <w:tcW w:w="691" w:type="dxa"/>
            <w:gridSpan w:val="2"/>
            <w:shd w:val="clear" w:color="auto" w:fill="auto"/>
            <w:vAlign w:val="center"/>
          </w:tcPr>
          <w:p w:rsidR="000B2923" w:rsidRPr="0030314B" w:rsidRDefault="0030314B"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28</w:t>
            </w:r>
          </w:p>
        </w:tc>
        <w:tc>
          <w:tcPr>
            <w:tcW w:w="580"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r w:rsidR="000B2923" w:rsidRPr="0030314B" w:rsidTr="00CE3441">
        <w:tc>
          <w:tcPr>
            <w:tcW w:w="4678" w:type="dxa"/>
            <w:shd w:val="clear" w:color="auto" w:fill="auto"/>
          </w:tcPr>
          <w:p w:rsidR="000B2923" w:rsidRPr="0030314B" w:rsidRDefault="000B2923" w:rsidP="000B2923">
            <w:pPr>
              <w:spacing w:after="0" w:line="240" w:lineRule="auto"/>
              <w:jc w:val="right"/>
              <w:rPr>
                <w:rFonts w:ascii="Times New Roman" w:hAnsi="Times New Roman" w:cs="Times New Roman"/>
                <w:caps/>
                <w:sz w:val="24"/>
                <w:szCs w:val="24"/>
                <w:lang w:val="uk-UA"/>
              </w:rPr>
            </w:pPr>
            <w:r w:rsidRPr="0030314B">
              <w:rPr>
                <w:rFonts w:ascii="Times New Roman" w:hAnsi="Times New Roman" w:cs="Times New Roman"/>
                <w:caps/>
                <w:sz w:val="24"/>
                <w:szCs w:val="24"/>
                <w:lang w:val="uk-UA"/>
              </w:rPr>
              <w:t>Усього</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120</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32</w:t>
            </w:r>
          </w:p>
        </w:tc>
        <w:tc>
          <w:tcPr>
            <w:tcW w:w="567"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48</w:t>
            </w:r>
          </w:p>
        </w:tc>
        <w:tc>
          <w:tcPr>
            <w:tcW w:w="709"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r w:rsidRPr="0030314B">
              <w:rPr>
                <w:rFonts w:ascii="Times New Roman" w:hAnsi="Times New Roman" w:cs="Times New Roman"/>
                <w:sz w:val="24"/>
                <w:szCs w:val="24"/>
                <w:lang w:val="uk-UA"/>
              </w:rPr>
              <w:t>40</w:t>
            </w:r>
          </w:p>
        </w:tc>
        <w:tc>
          <w:tcPr>
            <w:tcW w:w="562"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567" w:type="dxa"/>
            <w:gridSpan w:val="2"/>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646" w:type="dxa"/>
            <w:gridSpan w:val="3"/>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c>
          <w:tcPr>
            <w:tcW w:w="784" w:type="dxa"/>
            <w:shd w:val="clear" w:color="auto" w:fill="auto"/>
            <w:vAlign w:val="center"/>
          </w:tcPr>
          <w:p w:rsidR="000B2923" w:rsidRPr="0030314B" w:rsidRDefault="000B2923" w:rsidP="000B2923">
            <w:pPr>
              <w:spacing w:after="0" w:line="240" w:lineRule="auto"/>
              <w:jc w:val="center"/>
              <w:rPr>
                <w:rFonts w:ascii="Times New Roman" w:hAnsi="Times New Roman" w:cs="Times New Roman"/>
                <w:sz w:val="24"/>
                <w:szCs w:val="24"/>
                <w:lang w:val="uk-UA"/>
              </w:rPr>
            </w:pPr>
          </w:p>
        </w:tc>
      </w:tr>
    </w:tbl>
    <w:p w:rsidR="000B2923" w:rsidRDefault="000B2923" w:rsidP="00801322">
      <w:pPr>
        <w:spacing w:after="0" w:line="240" w:lineRule="auto"/>
        <w:ind w:firstLine="709"/>
        <w:jc w:val="both"/>
        <w:rPr>
          <w:rFonts w:ascii="Times New Roman" w:hAnsi="Times New Roman" w:cs="Times New Roman"/>
          <w:b/>
          <w:sz w:val="24"/>
          <w:lang w:val="uk-UA"/>
        </w:rPr>
      </w:pPr>
    </w:p>
    <w:p w:rsidR="0030314B"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5. Теми практичних занять</w:t>
      </w:r>
    </w:p>
    <w:p w:rsidR="00CE3441" w:rsidRDefault="00CE3441" w:rsidP="00801322">
      <w:pPr>
        <w:spacing w:after="0" w:line="240" w:lineRule="auto"/>
        <w:ind w:firstLine="709"/>
        <w:jc w:val="both"/>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428"/>
        <w:gridCol w:w="1114"/>
        <w:gridCol w:w="986"/>
      </w:tblGrid>
      <w:tr w:rsidR="00CE3441" w:rsidRPr="00CE3441" w:rsidTr="00CE3441">
        <w:trPr>
          <w:trHeight w:val="602"/>
        </w:trPr>
        <w:tc>
          <w:tcPr>
            <w:tcW w:w="0" w:type="auto"/>
            <w:vMerge w:val="restart"/>
            <w:vAlign w:val="center"/>
          </w:tcPr>
          <w:p w:rsidR="00CE3441" w:rsidRPr="00CE3441" w:rsidRDefault="00CE3441" w:rsidP="00CE3441">
            <w:pPr>
              <w:spacing w:after="0" w:line="240" w:lineRule="auto"/>
              <w:jc w:val="center"/>
              <w:rPr>
                <w:rFonts w:ascii="Times New Roman" w:hAnsi="Times New Roman" w:cs="Times New Roman"/>
                <w:bCs/>
                <w:caps/>
                <w:sz w:val="24"/>
                <w:szCs w:val="24"/>
                <w:lang w:val="uk-UA"/>
              </w:rPr>
            </w:pPr>
            <w:r w:rsidRPr="00CE3441">
              <w:rPr>
                <w:rFonts w:ascii="Times New Roman" w:hAnsi="Times New Roman" w:cs="Times New Roman"/>
                <w:bCs/>
                <w:caps/>
                <w:sz w:val="24"/>
                <w:szCs w:val="24"/>
                <w:lang w:val="uk-UA"/>
              </w:rPr>
              <w:t>№</w:t>
            </w:r>
          </w:p>
          <w:p w:rsidR="00CE3441" w:rsidRPr="00CE3441" w:rsidRDefault="00CE3441" w:rsidP="00CE3441">
            <w:pPr>
              <w:spacing w:after="0" w:line="240" w:lineRule="auto"/>
              <w:jc w:val="center"/>
              <w:rPr>
                <w:rFonts w:ascii="Times New Roman" w:hAnsi="Times New Roman" w:cs="Times New Roman"/>
                <w:bCs/>
                <w:caps/>
                <w:sz w:val="24"/>
                <w:szCs w:val="24"/>
                <w:lang w:val="uk-UA"/>
              </w:rPr>
            </w:pPr>
            <w:r w:rsidRPr="00CE3441">
              <w:rPr>
                <w:rFonts w:ascii="Times New Roman" w:hAnsi="Times New Roman" w:cs="Times New Roman"/>
                <w:bCs/>
                <w:sz w:val="24"/>
                <w:szCs w:val="24"/>
                <w:lang w:val="uk-UA"/>
              </w:rPr>
              <w:t>теми</w:t>
            </w:r>
          </w:p>
        </w:tc>
        <w:tc>
          <w:tcPr>
            <w:tcW w:w="6428" w:type="dxa"/>
            <w:vMerge w:val="restart"/>
            <w:vAlign w:val="center"/>
          </w:tcPr>
          <w:p w:rsidR="00CE3441" w:rsidRPr="00CE3441" w:rsidRDefault="00CE3441" w:rsidP="00CE3441">
            <w:pPr>
              <w:spacing w:after="0" w:line="240" w:lineRule="auto"/>
              <w:jc w:val="center"/>
              <w:rPr>
                <w:rFonts w:ascii="Times New Roman" w:hAnsi="Times New Roman" w:cs="Times New Roman"/>
                <w:bCs/>
                <w:sz w:val="24"/>
                <w:szCs w:val="24"/>
                <w:lang w:val="uk-UA"/>
              </w:rPr>
            </w:pPr>
            <w:r w:rsidRPr="00CE3441">
              <w:rPr>
                <w:rFonts w:ascii="Times New Roman" w:hAnsi="Times New Roman" w:cs="Times New Roman"/>
                <w:bCs/>
                <w:sz w:val="24"/>
                <w:szCs w:val="24"/>
                <w:lang w:val="uk-UA"/>
              </w:rPr>
              <w:t>Назва теми заняття</w:t>
            </w:r>
          </w:p>
        </w:tc>
        <w:tc>
          <w:tcPr>
            <w:tcW w:w="2100" w:type="dxa"/>
            <w:gridSpan w:val="2"/>
            <w:vAlign w:val="center"/>
          </w:tcPr>
          <w:p w:rsidR="00CE3441" w:rsidRPr="00CE3441" w:rsidRDefault="00CE3441" w:rsidP="00CE3441">
            <w:pPr>
              <w:spacing w:after="0" w:line="240" w:lineRule="auto"/>
              <w:jc w:val="center"/>
              <w:rPr>
                <w:rFonts w:ascii="Times New Roman" w:hAnsi="Times New Roman" w:cs="Times New Roman"/>
                <w:bCs/>
                <w:sz w:val="24"/>
                <w:szCs w:val="24"/>
                <w:lang w:val="uk-UA"/>
              </w:rPr>
            </w:pPr>
            <w:r w:rsidRPr="00CE3441">
              <w:rPr>
                <w:rFonts w:ascii="Times New Roman" w:hAnsi="Times New Roman" w:cs="Times New Roman"/>
                <w:bCs/>
                <w:sz w:val="24"/>
                <w:szCs w:val="24"/>
                <w:lang w:val="uk-UA"/>
              </w:rPr>
              <w:t>Кількість годин</w:t>
            </w:r>
          </w:p>
        </w:tc>
      </w:tr>
      <w:tr w:rsidR="00CE3441" w:rsidRPr="00CE3441" w:rsidTr="00CE3441">
        <w:trPr>
          <w:trHeight w:val="170"/>
        </w:trPr>
        <w:tc>
          <w:tcPr>
            <w:tcW w:w="0" w:type="auto"/>
            <w:vMerge/>
            <w:vAlign w:val="center"/>
          </w:tcPr>
          <w:p w:rsidR="00CE3441" w:rsidRPr="00CE3441" w:rsidRDefault="00CE3441" w:rsidP="00CE3441">
            <w:pPr>
              <w:spacing w:after="0" w:line="240" w:lineRule="auto"/>
              <w:jc w:val="center"/>
              <w:rPr>
                <w:rFonts w:ascii="Times New Roman" w:hAnsi="Times New Roman" w:cs="Times New Roman"/>
                <w:bCs/>
                <w:caps/>
                <w:sz w:val="24"/>
                <w:szCs w:val="24"/>
                <w:lang w:val="uk-UA"/>
              </w:rPr>
            </w:pPr>
          </w:p>
        </w:tc>
        <w:tc>
          <w:tcPr>
            <w:tcW w:w="6428" w:type="dxa"/>
            <w:vMerge/>
            <w:vAlign w:val="center"/>
          </w:tcPr>
          <w:p w:rsidR="00CE3441" w:rsidRPr="00CE3441" w:rsidRDefault="00CE3441" w:rsidP="00CE3441">
            <w:pPr>
              <w:spacing w:after="0" w:line="240" w:lineRule="auto"/>
              <w:jc w:val="center"/>
              <w:rPr>
                <w:rFonts w:ascii="Times New Roman" w:hAnsi="Times New Roman" w:cs="Times New Roman"/>
                <w:bCs/>
                <w:sz w:val="24"/>
                <w:szCs w:val="24"/>
                <w:lang w:val="uk-UA"/>
              </w:rPr>
            </w:pPr>
          </w:p>
        </w:tc>
        <w:tc>
          <w:tcPr>
            <w:tcW w:w="1114" w:type="dxa"/>
            <w:vAlign w:val="center"/>
          </w:tcPr>
          <w:p w:rsidR="00CE3441" w:rsidRPr="00CE3441" w:rsidRDefault="00CE3441" w:rsidP="00CE3441">
            <w:pPr>
              <w:spacing w:after="0" w:line="240" w:lineRule="auto"/>
              <w:jc w:val="center"/>
              <w:rPr>
                <w:rFonts w:ascii="Times New Roman" w:hAnsi="Times New Roman" w:cs="Times New Roman"/>
                <w:bCs/>
                <w:sz w:val="24"/>
                <w:szCs w:val="24"/>
                <w:lang w:val="uk-UA"/>
              </w:rPr>
            </w:pPr>
            <w:r w:rsidRPr="00CE3441">
              <w:rPr>
                <w:rFonts w:ascii="Times New Roman" w:hAnsi="Times New Roman" w:cs="Times New Roman"/>
                <w:bCs/>
                <w:sz w:val="24"/>
                <w:szCs w:val="24"/>
                <w:lang w:val="uk-UA"/>
              </w:rPr>
              <w:t>Денна форма</w:t>
            </w:r>
          </w:p>
        </w:tc>
        <w:tc>
          <w:tcPr>
            <w:tcW w:w="986" w:type="dxa"/>
            <w:vAlign w:val="center"/>
          </w:tcPr>
          <w:p w:rsidR="00CE3441" w:rsidRPr="00CE3441" w:rsidRDefault="00CE3441" w:rsidP="00CE3441">
            <w:pPr>
              <w:spacing w:after="0" w:line="240" w:lineRule="auto"/>
              <w:jc w:val="center"/>
              <w:rPr>
                <w:rFonts w:ascii="Times New Roman" w:hAnsi="Times New Roman" w:cs="Times New Roman"/>
                <w:bCs/>
                <w:sz w:val="24"/>
                <w:szCs w:val="24"/>
                <w:lang w:val="uk-UA"/>
              </w:rPr>
            </w:pPr>
            <w:r w:rsidRPr="00CE3441">
              <w:rPr>
                <w:rFonts w:ascii="Times New Roman" w:hAnsi="Times New Roman" w:cs="Times New Roman"/>
                <w:bCs/>
                <w:sz w:val="24"/>
                <w:szCs w:val="24"/>
                <w:lang w:val="uk-UA"/>
              </w:rPr>
              <w:t>Заочна форма</w:t>
            </w:r>
          </w:p>
        </w:tc>
      </w:tr>
      <w:tr w:rsidR="00CE3441" w:rsidRPr="00CE3441" w:rsidTr="00CE3441">
        <w:trPr>
          <w:trHeight w:val="287"/>
        </w:trPr>
        <w:tc>
          <w:tcPr>
            <w:tcW w:w="0" w:type="auto"/>
            <w:vAlign w:val="center"/>
          </w:tcPr>
          <w:p w:rsidR="00CE3441" w:rsidRPr="00CE3441" w:rsidRDefault="00CE3441" w:rsidP="00CE3441">
            <w:pPr>
              <w:widowControl w:val="0"/>
              <w:spacing w:after="0" w:line="240" w:lineRule="auto"/>
              <w:jc w:val="center"/>
              <w:rPr>
                <w:rFonts w:ascii="Times New Roman" w:hAnsi="Times New Roman" w:cs="Times New Roman"/>
                <w:caps/>
                <w:sz w:val="24"/>
                <w:szCs w:val="24"/>
                <w:lang w:val="uk-UA"/>
              </w:rPr>
            </w:pPr>
            <w:r w:rsidRPr="00CE3441">
              <w:rPr>
                <w:rFonts w:ascii="Times New Roman" w:hAnsi="Times New Roman" w:cs="Times New Roman"/>
                <w:caps/>
                <w:sz w:val="24"/>
                <w:szCs w:val="24"/>
                <w:lang w:val="uk-UA"/>
              </w:rPr>
              <w:t>1</w:t>
            </w:r>
          </w:p>
        </w:tc>
        <w:tc>
          <w:tcPr>
            <w:tcW w:w="6428" w:type="dxa"/>
          </w:tcPr>
          <w:p w:rsidR="00CE3441" w:rsidRPr="00CE3441" w:rsidRDefault="00CE3441" w:rsidP="00CE3441">
            <w:pPr>
              <w:keepNext/>
              <w:keepLines/>
              <w:spacing w:after="0" w:line="240" w:lineRule="auto"/>
              <w:rPr>
                <w:rFonts w:ascii="Times New Roman" w:hAnsi="Times New Roman" w:cs="Times New Roman"/>
                <w:bCs/>
                <w:iCs/>
                <w:sz w:val="24"/>
                <w:szCs w:val="24"/>
                <w:lang w:val="uk-UA"/>
              </w:rPr>
            </w:pPr>
            <w:r w:rsidRPr="00CE3441">
              <w:rPr>
                <w:rFonts w:ascii="Times New Roman" w:hAnsi="Times New Roman" w:cs="Times New Roman"/>
                <w:sz w:val="24"/>
                <w:szCs w:val="24"/>
              </w:rPr>
              <w:t>Тема 1. Проблеми психічної норми та патології.</w:t>
            </w:r>
          </w:p>
        </w:tc>
        <w:tc>
          <w:tcPr>
            <w:tcW w:w="1114"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r w:rsidRPr="00CE3441">
              <w:rPr>
                <w:rFonts w:ascii="Times New Roman" w:hAnsi="Times New Roman" w:cs="Times New Roman"/>
                <w:sz w:val="24"/>
                <w:szCs w:val="24"/>
                <w:lang w:val="uk-UA"/>
              </w:rPr>
              <w:t>6</w:t>
            </w:r>
          </w:p>
        </w:tc>
        <w:tc>
          <w:tcPr>
            <w:tcW w:w="986"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p>
        </w:tc>
      </w:tr>
      <w:tr w:rsidR="00CE3441" w:rsidRPr="00CE3441" w:rsidTr="00CE3441">
        <w:trPr>
          <w:trHeight w:val="360"/>
        </w:trPr>
        <w:tc>
          <w:tcPr>
            <w:tcW w:w="0" w:type="auto"/>
            <w:vAlign w:val="center"/>
          </w:tcPr>
          <w:p w:rsidR="00CE3441" w:rsidRPr="00CE3441" w:rsidRDefault="00CE3441" w:rsidP="00CE3441">
            <w:pPr>
              <w:widowControl w:val="0"/>
              <w:spacing w:after="0" w:line="240" w:lineRule="auto"/>
              <w:jc w:val="center"/>
              <w:rPr>
                <w:rFonts w:ascii="Times New Roman" w:hAnsi="Times New Roman" w:cs="Times New Roman"/>
                <w:caps/>
                <w:sz w:val="24"/>
                <w:szCs w:val="24"/>
                <w:lang w:val="uk-UA"/>
              </w:rPr>
            </w:pPr>
            <w:r w:rsidRPr="00CE3441">
              <w:rPr>
                <w:rFonts w:ascii="Times New Roman" w:hAnsi="Times New Roman" w:cs="Times New Roman"/>
                <w:caps/>
                <w:sz w:val="24"/>
                <w:szCs w:val="24"/>
                <w:lang w:val="uk-UA"/>
              </w:rPr>
              <w:t>2</w:t>
            </w:r>
          </w:p>
        </w:tc>
        <w:tc>
          <w:tcPr>
            <w:tcW w:w="6428" w:type="dxa"/>
          </w:tcPr>
          <w:p w:rsidR="00CE3441" w:rsidRPr="00CE3441" w:rsidRDefault="00CE3441" w:rsidP="00CE3441">
            <w:pPr>
              <w:keepNext/>
              <w:keepLines/>
              <w:spacing w:after="0" w:line="240" w:lineRule="auto"/>
              <w:rPr>
                <w:rFonts w:ascii="Times New Roman" w:hAnsi="Times New Roman" w:cs="Times New Roman"/>
                <w:bCs/>
                <w:iCs/>
                <w:sz w:val="24"/>
                <w:szCs w:val="24"/>
                <w:lang w:val="uk-UA"/>
              </w:rPr>
            </w:pPr>
            <w:r w:rsidRPr="00CE3441">
              <w:rPr>
                <w:rFonts w:ascii="Times New Roman" w:hAnsi="Times New Roman" w:cs="Times New Roman"/>
                <w:sz w:val="24"/>
                <w:szCs w:val="24"/>
              </w:rPr>
              <w:t>Тема 2. Патопсихологічне дослідження та принципи його побуд</w:t>
            </w:r>
          </w:p>
        </w:tc>
        <w:tc>
          <w:tcPr>
            <w:tcW w:w="1114"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r w:rsidRPr="00CE3441">
              <w:rPr>
                <w:rFonts w:ascii="Times New Roman" w:hAnsi="Times New Roman" w:cs="Times New Roman"/>
                <w:sz w:val="24"/>
                <w:szCs w:val="24"/>
                <w:lang w:val="uk-UA"/>
              </w:rPr>
              <w:t>6</w:t>
            </w:r>
          </w:p>
        </w:tc>
        <w:tc>
          <w:tcPr>
            <w:tcW w:w="986"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p>
        </w:tc>
      </w:tr>
      <w:tr w:rsidR="00CE3441" w:rsidRPr="00CE3441" w:rsidTr="00CE3441">
        <w:trPr>
          <w:trHeight w:val="279"/>
        </w:trPr>
        <w:tc>
          <w:tcPr>
            <w:tcW w:w="0" w:type="auto"/>
            <w:vAlign w:val="center"/>
          </w:tcPr>
          <w:p w:rsidR="00CE3441" w:rsidRPr="00CE3441" w:rsidRDefault="00CE3441" w:rsidP="00CE3441">
            <w:pPr>
              <w:widowControl w:val="0"/>
              <w:spacing w:after="0" w:line="240" w:lineRule="auto"/>
              <w:jc w:val="center"/>
              <w:rPr>
                <w:rFonts w:ascii="Times New Roman" w:hAnsi="Times New Roman" w:cs="Times New Roman"/>
                <w:caps/>
                <w:sz w:val="24"/>
                <w:szCs w:val="24"/>
                <w:lang w:val="uk-UA"/>
              </w:rPr>
            </w:pPr>
            <w:r w:rsidRPr="00CE3441">
              <w:rPr>
                <w:rFonts w:ascii="Times New Roman" w:hAnsi="Times New Roman" w:cs="Times New Roman"/>
                <w:caps/>
                <w:sz w:val="24"/>
                <w:szCs w:val="24"/>
                <w:lang w:val="uk-UA"/>
              </w:rPr>
              <w:t>3</w:t>
            </w:r>
          </w:p>
        </w:tc>
        <w:tc>
          <w:tcPr>
            <w:tcW w:w="6428" w:type="dxa"/>
          </w:tcPr>
          <w:p w:rsidR="00CE3441" w:rsidRPr="00CE3441" w:rsidRDefault="00CE3441" w:rsidP="00CE3441">
            <w:pPr>
              <w:keepNext/>
              <w:keepLines/>
              <w:spacing w:after="0" w:line="240" w:lineRule="auto"/>
              <w:rPr>
                <w:rFonts w:ascii="Times New Roman" w:hAnsi="Times New Roman" w:cs="Times New Roman"/>
                <w:bCs/>
                <w:iCs/>
                <w:sz w:val="24"/>
                <w:szCs w:val="24"/>
                <w:lang w:val="uk-UA"/>
              </w:rPr>
            </w:pPr>
            <w:r w:rsidRPr="00CE3441">
              <w:rPr>
                <w:rFonts w:ascii="Times New Roman" w:hAnsi="Times New Roman" w:cs="Times New Roman"/>
                <w:sz w:val="24"/>
                <w:szCs w:val="24"/>
              </w:rPr>
              <w:t>Тема 3. Методи патопсихологічного дослідження</w:t>
            </w:r>
          </w:p>
        </w:tc>
        <w:tc>
          <w:tcPr>
            <w:tcW w:w="1114"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r w:rsidRPr="00CE3441">
              <w:rPr>
                <w:rFonts w:ascii="Times New Roman" w:hAnsi="Times New Roman" w:cs="Times New Roman"/>
                <w:sz w:val="24"/>
                <w:szCs w:val="24"/>
                <w:lang w:val="uk-UA"/>
              </w:rPr>
              <w:t>6</w:t>
            </w:r>
          </w:p>
        </w:tc>
        <w:tc>
          <w:tcPr>
            <w:tcW w:w="986"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p>
        </w:tc>
      </w:tr>
      <w:tr w:rsidR="00CE3441" w:rsidRPr="00CE3441" w:rsidTr="00CE3441">
        <w:trPr>
          <w:trHeight w:val="229"/>
        </w:trPr>
        <w:tc>
          <w:tcPr>
            <w:tcW w:w="0" w:type="auto"/>
            <w:vAlign w:val="center"/>
          </w:tcPr>
          <w:p w:rsidR="00CE3441" w:rsidRPr="00CE3441" w:rsidRDefault="00CE3441" w:rsidP="00CE3441">
            <w:pPr>
              <w:widowControl w:val="0"/>
              <w:spacing w:after="0" w:line="240" w:lineRule="auto"/>
              <w:jc w:val="center"/>
              <w:rPr>
                <w:rFonts w:ascii="Times New Roman" w:hAnsi="Times New Roman" w:cs="Times New Roman"/>
                <w:caps/>
                <w:sz w:val="24"/>
                <w:szCs w:val="24"/>
                <w:lang w:val="uk-UA"/>
              </w:rPr>
            </w:pPr>
            <w:r w:rsidRPr="00CE3441">
              <w:rPr>
                <w:rFonts w:ascii="Times New Roman" w:hAnsi="Times New Roman" w:cs="Times New Roman"/>
                <w:caps/>
                <w:sz w:val="24"/>
                <w:szCs w:val="24"/>
                <w:lang w:val="uk-UA"/>
              </w:rPr>
              <w:t>4</w:t>
            </w:r>
          </w:p>
        </w:tc>
        <w:tc>
          <w:tcPr>
            <w:tcW w:w="6428" w:type="dxa"/>
          </w:tcPr>
          <w:p w:rsidR="00CE3441" w:rsidRPr="00CE3441" w:rsidRDefault="00CE3441" w:rsidP="00CE3441">
            <w:pPr>
              <w:keepNext/>
              <w:keepLines/>
              <w:spacing w:after="0" w:line="240" w:lineRule="auto"/>
              <w:rPr>
                <w:rFonts w:ascii="Times New Roman" w:hAnsi="Times New Roman" w:cs="Times New Roman"/>
                <w:bCs/>
                <w:iCs/>
                <w:sz w:val="24"/>
                <w:szCs w:val="24"/>
                <w:lang w:val="uk-UA"/>
              </w:rPr>
            </w:pPr>
            <w:r w:rsidRPr="00CE3441">
              <w:rPr>
                <w:rFonts w:ascii="Times New Roman" w:hAnsi="Times New Roman" w:cs="Times New Roman"/>
                <w:sz w:val="24"/>
                <w:szCs w:val="24"/>
              </w:rPr>
              <w:t>Тема 4. Порушення свідомості.</w:t>
            </w:r>
          </w:p>
        </w:tc>
        <w:tc>
          <w:tcPr>
            <w:tcW w:w="1114"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r w:rsidRPr="00CE3441">
              <w:rPr>
                <w:rFonts w:ascii="Times New Roman" w:hAnsi="Times New Roman" w:cs="Times New Roman"/>
                <w:sz w:val="24"/>
                <w:szCs w:val="24"/>
                <w:lang w:val="uk-UA"/>
              </w:rPr>
              <w:t>6</w:t>
            </w:r>
          </w:p>
        </w:tc>
        <w:tc>
          <w:tcPr>
            <w:tcW w:w="986"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p>
        </w:tc>
      </w:tr>
      <w:tr w:rsidR="00CE3441" w:rsidRPr="00CE3441" w:rsidTr="00CE3441">
        <w:trPr>
          <w:trHeight w:val="266"/>
        </w:trPr>
        <w:tc>
          <w:tcPr>
            <w:tcW w:w="0" w:type="auto"/>
            <w:vAlign w:val="center"/>
          </w:tcPr>
          <w:p w:rsidR="00CE3441" w:rsidRPr="00CE3441" w:rsidRDefault="00CE3441" w:rsidP="00CE3441">
            <w:pPr>
              <w:widowControl w:val="0"/>
              <w:spacing w:after="0" w:line="240" w:lineRule="auto"/>
              <w:jc w:val="center"/>
              <w:rPr>
                <w:rFonts w:ascii="Times New Roman" w:hAnsi="Times New Roman" w:cs="Times New Roman"/>
                <w:caps/>
                <w:sz w:val="24"/>
                <w:szCs w:val="24"/>
                <w:lang w:val="uk-UA"/>
              </w:rPr>
            </w:pPr>
            <w:r w:rsidRPr="00CE3441">
              <w:rPr>
                <w:rFonts w:ascii="Times New Roman" w:hAnsi="Times New Roman" w:cs="Times New Roman"/>
                <w:caps/>
                <w:sz w:val="24"/>
                <w:szCs w:val="24"/>
                <w:lang w:val="uk-UA"/>
              </w:rPr>
              <w:t>5</w:t>
            </w:r>
          </w:p>
        </w:tc>
        <w:tc>
          <w:tcPr>
            <w:tcW w:w="6428" w:type="dxa"/>
          </w:tcPr>
          <w:p w:rsidR="00CE3441" w:rsidRPr="00CE3441" w:rsidRDefault="00CE3441" w:rsidP="00CE3441">
            <w:pPr>
              <w:keepNext/>
              <w:keepLines/>
              <w:spacing w:after="0" w:line="240" w:lineRule="auto"/>
              <w:rPr>
                <w:rFonts w:ascii="Times New Roman" w:hAnsi="Times New Roman" w:cs="Times New Roman"/>
                <w:bCs/>
                <w:iCs/>
                <w:sz w:val="24"/>
                <w:szCs w:val="24"/>
                <w:lang w:val="uk-UA"/>
              </w:rPr>
            </w:pPr>
            <w:r w:rsidRPr="00CE3441">
              <w:rPr>
                <w:rFonts w:ascii="Times New Roman" w:hAnsi="Times New Roman" w:cs="Times New Roman"/>
                <w:sz w:val="24"/>
                <w:szCs w:val="24"/>
              </w:rPr>
              <w:t>Тема 5. Порушення особистості.</w:t>
            </w:r>
          </w:p>
        </w:tc>
        <w:tc>
          <w:tcPr>
            <w:tcW w:w="1114"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r w:rsidRPr="00CE3441">
              <w:rPr>
                <w:rFonts w:ascii="Times New Roman" w:hAnsi="Times New Roman" w:cs="Times New Roman"/>
                <w:sz w:val="24"/>
                <w:szCs w:val="24"/>
                <w:lang w:val="uk-UA"/>
              </w:rPr>
              <w:t>6</w:t>
            </w:r>
          </w:p>
        </w:tc>
        <w:tc>
          <w:tcPr>
            <w:tcW w:w="986"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p>
        </w:tc>
      </w:tr>
      <w:tr w:rsidR="00CE3441" w:rsidRPr="00CE3441" w:rsidTr="00CE3441">
        <w:tc>
          <w:tcPr>
            <w:tcW w:w="0" w:type="auto"/>
            <w:vAlign w:val="center"/>
          </w:tcPr>
          <w:p w:rsidR="00CE3441" w:rsidRPr="00CE3441" w:rsidRDefault="00CE3441" w:rsidP="00CE3441">
            <w:pPr>
              <w:widowControl w:val="0"/>
              <w:spacing w:after="0" w:line="240" w:lineRule="auto"/>
              <w:jc w:val="center"/>
              <w:rPr>
                <w:rFonts w:ascii="Times New Roman" w:hAnsi="Times New Roman" w:cs="Times New Roman"/>
                <w:caps/>
                <w:sz w:val="24"/>
                <w:szCs w:val="24"/>
                <w:lang w:val="uk-UA"/>
              </w:rPr>
            </w:pPr>
            <w:r w:rsidRPr="00CE3441">
              <w:rPr>
                <w:rFonts w:ascii="Times New Roman" w:hAnsi="Times New Roman" w:cs="Times New Roman"/>
                <w:caps/>
                <w:sz w:val="24"/>
                <w:szCs w:val="24"/>
                <w:lang w:val="uk-UA"/>
              </w:rPr>
              <w:t>6</w:t>
            </w:r>
          </w:p>
        </w:tc>
        <w:tc>
          <w:tcPr>
            <w:tcW w:w="6428" w:type="dxa"/>
          </w:tcPr>
          <w:p w:rsidR="00CE3441" w:rsidRPr="00CE3441" w:rsidRDefault="00CE3441" w:rsidP="00CE3441">
            <w:pPr>
              <w:spacing w:after="0" w:line="240" w:lineRule="auto"/>
              <w:rPr>
                <w:rFonts w:ascii="Times New Roman" w:hAnsi="Times New Roman" w:cs="Times New Roman"/>
                <w:sz w:val="24"/>
                <w:szCs w:val="24"/>
                <w:lang w:val="uk-UA"/>
              </w:rPr>
            </w:pPr>
            <w:r w:rsidRPr="00CE3441">
              <w:rPr>
                <w:rFonts w:ascii="Times New Roman" w:hAnsi="Times New Roman" w:cs="Times New Roman"/>
                <w:sz w:val="24"/>
                <w:szCs w:val="24"/>
              </w:rPr>
              <w:t>Тема 6. Порушення пам’яті та мислення</w:t>
            </w:r>
          </w:p>
        </w:tc>
        <w:tc>
          <w:tcPr>
            <w:tcW w:w="1114"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r w:rsidRPr="00CE3441">
              <w:rPr>
                <w:rFonts w:ascii="Times New Roman" w:hAnsi="Times New Roman" w:cs="Times New Roman"/>
                <w:sz w:val="24"/>
                <w:szCs w:val="24"/>
                <w:lang w:val="uk-UA"/>
              </w:rPr>
              <w:t>6</w:t>
            </w:r>
          </w:p>
        </w:tc>
        <w:tc>
          <w:tcPr>
            <w:tcW w:w="986"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p>
        </w:tc>
      </w:tr>
      <w:tr w:rsidR="00CE3441" w:rsidRPr="00CE3441" w:rsidTr="00CE3441">
        <w:tc>
          <w:tcPr>
            <w:tcW w:w="0" w:type="auto"/>
            <w:vAlign w:val="center"/>
          </w:tcPr>
          <w:p w:rsidR="00CE3441" w:rsidRPr="00CE3441" w:rsidRDefault="00CE3441" w:rsidP="00CE3441">
            <w:pPr>
              <w:widowControl w:val="0"/>
              <w:spacing w:after="0" w:line="240" w:lineRule="auto"/>
              <w:jc w:val="center"/>
              <w:rPr>
                <w:rFonts w:ascii="Times New Roman" w:hAnsi="Times New Roman" w:cs="Times New Roman"/>
                <w:caps/>
                <w:sz w:val="24"/>
                <w:szCs w:val="24"/>
                <w:lang w:val="uk-UA"/>
              </w:rPr>
            </w:pPr>
            <w:r w:rsidRPr="00CE3441">
              <w:rPr>
                <w:rFonts w:ascii="Times New Roman" w:hAnsi="Times New Roman" w:cs="Times New Roman"/>
                <w:caps/>
                <w:sz w:val="24"/>
                <w:szCs w:val="24"/>
                <w:lang w:val="uk-UA"/>
              </w:rPr>
              <w:t>7</w:t>
            </w:r>
          </w:p>
        </w:tc>
        <w:tc>
          <w:tcPr>
            <w:tcW w:w="6428" w:type="dxa"/>
          </w:tcPr>
          <w:p w:rsidR="00CE3441" w:rsidRPr="00CE3441" w:rsidRDefault="00CE3441" w:rsidP="00CE3441">
            <w:pPr>
              <w:spacing w:after="0" w:line="240" w:lineRule="auto"/>
              <w:rPr>
                <w:rFonts w:ascii="Times New Roman" w:hAnsi="Times New Roman" w:cs="Times New Roman"/>
                <w:sz w:val="24"/>
                <w:szCs w:val="24"/>
                <w:lang w:val="uk-UA"/>
              </w:rPr>
            </w:pPr>
            <w:r w:rsidRPr="00CE3441">
              <w:rPr>
                <w:rFonts w:ascii="Times New Roman" w:hAnsi="Times New Roman" w:cs="Times New Roman"/>
                <w:sz w:val="24"/>
                <w:szCs w:val="24"/>
              </w:rPr>
              <w:t>Тема 7. Патопсихологічна семіотика при різного роду узалежненнях</w:t>
            </w:r>
          </w:p>
        </w:tc>
        <w:tc>
          <w:tcPr>
            <w:tcW w:w="1114"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r w:rsidRPr="00CE3441">
              <w:rPr>
                <w:rFonts w:ascii="Times New Roman" w:hAnsi="Times New Roman" w:cs="Times New Roman"/>
                <w:sz w:val="24"/>
                <w:szCs w:val="24"/>
                <w:lang w:val="uk-UA"/>
              </w:rPr>
              <w:t>6</w:t>
            </w:r>
          </w:p>
        </w:tc>
        <w:tc>
          <w:tcPr>
            <w:tcW w:w="986"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p>
        </w:tc>
      </w:tr>
      <w:tr w:rsidR="00CE3441" w:rsidRPr="00CE3441" w:rsidTr="00CE3441">
        <w:trPr>
          <w:trHeight w:val="303"/>
        </w:trPr>
        <w:tc>
          <w:tcPr>
            <w:tcW w:w="0" w:type="auto"/>
            <w:vAlign w:val="center"/>
          </w:tcPr>
          <w:p w:rsidR="00CE3441" w:rsidRPr="00CE3441" w:rsidRDefault="00CE3441" w:rsidP="00CE3441">
            <w:pPr>
              <w:widowControl w:val="0"/>
              <w:spacing w:after="0" w:line="240" w:lineRule="auto"/>
              <w:jc w:val="center"/>
              <w:rPr>
                <w:rFonts w:ascii="Times New Roman" w:hAnsi="Times New Roman" w:cs="Times New Roman"/>
                <w:caps/>
                <w:sz w:val="24"/>
                <w:szCs w:val="24"/>
                <w:lang w:val="uk-UA"/>
              </w:rPr>
            </w:pPr>
            <w:r w:rsidRPr="00CE3441">
              <w:rPr>
                <w:rFonts w:ascii="Times New Roman" w:hAnsi="Times New Roman" w:cs="Times New Roman"/>
                <w:caps/>
                <w:sz w:val="24"/>
                <w:szCs w:val="24"/>
                <w:lang w:val="uk-UA"/>
              </w:rPr>
              <w:t>8</w:t>
            </w:r>
          </w:p>
        </w:tc>
        <w:tc>
          <w:tcPr>
            <w:tcW w:w="6428" w:type="dxa"/>
          </w:tcPr>
          <w:p w:rsidR="00CE3441" w:rsidRPr="00CE3441" w:rsidRDefault="00CE3441" w:rsidP="00CE3441">
            <w:pPr>
              <w:spacing w:after="0" w:line="240" w:lineRule="auto"/>
              <w:rPr>
                <w:rFonts w:ascii="Times New Roman" w:hAnsi="Times New Roman" w:cs="Times New Roman"/>
                <w:sz w:val="24"/>
                <w:szCs w:val="24"/>
                <w:lang w:val="uk-UA"/>
              </w:rPr>
            </w:pPr>
            <w:r w:rsidRPr="00CE3441">
              <w:rPr>
                <w:rFonts w:ascii="Times New Roman" w:hAnsi="Times New Roman" w:cs="Times New Roman"/>
                <w:sz w:val="24"/>
                <w:szCs w:val="24"/>
              </w:rPr>
              <w:t>Тема 8. Психологічна допомога при розладах психічного розвитку.</w:t>
            </w:r>
          </w:p>
        </w:tc>
        <w:tc>
          <w:tcPr>
            <w:tcW w:w="1114"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r w:rsidRPr="00CE3441">
              <w:rPr>
                <w:rFonts w:ascii="Times New Roman" w:hAnsi="Times New Roman" w:cs="Times New Roman"/>
                <w:sz w:val="24"/>
                <w:szCs w:val="24"/>
                <w:lang w:val="uk-UA"/>
              </w:rPr>
              <w:t>6</w:t>
            </w:r>
          </w:p>
        </w:tc>
        <w:tc>
          <w:tcPr>
            <w:tcW w:w="986" w:type="dxa"/>
            <w:vAlign w:val="center"/>
          </w:tcPr>
          <w:p w:rsidR="00CE3441" w:rsidRPr="00CE3441" w:rsidRDefault="00CE3441" w:rsidP="00CE3441">
            <w:pPr>
              <w:spacing w:after="0" w:line="240" w:lineRule="auto"/>
              <w:jc w:val="center"/>
              <w:rPr>
                <w:rFonts w:ascii="Times New Roman" w:hAnsi="Times New Roman" w:cs="Times New Roman"/>
                <w:sz w:val="24"/>
                <w:szCs w:val="24"/>
                <w:lang w:val="uk-UA"/>
              </w:rPr>
            </w:pPr>
          </w:p>
        </w:tc>
      </w:tr>
      <w:tr w:rsidR="00CE3441" w:rsidRPr="00CE3441" w:rsidTr="00CE3441">
        <w:tc>
          <w:tcPr>
            <w:tcW w:w="7137" w:type="dxa"/>
            <w:gridSpan w:val="2"/>
          </w:tcPr>
          <w:p w:rsidR="00CE3441" w:rsidRPr="00CE3441" w:rsidRDefault="00CE3441" w:rsidP="00CE3441">
            <w:pPr>
              <w:spacing w:after="0" w:line="240" w:lineRule="auto"/>
              <w:rPr>
                <w:rFonts w:ascii="Times New Roman" w:hAnsi="Times New Roman" w:cs="Times New Roman"/>
                <w:b/>
                <w:bCs/>
                <w:caps/>
                <w:sz w:val="24"/>
                <w:szCs w:val="24"/>
                <w:lang w:val="uk-UA"/>
              </w:rPr>
            </w:pPr>
            <w:r w:rsidRPr="00CE3441">
              <w:rPr>
                <w:rFonts w:ascii="Times New Roman" w:hAnsi="Times New Roman" w:cs="Times New Roman"/>
                <w:b/>
                <w:bCs/>
                <w:caps/>
                <w:sz w:val="24"/>
                <w:szCs w:val="24"/>
                <w:lang w:val="uk-UA"/>
              </w:rPr>
              <w:t>всього</w:t>
            </w:r>
          </w:p>
        </w:tc>
        <w:tc>
          <w:tcPr>
            <w:tcW w:w="1114" w:type="dxa"/>
            <w:vAlign w:val="center"/>
          </w:tcPr>
          <w:p w:rsidR="00CE3441" w:rsidRPr="00CE3441" w:rsidRDefault="00CE3441" w:rsidP="00CE3441">
            <w:pPr>
              <w:spacing w:after="0" w:line="240" w:lineRule="auto"/>
              <w:jc w:val="center"/>
              <w:rPr>
                <w:rFonts w:ascii="Times New Roman" w:hAnsi="Times New Roman" w:cs="Times New Roman"/>
                <w:caps/>
                <w:sz w:val="24"/>
                <w:szCs w:val="24"/>
                <w:lang w:val="uk-UA"/>
              </w:rPr>
            </w:pPr>
            <w:r w:rsidRPr="00CE3441">
              <w:rPr>
                <w:rFonts w:ascii="Times New Roman" w:hAnsi="Times New Roman" w:cs="Times New Roman"/>
                <w:caps/>
                <w:sz w:val="24"/>
                <w:szCs w:val="24"/>
                <w:lang w:val="uk-UA"/>
              </w:rPr>
              <w:t>48</w:t>
            </w:r>
          </w:p>
        </w:tc>
        <w:tc>
          <w:tcPr>
            <w:tcW w:w="986" w:type="dxa"/>
            <w:vAlign w:val="center"/>
          </w:tcPr>
          <w:p w:rsidR="00CE3441" w:rsidRPr="00CE3441" w:rsidRDefault="00CE3441" w:rsidP="00CE3441">
            <w:pPr>
              <w:spacing w:after="0" w:line="240" w:lineRule="auto"/>
              <w:jc w:val="center"/>
              <w:rPr>
                <w:rFonts w:ascii="Times New Roman" w:hAnsi="Times New Roman" w:cs="Times New Roman"/>
                <w:caps/>
                <w:sz w:val="24"/>
                <w:szCs w:val="24"/>
                <w:lang w:val="uk-UA"/>
              </w:rPr>
            </w:pPr>
          </w:p>
        </w:tc>
      </w:tr>
    </w:tbl>
    <w:p w:rsidR="00CE3441" w:rsidRDefault="00CE3441" w:rsidP="00801322">
      <w:pPr>
        <w:spacing w:after="0" w:line="240" w:lineRule="auto"/>
        <w:ind w:firstLine="709"/>
        <w:jc w:val="both"/>
        <w:rPr>
          <w:rFonts w:ascii="Times New Roman" w:hAnsi="Times New Roman" w:cs="Times New Roman"/>
          <w:b/>
          <w:sz w:val="28"/>
          <w:lang w:val="uk-UA"/>
        </w:rPr>
      </w:pPr>
    </w:p>
    <w:p w:rsidR="00CE3441" w:rsidRPr="00CE3441" w:rsidRDefault="00CE3441" w:rsidP="00801322">
      <w:pPr>
        <w:spacing w:after="0" w:line="240" w:lineRule="auto"/>
        <w:ind w:firstLine="709"/>
        <w:jc w:val="both"/>
        <w:rPr>
          <w:rFonts w:ascii="Times New Roman" w:hAnsi="Times New Roman" w:cs="Times New Roman"/>
          <w:b/>
          <w:sz w:val="24"/>
          <w:lang w:val="uk-UA"/>
        </w:rPr>
      </w:pPr>
      <w:r w:rsidRPr="00CE3441">
        <w:rPr>
          <w:rFonts w:ascii="Times New Roman" w:hAnsi="Times New Roman" w:cs="Times New Roman"/>
          <w:b/>
          <w:sz w:val="24"/>
          <w:lang w:val="uk-UA"/>
        </w:rPr>
        <w:t xml:space="preserve">6. Завдання для самостійної роботи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lang w:val="uk-UA"/>
        </w:rPr>
        <w:t xml:space="preserve">Основними завданнями самостійної роботи слухачів є підготовка і виконання поточних навчальних завдань, а також самостійне вивчення окремих питань навчальної дисципліни. </w:t>
      </w:r>
      <w:r w:rsidRPr="00CE3441">
        <w:rPr>
          <w:rFonts w:ascii="Times New Roman" w:hAnsi="Times New Roman" w:cs="Times New Roman"/>
          <w:sz w:val="24"/>
        </w:rPr>
        <w:t xml:space="preserve">Самостійна робота передбачає вирішення практичних завдань та підготовку навчально-наукового есе (згідно визначених вимог) за однією із запропонованих тем. </w:t>
      </w:r>
    </w:p>
    <w:p w:rsidR="00CE3441" w:rsidRDefault="00CE3441" w:rsidP="00801322">
      <w:pPr>
        <w:spacing w:after="0" w:line="240" w:lineRule="auto"/>
        <w:ind w:firstLine="709"/>
        <w:jc w:val="both"/>
        <w:rPr>
          <w:rFonts w:ascii="Times New Roman" w:hAnsi="Times New Roman" w:cs="Times New Roman"/>
          <w:sz w:val="24"/>
        </w:rPr>
      </w:pPr>
    </w:p>
    <w:p w:rsidR="00CE3441" w:rsidRPr="00CE3441" w:rsidRDefault="00CE3441" w:rsidP="00801322">
      <w:pPr>
        <w:spacing w:after="0" w:line="240" w:lineRule="auto"/>
        <w:ind w:firstLine="709"/>
        <w:jc w:val="both"/>
        <w:rPr>
          <w:rFonts w:ascii="Times New Roman" w:hAnsi="Times New Roman" w:cs="Times New Roman"/>
          <w:b/>
          <w:sz w:val="24"/>
        </w:rPr>
      </w:pPr>
      <w:r w:rsidRPr="00CE3441">
        <w:rPr>
          <w:rFonts w:ascii="Times New Roman" w:hAnsi="Times New Roman" w:cs="Times New Roman"/>
          <w:b/>
          <w:sz w:val="24"/>
        </w:rPr>
        <w:t xml:space="preserve">Орієнтовна тематика есе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1. Предмет і завдання патопсихології.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2. Місце патопсихології в системі психологічних і медичних наук.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3. Принципи побудови патопсихологічного обстеження.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4. Особливості побудови патопсихологічного експерименту </w:t>
      </w:r>
    </w:p>
    <w:p w:rsidR="00CE3441" w:rsidRDefault="00CE3441" w:rsidP="00801322">
      <w:pPr>
        <w:spacing w:after="0" w:line="240" w:lineRule="auto"/>
        <w:ind w:firstLine="709"/>
        <w:jc w:val="both"/>
        <w:rPr>
          <w:rFonts w:ascii="Times New Roman" w:hAnsi="Times New Roman" w:cs="Times New Roman"/>
          <w:sz w:val="24"/>
        </w:rPr>
      </w:pPr>
      <w:r>
        <w:rPr>
          <w:rFonts w:ascii="Times New Roman" w:hAnsi="Times New Roman" w:cs="Times New Roman"/>
          <w:sz w:val="24"/>
          <w:lang w:val="uk-UA"/>
        </w:rPr>
        <w:t>5</w:t>
      </w:r>
      <w:r w:rsidRPr="00CE3441">
        <w:rPr>
          <w:rFonts w:ascii="Times New Roman" w:hAnsi="Times New Roman" w:cs="Times New Roman"/>
          <w:sz w:val="24"/>
        </w:rPr>
        <w:t xml:space="preserve">. Патологія відчуттів. (Агнозії. Анестезія. Гіпостезія. Гіперестезія. Алгії. Сенестопатії. Синестезії).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6. Патологія сприймання. Ілюзії. </w:t>
      </w:r>
    </w:p>
    <w:p w:rsidR="00CE3441" w:rsidRDefault="00CE3441" w:rsidP="00801322">
      <w:pPr>
        <w:spacing w:after="0" w:line="240" w:lineRule="auto"/>
        <w:ind w:firstLine="709"/>
        <w:jc w:val="both"/>
        <w:rPr>
          <w:rFonts w:ascii="Times New Roman" w:hAnsi="Times New Roman" w:cs="Times New Roman"/>
          <w:sz w:val="24"/>
        </w:rPr>
      </w:pPr>
      <w:r>
        <w:rPr>
          <w:rFonts w:ascii="Times New Roman" w:hAnsi="Times New Roman" w:cs="Times New Roman"/>
          <w:sz w:val="24"/>
          <w:lang w:val="uk-UA"/>
        </w:rPr>
        <w:t>7</w:t>
      </w:r>
      <w:r w:rsidRPr="00CE3441">
        <w:rPr>
          <w:rFonts w:ascii="Times New Roman" w:hAnsi="Times New Roman" w:cs="Times New Roman"/>
          <w:sz w:val="24"/>
        </w:rPr>
        <w:t xml:space="preserve">. Патологія сприймання. Види галюцинацій.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8. Диференціально-діагностичні критерії відмежування істинних галюцинацій від хибних.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9. Порушення сенсорного синтезу (деперсоналізація, дереалізація, порушення схеми тіла).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10. Розлади мислення. Патологія асоціативного процесу.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11. Патологія суджень. Нав’язливі стани (обсесії).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12. Порушення пам'яті. Гіпермнезія. Гіпомнезія. Амнезія. Парамнезії.</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13. Патологія емоцій. Симптоми емоційних порушень (ейфорія, морія, дистимія, тривога, дисфорія, апатія, емоційна лабільність, емоційна тупість).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14. Порушення потягів.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15. Синдроми порушеної свідомості. </w:t>
      </w:r>
    </w:p>
    <w:p w:rsidR="00CE3441" w:rsidRDefault="00CE3441" w:rsidP="00801322">
      <w:pPr>
        <w:spacing w:after="0" w:line="240" w:lineRule="auto"/>
        <w:ind w:firstLine="709"/>
        <w:jc w:val="both"/>
        <w:rPr>
          <w:rFonts w:ascii="Times New Roman" w:hAnsi="Times New Roman" w:cs="Times New Roman"/>
          <w:sz w:val="24"/>
        </w:rPr>
      </w:pPr>
      <w:r>
        <w:rPr>
          <w:rFonts w:ascii="Times New Roman" w:hAnsi="Times New Roman" w:cs="Times New Roman"/>
          <w:sz w:val="24"/>
          <w:lang w:val="uk-UA"/>
        </w:rPr>
        <w:t>16</w:t>
      </w:r>
      <w:r w:rsidRPr="00CE3441">
        <w:rPr>
          <w:rFonts w:ascii="Times New Roman" w:hAnsi="Times New Roman" w:cs="Times New Roman"/>
          <w:sz w:val="24"/>
        </w:rPr>
        <w:t xml:space="preserve">. Невротичні синдроми.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17. Психологічна сутність психопатій.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18. Психогенні розлади.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19. Причини порушень психіки у новонароджених.</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20. Порушення психіки підлітків та їх психокорекція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lastRenderedPageBreak/>
        <w:t xml:space="preserve">21. Психологічні заходи корекції патопсихологічних проявів у юнацькому віці.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22. Методи корекції порушень психіки у дорослому віці.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23. Корекція порушень психіки у старості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24. Психокорекціна робота з узалежненими.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25. Попердження та профілактика наркоманії.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26. Ігроманія як прояв узалежненнях.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27. Типи навчальних закладів для дітей з порушеннями психіки.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28. Робота з батьками, які виховують дітей з порушеннями психічного  розвитку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29. Розкрийте механізм взаємодії свідомого та несвідомого в психіці людини.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30. Кома як стан виключення свідомості особистості, її особливості. </w:t>
      </w:r>
    </w:p>
    <w:p w:rsidR="00CE3441" w:rsidRDefault="00CE3441" w:rsidP="00801322">
      <w:pPr>
        <w:spacing w:after="0" w:line="240" w:lineRule="auto"/>
        <w:ind w:firstLine="709"/>
        <w:jc w:val="both"/>
        <w:rPr>
          <w:rFonts w:ascii="Times New Roman" w:hAnsi="Times New Roman" w:cs="Times New Roman"/>
          <w:sz w:val="24"/>
        </w:rPr>
      </w:pPr>
    </w:p>
    <w:p w:rsidR="00CE3441" w:rsidRPr="00CE3441" w:rsidRDefault="00CE3441" w:rsidP="00801322">
      <w:pPr>
        <w:spacing w:after="0" w:line="240" w:lineRule="auto"/>
        <w:ind w:firstLine="709"/>
        <w:jc w:val="both"/>
        <w:rPr>
          <w:rFonts w:ascii="Times New Roman" w:hAnsi="Times New Roman" w:cs="Times New Roman"/>
          <w:b/>
          <w:sz w:val="24"/>
        </w:rPr>
      </w:pPr>
      <w:r w:rsidRPr="00CE3441">
        <w:rPr>
          <w:rFonts w:ascii="Times New Roman" w:hAnsi="Times New Roman" w:cs="Times New Roman"/>
          <w:b/>
          <w:sz w:val="24"/>
        </w:rPr>
        <w:t xml:space="preserve">7. Індивідуальні завдання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Метою виконання індивідуальних завдань є: закріплення, поглиблення й узагальнення знань, отриманих студентами на теоретичних і практичних заняттях.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Індивідуальна робота студентів з навчальної дисципліни «Патопсихологія» включає: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 анотування вивченої додаткової літератури;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 опрацювання визначених проблемних питань та їх обговорення на практичних заняттях;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 складання психодіагностичного інструментарію; </w:t>
      </w:r>
    </w:p>
    <w:p w:rsidR="00CE3441"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 апробація конкретних діагностичних та коригуючих психологічних технік та практик у межах практичних занять. </w:t>
      </w:r>
    </w:p>
    <w:p w:rsidR="00CE3441" w:rsidRDefault="00CE3441" w:rsidP="00801322">
      <w:pPr>
        <w:spacing w:after="0" w:line="240" w:lineRule="auto"/>
        <w:ind w:firstLine="709"/>
        <w:jc w:val="both"/>
        <w:rPr>
          <w:rFonts w:ascii="Times New Roman" w:hAnsi="Times New Roman" w:cs="Times New Roman"/>
          <w:sz w:val="24"/>
        </w:rPr>
      </w:pPr>
    </w:p>
    <w:p w:rsidR="00CE3441" w:rsidRPr="00CE3441" w:rsidRDefault="00CE3441" w:rsidP="00801322">
      <w:pPr>
        <w:spacing w:after="0" w:line="240" w:lineRule="auto"/>
        <w:ind w:firstLine="709"/>
        <w:jc w:val="both"/>
        <w:rPr>
          <w:rFonts w:ascii="Times New Roman" w:hAnsi="Times New Roman" w:cs="Times New Roman"/>
          <w:b/>
          <w:sz w:val="24"/>
        </w:rPr>
      </w:pPr>
      <w:r w:rsidRPr="00CE3441">
        <w:rPr>
          <w:rFonts w:ascii="Times New Roman" w:hAnsi="Times New Roman" w:cs="Times New Roman"/>
          <w:b/>
          <w:sz w:val="24"/>
        </w:rPr>
        <w:t xml:space="preserve">8. Методи навчання </w:t>
      </w:r>
    </w:p>
    <w:p w:rsidR="005E7CAA"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Вербальні: проблемна лекція, пояснення, розповідь, бесіда. </w:t>
      </w:r>
    </w:p>
    <w:p w:rsidR="005E7CAA"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Наочні: спостереження, ілюстрація, демонстрація. </w:t>
      </w:r>
    </w:p>
    <w:p w:rsidR="005E7CAA"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Пояснювально-ілюстративний: пред’явлення готової інформації викладачем та її засвоєння студентами. </w:t>
      </w:r>
    </w:p>
    <w:p w:rsidR="005E7CAA"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Презентація, міні-лекція. </w:t>
      </w:r>
    </w:p>
    <w:p w:rsidR="005E7CAA"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Дискусійний метод. </w:t>
      </w:r>
    </w:p>
    <w:p w:rsidR="005E7CAA"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Метод активного навчання: проведення дидактичних ігор (ділових, рольових, імітаційних), ігрового проектування. </w:t>
      </w:r>
    </w:p>
    <w:p w:rsidR="005E7CAA"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 xml:space="preserve">Ситуаційний метод. </w:t>
      </w:r>
    </w:p>
    <w:p w:rsidR="005E7CAA" w:rsidRDefault="00CE3441" w:rsidP="00801322">
      <w:pPr>
        <w:spacing w:after="0" w:line="240" w:lineRule="auto"/>
        <w:ind w:firstLine="709"/>
        <w:jc w:val="both"/>
        <w:rPr>
          <w:rFonts w:ascii="Times New Roman" w:hAnsi="Times New Roman" w:cs="Times New Roman"/>
          <w:sz w:val="24"/>
        </w:rPr>
      </w:pPr>
      <w:r w:rsidRPr="00CE3441">
        <w:rPr>
          <w:rFonts w:ascii="Times New Roman" w:hAnsi="Times New Roman" w:cs="Times New Roman"/>
          <w:sz w:val="24"/>
        </w:rPr>
        <w:t>Традиційні та сучасні технологій, а саме: особистісно-орієнтована, інформаційно-комп’ютерні, інтерактивні, ігрові, проблемно-орієнтовані та технології змішаного навчання. Дані технології реалізуються у формі лекцій (лекції-візуалізації, проблемні, лекції із застосуванням техніки зворотного зв’язку); семінарських занять (з використанням елементів тренінгу та коучингу; дискусій, бесіди, брейнстормінгу; рольових ігор; робота в</w:t>
      </w:r>
      <w:r w:rsidRPr="00CE3441">
        <w:rPr>
          <w:rFonts w:ascii="Times New Roman" w:hAnsi="Times New Roman" w:cs="Times New Roman"/>
          <w:b/>
          <w:sz w:val="24"/>
        </w:rPr>
        <w:t xml:space="preserve"> </w:t>
      </w:r>
      <w:r w:rsidRPr="005E7CAA">
        <w:rPr>
          <w:rFonts w:ascii="Times New Roman" w:hAnsi="Times New Roman" w:cs="Times New Roman"/>
          <w:sz w:val="24"/>
        </w:rPr>
        <w:t xml:space="preserve">колі, в малих групах (або парами), творчі завдання); самостійної роботи (підготовка до контрольних заходів). Використання навчального середовища Moodle та програми для організації відеоконференцій Google Meet. </w:t>
      </w:r>
    </w:p>
    <w:p w:rsidR="005E7CAA" w:rsidRDefault="005E7CAA" w:rsidP="00801322">
      <w:pPr>
        <w:spacing w:after="0" w:line="240" w:lineRule="auto"/>
        <w:ind w:firstLine="709"/>
        <w:jc w:val="both"/>
        <w:rPr>
          <w:rFonts w:ascii="Times New Roman" w:hAnsi="Times New Roman" w:cs="Times New Roman"/>
          <w:sz w:val="24"/>
        </w:rPr>
      </w:pPr>
    </w:p>
    <w:p w:rsidR="005E7CAA" w:rsidRPr="005E7CAA" w:rsidRDefault="005E7CAA" w:rsidP="005E7CAA">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val="uk-UA" w:eastAsia="ru-RU"/>
        </w:rPr>
      </w:pPr>
      <w:r w:rsidRPr="005E7CAA">
        <w:rPr>
          <w:rFonts w:ascii="Times New Roman" w:eastAsia="Times New Roman" w:hAnsi="Times New Roman" w:cs="Times New Roman"/>
          <w:b/>
          <w:sz w:val="24"/>
          <w:szCs w:val="24"/>
          <w:lang w:val="uk-UA" w:eastAsia="ru-RU"/>
        </w:rPr>
        <w:t>9. Методи контролю</w:t>
      </w:r>
    </w:p>
    <w:p w:rsidR="005E7CAA" w:rsidRPr="005E7CAA" w:rsidRDefault="005E7CAA" w:rsidP="005E7CA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E7CAA">
        <w:rPr>
          <w:rFonts w:ascii="Times New Roman" w:eastAsia="Times New Roman" w:hAnsi="Times New Roman" w:cs="Times New Roman"/>
          <w:sz w:val="24"/>
          <w:szCs w:val="24"/>
          <w:lang w:val="uk-UA" w:eastAsia="ru-RU"/>
        </w:rPr>
        <w:t>Контроль складається з поточного контролю виконання студентами самостійної роботи та модульного контролю, контролю виконання індивідуальних завдань та семестрового контролю.</w:t>
      </w:r>
    </w:p>
    <w:p w:rsidR="005E7CAA" w:rsidRPr="005E7CAA" w:rsidRDefault="005E7CAA" w:rsidP="005E7CA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E7CAA">
        <w:rPr>
          <w:rFonts w:ascii="Times New Roman" w:eastAsia="Times New Roman" w:hAnsi="Times New Roman" w:cs="Times New Roman"/>
          <w:sz w:val="24"/>
          <w:szCs w:val="24"/>
          <w:lang w:val="uk-UA" w:eastAsia="ru-RU"/>
        </w:rPr>
        <w:t>Модульний контроль здійснюється шляхом перевірки графіку відвідування студентами лекційних та практичних занять та опрацювання відповідного матеріалу (у випадку пропуску занять), перевірки домашніх завдань, усного та письмового опитування і завершується написанням есе за визначеною темою.</w:t>
      </w:r>
    </w:p>
    <w:p w:rsidR="005E7CAA" w:rsidRPr="005E7CAA" w:rsidRDefault="005E7CAA" w:rsidP="005E7CA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E7CAA">
        <w:rPr>
          <w:rFonts w:ascii="Times New Roman" w:eastAsia="Times New Roman" w:hAnsi="Times New Roman" w:cs="Times New Roman"/>
          <w:sz w:val="24"/>
          <w:szCs w:val="24"/>
          <w:lang w:val="uk-UA" w:eastAsia="ru-RU"/>
        </w:rPr>
        <w:t>Семестровий контроль здійснюється шляхом складання заліку.</w:t>
      </w:r>
    </w:p>
    <w:p w:rsidR="005E7CAA" w:rsidRPr="005E7CAA" w:rsidRDefault="005E7CAA" w:rsidP="005E7CAA">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bCs/>
          <w:sz w:val="24"/>
          <w:szCs w:val="24"/>
          <w:lang w:val="uk-UA" w:eastAsia="ru-RU"/>
        </w:rPr>
      </w:pPr>
    </w:p>
    <w:p w:rsidR="005E7CAA" w:rsidRDefault="005E7CAA" w:rsidP="005E7CAA">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bCs/>
          <w:sz w:val="24"/>
          <w:szCs w:val="24"/>
          <w:lang w:val="uk-UA" w:eastAsia="ru-RU"/>
        </w:rPr>
      </w:pPr>
      <w:r w:rsidRPr="005E7CAA">
        <w:rPr>
          <w:rFonts w:ascii="Times New Roman" w:eastAsia="Times New Roman" w:hAnsi="Times New Roman" w:cs="Times New Roman"/>
          <w:b/>
          <w:bCs/>
          <w:sz w:val="24"/>
          <w:szCs w:val="24"/>
          <w:lang w:val="uk-UA" w:eastAsia="ru-RU"/>
        </w:rPr>
        <w:t>10. Розподіл балів</w:t>
      </w:r>
    </w:p>
    <w:p w:rsidR="005E7CAA" w:rsidRPr="005E7CAA" w:rsidRDefault="005E7CAA" w:rsidP="005E7CAA">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bCs/>
          <w:sz w:val="24"/>
          <w:szCs w:val="24"/>
          <w:lang w:val="uk-UA" w:eastAsia="ru-RU"/>
        </w:rPr>
      </w:pPr>
    </w:p>
    <w:tbl>
      <w:tblPr>
        <w:tblStyle w:val="a7"/>
        <w:tblW w:w="0" w:type="auto"/>
        <w:tblLook w:val="04A0" w:firstRow="1" w:lastRow="0" w:firstColumn="1" w:lastColumn="0" w:noHBand="0" w:noVBand="1"/>
      </w:tblPr>
      <w:tblGrid>
        <w:gridCol w:w="486"/>
        <w:gridCol w:w="485"/>
        <w:gridCol w:w="485"/>
        <w:gridCol w:w="484"/>
        <w:gridCol w:w="485"/>
        <w:gridCol w:w="484"/>
        <w:gridCol w:w="485"/>
        <w:gridCol w:w="487"/>
        <w:gridCol w:w="484"/>
        <w:gridCol w:w="603"/>
        <w:gridCol w:w="603"/>
        <w:gridCol w:w="603"/>
        <w:gridCol w:w="603"/>
        <w:gridCol w:w="603"/>
        <w:gridCol w:w="603"/>
        <w:gridCol w:w="603"/>
        <w:gridCol w:w="759"/>
      </w:tblGrid>
      <w:tr w:rsidR="005E7CAA" w:rsidRPr="005E7CAA" w:rsidTr="005E7CAA">
        <w:tc>
          <w:tcPr>
            <w:tcW w:w="8865" w:type="dxa"/>
            <w:gridSpan w:val="16"/>
          </w:tcPr>
          <w:p w:rsidR="005E7CAA" w:rsidRPr="005E7CAA" w:rsidRDefault="005E7CAA" w:rsidP="005E7CAA">
            <w:pPr>
              <w:jc w:val="center"/>
              <w:rPr>
                <w:sz w:val="24"/>
                <w:szCs w:val="24"/>
                <w:lang w:val="uk-UA"/>
              </w:rPr>
            </w:pPr>
            <w:r w:rsidRPr="005E7CAA">
              <w:rPr>
                <w:bCs/>
                <w:sz w:val="24"/>
                <w:szCs w:val="24"/>
                <w:lang w:val="uk-UA"/>
              </w:rPr>
              <w:t>Поточне тестування та самостійна робота</w:t>
            </w:r>
          </w:p>
        </w:tc>
        <w:tc>
          <w:tcPr>
            <w:tcW w:w="990" w:type="dxa"/>
            <w:vMerge w:val="restart"/>
          </w:tcPr>
          <w:p w:rsidR="005E7CAA" w:rsidRPr="005E7CAA" w:rsidRDefault="005E7CAA" w:rsidP="005E7CAA">
            <w:pPr>
              <w:jc w:val="both"/>
              <w:rPr>
                <w:sz w:val="24"/>
                <w:szCs w:val="24"/>
                <w:lang w:val="uk-UA"/>
              </w:rPr>
            </w:pPr>
            <w:r w:rsidRPr="005E7CAA">
              <w:rPr>
                <w:sz w:val="24"/>
                <w:szCs w:val="24"/>
                <w:lang w:val="uk-UA"/>
              </w:rPr>
              <w:t>Сума</w:t>
            </w:r>
          </w:p>
        </w:tc>
      </w:tr>
      <w:tr w:rsidR="005E7CAA" w:rsidRPr="005E7CAA" w:rsidTr="005E7CAA">
        <w:tc>
          <w:tcPr>
            <w:tcW w:w="4927" w:type="dxa"/>
            <w:gridSpan w:val="8"/>
          </w:tcPr>
          <w:p w:rsidR="005E7CAA" w:rsidRPr="005E7CAA" w:rsidRDefault="005E7CAA" w:rsidP="005E7CAA">
            <w:pPr>
              <w:jc w:val="center"/>
              <w:rPr>
                <w:sz w:val="24"/>
                <w:szCs w:val="24"/>
                <w:lang w:val="uk-UA"/>
              </w:rPr>
            </w:pPr>
            <w:r w:rsidRPr="005E7CAA">
              <w:rPr>
                <w:bCs/>
                <w:sz w:val="24"/>
                <w:szCs w:val="24"/>
                <w:lang w:val="uk-UA"/>
              </w:rPr>
              <w:t>Змістовий модуль №1</w:t>
            </w:r>
          </w:p>
        </w:tc>
        <w:tc>
          <w:tcPr>
            <w:tcW w:w="3938" w:type="dxa"/>
            <w:gridSpan w:val="8"/>
          </w:tcPr>
          <w:p w:rsidR="005E7CAA" w:rsidRPr="005E7CAA" w:rsidRDefault="005E7CAA" w:rsidP="005E7CAA">
            <w:pPr>
              <w:jc w:val="center"/>
              <w:rPr>
                <w:sz w:val="24"/>
                <w:szCs w:val="24"/>
                <w:lang w:val="uk-UA"/>
              </w:rPr>
            </w:pPr>
            <w:r w:rsidRPr="005E7CAA">
              <w:rPr>
                <w:bCs/>
                <w:sz w:val="24"/>
                <w:szCs w:val="24"/>
                <w:lang w:val="uk-UA"/>
              </w:rPr>
              <w:t>Змістовий модуль №2</w:t>
            </w:r>
          </w:p>
        </w:tc>
        <w:tc>
          <w:tcPr>
            <w:tcW w:w="990" w:type="dxa"/>
            <w:vMerge/>
          </w:tcPr>
          <w:p w:rsidR="005E7CAA" w:rsidRPr="005E7CAA" w:rsidRDefault="005E7CAA" w:rsidP="005E7CAA">
            <w:pPr>
              <w:jc w:val="both"/>
              <w:rPr>
                <w:sz w:val="24"/>
                <w:szCs w:val="24"/>
                <w:lang w:val="uk-UA"/>
              </w:rPr>
            </w:pPr>
          </w:p>
        </w:tc>
      </w:tr>
      <w:tr w:rsidR="005E7CAA" w:rsidRPr="005E7CAA" w:rsidTr="005E7CAA">
        <w:tc>
          <w:tcPr>
            <w:tcW w:w="630" w:type="dxa"/>
            <w:vAlign w:val="center"/>
          </w:tcPr>
          <w:p w:rsidR="005E7CAA" w:rsidRPr="005E7CAA" w:rsidRDefault="005E7CAA" w:rsidP="005E7CAA">
            <w:pPr>
              <w:jc w:val="both"/>
              <w:rPr>
                <w:sz w:val="24"/>
                <w:szCs w:val="24"/>
                <w:lang w:val="uk-UA"/>
              </w:rPr>
            </w:pPr>
            <w:r w:rsidRPr="005E7CAA">
              <w:rPr>
                <w:bCs/>
                <w:sz w:val="24"/>
                <w:szCs w:val="24"/>
                <w:lang w:val="uk-UA"/>
              </w:rPr>
              <w:t>Т1</w:t>
            </w:r>
          </w:p>
        </w:tc>
        <w:tc>
          <w:tcPr>
            <w:tcW w:w="630" w:type="dxa"/>
            <w:vAlign w:val="center"/>
          </w:tcPr>
          <w:p w:rsidR="005E7CAA" w:rsidRPr="005E7CAA" w:rsidRDefault="005E7CAA" w:rsidP="005E7CAA">
            <w:pPr>
              <w:jc w:val="both"/>
              <w:rPr>
                <w:sz w:val="24"/>
                <w:szCs w:val="24"/>
                <w:lang w:val="uk-UA"/>
              </w:rPr>
            </w:pPr>
            <w:r w:rsidRPr="005E7CAA">
              <w:rPr>
                <w:bCs/>
                <w:sz w:val="24"/>
                <w:szCs w:val="24"/>
                <w:lang w:val="uk-UA"/>
              </w:rPr>
              <w:t>Т2</w:t>
            </w:r>
          </w:p>
        </w:tc>
        <w:tc>
          <w:tcPr>
            <w:tcW w:w="600" w:type="dxa"/>
            <w:vAlign w:val="center"/>
          </w:tcPr>
          <w:p w:rsidR="005E7CAA" w:rsidRPr="005E7CAA" w:rsidRDefault="005E7CAA" w:rsidP="005E7CAA">
            <w:pPr>
              <w:jc w:val="both"/>
              <w:rPr>
                <w:sz w:val="24"/>
                <w:szCs w:val="24"/>
                <w:lang w:val="uk-UA"/>
              </w:rPr>
            </w:pPr>
            <w:r w:rsidRPr="005E7CAA">
              <w:rPr>
                <w:bCs/>
                <w:sz w:val="24"/>
                <w:szCs w:val="24"/>
                <w:lang w:val="uk-UA"/>
              </w:rPr>
              <w:t>Т3</w:t>
            </w:r>
          </w:p>
        </w:tc>
        <w:tc>
          <w:tcPr>
            <w:tcW w:w="570" w:type="dxa"/>
            <w:vAlign w:val="center"/>
          </w:tcPr>
          <w:p w:rsidR="005E7CAA" w:rsidRPr="005E7CAA" w:rsidRDefault="005E7CAA" w:rsidP="005E7CAA">
            <w:pPr>
              <w:jc w:val="both"/>
              <w:rPr>
                <w:sz w:val="24"/>
                <w:szCs w:val="24"/>
                <w:lang w:val="uk-UA"/>
              </w:rPr>
            </w:pPr>
            <w:r w:rsidRPr="005E7CAA">
              <w:rPr>
                <w:bCs/>
                <w:sz w:val="24"/>
                <w:szCs w:val="24"/>
                <w:lang w:val="uk-UA"/>
              </w:rPr>
              <w:t>Т4</w:t>
            </w:r>
          </w:p>
        </w:tc>
        <w:tc>
          <w:tcPr>
            <w:tcW w:w="630" w:type="dxa"/>
            <w:vAlign w:val="center"/>
          </w:tcPr>
          <w:p w:rsidR="005E7CAA" w:rsidRPr="005E7CAA" w:rsidRDefault="005E7CAA" w:rsidP="005E7CAA">
            <w:pPr>
              <w:jc w:val="both"/>
              <w:rPr>
                <w:sz w:val="24"/>
                <w:szCs w:val="24"/>
                <w:lang w:val="uk-UA"/>
              </w:rPr>
            </w:pPr>
            <w:r w:rsidRPr="005E7CAA">
              <w:rPr>
                <w:bCs/>
                <w:sz w:val="24"/>
                <w:szCs w:val="24"/>
                <w:lang w:val="uk-UA"/>
              </w:rPr>
              <w:t>Т5</w:t>
            </w:r>
          </w:p>
        </w:tc>
        <w:tc>
          <w:tcPr>
            <w:tcW w:w="555" w:type="dxa"/>
            <w:vAlign w:val="center"/>
          </w:tcPr>
          <w:p w:rsidR="005E7CAA" w:rsidRPr="005E7CAA" w:rsidRDefault="005E7CAA" w:rsidP="005E7CAA">
            <w:pPr>
              <w:jc w:val="both"/>
              <w:rPr>
                <w:sz w:val="24"/>
                <w:szCs w:val="24"/>
                <w:lang w:val="uk-UA"/>
              </w:rPr>
            </w:pPr>
            <w:r w:rsidRPr="005E7CAA">
              <w:rPr>
                <w:sz w:val="24"/>
                <w:szCs w:val="24"/>
                <w:lang w:val="uk-UA"/>
              </w:rPr>
              <w:t>Т6</w:t>
            </w:r>
          </w:p>
        </w:tc>
        <w:tc>
          <w:tcPr>
            <w:tcW w:w="585" w:type="dxa"/>
            <w:vAlign w:val="center"/>
          </w:tcPr>
          <w:p w:rsidR="005E7CAA" w:rsidRPr="005E7CAA" w:rsidRDefault="005E7CAA" w:rsidP="005E7CAA">
            <w:pPr>
              <w:jc w:val="both"/>
              <w:rPr>
                <w:sz w:val="24"/>
                <w:szCs w:val="24"/>
                <w:lang w:val="uk-UA"/>
              </w:rPr>
            </w:pPr>
            <w:r w:rsidRPr="005E7CAA">
              <w:rPr>
                <w:sz w:val="24"/>
                <w:szCs w:val="24"/>
                <w:lang w:val="uk-UA"/>
              </w:rPr>
              <w:t>Т7</w:t>
            </w:r>
          </w:p>
        </w:tc>
        <w:tc>
          <w:tcPr>
            <w:tcW w:w="727" w:type="dxa"/>
            <w:vAlign w:val="center"/>
          </w:tcPr>
          <w:p w:rsidR="005E7CAA" w:rsidRPr="005E7CAA" w:rsidRDefault="005E7CAA" w:rsidP="005E7CAA">
            <w:pPr>
              <w:jc w:val="both"/>
              <w:rPr>
                <w:sz w:val="24"/>
                <w:szCs w:val="24"/>
                <w:lang w:val="uk-UA"/>
              </w:rPr>
            </w:pPr>
            <w:r w:rsidRPr="005E7CAA">
              <w:rPr>
                <w:sz w:val="24"/>
                <w:szCs w:val="24"/>
                <w:lang w:val="uk-UA"/>
              </w:rPr>
              <w:t>Т8</w:t>
            </w:r>
          </w:p>
        </w:tc>
        <w:tc>
          <w:tcPr>
            <w:tcW w:w="525" w:type="dxa"/>
          </w:tcPr>
          <w:p w:rsidR="005E7CAA" w:rsidRPr="005E7CAA" w:rsidRDefault="005E7CAA" w:rsidP="005E7CAA">
            <w:pPr>
              <w:jc w:val="both"/>
              <w:rPr>
                <w:sz w:val="24"/>
                <w:szCs w:val="24"/>
                <w:lang w:val="uk-UA"/>
              </w:rPr>
            </w:pPr>
            <w:r w:rsidRPr="005E7CAA">
              <w:rPr>
                <w:sz w:val="24"/>
                <w:szCs w:val="24"/>
                <w:lang w:val="uk-UA"/>
              </w:rPr>
              <w:t>Т9</w:t>
            </w:r>
          </w:p>
        </w:tc>
        <w:tc>
          <w:tcPr>
            <w:tcW w:w="510" w:type="dxa"/>
          </w:tcPr>
          <w:p w:rsidR="005E7CAA" w:rsidRPr="005E7CAA" w:rsidRDefault="005E7CAA" w:rsidP="005E7CAA">
            <w:pPr>
              <w:jc w:val="both"/>
              <w:rPr>
                <w:sz w:val="24"/>
                <w:szCs w:val="24"/>
                <w:lang w:val="uk-UA"/>
              </w:rPr>
            </w:pPr>
            <w:r w:rsidRPr="005E7CAA">
              <w:rPr>
                <w:sz w:val="24"/>
                <w:szCs w:val="24"/>
                <w:lang w:val="uk-UA"/>
              </w:rPr>
              <w:t>Т10</w:t>
            </w:r>
          </w:p>
        </w:tc>
        <w:tc>
          <w:tcPr>
            <w:tcW w:w="480" w:type="dxa"/>
          </w:tcPr>
          <w:p w:rsidR="005E7CAA" w:rsidRPr="005E7CAA" w:rsidRDefault="005E7CAA" w:rsidP="005E7CAA">
            <w:pPr>
              <w:jc w:val="both"/>
              <w:rPr>
                <w:sz w:val="24"/>
                <w:szCs w:val="24"/>
                <w:lang w:val="uk-UA"/>
              </w:rPr>
            </w:pPr>
            <w:r w:rsidRPr="005E7CAA">
              <w:rPr>
                <w:sz w:val="24"/>
                <w:szCs w:val="24"/>
                <w:lang w:val="uk-UA"/>
              </w:rPr>
              <w:t>Т11</w:t>
            </w:r>
          </w:p>
        </w:tc>
        <w:tc>
          <w:tcPr>
            <w:tcW w:w="465" w:type="dxa"/>
          </w:tcPr>
          <w:p w:rsidR="005E7CAA" w:rsidRPr="005E7CAA" w:rsidRDefault="005E7CAA" w:rsidP="005E7CAA">
            <w:pPr>
              <w:jc w:val="both"/>
              <w:rPr>
                <w:sz w:val="24"/>
                <w:szCs w:val="24"/>
                <w:lang w:val="uk-UA"/>
              </w:rPr>
            </w:pPr>
            <w:r w:rsidRPr="005E7CAA">
              <w:rPr>
                <w:sz w:val="24"/>
                <w:szCs w:val="24"/>
                <w:lang w:val="uk-UA"/>
              </w:rPr>
              <w:t>Т12</w:t>
            </w:r>
          </w:p>
        </w:tc>
        <w:tc>
          <w:tcPr>
            <w:tcW w:w="465" w:type="dxa"/>
          </w:tcPr>
          <w:p w:rsidR="005E7CAA" w:rsidRPr="005E7CAA" w:rsidRDefault="005E7CAA" w:rsidP="005E7CAA">
            <w:pPr>
              <w:jc w:val="both"/>
              <w:rPr>
                <w:sz w:val="24"/>
                <w:szCs w:val="24"/>
                <w:lang w:val="uk-UA"/>
              </w:rPr>
            </w:pPr>
            <w:r w:rsidRPr="005E7CAA">
              <w:rPr>
                <w:sz w:val="24"/>
                <w:szCs w:val="24"/>
                <w:lang w:val="uk-UA"/>
              </w:rPr>
              <w:t>Т13</w:t>
            </w:r>
          </w:p>
        </w:tc>
        <w:tc>
          <w:tcPr>
            <w:tcW w:w="495" w:type="dxa"/>
          </w:tcPr>
          <w:p w:rsidR="005E7CAA" w:rsidRPr="005E7CAA" w:rsidRDefault="005E7CAA" w:rsidP="005E7CAA">
            <w:pPr>
              <w:jc w:val="both"/>
              <w:rPr>
                <w:sz w:val="24"/>
                <w:szCs w:val="24"/>
                <w:lang w:val="uk-UA"/>
              </w:rPr>
            </w:pPr>
            <w:r w:rsidRPr="005E7CAA">
              <w:rPr>
                <w:sz w:val="24"/>
                <w:szCs w:val="24"/>
                <w:lang w:val="uk-UA"/>
              </w:rPr>
              <w:t>Т14</w:t>
            </w:r>
          </w:p>
        </w:tc>
        <w:tc>
          <w:tcPr>
            <w:tcW w:w="435" w:type="dxa"/>
          </w:tcPr>
          <w:p w:rsidR="005E7CAA" w:rsidRPr="005E7CAA" w:rsidRDefault="005E7CAA" w:rsidP="005E7CAA">
            <w:pPr>
              <w:jc w:val="both"/>
              <w:rPr>
                <w:sz w:val="24"/>
                <w:szCs w:val="24"/>
                <w:lang w:val="uk-UA"/>
              </w:rPr>
            </w:pPr>
            <w:r w:rsidRPr="005E7CAA">
              <w:rPr>
                <w:sz w:val="24"/>
                <w:szCs w:val="24"/>
                <w:lang w:val="uk-UA"/>
              </w:rPr>
              <w:t>Т15</w:t>
            </w:r>
          </w:p>
        </w:tc>
        <w:tc>
          <w:tcPr>
            <w:tcW w:w="563" w:type="dxa"/>
          </w:tcPr>
          <w:p w:rsidR="005E7CAA" w:rsidRPr="005E7CAA" w:rsidRDefault="005E7CAA" w:rsidP="005E7CAA">
            <w:pPr>
              <w:jc w:val="both"/>
              <w:rPr>
                <w:sz w:val="24"/>
                <w:szCs w:val="24"/>
                <w:lang w:val="uk-UA"/>
              </w:rPr>
            </w:pPr>
            <w:r w:rsidRPr="005E7CAA">
              <w:rPr>
                <w:sz w:val="24"/>
                <w:szCs w:val="24"/>
                <w:lang w:val="uk-UA"/>
              </w:rPr>
              <w:t>Т16</w:t>
            </w:r>
          </w:p>
        </w:tc>
        <w:tc>
          <w:tcPr>
            <w:tcW w:w="990" w:type="dxa"/>
            <w:vMerge w:val="restart"/>
          </w:tcPr>
          <w:p w:rsidR="005E7CAA" w:rsidRPr="005E7CAA" w:rsidRDefault="005E7CAA" w:rsidP="005E7CAA">
            <w:pPr>
              <w:jc w:val="center"/>
              <w:rPr>
                <w:sz w:val="24"/>
                <w:szCs w:val="24"/>
                <w:lang w:val="uk-UA"/>
              </w:rPr>
            </w:pPr>
            <w:r w:rsidRPr="005E7CAA">
              <w:rPr>
                <w:sz w:val="24"/>
                <w:szCs w:val="24"/>
                <w:lang w:val="uk-UA"/>
              </w:rPr>
              <w:t>100</w:t>
            </w:r>
          </w:p>
        </w:tc>
      </w:tr>
      <w:tr w:rsidR="005E7CAA" w:rsidRPr="005E7CAA" w:rsidTr="005E7CAA">
        <w:tc>
          <w:tcPr>
            <w:tcW w:w="630" w:type="dxa"/>
          </w:tcPr>
          <w:p w:rsidR="005E7CAA" w:rsidRPr="005E7CAA" w:rsidRDefault="005E7CAA" w:rsidP="005E7CAA">
            <w:pPr>
              <w:jc w:val="both"/>
              <w:rPr>
                <w:sz w:val="24"/>
                <w:szCs w:val="24"/>
                <w:lang w:val="uk-UA"/>
              </w:rPr>
            </w:pPr>
            <w:r w:rsidRPr="005E7CAA">
              <w:rPr>
                <w:sz w:val="24"/>
                <w:szCs w:val="24"/>
                <w:lang w:val="uk-UA"/>
              </w:rPr>
              <w:t>6</w:t>
            </w:r>
          </w:p>
        </w:tc>
        <w:tc>
          <w:tcPr>
            <w:tcW w:w="630" w:type="dxa"/>
          </w:tcPr>
          <w:p w:rsidR="005E7CAA" w:rsidRPr="005E7CAA" w:rsidRDefault="005E7CAA" w:rsidP="005E7CAA">
            <w:pPr>
              <w:jc w:val="both"/>
              <w:rPr>
                <w:sz w:val="24"/>
                <w:szCs w:val="24"/>
                <w:lang w:val="uk-UA"/>
              </w:rPr>
            </w:pPr>
            <w:r w:rsidRPr="005E7CAA">
              <w:rPr>
                <w:sz w:val="24"/>
                <w:szCs w:val="24"/>
                <w:lang w:val="uk-UA"/>
              </w:rPr>
              <w:t>6</w:t>
            </w:r>
          </w:p>
        </w:tc>
        <w:tc>
          <w:tcPr>
            <w:tcW w:w="600" w:type="dxa"/>
          </w:tcPr>
          <w:p w:rsidR="005E7CAA" w:rsidRPr="005E7CAA" w:rsidRDefault="005E7CAA" w:rsidP="005E7CAA">
            <w:pPr>
              <w:jc w:val="both"/>
              <w:rPr>
                <w:sz w:val="24"/>
                <w:szCs w:val="24"/>
                <w:lang w:val="uk-UA"/>
              </w:rPr>
            </w:pPr>
            <w:r w:rsidRPr="005E7CAA">
              <w:rPr>
                <w:sz w:val="24"/>
                <w:szCs w:val="24"/>
                <w:lang w:val="uk-UA"/>
              </w:rPr>
              <w:t>6</w:t>
            </w:r>
          </w:p>
        </w:tc>
        <w:tc>
          <w:tcPr>
            <w:tcW w:w="570" w:type="dxa"/>
          </w:tcPr>
          <w:p w:rsidR="005E7CAA" w:rsidRPr="005E7CAA" w:rsidRDefault="005E7CAA" w:rsidP="005E7CAA">
            <w:pPr>
              <w:jc w:val="both"/>
              <w:rPr>
                <w:sz w:val="24"/>
                <w:szCs w:val="24"/>
                <w:lang w:val="uk-UA"/>
              </w:rPr>
            </w:pPr>
            <w:r w:rsidRPr="005E7CAA">
              <w:rPr>
                <w:sz w:val="24"/>
                <w:szCs w:val="24"/>
                <w:lang w:val="uk-UA"/>
              </w:rPr>
              <w:t>6</w:t>
            </w:r>
          </w:p>
        </w:tc>
        <w:tc>
          <w:tcPr>
            <w:tcW w:w="630" w:type="dxa"/>
          </w:tcPr>
          <w:p w:rsidR="005E7CAA" w:rsidRPr="005E7CAA" w:rsidRDefault="005E7CAA" w:rsidP="005E7CAA">
            <w:pPr>
              <w:jc w:val="both"/>
              <w:rPr>
                <w:sz w:val="24"/>
                <w:szCs w:val="24"/>
                <w:lang w:val="uk-UA"/>
              </w:rPr>
            </w:pPr>
            <w:r w:rsidRPr="005E7CAA">
              <w:rPr>
                <w:sz w:val="24"/>
                <w:szCs w:val="24"/>
                <w:lang w:val="uk-UA"/>
              </w:rPr>
              <w:t>6</w:t>
            </w:r>
          </w:p>
        </w:tc>
        <w:tc>
          <w:tcPr>
            <w:tcW w:w="555" w:type="dxa"/>
          </w:tcPr>
          <w:p w:rsidR="005E7CAA" w:rsidRPr="005E7CAA" w:rsidRDefault="005E7CAA" w:rsidP="005E7CAA">
            <w:pPr>
              <w:jc w:val="both"/>
              <w:rPr>
                <w:sz w:val="24"/>
                <w:szCs w:val="24"/>
                <w:lang w:val="uk-UA"/>
              </w:rPr>
            </w:pPr>
            <w:r w:rsidRPr="005E7CAA">
              <w:rPr>
                <w:sz w:val="24"/>
                <w:szCs w:val="24"/>
                <w:lang w:val="uk-UA"/>
              </w:rPr>
              <w:t>6</w:t>
            </w:r>
          </w:p>
        </w:tc>
        <w:tc>
          <w:tcPr>
            <w:tcW w:w="585" w:type="dxa"/>
          </w:tcPr>
          <w:p w:rsidR="005E7CAA" w:rsidRPr="005E7CAA" w:rsidRDefault="005E7CAA" w:rsidP="005E7CAA">
            <w:pPr>
              <w:jc w:val="both"/>
              <w:rPr>
                <w:sz w:val="24"/>
                <w:szCs w:val="24"/>
                <w:lang w:val="uk-UA"/>
              </w:rPr>
            </w:pPr>
            <w:r w:rsidRPr="005E7CAA">
              <w:rPr>
                <w:sz w:val="24"/>
                <w:szCs w:val="24"/>
                <w:lang w:val="uk-UA"/>
              </w:rPr>
              <w:t>6</w:t>
            </w:r>
          </w:p>
        </w:tc>
        <w:tc>
          <w:tcPr>
            <w:tcW w:w="727" w:type="dxa"/>
          </w:tcPr>
          <w:p w:rsidR="005E7CAA" w:rsidRPr="005E7CAA" w:rsidRDefault="005E7CAA" w:rsidP="005E7CAA">
            <w:pPr>
              <w:jc w:val="both"/>
              <w:rPr>
                <w:sz w:val="24"/>
                <w:szCs w:val="24"/>
                <w:lang w:val="uk-UA"/>
              </w:rPr>
            </w:pPr>
            <w:r w:rsidRPr="005E7CAA">
              <w:rPr>
                <w:sz w:val="24"/>
                <w:szCs w:val="24"/>
                <w:lang w:val="uk-UA"/>
              </w:rPr>
              <w:t>6</w:t>
            </w:r>
          </w:p>
        </w:tc>
        <w:tc>
          <w:tcPr>
            <w:tcW w:w="525" w:type="dxa"/>
          </w:tcPr>
          <w:p w:rsidR="005E7CAA" w:rsidRPr="005E7CAA" w:rsidRDefault="005E7CAA" w:rsidP="005E7CAA">
            <w:pPr>
              <w:jc w:val="both"/>
              <w:rPr>
                <w:sz w:val="24"/>
                <w:szCs w:val="24"/>
                <w:lang w:val="uk-UA"/>
              </w:rPr>
            </w:pPr>
            <w:r w:rsidRPr="005E7CAA">
              <w:rPr>
                <w:sz w:val="24"/>
                <w:szCs w:val="24"/>
                <w:lang w:val="uk-UA"/>
              </w:rPr>
              <w:t>6</w:t>
            </w:r>
          </w:p>
        </w:tc>
        <w:tc>
          <w:tcPr>
            <w:tcW w:w="510" w:type="dxa"/>
          </w:tcPr>
          <w:p w:rsidR="005E7CAA" w:rsidRPr="005E7CAA" w:rsidRDefault="005E7CAA" w:rsidP="005E7CAA">
            <w:pPr>
              <w:jc w:val="both"/>
              <w:rPr>
                <w:sz w:val="24"/>
                <w:szCs w:val="24"/>
                <w:lang w:val="uk-UA"/>
              </w:rPr>
            </w:pPr>
            <w:r w:rsidRPr="005E7CAA">
              <w:rPr>
                <w:sz w:val="24"/>
                <w:szCs w:val="24"/>
                <w:lang w:val="uk-UA"/>
              </w:rPr>
              <w:t>6</w:t>
            </w:r>
          </w:p>
        </w:tc>
        <w:tc>
          <w:tcPr>
            <w:tcW w:w="480" w:type="dxa"/>
          </w:tcPr>
          <w:p w:rsidR="005E7CAA" w:rsidRPr="005E7CAA" w:rsidRDefault="005E7CAA" w:rsidP="005E7CAA">
            <w:pPr>
              <w:jc w:val="both"/>
              <w:rPr>
                <w:sz w:val="24"/>
                <w:szCs w:val="24"/>
                <w:lang w:val="uk-UA"/>
              </w:rPr>
            </w:pPr>
            <w:r w:rsidRPr="005E7CAA">
              <w:rPr>
                <w:sz w:val="24"/>
                <w:szCs w:val="24"/>
                <w:lang w:val="uk-UA"/>
              </w:rPr>
              <w:t>6</w:t>
            </w:r>
          </w:p>
        </w:tc>
        <w:tc>
          <w:tcPr>
            <w:tcW w:w="465" w:type="dxa"/>
          </w:tcPr>
          <w:p w:rsidR="005E7CAA" w:rsidRPr="005E7CAA" w:rsidRDefault="005E7CAA" w:rsidP="005E7CAA">
            <w:pPr>
              <w:jc w:val="both"/>
              <w:rPr>
                <w:sz w:val="24"/>
                <w:szCs w:val="24"/>
                <w:lang w:val="uk-UA"/>
              </w:rPr>
            </w:pPr>
            <w:r w:rsidRPr="005E7CAA">
              <w:rPr>
                <w:sz w:val="24"/>
                <w:szCs w:val="24"/>
                <w:lang w:val="uk-UA"/>
              </w:rPr>
              <w:t>6</w:t>
            </w:r>
          </w:p>
        </w:tc>
        <w:tc>
          <w:tcPr>
            <w:tcW w:w="465" w:type="dxa"/>
          </w:tcPr>
          <w:p w:rsidR="005E7CAA" w:rsidRPr="005E7CAA" w:rsidRDefault="005E7CAA" w:rsidP="005E7CAA">
            <w:pPr>
              <w:jc w:val="both"/>
              <w:rPr>
                <w:sz w:val="24"/>
                <w:szCs w:val="24"/>
                <w:lang w:val="uk-UA"/>
              </w:rPr>
            </w:pPr>
            <w:r w:rsidRPr="005E7CAA">
              <w:rPr>
                <w:sz w:val="24"/>
                <w:szCs w:val="24"/>
                <w:lang w:val="uk-UA"/>
              </w:rPr>
              <w:t>6</w:t>
            </w:r>
          </w:p>
        </w:tc>
        <w:tc>
          <w:tcPr>
            <w:tcW w:w="495" w:type="dxa"/>
          </w:tcPr>
          <w:p w:rsidR="005E7CAA" w:rsidRPr="005E7CAA" w:rsidRDefault="005E7CAA" w:rsidP="005E7CAA">
            <w:pPr>
              <w:jc w:val="both"/>
              <w:rPr>
                <w:sz w:val="24"/>
                <w:szCs w:val="24"/>
                <w:lang w:val="uk-UA"/>
              </w:rPr>
            </w:pPr>
            <w:r w:rsidRPr="005E7CAA">
              <w:rPr>
                <w:sz w:val="24"/>
                <w:szCs w:val="24"/>
                <w:lang w:val="uk-UA"/>
              </w:rPr>
              <w:t>6</w:t>
            </w:r>
          </w:p>
        </w:tc>
        <w:tc>
          <w:tcPr>
            <w:tcW w:w="435" w:type="dxa"/>
          </w:tcPr>
          <w:p w:rsidR="005E7CAA" w:rsidRPr="005E7CAA" w:rsidRDefault="005E7CAA" w:rsidP="005E7CAA">
            <w:pPr>
              <w:jc w:val="both"/>
              <w:rPr>
                <w:sz w:val="24"/>
                <w:szCs w:val="24"/>
                <w:lang w:val="uk-UA"/>
              </w:rPr>
            </w:pPr>
            <w:r w:rsidRPr="005E7CAA">
              <w:rPr>
                <w:sz w:val="24"/>
                <w:szCs w:val="24"/>
                <w:lang w:val="uk-UA"/>
              </w:rPr>
              <w:t>6</w:t>
            </w:r>
          </w:p>
        </w:tc>
        <w:tc>
          <w:tcPr>
            <w:tcW w:w="563" w:type="dxa"/>
          </w:tcPr>
          <w:p w:rsidR="005E7CAA" w:rsidRPr="005E7CAA" w:rsidRDefault="005E7CAA" w:rsidP="005E7CAA">
            <w:pPr>
              <w:jc w:val="both"/>
              <w:rPr>
                <w:sz w:val="24"/>
                <w:szCs w:val="24"/>
                <w:lang w:val="uk-UA"/>
              </w:rPr>
            </w:pPr>
            <w:r w:rsidRPr="005E7CAA">
              <w:rPr>
                <w:sz w:val="24"/>
                <w:szCs w:val="24"/>
                <w:lang w:val="uk-UA"/>
              </w:rPr>
              <w:t>10</w:t>
            </w:r>
          </w:p>
        </w:tc>
        <w:tc>
          <w:tcPr>
            <w:tcW w:w="990" w:type="dxa"/>
            <w:vMerge/>
          </w:tcPr>
          <w:p w:rsidR="005E7CAA" w:rsidRPr="005E7CAA" w:rsidRDefault="005E7CAA" w:rsidP="005E7CAA">
            <w:pPr>
              <w:jc w:val="both"/>
              <w:rPr>
                <w:sz w:val="24"/>
                <w:szCs w:val="24"/>
                <w:lang w:val="uk-UA"/>
              </w:rPr>
            </w:pPr>
          </w:p>
        </w:tc>
      </w:tr>
    </w:tbl>
    <w:p w:rsidR="005E7CAA" w:rsidRPr="005E7CAA" w:rsidRDefault="005E7CAA" w:rsidP="005E7CAA">
      <w:pPr>
        <w:autoSpaceDE w:val="0"/>
        <w:autoSpaceDN w:val="0"/>
        <w:adjustRightInd w:val="0"/>
        <w:spacing w:after="0" w:line="240" w:lineRule="auto"/>
        <w:ind w:firstLine="709"/>
        <w:rPr>
          <w:rFonts w:ascii="Times New Roman" w:eastAsia="Times New Roman" w:hAnsi="Times New Roman" w:cs="Times New Roman"/>
          <w:b/>
          <w:bCs/>
          <w:color w:val="000000"/>
          <w:sz w:val="24"/>
          <w:szCs w:val="24"/>
          <w:lang w:val="uk-UA"/>
        </w:rPr>
      </w:pPr>
    </w:p>
    <w:p w:rsidR="005E7CAA" w:rsidRPr="005E7CAA" w:rsidRDefault="005E7CAA" w:rsidP="005E7CAA">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val="uk-UA"/>
        </w:rPr>
      </w:pPr>
      <w:r w:rsidRPr="005E7CAA">
        <w:rPr>
          <w:rFonts w:ascii="Times New Roman" w:eastAsia="Times New Roman" w:hAnsi="Times New Roman" w:cs="Times New Roman"/>
          <w:b/>
          <w:bCs/>
          <w:color w:val="000000"/>
          <w:sz w:val="24"/>
          <w:szCs w:val="24"/>
          <w:lang w:val="uk-UA"/>
        </w:rPr>
        <w:t>Підсумковий контроль</w:t>
      </w:r>
    </w:p>
    <w:p w:rsidR="005E7CAA" w:rsidRPr="005E7CAA" w:rsidRDefault="005E7CAA" w:rsidP="005E7CA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rPr>
      </w:pPr>
      <w:r w:rsidRPr="005E7CAA">
        <w:rPr>
          <w:rFonts w:ascii="Times New Roman" w:eastAsia="Times New Roman" w:hAnsi="Times New Roman" w:cs="Times New Roman"/>
          <w:color w:val="000000"/>
          <w:sz w:val="24"/>
          <w:szCs w:val="24"/>
          <w:lang w:val="uk-UA"/>
        </w:rPr>
        <w:t xml:space="preserve">1. Оцінювання якості засвоєння дисципліни за всіма видами навчальних занять проводиться без участі студента на підставі усіх попередніх модульних контролів, що передбачені навчальним планом шляхом визначення середньозваженого балу (округленого до сотих) результатів модульних контролів. </w:t>
      </w:r>
    </w:p>
    <w:p w:rsidR="005E7CAA" w:rsidRPr="005E7CAA" w:rsidRDefault="005E7CAA" w:rsidP="005E7CA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rPr>
      </w:pPr>
      <w:r w:rsidRPr="005E7CAA">
        <w:rPr>
          <w:rFonts w:ascii="Times New Roman" w:eastAsia="Times New Roman" w:hAnsi="Times New Roman" w:cs="Times New Roman"/>
          <w:color w:val="000000"/>
          <w:sz w:val="24"/>
          <w:szCs w:val="24"/>
          <w:lang w:val="uk-UA"/>
        </w:rPr>
        <w:t xml:space="preserve">2. Загальна кількість балів та результати семестрового контролю доводяться до відома студента. При проведенні підсумків семестрового контролю необхідно враховувати наступне: </w:t>
      </w:r>
    </w:p>
    <w:p w:rsidR="005E7CAA" w:rsidRPr="005E7CAA" w:rsidRDefault="005E7CAA" w:rsidP="005E7CAA">
      <w:pPr>
        <w:numPr>
          <w:ilvl w:val="0"/>
          <w:numId w:val="1"/>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color w:val="000000"/>
          <w:sz w:val="24"/>
          <w:szCs w:val="24"/>
          <w:lang w:val="uk-UA"/>
        </w:rPr>
      </w:pPr>
      <w:r w:rsidRPr="005E7CAA">
        <w:rPr>
          <w:rFonts w:ascii="Times New Roman" w:eastAsia="Times New Roman" w:hAnsi="Times New Roman" w:cs="Times New Roman"/>
          <w:color w:val="000000"/>
          <w:sz w:val="24"/>
          <w:szCs w:val="24"/>
          <w:lang w:val="uk-UA"/>
        </w:rPr>
        <w:t xml:space="preserve">у разі, якщо студент погоджується з результатом контролю, відповідна кількість балів та оцінка (за національною шкалою та шкалою ECTS) виставляються у відомість; </w:t>
      </w:r>
    </w:p>
    <w:p w:rsidR="005E7CAA" w:rsidRPr="005E7CAA" w:rsidRDefault="005E7CAA" w:rsidP="005E7CAA">
      <w:pPr>
        <w:numPr>
          <w:ilvl w:val="0"/>
          <w:numId w:val="1"/>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color w:val="000000"/>
          <w:sz w:val="24"/>
          <w:szCs w:val="24"/>
          <w:lang w:val="uk-UA"/>
        </w:rPr>
      </w:pPr>
      <w:r w:rsidRPr="005E7CAA">
        <w:rPr>
          <w:rFonts w:ascii="Times New Roman" w:eastAsia="Times New Roman" w:hAnsi="Times New Roman" w:cs="Times New Roman"/>
          <w:color w:val="000000"/>
          <w:sz w:val="24"/>
          <w:szCs w:val="24"/>
          <w:lang w:val="uk-UA"/>
        </w:rPr>
        <w:t xml:space="preserve">у разі, якщо студент отримав від 0 до 59 балів, то у відомість за національною шкалою виставляється оцінка «незадовільно» («F» та «FX» відповідно до шкали ECTS); </w:t>
      </w:r>
    </w:p>
    <w:p w:rsidR="005E7CAA" w:rsidRPr="005E7CAA" w:rsidRDefault="005E7CAA" w:rsidP="005E7CAA">
      <w:pPr>
        <w:numPr>
          <w:ilvl w:val="0"/>
          <w:numId w:val="1"/>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color w:val="000000"/>
          <w:sz w:val="24"/>
          <w:szCs w:val="24"/>
          <w:lang w:val="uk-UA"/>
        </w:rPr>
      </w:pPr>
      <w:r w:rsidRPr="005E7CAA">
        <w:rPr>
          <w:rFonts w:ascii="Times New Roman" w:eastAsia="Times New Roman" w:hAnsi="Times New Roman" w:cs="Times New Roman"/>
          <w:color w:val="000000"/>
          <w:sz w:val="24"/>
          <w:szCs w:val="24"/>
          <w:lang w:val="uk-UA"/>
        </w:rPr>
        <w:t xml:space="preserve">у разі, якщо студент, який отримав позитивну оцінку за результатами модульного контролю, має бажання підвищити результати семестрового контролю, то він складає екзамен зі всього курсу під час сесії (за розкладом), результати якого виставляються у відомість. </w:t>
      </w:r>
    </w:p>
    <w:p w:rsidR="005E7CAA" w:rsidRPr="005E7CAA" w:rsidRDefault="005E7CAA" w:rsidP="005E7CAA">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bCs/>
          <w:sz w:val="24"/>
          <w:szCs w:val="24"/>
          <w:lang w:val="uk-UA" w:eastAsia="ru-RU"/>
        </w:rPr>
      </w:pPr>
    </w:p>
    <w:p w:rsidR="005E7CAA" w:rsidRPr="005E7CAA" w:rsidRDefault="005E7CAA" w:rsidP="005E7CAA">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i/>
          <w:iCs/>
          <w:sz w:val="24"/>
          <w:szCs w:val="24"/>
          <w:lang w:val="uk-UA" w:eastAsia="ru-RU"/>
        </w:rPr>
      </w:pPr>
      <w:r w:rsidRPr="005E7CAA">
        <w:rPr>
          <w:rFonts w:ascii="Times New Roman" w:eastAsia="Times New Roman" w:hAnsi="Times New Roman" w:cs="Times New Roman"/>
          <w:i/>
          <w:iCs/>
          <w:sz w:val="24"/>
          <w:szCs w:val="24"/>
          <w:lang w:val="uk-UA" w:eastAsia="ru-RU"/>
        </w:rPr>
        <w:t>Шкала оцінювання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2393"/>
        <w:gridCol w:w="2375"/>
        <w:gridCol w:w="2221"/>
      </w:tblGrid>
      <w:tr w:rsidR="005E7CAA" w:rsidRPr="005E7CAA" w:rsidTr="005E7CAA">
        <w:tc>
          <w:tcPr>
            <w:tcW w:w="2355" w:type="dxa"/>
            <w:shd w:val="clear" w:color="auto" w:fill="auto"/>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За шкалою</w:t>
            </w:r>
          </w:p>
        </w:tc>
        <w:tc>
          <w:tcPr>
            <w:tcW w:w="2464" w:type="dxa"/>
            <w:shd w:val="clear" w:color="auto" w:fill="auto"/>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sz w:val="24"/>
                <w:szCs w:val="24"/>
                <w:lang w:val="uk-UA" w:eastAsia="ru-RU"/>
              </w:rPr>
              <w:t>Екзамен</w:t>
            </w:r>
          </w:p>
        </w:tc>
        <w:tc>
          <w:tcPr>
            <w:tcW w:w="2464" w:type="dxa"/>
            <w:shd w:val="clear" w:color="auto" w:fill="auto"/>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sz w:val="24"/>
                <w:szCs w:val="24"/>
                <w:lang w:val="uk-UA" w:eastAsia="ru-RU"/>
              </w:rPr>
              <w:t>Екзамен</w:t>
            </w:r>
          </w:p>
        </w:tc>
        <w:tc>
          <w:tcPr>
            <w:tcW w:w="2356" w:type="dxa"/>
            <w:shd w:val="clear" w:color="auto" w:fill="auto"/>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Бали</w:t>
            </w:r>
          </w:p>
        </w:tc>
      </w:tr>
      <w:tr w:rsidR="005E7CAA" w:rsidRPr="005E7CAA" w:rsidTr="005E7CAA">
        <w:tc>
          <w:tcPr>
            <w:tcW w:w="2355"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A</w:t>
            </w:r>
          </w:p>
        </w:tc>
        <w:tc>
          <w:tcPr>
            <w:tcW w:w="2464"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Відмінно</w:t>
            </w:r>
          </w:p>
        </w:tc>
        <w:tc>
          <w:tcPr>
            <w:tcW w:w="2464"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Зараховано</w:t>
            </w:r>
          </w:p>
        </w:tc>
        <w:tc>
          <w:tcPr>
            <w:tcW w:w="2356"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90-100</w:t>
            </w:r>
          </w:p>
        </w:tc>
      </w:tr>
      <w:tr w:rsidR="005E7CAA" w:rsidRPr="005E7CAA" w:rsidTr="005E7CAA">
        <w:tc>
          <w:tcPr>
            <w:tcW w:w="2355"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B</w:t>
            </w:r>
          </w:p>
        </w:tc>
        <w:tc>
          <w:tcPr>
            <w:tcW w:w="2464" w:type="dxa"/>
            <w:vMerge w:val="restart"/>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Добре</w:t>
            </w:r>
          </w:p>
        </w:tc>
        <w:tc>
          <w:tcPr>
            <w:tcW w:w="2464" w:type="dxa"/>
            <w:vMerge w:val="restart"/>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Зараховано</w:t>
            </w:r>
          </w:p>
        </w:tc>
        <w:tc>
          <w:tcPr>
            <w:tcW w:w="2356"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82-89</w:t>
            </w:r>
          </w:p>
        </w:tc>
      </w:tr>
      <w:tr w:rsidR="005E7CAA" w:rsidRPr="005E7CAA" w:rsidTr="005E7CAA">
        <w:tc>
          <w:tcPr>
            <w:tcW w:w="2355"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C</w:t>
            </w:r>
          </w:p>
        </w:tc>
        <w:tc>
          <w:tcPr>
            <w:tcW w:w="2464" w:type="dxa"/>
            <w:vMerge/>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p>
        </w:tc>
        <w:tc>
          <w:tcPr>
            <w:tcW w:w="2464" w:type="dxa"/>
            <w:vMerge/>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p>
        </w:tc>
        <w:tc>
          <w:tcPr>
            <w:tcW w:w="2356"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74-81</w:t>
            </w:r>
          </w:p>
        </w:tc>
      </w:tr>
      <w:tr w:rsidR="005E7CAA" w:rsidRPr="005E7CAA" w:rsidTr="005E7CAA">
        <w:tc>
          <w:tcPr>
            <w:tcW w:w="2355"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D</w:t>
            </w:r>
          </w:p>
        </w:tc>
        <w:tc>
          <w:tcPr>
            <w:tcW w:w="2464" w:type="dxa"/>
            <w:vMerge w:val="restart"/>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Задовільно</w:t>
            </w:r>
          </w:p>
        </w:tc>
        <w:tc>
          <w:tcPr>
            <w:tcW w:w="2464" w:type="dxa"/>
            <w:vMerge w:val="restart"/>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5E7CAA">
              <w:rPr>
                <w:rFonts w:ascii="Times New Roman" w:eastAsia="Times New Roman" w:hAnsi="Times New Roman" w:cs="Times New Roman"/>
                <w:bCs/>
                <w:sz w:val="24"/>
                <w:szCs w:val="24"/>
                <w:lang w:val="uk-UA" w:eastAsia="ru-RU"/>
              </w:rPr>
              <w:t>Зараховано</w:t>
            </w:r>
          </w:p>
        </w:tc>
        <w:tc>
          <w:tcPr>
            <w:tcW w:w="2356"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64-73</w:t>
            </w:r>
          </w:p>
        </w:tc>
      </w:tr>
      <w:tr w:rsidR="005E7CAA" w:rsidRPr="005E7CAA" w:rsidTr="005E7CAA">
        <w:tc>
          <w:tcPr>
            <w:tcW w:w="2355"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E</w:t>
            </w:r>
          </w:p>
        </w:tc>
        <w:tc>
          <w:tcPr>
            <w:tcW w:w="2464" w:type="dxa"/>
            <w:vMerge/>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p>
        </w:tc>
        <w:tc>
          <w:tcPr>
            <w:tcW w:w="2464" w:type="dxa"/>
            <w:vMerge/>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p>
        </w:tc>
        <w:tc>
          <w:tcPr>
            <w:tcW w:w="2356"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60-63</w:t>
            </w:r>
          </w:p>
        </w:tc>
      </w:tr>
      <w:tr w:rsidR="005E7CAA" w:rsidRPr="005E7CAA" w:rsidTr="005E7CAA">
        <w:tc>
          <w:tcPr>
            <w:tcW w:w="2355"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FX</w:t>
            </w:r>
          </w:p>
        </w:tc>
        <w:tc>
          <w:tcPr>
            <w:tcW w:w="2464" w:type="dxa"/>
            <w:vMerge w:val="restart"/>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Незадовільно</w:t>
            </w:r>
          </w:p>
        </w:tc>
        <w:tc>
          <w:tcPr>
            <w:tcW w:w="2464"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Не зараховано</w:t>
            </w:r>
          </w:p>
        </w:tc>
        <w:tc>
          <w:tcPr>
            <w:tcW w:w="2356"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35-59</w:t>
            </w:r>
          </w:p>
        </w:tc>
      </w:tr>
      <w:tr w:rsidR="005E7CAA" w:rsidRPr="005E7CAA" w:rsidTr="005E7CAA">
        <w:tc>
          <w:tcPr>
            <w:tcW w:w="2355"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F</w:t>
            </w:r>
          </w:p>
        </w:tc>
        <w:tc>
          <w:tcPr>
            <w:tcW w:w="2464" w:type="dxa"/>
            <w:vMerge/>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p>
        </w:tc>
        <w:tc>
          <w:tcPr>
            <w:tcW w:w="2464"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Не зараховано</w:t>
            </w:r>
          </w:p>
        </w:tc>
        <w:tc>
          <w:tcPr>
            <w:tcW w:w="2356" w:type="dxa"/>
            <w:shd w:val="clear" w:color="auto" w:fill="auto"/>
            <w:vAlign w:val="center"/>
          </w:tcPr>
          <w:p w:rsidR="005E7CAA" w:rsidRPr="005E7CAA" w:rsidRDefault="005E7CAA" w:rsidP="005E7CA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uk-UA" w:eastAsia="ru-RU"/>
              </w:rPr>
            </w:pPr>
            <w:r w:rsidRPr="005E7CAA">
              <w:rPr>
                <w:rFonts w:ascii="Times New Roman" w:eastAsia="Times New Roman" w:hAnsi="Times New Roman" w:cs="Times New Roman"/>
                <w:bCs/>
                <w:sz w:val="24"/>
                <w:szCs w:val="24"/>
                <w:lang w:val="uk-UA" w:eastAsia="ru-RU"/>
              </w:rPr>
              <w:t>0-34</w:t>
            </w:r>
          </w:p>
        </w:tc>
      </w:tr>
    </w:tbl>
    <w:p w:rsidR="005E7CAA" w:rsidRPr="005E7CAA" w:rsidRDefault="005E7CAA" w:rsidP="005E7CAA">
      <w:pPr>
        <w:widowControl w:val="0"/>
        <w:tabs>
          <w:tab w:val="left" w:pos="1134"/>
          <w:tab w:val="left" w:pos="2977"/>
          <w:tab w:val="left" w:pos="3119"/>
        </w:tabs>
        <w:adjustRightInd w:val="0"/>
        <w:spacing w:after="0" w:line="240" w:lineRule="auto"/>
        <w:ind w:firstLine="709"/>
        <w:textAlignment w:val="baseline"/>
        <w:rPr>
          <w:rFonts w:ascii="Times New Roman" w:eastAsia="Times New Roman" w:hAnsi="Times New Roman" w:cs="Times New Roman"/>
          <w:b/>
          <w:sz w:val="24"/>
          <w:szCs w:val="24"/>
          <w:lang w:val="uk-UA" w:eastAsia="ru-RU"/>
        </w:rPr>
      </w:pPr>
    </w:p>
    <w:p w:rsidR="005E7CAA" w:rsidRPr="005E7CAA" w:rsidRDefault="005E7CAA" w:rsidP="005E7CAA">
      <w:pPr>
        <w:widowControl w:val="0"/>
        <w:tabs>
          <w:tab w:val="left" w:pos="1134"/>
          <w:tab w:val="left" w:pos="2977"/>
          <w:tab w:val="left" w:pos="3119"/>
        </w:tabs>
        <w:adjustRightInd w:val="0"/>
        <w:spacing w:after="0" w:line="240" w:lineRule="auto"/>
        <w:jc w:val="center"/>
        <w:textAlignment w:val="baseline"/>
        <w:rPr>
          <w:rFonts w:ascii="Times New Roman" w:eastAsia="Times New Roman" w:hAnsi="Times New Roman" w:cs="Times New Roman"/>
          <w:b/>
          <w:sz w:val="28"/>
          <w:szCs w:val="28"/>
          <w:lang w:val="uk-UA" w:eastAsia="ru-RU"/>
        </w:rPr>
      </w:pPr>
    </w:p>
    <w:p w:rsidR="005E7CAA" w:rsidRPr="00EF4161" w:rsidRDefault="005E7CAA" w:rsidP="00EF4161">
      <w:pPr>
        <w:widowControl w:val="0"/>
        <w:tabs>
          <w:tab w:val="left" w:pos="1134"/>
          <w:tab w:val="left" w:pos="2977"/>
          <w:tab w:val="left" w:pos="3119"/>
        </w:tabs>
        <w:adjustRightInd w:val="0"/>
        <w:spacing w:after="0" w:line="240" w:lineRule="auto"/>
        <w:ind w:firstLine="1134"/>
        <w:jc w:val="center"/>
        <w:textAlignment w:val="baseline"/>
        <w:rPr>
          <w:rFonts w:ascii="Times New Roman" w:eastAsia="Times New Roman" w:hAnsi="Times New Roman" w:cs="Times New Roman"/>
          <w:b/>
          <w:sz w:val="24"/>
          <w:szCs w:val="24"/>
          <w:lang w:val="uk-UA" w:eastAsia="ru-RU"/>
        </w:rPr>
      </w:pPr>
      <w:r w:rsidRPr="00EF4161">
        <w:rPr>
          <w:rFonts w:ascii="Times New Roman" w:eastAsia="Times New Roman" w:hAnsi="Times New Roman" w:cs="Times New Roman"/>
          <w:b/>
          <w:sz w:val="24"/>
          <w:szCs w:val="24"/>
          <w:lang w:val="uk-UA" w:eastAsia="ru-RU"/>
        </w:rPr>
        <w:t>11. Рекомендована література</w:t>
      </w:r>
    </w:p>
    <w:p w:rsidR="005E7CAA" w:rsidRPr="00EF4161" w:rsidRDefault="005E7CAA" w:rsidP="00EF4161">
      <w:pPr>
        <w:widowControl w:val="0"/>
        <w:tabs>
          <w:tab w:val="left" w:pos="-142"/>
          <w:tab w:val="left" w:pos="0"/>
          <w:tab w:val="left" w:pos="426"/>
          <w:tab w:val="left" w:pos="1134"/>
          <w:tab w:val="left" w:pos="1276"/>
        </w:tabs>
        <w:overflowPunct w:val="0"/>
        <w:autoSpaceDE w:val="0"/>
        <w:autoSpaceDN w:val="0"/>
        <w:adjustRightInd w:val="0"/>
        <w:spacing w:after="0" w:line="240" w:lineRule="auto"/>
        <w:ind w:firstLine="1134"/>
        <w:jc w:val="center"/>
        <w:textAlignment w:val="baseline"/>
        <w:rPr>
          <w:rFonts w:ascii="Times New Roman" w:eastAsia="Times New Roman" w:hAnsi="Times New Roman" w:cs="Times New Roman"/>
          <w:b/>
          <w:bCs/>
          <w:i/>
          <w:sz w:val="24"/>
          <w:szCs w:val="24"/>
          <w:lang w:val="uk-UA" w:eastAsia="ru-RU"/>
        </w:rPr>
      </w:pPr>
      <w:r w:rsidRPr="00EF4161">
        <w:rPr>
          <w:rFonts w:ascii="Times New Roman" w:eastAsia="Times New Roman" w:hAnsi="Times New Roman" w:cs="Times New Roman"/>
          <w:b/>
          <w:bCs/>
          <w:i/>
          <w:sz w:val="24"/>
          <w:szCs w:val="24"/>
          <w:lang w:val="uk-UA" w:eastAsia="ru-RU"/>
        </w:rPr>
        <w:t>Основна література</w:t>
      </w:r>
    </w:p>
    <w:p w:rsidR="005E7CAA" w:rsidRPr="00EF4161" w:rsidRDefault="005E7CAA" w:rsidP="00EF4161">
      <w:pPr>
        <w:spacing w:after="0" w:line="240" w:lineRule="auto"/>
        <w:ind w:firstLine="1134"/>
        <w:jc w:val="both"/>
        <w:rPr>
          <w:rFonts w:ascii="Times New Roman" w:hAnsi="Times New Roman" w:cs="Times New Roman"/>
          <w:sz w:val="24"/>
          <w:szCs w:val="24"/>
          <w:lang w:val="uk-UA"/>
        </w:rPr>
      </w:pPr>
      <w:r w:rsidRPr="00EF4161">
        <w:rPr>
          <w:rFonts w:ascii="Times New Roman" w:hAnsi="Times New Roman" w:cs="Times New Roman"/>
          <w:sz w:val="24"/>
          <w:szCs w:val="24"/>
        </w:rPr>
        <w:t xml:space="preserve">1. Вебер Т. Травмафокус. Спеціалізований психотерапевтичний метод для роботи зі стресом, травмою та хронічним болем. Харків: Літера Нова, 2020. – 164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2. Волінн МЦе почалося не з тебе. Як успадкована родинна травма формує нас і як розірвати це коло. – Х. : Віват, 2023. – 288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3. Еґер Е. І. Вибір: прийняти можливе. – К. : Книголав, 2022. – 400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4. Оверчук В. А. Патопсихологія з основами психіатрії : навчальний посібник для студентів ОС «Бакалавр» спеціальності 053 «Психологія». Вінниця; Видавництво ФОП Кушнір Ю. В., 2019. 382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5. Колк ван дер Б. Тіло веде лік. Як лишити психотравму в минулому. – Х. : Віват, 2023. – 624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lastRenderedPageBreak/>
        <w:t xml:space="preserve">6. Колосович О. С. Основи клінічної та патопсихології : навч. посіб. / О. С. Колосович, О. Г. Угрин ; Львів. держ. ун-т внутрішніх справ. – Львів : ЛьвДУВС, 2020. – 382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7. Комарек С. Тіло, душа та їхнє спасіння або Нариси про здоров’я, нездоров’я і психосоматику. Львів. – Апріорі, 2021. – 232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lang w:val="uk-UA"/>
        </w:rPr>
        <w:t>8</w:t>
      </w:r>
      <w:r w:rsidRPr="00EF4161">
        <w:rPr>
          <w:rFonts w:ascii="Times New Roman" w:hAnsi="Times New Roman" w:cs="Times New Roman"/>
          <w:sz w:val="24"/>
          <w:szCs w:val="24"/>
        </w:rPr>
        <w:t xml:space="preserve">. Корб А. У пастці депресії. Як подолати тривожність і радіти життю. Київ, 2019. 216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lang w:val="uk-UA"/>
        </w:rPr>
        <w:t>9</w:t>
      </w:r>
      <w:r w:rsidRPr="00EF4161">
        <w:rPr>
          <w:rFonts w:ascii="Times New Roman" w:hAnsi="Times New Roman" w:cs="Times New Roman"/>
          <w:sz w:val="24"/>
          <w:szCs w:val="24"/>
        </w:rPr>
        <w:t xml:space="preserve">. Медична психологія [Текст]: [підручник : у 2 т.]. Вінниця : Нова Книга, 2020 .Т. 1 :Загальна медична психологія / [Г. Я. Пилягіна та ін.]; за ред. проф., дра мед.наук Г. Я. Пилягіної. 2020. 281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1</w:t>
      </w:r>
      <w:r w:rsidRPr="00EF4161">
        <w:rPr>
          <w:rFonts w:ascii="Times New Roman" w:hAnsi="Times New Roman" w:cs="Times New Roman"/>
          <w:sz w:val="24"/>
          <w:szCs w:val="24"/>
          <w:lang w:val="uk-UA"/>
        </w:rPr>
        <w:t>0</w:t>
      </w:r>
      <w:r w:rsidRPr="00EF4161">
        <w:rPr>
          <w:rFonts w:ascii="Times New Roman" w:hAnsi="Times New Roman" w:cs="Times New Roman"/>
          <w:sz w:val="24"/>
          <w:szCs w:val="24"/>
        </w:rPr>
        <w:t xml:space="preserve">. Основи реабілітаційної психології: подолання наслідків кризи. Навчальний посібник. Том 1. – Київ, 2018. – 208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1</w:t>
      </w:r>
      <w:r w:rsidRPr="00EF4161">
        <w:rPr>
          <w:rFonts w:ascii="Times New Roman" w:hAnsi="Times New Roman" w:cs="Times New Roman"/>
          <w:sz w:val="24"/>
          <w:szCs w:val="24"/>
          <w:lang w:val="uk-UA"/>
        </w:rPr>
        <w:t>1</w:t>
      </w:r>
      <w:r w:rsidRPr="00EF4161">
        <w:rPr>
          <w:rFonts w:ascii="Times New Roman" w:hAnsi="Times New Roman" w:cs="Times New Roman"/>
          <w:sz w:val="24"/>
          <w:szCs w:val="24"/>
        </w:rPr>
        <w:t xml:space="preserve">. Поліщук С. А. Методичний довідник з психодіагностики: навчальнометодичний посібник. Суми: Університетська книга, 2020. 442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1</w:t>
      </w:r>
      <w:r w:rsidRPr="00EF4161">
        <w:rPr>
          <w:rFonts w:ascii="Times New Roman" w:hAnsi="Times New Roman" w:cs="Times New Roman"/>
          <w:sz w:val="24"/>
          <w:szCs w:val="24"/>
          <w:lang w:val="uk-UA"/>
        </w:rPr>
        <w:t>2</w:t>
      </w:r>
      <w:r w:rsidRPr="00EF4161">
        <w:rPr>
          <w:rFonts w:ascii="Times New Roman" w:hAnsi="Times New Roman" w:cs="Times New Roman"/>
          <w:sz w:val="24"/>
          <w:szCs w:val="24"/>
        </w:rPr>
        <w:t xml:space="preserve">. Чугунов В.В. Психопатологічна синдромологія: психотерапевтичні підходи : навчальний посібник. – Львів: Видавець Марченко Т.В., 2020. – 360 с. </w:t>
      </w:r>
    </w:p>
    <w:p w:rsidR="005E7CAA" w:rsidRPr="00FA4097" w:rsidRDefault="005E7CAA" w:rsidP="00EF4161">
      <w:pPr>
        <w:spacing w:after="0" w:line="240" w:lineRule="auto"/>
        <w:ind w:firstLine="1134"/>
        <w:jc w:val="both"/>
        <w:rPr>
          <w:rFonts w:ascii="Times New Roman" w:hAnsi="Times New Roman" w:cs="Times New Roman"/>
          <w:sz w:val="24"/>
          <w:szCs w:val="24"/>
          <w:lang w:val="de-DE"/>
        </w:rPr>
      </w:pPr>
      <w:r w:rsidRPr="00EF4161">
        <w:rPr>
          <w:rFonts w:ascii="Times New Roman" w:hAnsi="Times New Roman" w:cs="Times New Roman"/>
          <w:sz w:val="24"/>
          <w:szCs w:val="24"/>
        </w:rPr>
        <w:t>1</w:t>
      </w:r>
      <w:r w:rsidRPr="00EF4161">
        <w:rPr>
          <w:rFonts w:ascii="Times New Roman" w:hAnsi="Times New Roman" w:cs="Times New Roman"/>
          <w:sz w:val="24"/>
          <w:szCs w:val="24"/>
          <w:lang w:val="uk-UA"/>
        </w:rPr>
        <w:t>3</w:t>
      </w:r>
      <w:r w:rsidRPr="00EF4161">
        <w:rPr>
          <w:rFonts w:ascii="Times New Roman" w:hAnsi="Times New Roman" w:cs="Times New Roman"/>
          <w:sz w:val="24"/>
          <w:szCs w:val="24"/>
        </w:rPr>
        <w:t xml:space="preserve">. Шкарлатюк К. І. Патопсихологія : навч. посіб. / Катерина Шкарлатюк. ‒ Луцьк : ВежаДрук, 2022.‒ </w:t>
      </w:r>
      <w:r w:rsidRPr="00FA4097">
        <w:rPr>
          <w:rFonts w:ascii="Times New Roman" w:hAnsi="Times New Roman" w:cs="Times New Roman"/>
          <w:sz w:val="24"/>
          <w:szCs w:val="24"/>
          <w:lang w:val="de-DE"/>
        </w:rPr>
        <w:t xml:space="preserve">155 </w:t>
      </w:r>
      <w:r w:rsidRPr="00EF4161">
        <w:rPr>
          <w:rFonts w:ascii="Times New Roman" w:hAnsi="Times New Roman" w:cs="Times New Roman"/>
          <w:sz w:val="24"/>
          <w:szCs w:val="24"/>
        </w:rPr>
        <w:t>с</w:t>
      </w:r>
      <w:r w:rsidRPr="00FA4097">
        <w:rPr>
          <w:rFonts w:ascii="Times New Roman" w:hAnsi="Times New Roman" w:cs="Times New Roman"/>
          <w:sz w:val="24"/>
          <w:szCs w:val="24"/>
          <w:lang w:val="de-DE"/>
        </w:rPr>
        <w:t xml:space="preserve">. </w:t>
      </w:r>
    </w:p>
    <w:p w:rsidR="005E7CAA" w:rsidRPr="00EF4161" w:rsidRDefault="005E7CAA" w:rsidP="00EF4161">
      <w:pPr>
        <w:spacing w:after="0" w:line="240" w:lineRule="auto"/>
        <w:ind w:firstLine="1134"/>
        <w:jc w:val="both"/>
        <w:rPr>
          <w:rFonts w:ascii="Times New Roman" w:hAnsi="Times New Roman" w:cs="Times New Roman"/>
          <w:sz w:val="24"/>
          <w:szCs w:val="24"/>
          <w:lang w:val="en-US"/>
        </w:rPr>
      </w:pPr>
      <w:r w:rsidRPr="00FA4097">
        <w:rPr>
          <w:rFonts w:ascii="Times New Roman" w:hAnsi="Times New Roman" w:cs="Times New Roman"/>
          <w:sz w:val="24"/>
          <w:szCs w:val="24"/>
          <w:lang w:val="de-DE"/>
        </w:rPr>
        <w:t>1</w:t>
      </w:r>
      <w:r w:rsidRPr="00EF4161">
        <w:rPr>
          <w:rFonts w:ascii="Times New Roman" w:hAnsi="Times New Roman" w:cs="Times New Roman"/>
          <w:sz w:val="24"/>
          <w:szCs w:val="24"/>
          <w:lang w:val="uk-UA"/>
        </w:rPr>
        <w:t>4</w:t>
      </w:r>
      <w:r w:rsidRPr="00FA4097">
        <w:rPr>
          <w:rFonts w:ascii="Times New Roman" w:hAnsi="Times New Roman" w:cs="Times New Roman"/>
          <w:sz w:val="24"/>
          <w:szCs w:val="24"/>
          <w:lang w:val="de-DE"/>
        </w:rPr>
        <w:t xml:space="preserve">. Masten, A. S., Lucke, C. M., Nelson, K. M., &amp; Stallworthy, I. C. (2021). </w:t>
      </w:r>
      <w:r w:rsidRPr="00EF4161">
        <w:rPr>
          <w:rFonts w:ascii="Times New Roman" w:hAnsi="Times New Roman" w:cs="Times New Roman"/>
          <w:sz w:val="24"/>
          <w:szCs w:val="24"/>
          <w:lang w:val="en-US"/>
        </w:rPr>
        <w:t xml:space="preserve">Resilience in development and psychopathology: Multisystem perspectives. Annual Review of Clinical Psychology, 17, 521–549. </w:t>
      </w:r>
    </w:p>
    <w:p w:rsidR="005E7CAA" w:rsidRPr="00EF4161" w:rsidRDefault="005E7CAA" w:rsidP="00EF4161">
      <w:pPr>
        <w:spacing w:after="0" w:line="240" w:lineRule="auto"/>
        <w:ind w:firstLine="1134"/>
        <w:jc w:val="both"/>
        <w:rPr>
          <w:rFonts w:ascii="Times New Roman" w:hAnsi="Times New Roman" w:cs="Times New Roman"/>
          <w:sz w:val="24"/>
          <w:szCs w:val="24"/>
          <w:lang w:val="en-US"/>
        </w:rPr>
      </w:pPr>
      <w:r w:rsidRPr="00EF4161">
        <w:rPr>
          <w:rFonts w:ascii="Times New Roman" w:hAnsi="Times New Roman" w:cs="Times New Roman"/>
          <w:sz w:val="24"/>
          <w:szCs w:val="24"/>
          <w:lang w:val="en-US"/>
        </w:rPr>
        <w:t xml:space="preserve">16. Sapolsky Robert M. (2018) Behave: The Biology of Humans at Our Best and Worst. Vintage: Random House, 672 p. 17. Feder, A., Fred-Torres, S., Southwick, S. M., &amp; Charney, D. S. (2019). The biology of human resilience: Opportunities for enhancing resilience across the life span. Biological Psychiatry, 86(6), 443–453. </w:t>
      </w:r>
    </w:p>
    <w:p w:rsidR="005E7CAA" w:rsidRPr="00EF4161" w:rsidRDefault="005E7CAA" w:rsidP="00EF4161">
      <w:pPr>
        <w:spacing w:after="0" w:line="240" w:lineRule="auto"/>
        <w:ind w:firstLine="1134"/>
        <w:jc w:val="both"/>
        <w:rPr>
          <w:rFonts w:ascii="Times New Roman" w:hAnsi="Times New Roman" w:cs="Times New Roman"/>
          <w:sz w:val="24"/>
          <w:szCs w:val="24"/>
          <w:lang w:val="en-US"/>
        </w:rPr>
      </w:pPr>
    </w:p>
    <w:p w:rsidR="005E7CAA" w:rsidRPr="00EF4161" w:rsidRDefault="005E7CAA" w:rsidP="00EF4161">
      <w:pPr>
        <w:spacing w:after="0" w:line="240" w:lineRule="auto"/>
        <w:ind w:firstLine="1134"/>
        <w:jc w:val="both"/>
        <w:rPr>
          <w:rFonts w:ascii="Times New Roman" w:hAnsi="Times New Roman" w:cs="Times New Roman"/>
          <w:sz w:val="24"/>
          <w:szCs w:val="24"/>
          <w:lang w:val="en-US"/>
        </w:rPr>
      </w:pPr>
      <w:r w:rsidRPr="00EF4161">
        <w:rPr>
          <w:rFonts w:ascii="Times New Roman" w:hAnsi="Times New Roman" w:cs="Times New Roman"/>
          <w:b/>
          <w:sz w:val="24"/>
          <w:szCs w:val="24"/>
        </w:rPr>
        <w:t>Допоміжна</w:t>
      </w:r>
      <w:r w:rsidRPr="00EF4161">
        <w:rPr>
          <w:rFonts w:ascii="Times New Roman" w:hAnsi="Times New Roman" w:cs="Times New Roman"/>
          <w:b/>
          <w:sz w:val="24"/>
          <w:szCs w:val="24"/>
          <w:lang w:val="en-US"/>
        </w:rPr>
        <w:t xml:space="preserve"> </w:t>
      </w:r>
      <w:r w:rsidRPr="00EF4161">
        <w:rPr>
          <w:rFonts w:ascii="Times New Roman" w:hAnsi="Times New Roman" w:cs="Times New Roman"/>
          <w:b/>
          <w:sz w:val="24"/>
          <w:szCs w:val="24"/>
        </w:rPr>
        <w:t>література</w:t>
      </w:r>
      <w:r w:rsidRPr="00EF4161">
        <w:rPr>
          <w:rFonts w:ascii="Times New Roman" w:hAnsi="Times New Roman" w:cs="Times New Roman"/>
          <w:sz w:val="24"/>
          <w:szCs w:val="24"/>
          <w:lang w:val="en-US"/>
        </w:rPr>
        <w:t xml:space="preserve">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lang w:val="en-US"/>
        </w:rPr>
        <w:t xml:space="preserve">1. </w:t>
      </w:r>
      <w:r w:rsidRPr="00EF4161">
        <w:rPr>
          <w:rFonts w:ascii="Times New Roman" w:hAnsi="Times New Roman" w:cs="Times New Roman"/>
          <w:sz w:val="24"/>
          <w:szCs w:val="24"/>
        </w:rPr>
        <w:t>Актуальні</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проблеми</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психології</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Консультативна</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психологія</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і</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психотерапія</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Збірник</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наукових</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праць</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Інституту</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психології</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імені</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Г</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С</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Костюка</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НАПН</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України</w:t>
      </w:r>
      <w:r w:rsidRPr="00EF4161">
        <w:rPr>
          <w:rFonts w:ascii="Times New Roman" w:hAnsi="Times New Roman" w:cs="Times New Roman"/>
          <w:sz w:val="24"/>
          <w:szCs w:val="24"/>
          <w:lang w:val="en-US"/>
        </w:rPr>
        <w:t xml:space="preserve"> / </w:t>
      </w:r>
      <w:r w:rsidRPr="00EF4161">
        <w:rPr>
          <w:rFonts w:ascii="Times New Roman" w:hAnsi="Times New Roman" w:cs="Times New Roman"/>
          <w:sz w:val="24"/>
          <w:szCs w:val="24"/>
        </w:rPr>
        <w:t>За</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ред</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 xml:space="preserve">Максименка С. Д. – Інституту психології імені Г. С. Костюка НАПН України; – К. : Логос, 2019. – Вип. 15. Консультативна психологія і психотерапія. – 302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2. Вестбрук Д., Рауф Х. Подолати панічний розлад. Львів: «Свічадо», 2019. – 78 с. </w:t>
      </w:r>
    </w:p>
    <w:p w:rsidR="005E7CAA"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3. Гальченко А. В. Клініко-психопатологічні та патопсихологічні закономірності формування психосоціальної дезадаптації у внутрішньо переміщених осіб з розладами адаптації / А. В. Гальченко, П. В. Кидонь // Актуальні проблеми сучасної медицини: Вісник Української медичної стоматологічної академії. – 2020. – Т. 20, вип. 1 (69). – С. 86–91.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4. Завязкіна Н. В. Клініко-психологічна оцінка обмеженої здатності «розуміти, оцінювати та приймати рішення» в цивільному процесі. Наукові записки Інституту психології імені Г.С. Костюка. 2018. №5(15). С. 283-296.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5. Іванченко О.С. Особливі аспекти переживання провини та психокорекція провини-риси / Scientific Journal VIRTUS №54, May, 2021. – С. 32- 38.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6. Кузікова С. Б. Теорія і практика вікової психокорекції : Навчальний посібник. – Суми : Університетська книга, 2020. – 304 с.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7. Камінська О.В. Психокорекція розладів сну при неврозах / Модернізація та наукові дослідження: парадигма інноваційного розвитку суспільства і технологій : Матеріали ІІ Міжнародної науково-практичної конференції (м. Київ, 25–26 січня 2019 р.) / ГО «Інститут інноваційної освіти»; Науково-навчальний центр прикладної інформатики НАН України. – Київ: ГО «Інститут інноваційної освіти», 2019. – С. 100-102.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lastRenderedPageBreak/>
        <w:t xml:space="preserve">8. Літвінова О. В., Пилипенко Л. В. Емпіричні показники психологічних складових самоставлення у чоловіків з набутими порушеннями опорно-рухового апарату. Науковий вісник Мукачівського державного університету. Серія «Педагогіка та психологія». Випуск 1 (11), 2020. С.262-267.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9. Літвінова О. В. Дослідження психологічних чинників підліткового булінгу. Науковий вісник Херсонського державного університету. Серія «Психологічні науки» Херсон : Вид-во ХДУ, 2019. Випуск 4. С. 183-190.</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10. Літвінова О. В. Емпіричні показники особливостей емоційного стану жінки під час вагітності Теоретичні та прикладні проблеми психології / Зб. наукових праць СНУ ім. В.Даля. Сєвєродонецьк, Вид-во СНУ ім. В.Даля, 2018. №3(47). С. 67-75.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11. Мур Т. Піклування про душу. Як сповнити глибиною і сенсом щоденне життя. Львів: Видавництво «Астролябія», 2020. 448 с.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12. Савенкова І. І. Патопсихологія: навчально-методичний посібник. Миколаїв</w:t>
      </w:r>
      <w:r w:rsidRPr="00EF4161">
        <w:rPr>
          <w:rFonts w:ascii="Times New Roman" w:hAnsi="Times New Roman" w:cs="Times New Roman"/>
          <w:sz w:val="24"/>
          <w:szCs w:val="24"/>
          <w:lang w:val="en-US"/>
        </w:rPr>
        <w:t xml:space="preserve">: </w:t>
      </w:r>
      <w:r w:rsidRPr="00EF4161">
        <w:rPr>
          <w:rFonts w:ascii="Times New Roman" w:hAnsi="Times New Roman" w:cs="Times New Roman"/>
          <w:sz w:val="24"/>
          <w:szCs w:val="24"/>
        </w:rPr>
        <w:t>Іліон</w:t>
      </w:r>
      <w:r w:rsidRPr="00EF4161">
        <w:rPr>
          <w:rFonts w:ascii="Times New Roman" w:hAnsi="Times New Roman" w:cs="Times New Roman"/>
          <w:sz w:val="24"/>
          <w:szCs w:val="24"/>
          <w:lang w:val="en-US"/>
        </w:rPr>
        <w:t xml:space="preserve">, 2018. 142 </w:t>
      </w:r>
      <w:r w:rsidRPr="00EF4161">
        <w:rPr>
          <w:rFonts w:ascii="Times New Roman" w:hAnsi="Times New Roman" w:cs="Times New Roman"/>
          <w:sz w:val="24"/>
          <w:szCs w:val="24"/>
        </w:rPr>
        <w:t>с</w:t>
      </w:r>
      <w:r w:rsidRPr="00EF4161">
        <w:rPr>
          <w:rFonts w:ascii="Times New Roman" w:hAnsi="Times New Roman" w:cs="Times New Roman"/>
          <w:sz w:val="24"/>
          <w:szCs w:val="24"/>
          <w:lang w:val="en-US"/>
        </w:rPr>
        <w:t xml:space="preserve">. 13. Kyna Pak, Kelly E. Ferreira &amp; Marjan Ghahramanlou-Holloway Suicide Postvention for the United States Military: Literature Review, Conceptual Model, and Recommendations Archives of Suicide Research, Vol. 23, 2019. </w:t>
      </w:r>
      <w:r w:rsidRPr="00EF4161">
        <w:rPr>
          <w:rFonts w:ascii="Times New Roman" w:hAnsi="Times New Roman" w:cs="Times New Roman"/>
          <w:sz w:val="24"/>
          <w:szCs w:val="24"/>
        </w:rPr>
        <w:t xml:space="preserve">Issue 2. P. 179‒ 202. </w:t>
      </w:r>
    </w:p>
    <w:p w:rsidR="00EF4161" w:rsidRPr="00EF4161" w:rsidRDefault="00EF4161" w:rsidP="00EF4161">
      <w:pPr>
        <w:spacing w:after="0" w:line="240" w:lineRule="auto"/>
        <w:ind w:firstLine="1134"/>
        <w:jc w:val="both"/>
        <w:rPr>
          <w:rFonts w:ascii="Times New Roman" w:hAnsi="Times New Roman" w:cs="Times New Roman"/>
          <w:sz w:val="24"/>
          <w:szCs w:val="24"/>
        </w:rPr>
      </w:pP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Інформаційні ресурси в Інтернеті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1. Електронна бібліотека Державного університету «Житомирська політехніка» </w:t>
      </w:r>
      <w:hyperlink r:id="rId8" w:history="1">
        <w:r w:rsidR="00EF4161" w:rsidRPr="00EF4161">
          <w:rPr>
            <w:rStyle w:val="a9"/>
            <w:rFonts w:ascii="Times New Roman" w:hAnsi="Times New Roman" w:cs="Times New Roman"/>
            <w:sz w:val="24"/>
            <w:szCs w:val="24"/>
          </w:rPr>
          <w:t>http://eztuir.ztu.edu.ua/</w:t>
        </w:r>
      </w:hyperlink>
      <w:r w:rsidRPr="00EF4161">
        <w:rPr>
          <w:rFonts w:ascii="Times New Roman" w:hAnsi="Times New Roman" w:cs="Times New Roman"/>
          <w:sz w:val="24"/>
          <w:szCs w:val="24"/>
        </w:rPr>
        <w:t xml:space="preserve">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2. Бібліотека психологічної літератури: </w:t>
      </w:r>
      <w:hyperlink r:id="rId9" w:history="1">
        <w:r w:rsidR="00EF4161" w:rsidRPr="00EF4161">
          <w:rPr>
            <w:rStyle w:val="a9"/>
            <w:rFonts w:ascii="Times New Roman" w:hAnsi="Times New Roman" w:cs="Times New Roman"/>
            <w:sz w:val="24"/>
            <w:szCs w:val="24"/>
          </w:rPr>
          <w:t>http://psylib.kiev.ua/</w:t>
        </w:r>
      </w:hyperlink>
      <w:r w:rsidRPr="00EF4161">
        <w:rPr>
          <w:rFonts w:ascii="Times New Roman" w:hAnsi="Times New Roman" w:cs="Times New Roman"/>
          <w:sz w:val="24"/>
          <w:szCs w:val="24"/>
        </w:rPr>
        <w:t xml:space="preserve">.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3. Українські підручники он-лайн: </w:t>
      </w:r>
      <w:hyperlink r:id="rId10" w:history="1">
        <w:r w:rsidR="00EF4161" w:rsidRPr="00EF4161">
          <w:rPr>
            <w:rStyle w:val="a9"/>
            <w:rFonts w:ascii="Times New Roman" w:hAnsi="Times New Roman" w:cs="Times New Roman"/>
            <w:sz w:val="24"/>
            <w:szCs w:val="24"/>
          </w:rPr>
          <w:t>http://pidruchniki.ws/</w:t>
        </w:r>
      </w:hyperlink>
      <w:r w:rsidRPr="00EF4161">
        <w:rPr>
          <w:rFonts w:ascii="Times New Roman" w:hAnsi="Times New Roman" w:cs="Times New Roman"/>
          <w:sz w:val="24"/>
          <w:szCs w:val="24"/>
        </w:rPr>
        <w:t xml:space="preserve">.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4. Каліна Н. Ф. Психотерапія: підручник. URL: </w:t>
      </w:r>
      <w:hyperlink r:id="rId11" w:history="1">
        <w:r w:rsidR="00EF4161" w:rsidRPr="00EF4161">
          <w:rPr>
            <w:rStyle w:val="a9"/>
            <w:rFonts w:ascii="Times New Roman" w:hAnsi="Times New Roman" w:cs="Times New Roman"/>
            <w:sz w:val="24"/>
            <w:szCs w:val="24"/>
          </w:rPr>
          <w:t>https://westudents.com.ua/knigi/535-psihoterapya-kalna-nf.html</w:t>
        </w:r>
      </w:hyperlink>
      <w:r w:rsidRPr="00EF4161">
        <w:rPr>
          <w:rFonts w:ascii="Times New Roman" w:hAnsi="Times New Roman" w:cs="Times New Roman"/>
          <w:sz w:val="24"/>
          <w:szCs w:val="24"/>
        </w:rPr>
        <w:t xml:space="preserve">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5. Національна бібліотека України ім. В. І. Вернадського </w:t>
      </w:r>
      <w:hyperlink r:id="rId12" w:history="1">
        <w:r w:rsidR="00EF4161" w:rsidRPr="00EF4161">
          <w:rPr>
            <w:rStyle w:val="a9"/>
            <w:rFonts w:ascii="Times New Roman" w:hAnsi="Times New Roman" w:cs="Times New Roman"/>
            <w:sz w:val="24"/>
            <w:szCs w:val="24"/>
          </w:rPr>
          <w:t>http://www.nbuv.gov.ua/</w:t>
        </w:r>
      </w:hyperlink>
      <w:r w:rsidRPr="00EF4161">
        <w:rPr>
          <w:rFonts w:ascii="Times New Roman" w:hAnsi="Times New Roman" w:cs="Times New Roman"/>
          <w:sz w:val="24"/>
          <w:szCs w:val="24"/>
        </w:rPr>
        <w:t xml:space="preserve">. </w:t>
      </w:r>
    </w:p>
    <w:p w:rsidR="00EF4161" w:rsidRPr="00EF4161" w:rsidRDefault="005E7CAA" w:rsidP="00EF4161">
      <w:pPr>
        <w:spacing w:after="0" w:line="240" w:lineRule="auto"/>
        <w:ind w:firstLine="1134"/>
        <w:jc w:val="both"/>
        <w:rPr>
          <w:rFonts w:ascii="Times New Roman" w:hAnsi="Times New Roman" w:cs="Times New Roman"/>
          <w:sz w:val="24"/>
          <w:szCs w:val="24"/>
        </w:rPr>
      </w:pPr>
      <w:r w:rsidRPr="00EF4161">
        <w:rPr>
          <w:rFonts w:ascii="Times New Roman" w:hAnsi="Times New Roman" w:cs="Times New Roman"/>
          <w:sz w:val="24"/>
          <w:szCs w:val="24"/>
        </w:rPr>
        <w:t xml:space="preserve">6. Наукова бібліотека національного педагогічного університету ім. М. П. Драгоманова: </w:t>
      </w:r>
      <w:hyperlink r:id="rId13" w:history="1">
        <w:r w:rsidR="00EF4161" w:rsidRPr="00EF4161">
          <w:rPr>
            <w:rStyle w:val="a9"/>
            <w:rFonts w:ascii="Times New Roman" w:hAnsi="Times New Roman" w:cs="Times New Roman"/>
            <w:sz w:val="24"/>
            <w:szCs w:val="24"/>
          </w:rPr>
          <w:t>http://hklib.npu.edu.ua/</w:t>
        </w:r>
      </w:hyperlink>
      <w:r w:rsidRPr="00EF4161">
        <w:rPr>
          <w:rFonts w:ascii="Times New Roman" w:hAnsi="Times New Roman" w:cs="Times New Roman"/>
          <w:sz w:val="24"/>
          <w:szCs w:val="24"/>
        </w:rPr>
        <w:t xml:space="preserve">. </w:t>
      </w:r>
    </w:p>
    <w:p w:rsidR="00CE3441" w:rsidRPr="00EF4161" w:rsidRDefault="005E7CAA" w:rsidP="00EF4161">
      <w:pPr>
        <w:spacing w:after="0" w:line="240" w:lineRule="auto"/>
        <w:ind w:firstLine="1134"/>
        <w:jc w:val="both"/>
        <w:rPr>
          <w:rFonts w:ascii="Times New Roman" w:hAnsi="Times New Roman" w:cs="Times New Roman"/>
          <w:sz w:val="24"/>
          <w:szCs w:val="24"/>
          <w:lang w:val="uk-UA"/>
        </w:rPr>
      </w:pPr>
      <w:r w:rsidRPr="00EF4161">
        <w:rPr>
          <w:rFonts w:ascii="Times New Roman" w:hAnsi="Times New Roman" w:cs="Times New Roman"/>
          <w:sz w:val="24"/>
          <w:szCs w:val="24"/>
        </w:rPr>
        <w:t>7. Портал професійних психологів України «У психолога»: http://upsihologa.com.ua/.</w:t>
      </w:r>
    </w:p>
    <w:sectPr w:rsidR="00CE3441" w:rsidRPr="00EF4161" w:rsidSect="004860C2">
      <w:headerReference w:type="default" r:id="rId14"/>
      <w:pgSz w:w="11906" w:h="16838"/>
      <w:pgMar w:top="1134" w:right="850" w:bottom="1134" w:left="1701"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5D0" w:rsidRDefault="00C765D0" w:rsidP="004860C2">
      <w:pPr>
        <w:spacing w:after="0" w:line="240" w:lineRule="auto"/>
      </w:pPr>
      <w:r>
        <w:separator/>
      </w:r>
    </w:p>
  </w:endnote>
  <w:endnote w:type="continuationSeparator" w:id="0">
    <w:p w:rsidR="00C765D0" w:rsidRDefault="00C765D0" w:rsidP="004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5D0" w:rsidRDefault="00C765D0" w:rsidP="004860C2">
      <w:pPr>
        <w:spacing w:after="0" w:line="240" w:lineRule="auto"/>
      </w:pPr>
      <w:r>
        <w:separator/>
      </w:r>
    </w:p>
  </w:footnote>
  <w:footnote w:type="continuationSeparator" w:id="0">
    <w:p w:rsidR="00C765D0" w:rsidRDefault="00C765D0" w:rsidP="0048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CAA" w:rsidRDefault="005E7CAA">
    <w:pPr>
      <w:pStyle w:val="a3"/>
    </w:pPr>
  </w:p>
  <w:tbl>
    <w:tblPr>
      <w:tblW w:w="535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56"/>
      <w:gridCol w:w="6360"/>
      <w:gridCol w:w="1984"/>
    </w:tblGrid>
    <w:tr w:rsidR="005E7CAA" w:rsidRPr="004860C2" w:rsidTr="004860C2">
      <w:trPr>
        <w:cantSplit/>
        <w:trHeight w:val="612"/>
        <w:jc w:val="center"/>
      </w:trPr>
      <w:tc>
        <w:tcPr>
          <w:tcW w:w="828" w:type="pct"/>
          <w:vMerge w:val="restart"/>
          <w:tcBorders>
            <w:top w:val="single" w:sz="4" w:space="0" w:color="auto"/>
            <w:left w:val="single" w:sz="4" w:space="0" w:color="auto"/>
            <w:bottom w:val="single" w:sz="4" w:space="0" w:color="auto"/>
            <w:right w:val="single" w:sz="4" w:space="0" w:color="auto"/>
          </w:tcBorders>
          <w:vAlign w:val="center"/>
          <w:hideMark/>
        </w:tcPr>
        <w:p w:rsidR="005E7CAA" w:rsidRPr="004860C2" w:rsidRDefault="005E7CAA" w:rsidP="004860C2">
          <w:pPr>
            <w:pStyle w:val="a3"/>
            <w:spacing w:line="276" w:lineRule="auto"/>
            <w:jc w:val="center"/>
            <w:rPr>
              <w:rFonts w:ascii="Times New Roman" w:hAnsi="Times New Roman" w:cs="Times New Roman"/>
              <w:b/>
              <w:sz w:val="16"/>
              <w:szCs w:val="16"/>
              <w:lang w:eastAsia="uk-UA"/>
            </w:rPr>
          </w:pPr>
          <w:r w:rsidRPr="004860C2">
            <w:rPr>
              <w:rFonts w:ascii="Times New Roman" w:hAnsi="Times New Roman" w:cs="Times New Roman"/>
              <w:b/>
              <w:sz w:val="16"/>
              <w:szCs w:val="16"/>
              <w:lang w:eastAsia="uk-UA"/>
            </w:rPr>
            <w:t>Житомирська політехніка</w:t>
          </w:r>
        </w:p>
      </w:tc>
      <w:tc>
        <w:tcPr>
          <w:tcW w:w="3180" w:type="pct"/>
          <w:tcBorders>
            <w:top w:val="single" w:sz="6" w:space="0" w:color="auto"/>
            <w:left w:val="single" w:sz="4" w:space="0" w:color="auto"/>
            <w:bottom w:val="single" w:sz="6" w:space="0" w:color="auto"/>
            <w:right w:val="single" w:sz="6" w:space="0" w:color="auto"/>
          </w:tcBorders>
          <w:vAlign w:val="center"/>
          <w:hideMark/>
        </w:tcPr>
        <w:p w:rsidR="005E7CAA" w:rsidRPr="004860C2" w:rsidRDefault="005E7CAA" w:rsidP="004860C2">
          <w:pPr>
            <w:pStyle w:val="a3"/>
            <w:spacing w:line="276" w:lineRule="auto"/>
            <w:jc w:val="center"/>
            <w:rPr>
              <w:rFonts w:ascii="Times New Roman" w:hAnsi="Times New Roman" w:cs="Times New Roman"/>
              <w:sz w:val="16"/>
              <w:szCs w:val="16"/>
              <w:lang w:eastAsia="uk-UA"/>
            </w:rPr>
          </w:pPr>
          <w:r w:rsidRPr="004860C2">
            <w:rPr>
              <w:rFonts w:ascii="Times New Roman" w:hAnsi="Times New Roman" w:cs="Times New Roman"/>
              <w:sz w:val="16"/>
              <w:szCs w:val="16"/>
              <w:lang w:eastAsia="uk-UA"/>
            </w:rPr>
            <w:t>МІНІСТЕРСТВО ОСВІТИ І НАУКИ УКРАЇНИ</w:t>
          </w:r>
        </w:p>
        <w:p w:rsidR="005E7CAA" w:rsidRPr="004860C2" w:rsidRDefault="005E7CAA" w:rsidP="004860C2">
          <w:pPr>
            <w:pStyle w:val="a3"/>
            <w:spacing w:line="276" w:lineRule="auto"/>
            <w:ind w:left="-57" w:right="-57"/>
            <w:jc w:val="center"/>
            <w:rPr>
              <w:rFonts w:ascii="Times New Roman" w:hAnsi="Times New Roman" w:cs="Times New Roman"/>
              <w:b/>
              <w:sz w:val="16"/>
              <w:szCs w:val="16"/>
              <w:lang w:eastAsia="uk-UA"/>
            </w:rPr>
          </w:pPr>
          <w:r w:rsidRPr="004860C2">
            <w:rPr>
              <w:rFonts w:ascii="Times New Roman" w:hAnsi="Times New Roman" w:cs="Times New Roman"/>
              <w:b/>
              <w:sz w:val="16"/>
              <w:szCs w:val="16"/>
              <w:lang w:eastAsia="uk-UA"/>
            </w:rPr>
            <w:t>ДЕРЖАВНИЙ УНІВЕРСИТЕТ «ЖИТОМИРСЬКА ПОЛІТЕХНІКА»</w:t>
          </w:r>
        </w:p>
        <w:p w:rsidR="005E7CAA" w:rsidRPr="00FA4097" w:rsidRDefault="005E7CAA" w:rsidP="004860C2">
          <w:pPr>
            <w:pStyle w:val="a3"/>
            <w:spacing w:line="276" w:lineRule="auto"/>
            <w:jc w:val="center"/>
            <w:rPr>
              <w:rFonts w:ascii="Times New Roman" w:hAnsi="Times New Roman" w:cs="Times New Roman"/>
              <w:b/>
              <w:color w:val="333399"/>
              <w:sz w:val="16"/>
              <w:szCs w:val="16"/>
              <w:lang w:val="uk-UA" w:eastAsia="uk-UA"/>
            </w:rPr>
          </w:pPr>
          <w:r w:rsidRPr="004860C2">
            <w:rPr>
              <w:rFonts w:ascii="Times New Roman" w:hAnsi="Times New Roman" w:cs="Times New Roman"/>
              <w:b/>
              <w:sz w:val="16"/>
              <w:szCs w:val="16"/>
            </w:rPr>
            <w:t>Система управління якістю відповідає ДСТУ ISO 9001:2015</w:t>
          </w:r>
          <w:r w:rsidR="00FA4097">
            <w:rPr>
              <w:rFonts w:ascii="Times New Roman" w:hAnsi="Times New Roman" w:cs="Times New Roman"/>
              <w:b/>
              <w:sz w:val="16"/>
              <w:szCs w:val="16"/>
              <w:lang w:val="uk-UA"/>
            </w:rPr>
            <w:t xml:space="preserve"> </w:t>
          </w:r>
          <w:r w:rsidR="00FA4097" w:rsidRPr="00FA4097">
            <w:rPr>
              <w:rFonts w:ascii="Times New Roman" w:hAnsi="Times New Roman" w:cs="Times New Roman"/>
              <w:b/>
              <w:sz w:val="16"/>
              <w:szCs w:val="16"/>
              <w:lang w:val="uk-UA"/>
            </w:rPr>
            <w:t>та ДСТУ ISO 21001:2019</w:t>
          </w:r>
        </w:p>
      </w:tc>
      <w:tc>
        <w:tcPr>
          <w:tcW w:w="992" w:type="pct"/>
          <w:tcBorders>
            <w:top w:val="single" w:sz="6" w:space="0" w:color="auto"/>
            <w:left w:val="single" w:sz="6" w:space="0" w:color="auto"/>
            <w:bottom w:val="single" w:sz="6" w:space="0" w:color="auto"/>
            <w:right w:val="single" w:sz="6" w:space="0" w:color="auto"/>
          </w:tcBorders>
          <w:vAlign w:val="center"/>
          <w:hideMark/>
        </w:tcPr>
        <w:p w:rsidR="005E7CAA" w:rsidRPr="004860C2" w:rsidRDefault="005E7CAA" w:rsidP="00883826">
          <w:pPr>
            <w:pStyle w:val="a3"/>
            <w:spacing w:line="276" w:lineRule="auto"/>
            <w:ind w:left="-57" w:right="-57"/>
            <w:jc w:val="center"/>
            <w:rPr>
              <w:rFonts w:ascii="Times New Roman" w:hAnsi="Times New Roman" w:cs="Times New Roman"/>
              <w:b/>
              <w:sz w:val="16"/>
              <w:szCs w:val="16"/>
              <w:lang w:val="uk-UA" w:eastAsia="uk-UA"/>
            </w:rPr>
          </w:pPr>
          <w:r w:rsidRPr="004860C2">
            <w:rPr>
              <w:rFonts w:ascii="Times New Roman" w:hAnsi="Times New Roman" w:cs="Times New Roman"/>
              <w:b/>
              <w:sz w:val="16"/>
              <w:szCs w:val="16"/>
              <w:lang w:eastAsia="uk-UA"/>
            </w:rPr>
            <w:t>Ф-</w:t>
          </w:r>
          <w:r w:rsidRPr="004860C2">
            <w:rPr>
              <w:rFonts w:ascii="Times New Roman" w:hAnsi="Times New Roman" w:cs="Times New Roman"/>
              <w:b/>
              <w:sz w:val="16"/>
              <w:szCs w:val="16"/>
              <w:lang w:val="uk-UA" w:eastAsia="uk-UA"/>
            </w:rPr>
            <w:t>3</w:t>
          </w:r>
          <w:r w:rsidRPr="004860C2">
            <w:rPr>
              <w:rFonts w:ascii="Times New Roman" w:hAnsi="Times New Roman" w:cs="Times New Roman"/>
              <w:b/>
              <w:sz w:val="16"/>
              <w:szCs w:val="16"/>
              <w:lang w:eastAsia="uk-UA"/>
            </w:rPr>
            <w:t>1.</w:t>
          </w:r>
          <w:r w:rsidRPr="004860C2">
            <w:rPr>
              <w:rFonts w:ascii="Times New Roman" w:hAnsi="Times New Roman" w:cs="Times New Roman"/>
              <w:b/>
              <w:sz w:val="16"/>
              <w:szCs w:val="16"/>
              <w:lang w:val="uk-UA" w:eastAsia="uk-UA"/>
            </w:rPr>
            <w:t>07</w:t>
          </w:r>
          <w:r w:rsidRPr="004860C2">
            <w:rPr>
              <w:rFonts w:ascii="Times New Roman" w:hAnsi="Times New Roman" w:cs="Times New Roman"/>
              <w:b/>
              <w:sz w:val="16"/>
              <w:szCs w:val="16"/>
              <w:lang w:eastAsia="uk-UA"/>
            </w:rPr>
            <w:t>-05.01/</w:t>
          </w:r>
          <w:r>
            <w:rPr>
              <w:rFonts w:ascii="Times New Roman" w:hAnsi="Times New Roman" w:cs="Times New Roman"/>
              <w:b/>
              <w:sz w:val="16"/>
              <w:szCs w:val="16"/>
              <w:lang w:val="uk-UA" w:eastAsia="uk-UA"/>
            </w:rPr>
            <w:t>053</w:t>
          </w:r>
          <w:r w:rsidRPr="004860C2">
            <w:rPr>
              <w:rFonts w:ascii="Times New Roman" w:hAnsi="Times New Roman" w:cs="Times New Roman"/>
              <w:b/>
              <w:sz w:val="16"/>
              <w:szCs w:val="16"/>
              <w:lang w:eastAsia="uk-UA"/>
            </w:rPr>
            <w:t>.00.1</w:t>
          </w:r>
          <w:r>
            <w:rPr>
              <w:rFonts w:ascii="Times New Roman" w:hAnsi="Times New Roman" w:cs="Times New Roman"/>
              <w:b/>
              <w:sz w:val="16"/>
              <w:szCs w:val="16"/>
              <w:lang w:val="uk-UA" w:eastAsia="uk-UA"/>
            </w:rPr>
            <w:t>2/Б</w:t>
          </w:r>
          <w:r w:rsidRPr="004860C2">
            <w:rPr>
              <w:rFonts w:ascii="Times New Roman" w:hAnsi="Times New Roman" w:cs="Times New Roman"/>
              <w:b/>
              <w:sz w:val="16"/>
              <w:szCs w:val="16"/>
              <w:lang w:eastAsia="uk-UA"/>
            </w:rPr>
            <w:t>/ОК</w:t>
          </w:r>
          <w:r>
            <w:rPr>
              <w:rFonts w:ascii="Times New Roman" w:hAnsi="Times New Roman" w:cs="Times New Roman"/>
              <w:b/>
              <w:sz w:val="16"/>
              <w:szCs w:val="16"/>
              <w:lang w:val="uk-UA" w:eastAsia="uk-UA"/>
            </w:rPr>
            <w:t>29-</w:t>
          </w:r>
          <w:r w:rsidRPr="004860C2">
            <w:rPr>
              <w:rFonts w:ascii="Times New Roman" w:hAnsi="Times New Roman" w:cs="Times New Roman"/>
              <w:b/>
              <w:sz w:val="16"/>
              <w:szCs w:val="16"/>
              <w:lang w:eastAsia="uk-UA"/>
            </w:rPr>
            <w:t>2025</w:t>
          </w:r>
        </w:p>
      </w:tc>
    </w:tr>
    <w:tr w:rsidR="005E7CAA" w:rsidRPr="004860C2" w:rsidTr="004860C2">
      <w:trPr>
        <w:cantSplit/>
        <w:trHeight w:val="2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CAA" w:rsidRPr="004860C2" w:rsidRDefault="005E7CAA" w:rsidP="004860C2">
          <w:pPr>
            <w:spacing w:line="276" w:lineRule="auto"/>
            <w:rPr>
              <w:rFonts w:ascii="Times New Roman" w:hAnsi="Times New Roman" w:cs="Times New Roman"/>
              <w:b/>
              <w:sz w:val="16"/>
              <w:szCs w:val="16"/>
              <w:lang w:eastAsia="uk-UA"/>
            </w:rPr>
          </w:pPr>
        </w:p>
      </w:tc>
      <w:tc>
        <w:tcPr>
          <w:tcW w:w="3180" w:type="pct"/>
          <w:tcBorders>
            <w:top w:val="single" w:sz="6" w:space="0" w:color="auto"/>
            <w:left w:val="single" w:sz="4" w:space="0" w:color="auto"/>
            <w:bottom w:val="single" w:sz="6" w:space="0" w:color="auto"/>
            <w:right w:val="single" w:sz="6" w:space="0" w:color="auto"/>
          </w:tcBorders>
          <w:vAlign w:val="center"/>
          <w:hideMark/>
        </w:tcPr>
        <w:p w:rsidR="005E7CAA" w:rsidRPr="004860C2" w:rsidRDefault="005E7CAA" w:rsidP="004860C2">
          <w:pPr>
            <w:pStyle w:val="a3"/>
            <w:spacing w:line="276" w:lineRule="auto"/>
            <w:jc w:val="center"/>
            <w:rPr>
              <w:rFonts w:ascii="Times New Roman" w:hAnsi="Times New Roman" w:cs="Times New Roman"/>
              <w:i/>
              <w:sz w:val="16"/>
              <w:szCs w:val="16"/>
              <w:lang w:eastAsia="uk-UA"/>
            </w:rPr>
          </w:pPr>
          <w:r w:rsidRPr="004860C2">
            <w:rPr>
              <w:rFonts w:ascii="Times New Roman" w:hAnsi="Times New Roman" w:cs="Times New Roman"/>
              <w:i/>
              <w:sz w:val="16"/>
              <w:szCs w:val="16"/>
              <w:lang w:eastAsia="uk-UA"/>
            </w:rPr>
            <w:t>Екземпляр № 1</w:t>
          </w:r>
        </w:p>
      </w:tc>
      <w:tc>
        <w:tcPr>
          <w:tcW w:w="992" w:type="pct"/>
          <w:tcBorders>
            <w:top w:val="single" w:sz="6" w:space="0" w:color="auto"/>
            <w:left w:val="single" w:sz="6" w:space="0" w:color="auto"/>
            <w:bottom w:val="single" w:sz="6" w:space="0" w:color="auto"/>
            <w:right w:val="single" w:sz="6" w:space="0" w:color="auto"/>
          </w:tcBorders>
          <w:vAlign w:val="center"/>
          <w:hideMark/>
        </w:tcPr>
        <w:p w:rsidR="005E7CAA" w:rsidRPr="004860C2" w:rsidRDefault="005E7CAA" w:rsidP="004860C2">
          <w:pPr>
            <w:pStyle w:val="a3"/>
            <w:spacing w:line="276" w:lineRule="auto"/>
            <w:jc w:val="center"/>
            <w:rPr>
              <w:rFonts w:ascii="Times New Roman" w:hAnsi="Times New Roman" w:cs="Times New Roman"/>
              <w:i/>
              <w:sz w:val="16"/>
              <w:szCs w:val="16"/>
              <w:lang w:val="uk-UA" w:eastAsia="uk-UA"/>
            </w:rPr>
          </w:pPr>
          <w:r w:rsidRPr="004860C2">
            <w:rPr>
              <w:rFonts w:ascii="Times New Roman" w:hAnsi="Times New Roman" w:cs="Times New Roman"/>
              <w:i/>
              <w:sz w:val="16"/>
              <w:szCs w:val="16"/>
              <w:lang w:eastAsia="uk-UA"/>
            </w:rPr>
            <w:t xml:space="preserve">Арк </w:t>
          </w:r>
          <w:r w:rsidRPr="004860C2">
            <w:rPr>
              <w:rFonts w:ascii="Times New Roman" w:hAnsi="Times New Roman" w:cs="Times New Roman"/>
              <w:i/>
              <w:sz w:val="16"/>
              <w:szCs w:val="16"/>
              <w:lang w:eastAsia="uk-UA"/>
            </w:rPr>
            <w:fldChar w:fldCharType="begin"/>
          </w:r>
          <w:r w:rsidRPr="004860C2">
            <w:rPr>
              <w:rFonts w:ascii="Times New Roman" w:hAnsi="Times New Roman" w:cs="Times New Roman"/>
              <w:i/>
              <w:sz w:val="16"/>
              <w:szCs w:val="16"/>
              <w:lang w:eastAsia="uk-UA"/>
            </w:rPr>
            <w:instrText>PAGE   \* MERGEFORMAT</w:instrText>
          </w:r>
          <w:r w:rsidRPr="004860C2">
            <w:rPr>
              <w:rFonts w:ascii="Times New Roman" w:hAnsi="Times New Roman" w:cs="Times New Roman"/>
              <w:i/>
              <w:sz w:val="16"/>
              <w:szCs w:val="16"/>
              <w:lang w:eastAsia="uk-UA"/>
            </w:rPr>
            <w:fldChar w:fldCharType="separate"/>
          </w:r>
          <w:r w:rsidR="00FA4097">
            <w:rPr>
              <w:rFonts w:ascii="Times New Roman" w:hAnsi="Times New Roman" w:cs="Times New Roman"/>
              <w:i/>
              <w:noProof/>
              <w:sz w:val="16"/>
              <w:szCs w:val="16"/>
              <w:lang w:eastAsia="uk-UA"/>
            </w:rPr>
            <w:t>2</w:t>
          </w:r>
          <w:r w:rsidRPr="004860C2">
            <w:rPr>
              <w:rFonts w:ascii="Times New Roman" w:hAnsi="Times New Roman" w:cs="Times New Roman"/>
              <w:i/>
              <w:sz w:val="16"/>
              <w:szCs w:val="16"/>
              <w:lang w:eastAsia="uk-UA"/>
            </w:rPr>
            <w:fldChar w:fldCharType="end"/>
          </w:r>
          <w:r w:rsidRPr="004860C2">
            <w:rPr>
              <w:rFonts w:ascii="Times New Roman" w:hAnsi="Times New Roman" w:cs="Times New Roman"/>
              <w:i/>
              <w:sz w:val="16"/>
              <w:szCs w:val="16"/>
              <w:lang w:eastAsia="uk-UA"/>
            </w:rPr>
            <w:t xml:space="preserve"> / 1</w:t>
          </w:r>
          <w:r w:rsidRPr="004860C2">
            <w:rPr>
              <w:rFonts w:ascii="Times New Roman" w:hAnsi="Times New Roman" w:cs="Times New Roman"/>
              <w:i/>
              <w:sz w:val="16"/>
              <w:szCs w:val="16"/>
              <w:lang w:val="uk-UA" w:eastAsia="uk-UA"/>
            </w:rPr>
            <w:t>7</w:t>
          </w:r>
        </w:p>
      </w:tc>
    </w:tr>
  </w:tbl>
  <w:p w:rsidR="005E7CAA" w:rsidRDefault="005E7CA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24A27"/>
    <w:multiLevelType w:val="hybridMultilevel"/>
    <w:tmpl w:val="21C4D6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D3C4C1A"/>
    <w:multiLevelType w:val="hybridMultilevel"/>
    <w:tmpl w:val="817280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6E0CC2"/>
    <w:multiLevelType w:val="hybridMultilevel"/>
    <w:tmpl w:val="2D36DB12"/>
    <w:lvl w:ilvl="0" w:tplc="95704E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C2"/>
    <w:rsid w:val="000B2923"/>
    <w:rsid w:val="00141AD4"/>
    <w:rsid w:val="0030314B"/>
    <w:rsid w:val="004860C2"/>
    <w:rsid w:val="005E7CAA"/>
    <w:rsid w:val="00801322"/>
    <w:rsid w:val="00883826"/>
    <w:rsid w:val="00C765D0"/>
    <w:rsid w:val="00CE3441"/>
    <w:rsid w:val="00EF4161"/>
    <w:rsid w:val="00FA4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63ABB"/>
  <w15:chartTrackingRefBased/>
  <w15:docId w15:val="{0DCA3D96-F18C-42BD-98C3-ACB9F8B9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0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860C2"/>
  </w:style>
  <w:style w:type="paragraph" w:styleId="a5">
    <w:name w:val="footer"/>
    <w:basedOn w:val="a"/>
    <w:link w:val="a6"/>
    <w:uiPriority w:val="99"/>
    <w:unhideWhenUsed/>
    <w:rsid w:val="004860C2"/>
    <w:pPr>
      <w:tabs>
        <w:tab w:val="center" w:pos="4677"/>
        <w:tab w:val="right" w:pos="9355"/>
      </w:tabs>
      <w:spacing w:after="0" w:line="240" w:lineRule="auto"/>
    </w:pPr>
  </w:style>
  <w:style w:type="character" w:customStyle="1" w:styleId="a6">
    <w:name w:val="Нижній колонтитул Знак"/>
    <w:basedOn w:val="a0"/>
    <w:link w:val="a5"/>
    <w:uiPriority w:val="99"/>
    <w:rsid w:val="004860C2"/>
  </w:style>
  <w:style w:type="paragraph" w:customStyle="1" w:styleId="Default">
    <w:name w:val="Default"/>
    <w:rsid w:val="004860C2"/>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26">
    <w:name w:val="Style26"/>
    <w:basedOn w:val="a"/>
    <w:rsid w:val="000B2923"/>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character" w:customStyle="1" w:styleId="FontStyle54">
    <w:name w:val="Font Style54"/>
    <w:rsid w:val="000B2923"/>
    <w:rPr>
      <w:rFonts w:ascii="Times New Roman" w:hAnsi="Times New Roman" w:cs="Times New Roman"/>
      <w:b/>
      <w:bCs/>
      <w:sz w:val="20"/>
      <w:szCs w:val="20"/>
    </w:rPr>
  </w:style>
  <w:style w:type="table" w:styleId="a7">
    <w:name w:val="Table Grid"/>
    <w:basedOn w:val="a1"/>
    <w:rsid w:val="005E7CA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7CAA"/>
    <w:pPr>
      <w:ind w:left="720"/>
      <w:contextualSpacing/>
    </w:pPr>
  </w:style>
  <w:style w:type="character" w:styleId="a9">
    <w:name w:val="Hyperlink"/>
    <w:basedOn w:val="a0"/>
    <w:uiPriority w:val="99"/>
    <w:unhideWhenUsed/>
    <w:rsid w:val="00EF41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ztuir.ztu.edu.ua/" TargetMode="External"/><Relationship Id="rId13" Type="http://schemas.openxmlformats.org/officeDocument/2006/relationships/hyperlink" Target="http://hklib.npu.edu.u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nbuv.gov.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students.com.ua/knigi/535-psihoterapya-kalna-nf.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idruchniki.ws/" TargetMode="External"/><Relationship Id="rId4" Type="http://schemas.openxmlformats.org/officeDocument/2006/relationships/webSettings" Target="webSettings.xml"/><Relationship Id="rId9" Type="http://schemas.openxmlformats.org/officeDocument/2006/relationships/hyperlink" Target="http://psylib.kie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15384</Words>
  <Characters>8770</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Kharytonov Nikita</dc:creator>
  <cp:keywords/>
  <dc:description/>
  <cp:lastModifiedBy>Палатова Діана Віталіївна</cp:lastModifiedBy>
  <cp:revision>3</cp:revision>
  <dcterms:created xsi:type="dcterms:W3CDTF">2026-04-15T08:12:00Z</dcterms:created>
  <dcterms:modified xsi:type="dcterms:W3CDTF">2026-04-15T08:12:00Z</dcterms:modified>
</cp:coreProperties>
</file>