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15C" w:rsidRPr="00D4169C" w:rsidRDefault="00B7415C" w:rsidP="00B7415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</w:pPr>
      <w:r w:rsidRPr="00D4169C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  <w:t>Таблиця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864"/>
        <w:gridCol w:w="3670"/>
        <w:gridCol w:w="3175"/>
      </w:tblGrid>
      <w:tr w:rsidR="00B7415C" w:rsidRPr="009B157A" w:rsidTr="002E7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Ключові положення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Приклади / коментарі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Основи наукового військового перекладу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формується на перетині перекладознавства, термінознавства та військової лінгвістики. Центральне поняття – еквівалентність. Важлива роль стандартів НАТО.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Еквівалентність = функціонально-динамічна відповідність текстів; переклад регулюється нормами міжнародних організацій.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Лінгвістичний аналіз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Включає морфологічний, синтаксичний та семантичний рівні; важлива структурна організація багатокомпонентних термінів; використання корпусних підходів; номіналізація підвищує інформаційну щільність.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“Rules of engagement” → «правила застосування сили» (структурна адаптація); аналіз корпусів НАТО показує переважання номіналізацій.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Стилістика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Офіційно-діловий та науково-технічний стиль; стандартизація, формалізація; нейтральність, пасивні конструкції, абревіатури; жанрова адекватність.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“The operation is conducted by joint forces” → «Операція проводиться об’єднаними силами»; AO → «район операцій».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Термінологія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Центральний елемент перекладу; стандартизовані глосарії та словники НАТО; терміни супроводжуються метаданими; регулярне оновлення.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“Command and control (C2)” → «управління та контроль»; пріоритетний варіант визначають стандарти.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Узгодженість термінології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Інтеграція термінів у переклад і машинний переклад; контроль за послідовністю та точністю; використання корпусного аналізу та машинного навчання.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Використання попередньо затверджених термінів підвищує точність; методи позначення термінів для уникнення неоднозначності.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Когнітивний підхід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Терміни як концепти, що відображають військову реальність; врахування концептуальних структур і культурних відмінностей; прагматичний аналіз функції термінів.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“Deterrence” = «стримування» + стратегічні дії; перекладач виступає посередником між концептуальними системами.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Прагматичний аспект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Залежність перекладу від комунікативної мети; врахування мовленнєвих актів і модальності; адаптація до аудиторії та контексту.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“Shall” → «повинен»/«має» залежно від контексту; переклад наказових конструкцій зберігає імперативність.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Методи перекладу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Калькування, транслітерація, описовий переклад, функціональна заміна; вибір залежить від контексту та </w:t>
            </w: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стандартів; CAT-інструменти та машинний переклад.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“Peacekeeping operation” → «миротворча операція» (калькування); постредагування машинного </w:t>
            </w: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перекладу забезпечує точність термінів і стилю.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Організаційний аспект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Мережа органів стандартизації НАТО; створення глосаріїв та рекомендацій; підтримка уніфікації термінів і якості перекладу.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NATO Strategic Communications Centre of Excellence; робочі групи та консультації забезпечують єдине розуміння термінів.</w:t>
            </w:r>
          </w:p>
        </w:tc>
      </w:tr>
      <w:tr w:rsidR="00B7415C" w:rsidRPr="009B157A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Особливості науково-військових текстів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Поєднують науковий, технічний та адміністративний стилі; висока термінологічна насиченість; структурно-семантичні особливості; міждискурсивність; нейтральність і формалізованість стилю.</w:t>
            </w:r>
          </w:p>
        </w:tc>
        <w:tc>
          <w:tcPr>
            <w:tcW w:w="0" w:type="auto"/>
            <w:vAlign w:val="center"/>
            <w:hideMark/>
          </w:tcPr>
          <w:p w:rsidR="00B7415C" w:rsidRPr="009B157A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B15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Багатокомпонентні терміни: переструктурування, калькування, функціональна заміна; стандартизація термінів (AAP-06).</w:t>
            </w:r>
          </w:p>
        </w:tc>
      </w:tr>
    </w:tbl>
    <w:p w:rsidR="00B7415C" w:rsidRDefault="00B7415C" w:rsidP="00B7415C">
      <w:pPr>
        <w:jc w:val="both"/>
        <w:rPr>
          <w:rFonts w:ascii="Times New Roman" w:hAnsi="Times New Roman" w:cs="Times New Roman"/>
        </w:rPr>
      </w:pPr>
    </w:p>
    <w:p w:rsidR="00B7415C" w:rsidRPr="00E76287" w:rsidRDefault="00B7415C" w:rsidP="00B7415C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</w:pPr>
      <w:r w:rsidRPr="00D4169C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en-GB"/>
          <w14:ligatures w14:val="none"/>
        </w:rPr>
        <w:t>Таблиця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733"/>
        <w:gridCol w:w="2628"/>
        <w:gridCol w:w="2151"/>
        <w:gridCol w:w="2197"/>
      </w:tblGrid>
      <w:tr w:rsidR="00B7415C" w:rsidRPr="00D4169C" w:rsidTr="002E7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Тип помилки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Опис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Приклад помилки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Нормативний варіант / коментар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Лексичні помилки через буквальний переклад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Виникають через міжмовну інтерференцію, особливо з термінами високої спеціалізації. Неправильний вибір лексики змінює логіко-семантичну структуру.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mission → «місія» (замість «операція» / «бойове завдання»)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Враховувати функціональний контекст, аналізувати семантику термінів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Калькування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Механічне відтворення структури вихідної мови, що суперечить нормам цільової мови. Часто з багатокомпонентними термінами.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area of responsibility → «область відповідальності»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«зона відповідальності»; дотримуватися термінологічної традиції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багатозначних термінів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Неправильний вибір значення полісемічного слова змінює зміст тексту.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engagement → «взаємодія» (замість «бойове зіткнення»)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Враховувати контекст макро- і мікрорівня, семантичну варіативність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Переклад абревіатур і акронімів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Неповне розкриття або неправильна інтерпретація компонентів абревіатур.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IED → «імпровізований пристрій»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«саморобний вибуховий пристрій», перша згадка — розшифровка, далі допустимо абревіатуру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Хибні друзі перекладача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Формальна подібність слів призводить до зміни значення.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actual → «актуальний»; intelligence → «інтелект»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actual → «фактичний», intelligence → «розвідка»; враховувати контекст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Граматичні помилки через синтаксичну інтерференцію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Буквальне відтворення порядку слів порушує інформаційну структуру.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commander issued the order to the unit yesterday → «Командир видав наказ підрозділу вчора» (можливо потрібно інверсія)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Застосовувати синтаксичні трансформації: перестановка, членування, об’єднання речень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Пасивні конструкції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Механічне збереження пасиву призводить до перевантаження тексту.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equipment was delivered to the base → «Обладнання було доставлено на базу»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 деяких контекстах актив: «Обладнання доставили на базу»; варіювати залежно від стилю документа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Модальні конструкції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Неправильне відтворення ступеня обов’язковості або рекомендації.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Units shall maintain readiness → «Підрозділи повинні підтримувати готовність» (як рекомендація)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shall → «повинен» (обов’язково), should → «слід» (рекомендація), may → «дозволено»; враховувати нормативність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Часові форми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Ігнорування аспектуальності та функції часу змінює зміст дії.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has been deployed → «було розгорнуто»; is being monitored → «є моніториться»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Враховувати аспектуальність, узгоджувати з функцією тексту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Умовні конструкції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Неправильний вибір часу або типу умовного речення призводить до неточності.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If the enemy advances, the unit will respond → «Якщо противник наступатиме, підрозділ реагуватиме» (можливо інший час)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Дотримуватися логічної послідовності та точності перекладу інструкцій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Числівники та одиниці виміру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Неправильний переклад метричних/часових систем або десяткових дробів.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 miles → «10 миль»; 0.5 → «0.5»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Перерахунок у кілометри, українське позначення дробу «0,5», 1500 hours → «15:00»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Складні речення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Спроба зберегти всю структуру одного речення порушує зрозумілість.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unit, having completed the reconnaissance, proceeded to secure the area and establish control over key positions → громіздкий буквальний переклад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Розділяти на прості речення, застосовувати трансформації для логічності і зрозумілості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Прийменники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Буквальний переклад, ігнорування контексту та сполучуваності слів.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 combat conditions → «в бойових умовах»; on duty → «на обов’язку»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Враховувати контекст і термінологічні поєднання, наприклад rules of engagement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Дієслівні форми (герундій, інфінітив)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Неправильне визначення синтаксичної функції призводить до некоректного перекладу.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conducting operations → «проводячи операції» (не завжди)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«проведення операцій» або адаптація залежно від функції у реченні; to ensure security → «для забезпечення безпеки»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Загальна характеристика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Типові помилки мають системний характер: інтерференція, недостатня термінологічна компетенція, ігнорування функціональних особливостей тексту.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Необхідний інтегративний підхід: лінгвістичний, когнітивний, прагматичний аналіз; використання глосаріїв і стандартів НАТО</w:t>
            </w:r>
          </w:p>
        </w:tc>
      </w:tr>
    </w:tbl>
    <w:p w:rsidR="00B7415C" w:rsidRDefault="00B7415C" w:rsidP="00B7415C">
      <w:pPr>
        <w:jc w:val="both"/>
        <w:rPr>
          <w:rFonts w:ascii="Times New Roman" w:hAnsi="Times New Roman" w:cs="Times New Roman"/>
        </w:rPr>
      </w:pPr>
    </w:p>
    <w:p w:rsidR="00B7415C" w:rsidRPr="00D4169C" w:rsidRDefault="00B7415C" w:rsidP="00B7415C">
      <w:pPr>
        <w:pStyle w:val="NormalWeb"/>
        <w:spacing w:before="0" w:beforeAutospacing="0" w:after="0" w:afterAutospacing="0"/>
        <w:jc w:val="right"/>
        <w:rPr>
          <w:b/>
          <w:bCs/>
          <w:color w:val="000000"/>
          <w:lang w:val="uk-UA"/>
        </w:rPr>
      </w:pPr>
      <w:r w:rsidRPr="00D4169C">
        <w:rPr>
          <w:b/>
          <w:bCs/>
          <w:color w:val="000000"/>
          <w:lang w:val="uk-UA"/>
        </w:rPr>
        <w:t xml:space="preserve">Таблиця 3 </w:t>
      </w:r>
    </w:p>
    <w:p w:rsidR="00B7415C" w:rsidRDefault="00B7415C" w:rsidP="00B7415C">
      <w:pPr>
        <w:pStyle w:val="NormalWeb"/>
        <w:spacing w:before="0" w:beforeAutospacing="0" w:after="0" w:afterAutospacing="0"/>
        <w:jc w:val="right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D4169C">
        <w:rPr>
          <w:rFonts w:ascii="-webkit-standard" w:hAnsi="-webkit-standard"/>
          <w:b/>
          <w:bCs/>
          <w:color w:val="000000"/>
          <w:sz w:val="27"/>
          <w:szCs w:val="27"/>
        </w:rPr>
        <w:t>Принципи та практики перекладу військових документів</w:t>
      </w:r>
    </w:p>
    <w:p w:rsidR="00B7415C" w:rsidRPr="00D4169C" w:rsidRDefault="00B7415C" w:rsidP="00B7415C">
      <w:pPr>
        <w:pStyle w:val="NormalWeb"/>
        <w:spacing w:before="0" w:beforeAutospacing="0" w:after="0" w:afterAutospacing="0"/>
        <w:jc w:val="right"/>
        <w:rPr>
          <w:b/>
          <w:bCs/>
          <w:color w:val="000000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3561"/>
        <w:gridCol w:w="3391"/>
      </w:tblGrid>
      <w:tr w:rsidR="00B7415C" w:rsidRPr="00D4169C" w:rsidTr="002E7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Категорія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Основні аспекти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Приклади / Коментарі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Термінологія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Стандартизація термінів (наприклад, NATO Glossary of Terms and Definitions, AJP 03) - Використання глосаріїв та баз даних - Точність у багатозначних термінах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supply chain integrity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«цілісність ланцюга постачання» 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situational awareness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«ситуаційна обізнаність» 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course of action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«варіант дій»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Жанрові особливості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Інструкції: чітка алгоритмічна структура, умовні та імперативні конструкції - Накази: модальні форми must/shall для обов’язковості - Звіти: передача часових форм, послідовності подій - Технічні описи: нумерація, маркери, термінологічна насиченість - Доктринальні тексти: концептуальні схеми, логічні фрейми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If hostile action is observed, take defensive measures immediately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«Якщо спостерігається ворожа дія, негайно вжити оборонних заходів» 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fire control system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«система управління вогнем»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Контекстуальний аналіз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Значення слів залежить від предметної області, жанру та ситуації - Визначення функції речення: описова, інструктивна, нормативна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sector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«сектор», «ділянка» або «зона відповідальності» залежно від контексту 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to deploy forces rapidly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«швидко розгорнути підрозділи»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Синтаксичні трансформації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Декомпозиція складних речень для ясності - Перестановка членів речення, уточнення модальності - Забезпечення логічної послідовності дій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The unit, having completed reconnaissance, advanced to secure the designated positions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«Підрозділ завершив розвідку. Він висунувся для забезпечення визначених позицій»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Семантичні трансформації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Передача точного значення термінів і конструкцій - Уникнення буквального перекладу, збереження функціональної значущості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engagement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«бойове зіткнення», а не «залучення» 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sector of operation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«зона операцій»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Модальні форми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Передача обов’язковості, дозволу або заборони дій - Коректна інтерпретація для збереження нормативної сили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Units shall comply with orders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«Підрозділи повинні виконувати накази»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Лексичні помилки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Неврахування спеціалізованого значення термінів - Багатозначність слів - Вплив на функцію документа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fire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у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fire at will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«відкрити вогонь за власним рішенням» 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rules of engagement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передавати як цілісний концепт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Граматичні помилки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Неправильне відтворення підрядності, модальності, часових форм - Збереження логіки та послідовності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Upon receipt of the order, the unit, having been briefed, proceeded to deploy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«Після отримання наказу підрозділ, ознайомившись із завданням, розпочав розгортання»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Стильова адекватність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Формальність, офіційність, нейтральність - Дотримання стилю документа, жанрових норм, модальної семантики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 </w:t>
            </w:r>
            <w:r w:rsidRPr="00D416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Operational Plan</w:t>
            </w: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«Оперативний план» - Використання стандартних абревіатур та формул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Інформаційна структура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Логічна організація блоків тексту - Використання нумерації, підзаголовків, маркерів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Технічний опис: характеристики → деталі → інструкції - Звіти: хронологічний порядок подій</w:t>
            </w:r>
          </w:p>
        </w:tc>
      </w:tr>
      <w:tr w:rsidR="00B7415C" w:rsidRPr="00D4169C" w:rsidTr="002E7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Контроль якості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Багаторівнева перевірка: термінологія, синтаксис, семантика, стиль, функціональна адекватність - Використання стандартизованих процедур</w:t>
            </w:r>
          </w:p>
        </w:tc>
        <w:tc>
          <w:tcPr>
            <w:tcW w:w="0" w:type="auto"/>
            <w:vAlign w:val="center"/>
            <w:hideMark/>
          </w:tcPr>
          <w:p w:rsidR="00B7415C" w:rsidRPr="00D4169C" w:rsidRDefault="00B7415C" w:rsidP="002E77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D4169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Редакційний та експертний контроль - Перевірка відповідності міжнародним і національним стандартам</w:t>
            </w:r>
          </w:p>
        </w:tc>
      </w:tr>
    </w:tbl>
    <w:p w:rsidR="00B7415C" w:rsidRPr="00E76287" w:rsidRDefault="00B7415C" w:rsidP="00B7415C">
      <w:pPr>
        <w:jc w:val="both"/>
        <w:rPr>
          <w:rFonts w:ascii="Times New Roman" w:hAnsi="Times New Roman" w:cs="Times New Roman"/>
          <w:lang w:val="uk-UA"/>
        </w:rPr>
      </w:pPr>
    </w:p>
    <w:p w:rsidR="00B7415C" w:rsidRPr="00B7415C" w:rsidRDefault="00B7415C" w:rsidP="00B7415C">
      <w:pPr>
        <w:jc w:val="both"/>
        <w:rPr>
          <w:rFonts w:ascii="Times New Roman" w:hAnsi="Times New Roman" w:cs="Times New Roman"/>
        </w:rPr>
      </w:pPr>
    </w:p>
    <w:sectPr w:rsidR="00B7415C" w:rsidRPr="00B74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5C"/>
    <w:rsid w:val="00B7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DC48A0"/>
  <w15:chartTrackingRefBased/>
  <w15:docId w15:val="{041AD18D-0A28-CC42-BA45-6C29A76D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1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1538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2026-03-31T05:53:00Z</dcterms:created>
  <dcterms:modified xsi:type="dcterms:W3CDTF">2026-03-31T05:55:00Z</dcterms:modified>
</cp:coreProperties>
</file>