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B7" w:rsidRDefault="000A2CB7">
      <w:pPr>
        <w:rPr>
          <w:rFonts w:ascii="Times New Roman" w:eastAsia="Calibri" w:hAnsi="Times New Roman" w:cs="Times New Roman"/>
          <w:b/>
          <w:bCs/>
          <w:color w:val="000000"/>
          <w:sz w:val="28"/>
          <w:szCs w:val="28"/>
          <w:lang w:eastAsia="uk-UA"/>
        </w:rPr>
      </w:pPr>
    </w:p>
    <w:p w:rsidR="00EB4B63" w:rsidRDefault="009B0BF7">
      <w:pPr>
        <w:rPr>
          <w:rFonts w:ascii="Times New Roman" w:eastAsia="Times New Roman" w:hAnsi="Times New Roman" w:cs="Times New Roman"/>
          <w:sz w:val="28"/>
          <w:szCs w:val="28"/>
          <w:lang w:eastAsia="ru-RU"/>
        </w:rPr>
      </w:pPr>
      <w:r w:rsidRPr="009B0BF7">
        <w:drawing>
          <wp:inline distT="0" distB="0" distL="0" distR="0" wp14:anchorId="00945B3C" wp14:editId="25AB00BF">
            <wp:extent cx="5709349" cy="855345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7160" cy="8565152"/>
                    </a:xfrm>
                    <a:prstGeom prst="rect">
                      <a:avLst/>
                    </a:prstGeom>
                  </pic:spPr>
                </pic:pic>
              </a:graphicData>
            </a:graphic>
          </wp:inline>
        </w:drawing>
      </w:r>
      <w:r w:rsidR="00EB4B63">
        <w:rPr>
          <w:rFonts w:ascii="Times New Roman" w:eastAsia="Times New Roman" w:hAnsi="Times New Roman" w:cs="Times New Roman"/>
          <w:sz w:val="28"/>
          <w:szCs w:val="28"/>
          <w:lang w:eastAsia="ru-RU"/>
        </w:rPr>
        <w:br w:type="page"/>
      </w:r>
    </w:p>
    <w:p w:rsidR="000A2CB7" w:rsidRPr="00593F7A" w:rsidRDefault="000A2CB7" w:rsidP="000A2CB7">
      <w:pPr>
        <w:jc w:val="center"/>
        <w:rPr>
          <w:rFonts w:ascii="Times New Roman" w:eastAsia="Times New Roman" w:hAnsi="Times New Roman" w:cs="Times New Roman"/>
          <w:sz w:val="28"/>
          <w:szCs w:val="28"/>
          <w:lang w:eastAsia="ru-RU"/>
        </w:rPr>
      </w:pPr>
    </w:p>
    <w:p w:rsidR="00593F7A" w:rsidRPr="00593F7A" w:rsidRDefault="00593F7A" w:rsidP="00593F7A">
      <w:pPr>
        <w:widowControl w:val="0"/>
        <w:adjustRightInd w:val="0"/>
        <w:spacing w:after="0" w:line="240" w:lineRule="auto"/>
        <w:ind w:firstLine="567"/>
        <w:jc w:val="both"/>
        <w:textAlignment w:val="baseline"/>
        <w:rPr>
          <w:rFonts w:ascii="Times New Roman" w:eastAsia="Calibri" w:hAnsi="Times New Roman" w:cs="Times New Roman"/>
          <w:bCs/>
          <w:sz w:val="28"/>
          <w:szCs w:val="28"/>
          <w:lang w:eastAsia="uk-UA"/>
        </w:rPr>
      </w:pPr>
      <w:r w:rsidRPr="00593F7A">
        <w:rPr>
          <w:rFonts w:ascii="Times New Roman" w:eastAsia="Times New Roman" w:hAnsi="Times New Roman" w:cs="Times New Roman"/>
          <w:sz w:val="28"/>
          <w:szCs w:val="28"/>
          <w:lang w:eastAsia="ru-RU"/>
        </w:rPr>
        <w:t>Робоча програма навчальної дисципліни «</w:t>
      </w:r>
      <w:r>
        <w:rPr>
          <w:rFonts w:ascii="Times New Roman" w:eastAsia="Times New Roman" w:hAnsi="Times New Roman" w:cs="Times New Roman"/>
          <w:sz w:val="28"/>
          <w:szCs w:val="28"/>
          <w:lang w:eastAsia="ru-RU"/>
        </w:rPr>
        <w:t>Фінанси</w:t>
      </w:r>
      <w:r w:rsidRPr="00593F7A">
        <w:rPr>
          <w:rFonts w:ascii="Times New Roman" w:eastAsia="Times New Roman" w:hAnsi="Times New Roman" w:cs="Times New Roman"/>
          <w:sz w:val="28"/>
          <w:szCs w:val="28"/>
          <w:lang w:eastAsia="ru-RU"/>
        </w:rPr>
        <w:t xml:space="preserve">» для здобувачів вищої освіти освітнього ступеня «бакалавр» спеціальності </w:t>
      </w:r>
      <w:r w:rsidRPr="00593F7A">
        <w:rPr>
          <w:rFonts w:ascii="Times New Roman" w:eastAsia="Calibri" w:hAnsi="Times New Roman" w:cs="Times New Roman"/>
          <w:sz w:val="28"/>
          <w:szCs w:val="28"/>
          <w:lang w:eastAsia="uk-UA"/>
        </w:rPr>
        <w:t xml:space="preserve">071 «Облік і оподаткування» </w:t>
      </w:r>
      <w:r w:rsidRPr="00593F7A">
        <w:rPr>
          <w:rFonts w:ascii="Times New Roman" w:eastAsia="Times New Roman" w:hAnsi="Times New Roman" w:cs="Times New Roman"/>
          <w:sz w:val="28"/>
          <w:szCs w:val="28"/>
          <w:lang w:eastAsia="ru-RU"/>
        </w:rPr>
        <w:t xml:space="preserve">освітньо-професійна програма </w:t>
      </w:r>
      <w:r w:rsidRPr="00593F7A">
        <w:rPr>
          <w:rFonts w:ascii="Times New Roman" w:eastAsia="Calibri" w:hAnsi="Times New Roman" w:cs="Times New Roman"/>
          <w:sz w:val="28"/>
          <w:szCs w:val="28"/>
          <w:lang w:eastAsia="uk-UA"/>
        </w:rPr>
        <w:t>«</w:t>
      </w:r>
      <w:r w:rsidR="00551D66" w:rsidRPr="00620683">
        <w:rPr>
          <w:rFonts w:ascii="Times New Roman" w:eastAsia="Times New Roman" w:hAnsi="Times New Roman" w:cs="Times New Roman"/>
          <w:sz w:val="28"/>
          <w:szCs w:val="28"/>
          <w:lang w:eastAsia="ru-RU"/>
        </w:rPr>
        <w:t>Облік, контроль і митна справа</w:t>
      </w:r>
      <w:r w:rsidRPr="00593F7A">
        <w:rPr>
          <w:rFonts w:ascii="Times New Roman" w:eastAsia="Calibri" w:hAnsi="Times New Roman" w:cs="Times New Roman"/>
          <w:sz w:val="28"/>
          <w:szCs w:val="28"/>
          <w:lang w:eastAsia="uk-UA"/>
        </w:rPr>
        <w:t xml:space="preserve">», </w:t>
      </w:r>
      <w:r w:rsidRPr="00593F7A">
        <w:rPr>
          <w:rFonts w:ascii="Times New Roman" w:eastAsia="Times New Roman" w:hAnsi="Times New Roman" w:cs="Times New Roman"/>
          <w:sz w:val="28"/>
          <w:szCs w:val="28"/>
          <w:lang w:eastAsia="ru-RU"/>
        </w:rPr>
        <w:t xml:space="preserve">затверджена </w:t>
      </w:r>
      <w:r w:rsidRPr="00593F7A">
        <w:rPr>
          <w:rFonts w:ascii="Times New Roman" w:eastAsia="Calibri" w:hAnsi="Times New Roman" w:cs="Times New Roman"/>
          <w:bCs/>
          <w:sz w:val="28"/>
          <w:szCs w:val="28"/>
          <w:lang w:eastAsia="uk-UA"/>
        </w:rPr>
        <w:t xml:space="preserve">Вченою радою факультету бізнесу та сфери обслуговування від </w:t>
      </w:r>
      <w:r w:rsidR="009B0BF7" w:rsidRPr="009B0BF7">
        <w:rPr>
          <w:rFonts w:ascii="Times New Roman" w:eastAsia="Calibri" w:hAnsi="Times New Roman" w:cs="Times New Roman"/>
          <w:bCs/>
          <w:sz w:val="28"/>
          <w:szCs w:val="28"/>
          <w:lang w:eastAsia="uk-UA"/>
        </w:rPr>
        <w:t>28</w:t>
      </w:r>
      <w:r w:rsidR="009B0BF7">
        <w:rPr>
          <w:rFonts w:ascii="Times New Roman" w:eastAsia="Calibri" w:hAnsi="Times New Roman" w:cs="Times New Roman"/>
          <w:bCs/>
          <w:sz w:val="28"/>
          <w:szCs w:val="28"/>
          <w:lang w:eastAsia="uk-UA"/>
        </w:rPr>
        <w:t xml:space="preserve"> серпня 2025 р., протокол № 07</w:t>
      </w:r>
      <w:r w:rsidRPr="00593F7A">
        <w:rPr>
          <w:rFonts w:ascii="Times New Roman" w:eastAsia="Calibri" w:hAnsi="Times New Roman" w:cs="Times New Roman"/>
          <w:bCs/>
          <w:sz w:val="28"/>
          <w:szCs w:val="28"/>
          <w:lang w:eastAsia="uk-UA"/>
        </w:rPr>
        <w:t>.</w:t>
      </w:r>
    </w:p>
    <w:p w:rsidR="00593F7A" w:rsidRPr="00593F7A" w:rsidRDefault="00593F7A" w:rsidP="00593F7A">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A21508" w:rsidRDefault="00A21508" w:rsidP="000A2CB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A2CB7" w:rsidRPr="00007021" w:rsidRDefault="000A2CB7" w:rsidP="000A2CB7">
      <w:pPr>
        <w:spacing w:after="0" w:line="288" w:lineRule="auto"/>
        <w:ind w:firstLine="720"/>
        <w:jc w:val="center"/>
        <w:rPr>
          <w:rFonts w:ascii="Times New Roman" w:eastAsia="Times New Roman" w:hAnsi="Times New Roman" w:cs="Times New Roman"/>
          <w:b/>
          <w:sz w:val="28"/>
          <w:szCs w:val="28"/>
          <w:lang w:eastAsia="ru-RU"/>
        </w:rPr>
      </w:pPr>
      <w:r w:rsidRPr="00007021">
        <w:rPr>
          <w:rFonts w:ascii="Times New Roman" w:eastAsia="Times New Roman" w:hAnsi="Times New Roman" w:cs="Times New Roman"/>
          <w:b/>
          <w:sz w:val="28"/>
          <w:szCs w:val="28"/>
          <w:lang w:eastAsia="ru-RU"/>
        </w:rPr>
        <w:lastRenderedPageBreak/>
        <w:t>1. 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ED019C" w:rsidRPr="00ED019C" w:rsidTr="00ED019C">
        <w:trPr>
          <w:trHeight w:val="803"/>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Найменування показників</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 напрям підготовки, освітній ступінь</w:t>
            </w: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Характеристика навчальної дисципліни</w:t>
            </w:r>
          </w:p>
        </w:tc>
      </w:tr>
      <w:tr w:rsidR="00ED019C" w:rsidRPr="00ED019C" w:rsidTr="00ED019C">
        <w:trPr>
          <w:trHeight w:val="549"/>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денна форма </w:t>
            </w:r>
            <w:r w:rsidR="00586A98" w:rsidRPr="00586A98">
              <w:rPr>
                <w:rFonts w:ascii="Times New Roman" w:eastAsia="Times New Roman" w:hAnsi="Times New Roman" w:cs="Times New Roman"/>
                <w:sz w:val="24"/>
                <w:szCs w:val="24"/>
                <w:lang w:eastAsia="uk-UA"/>
              </w:rPr>
              <w:t>здобуття вищої освіти</w:t>
            </w:r>
          </w:p>
        </w:tc>
        <w:tc>
          <w:tcPr>
            <w:tcW w:w="180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заочна форма </w:t>
            </w:r>
            <w:r w:rsidR="00586A98" w:rsidRPr="00586A98">
              <w:rPr>
                <w:rFonts w:ascii="Times New Roman" w:eastAsia="Times New Roman" w:hAnsi="Times New Roman" w:cs="Times New Roman"/>
                <w:sz w:val="24"/>
                <w:szCs w:val="24"/>
                <w:lang w:eastAsia="uk-UA"/>
              </w:rPr>
              <w:t>здобуття вищої освіти</w:t>
            </w:r>
          </w:p>
        </w:tc>
      </w:tr>
      <w:tr w:rsidR="00ED019C" w:rsidRPr="00ED019C" w:rsidTr="00ED019C">
        <w:trPr>
          <w:trHeight w:val="781"/>
        </w:trPr>
        <w:tc>
          <w:tcPr>
            <w:tcW w:w="2896"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Кількість кредитів </w:t>
            </w:r>
            <w:r w:rsidR="00CA0F9B">
              <w:rPr>
                <w:rFonts w:ascii="Times New Roman" w:eastAsia="Times New Roman" w:hAnsi="Times New Roman" w:cs="Times New Roman"/>
                <w:sz w:val="24"/>
                <w:szCs w:val="24"/>
                <w:lang w:eastAsia="uk-UA"/>
              </w:rPr>
              <w:t>– 5</w:t>
            </w:r>
          </w:p>
        </w:tc>
        <w:tc>
          <w:tcPr>
            <w:tcW w:w="3262"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07 “Управління та адміністрування”</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16"/>
                <w:szCs w:val="16"/>
                <w:lang w:eastAsia="uk-UA"/>
              </w:rPr>
            </w:pPr>
            <w:r w:rsidRPr="00ED019C">
              <w:rPr>
                <w:rFonts w:ascii="Times New Roman" w:eastAsia="Times New Roman" w:hAnsi="Times New Roman" w:cs="Times New Roman"/>
                <w:sz w:val="24"/>
                <w:szCs w:val="24"/>
                <w:lang w:eastAsia="uk-UA"/>
              </w:rPr>
              <w:t>обов’язкова</w:t>
            </w:r>
          </w:p>
        </w:tc>
      </w:tr>
      <w:tr w:rsidR="00ED019C" w:rsidRPr="00ED019C" w:rsidTr="00ED019C">
        <w:trPr>
          <w:trHeight w:val="327"/>
        </w:trPr>
        <w:tc>
          <w:tcPr>
            <w:tcW w:w="2896" w:type="dxa"/>
            <w:vAlign w:val="center"/>
          </w:tcPr>
          <w:p w:rsidR="00ED019C" w:rsidRPr="00ED019C" w:rsidRDefault="00CA0F9B"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Модулів – 1</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Спеціальність 071 «Облік і оподаткування»,</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Рік підготовки:</w:t>
            </w:r>
          </w:p>
        </w:tc>
      </w:tr>
      <w:tr w:rsidR="00ED019C" w:rsidRPr="00ED019C" w:rsidTr="00ED019C">
        <w:trPr>
          <w:trHeight w:val="207"/>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Змістових модулів – </w:t>
            </w:r>
            <w:r>
              <w:rPr>
                <w:rFonts w:ascii="Times New Roman" w:eastAsia="Times New Roman" w:hAnsi="Times New Roman" w:cs="Times New Roman"/>
                <w:sz w:val="24"/>
                <w:szCs w:val="24"/>
                <w:lang w:eastAsia="uk-UA"/>
              </w:rPr>
              <w:t>2</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155922">
              <w:rPr>
                <w:rFonts w:ascii="Times New Roman" w:eastAsia="Times New Roman" w:hAnsi="Times New Roman" w:cs="Times New Roman"/>
                <w:sz w:val="24"/>
                <w:szCs w:val="24"/>
                <w:lang w:eastAsia="uk-UA"/>
              </w:rPr>
              <w:t>1</w:t>
            </w:r>
            <w:r w:rsidR="00ED019C" w:rsidRPr="00ED019C">
              <w:rPr>
                <w:rFonts w:ascii="Times New Roman" w:eastAsia="Times New Roman" w:hAnsi="Times New Roman" w:cs="Times New Roman"/>
                <w:sz w:val="24"/>
                <w:szCs w:val="24"/>
                <w:lang w:eastAsia="uk-UA"/>
              </w:rPr>
              <w:t>к</w:t>
            </w:r>
          </w:p>
        </w:tc>
        <w:tc>
          <w:tcPr>
            <w:tcW w:w="1800" w:type="dxa"/>
            <w:vAlign w:val="center"/>
          </w:tcPr>
          <w:p w:rsidR="00ED019C" w:rsidRPr="00ED019C" w:rsidRDefault="00C2405F"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w:t>
            </w:r>
            <w:r w:rsidRPr="00ED019C">
              <w:rPr>
                <w:rFonts w:ascii="Times New Roman" w:eastAsia="Times New Roman" w:hAnsi="Times New Roman" w:cs="Times New Roman"/>
                <w:sz w:val="24"/>
                <w:szCs w:val="24"/>
                <w:lang w:eastAsia="uk-UA"/>
              </w:rPr>
              <w:t>к</w:t>
            </w:r>
          </w:p>
        </w:tc>
      </w:tr>
      <w:tr w:rsidR="00ED019C" w:rsidRPr="00ED019C" w:rsidTr="00ED019C">
        <w:trPr>
          <w:trHeight w:val="23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Семестр</w:t>
            </w:r>
          </w:p>
        </w:tc>
      </w:tr>
      <w:tr w:rsidR="00ED019C" w:rsidRPr="00ED019C" w:rsidTr="00ED019C">
        <w:trPr>
          <w:trHeight w:val="323"/>
        </w:trPr>
        <w:tc>
          <w:tcPr>
            <w:tcW w:w="2896" w:type="dxa"/>
            <w:vMerge w:val="restart"/>
            <w:vAlign w:val="center"/>
          </w:tcPr>
          <w:p w:rsidR="00ED019C" w:rsidRPr="00155922" w:rsidRDefault="00ED019C" w:rsidP="00CA0F9B">
            <w:pPr>
              <w:widowControl w:val="0"/>
              <w:spacing w:after="0" w:line="240" w:lineRule="auto"/>
              <w:jc w:val="center"/>
              <w:rPr>
                <w:rFonts w:ascii="Times New Roman" w:eastAsia="Times New Roman" w:hAnsi="Times New Roman" w:cs="Times New Roman"/>
                <w:sz w:val="24"/>
                <w:szCs w:val="24"/>
                <w:lang w:val="ru-RU" w:eastAsia="uk-UA"/>
              </w:rPr>
            </w:pPr>
            <w:r w:rsidRPr="00ED019C">
              <w:rPr>
                <w:rFonts w:ascii="Times New Roman" w:eastAsia="Times New Roman" w:hAnsi="Times New Roman" w:cs="Times New Roman"/>
                <w:sz w:val="24"/>
                <w:szCs w:val="24"/>
                <w:lang w:eastAsia="uk-UA"/>
              </w:rPr>
              <w:t xml:space="preserve">Загальна кількість годин – </w:t>
            </w:r>
            <w:r w:rsidR="00CA0F9B">
              <w:rPr>
                <w:rFonts w:ascii="Times New Roman" w:eastAsia="Times New Roman" w:hAnsi="Times New Roman" w:cs="Times New Roman"/>
                <w:sz w:val="24"/>
                <w:szCs w:val="24"/>
                <w:lang w:val="ru-RU" w:eastAsia="uk-UA"/>
              </w:rPr>
              <w:t>150</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155922">
              <w:rPr>
                <w:rFonts w:ascii="Times New Roman" w:eastAsia="Times New Roman" w:hAnsi="Times New Roman" w:cs="Times New Roman"/>
                <w:sz w:val="24"/>
                <w:szCs w:val="24"/>
                <w:lang w:eastAsia="uk-UA"/>
              </w:rPr>
              <w:t>1</w:t>
            </w:r>
            <w:r w:rsidR="00ED019C" w:rsidRPr="00ED019C">
              <w:rPr>
                <w:rFonts w:ascii="Times New Roman" w:eastAsia="Times New Roman" w:hAnsi="Times New Roman" w:cs="Times New Roman"/>
                <w:sz w:val="24"/>
                <w:szCs w:val="24"/>
                <w:lang w:eastAsia="uk-UA"/>
              </w:rPr>
              <w:t>к</w:t>
            </w:r>
          </w:p>
        </w:tc>
        <w:tc>
          <w:tcPr>
            <w:tcW w:w="180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3/1</w:t>
            </w:r>
            <w:r w:rsidRPr="00ED019C">
              <w:rPr>
                <w:rFonts w:ascii="Times New Roman" w:eastAsia="Times New Roman" w:hAnsi="Times New Roman" w:cs="Times New Roman"/>
                <w:sz w:val="24"/>
                <w:szCs w:val="24"/>
                <w:lang w:eastAsia="uk-UA"/>
              </w:rPr>
              <w:t>к</w:t>
            </w:r>
          </w:p>
        </w:tc>
      </w:tr>
      <w:tr w:rsidR="00ED019C" w:rsidRPr="00ED019C" w:rsidTr="00ED019C">
        <w:trPr>
          <w:trHeight w:val="32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Лекції </w:t>
            </w:r>
          </w:p>
        </w:tc>
      </w:tr>
      <w:tr w:rsidR="00ED019C" w:rsidRPr="00ED019C" w:rsidTr="00ED019C">
        <w:trPr>
          <w:trHeight w:val="320"/>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Тижневих годин для денної форми навчання:</w:t>
            </w:r>
          </w:p>
          <w:p w:rsidR="00ED019C" w:rsidRPr="00ED019C" w:rsidRDefault="00586A98"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аудиторних 4</w:t>
            </w:r>
            <w:r w:rsidR="00ED019C" w:rsidRPr="00ED019C">
              <w:rPr>
                <w:rFonts w:ascii="Times New Roman" w:eastAsia="Times New Roman" w:hAnsi="Times New Roman" w:cs="Times New Roman"/>
                <w:sz w:val="24"/>
                <w:szCs w:val="24"/>
                <w:lang w:eastAsia="uk-UA"/>
              </w:rPr>
              <w:t>(</w:t>
            </w:r>
            <w:r w:rsidR="00155922">
              <w:rPr>
                <w:rFonts w:ascii="Times New Roman" w:eastAsia="Times New Roman" w:hAnsi="Times New Roman" w:cs="Times New Roman"/>
                <w:sz w:val="24"/>
                <w:szCs w:val="24"/>
                <w:lang w:eastAsia="uk-UA"/>
              </w:rPr>
              <w:t>3,1</w:t>
            </w:r>
            <w:r w:rsidR="00155922" w:rsidRPr="00ED019C">
              <w:rPr>
                <w:rFonts w:ascii="Times New Roman" w:eastAsia="Times New Roman" w:hAnsi="Times New Roman" w:cs="Times New Roman"/>
                <w:sz w:val="24"/>
                <w:szCs w:val="24"/>
                <w:lang w:eastAsia="uk-UA"/>
              </w:rPr>
              <w:t>к</w:t>
            </w:r>
            <w:r w:rsidR="00ED019C" w:rsidRPr="00ED019C">
              <w:rPr>
                <w:rFonts w:ascii="Times New Roman" w:eastAsia="Times New Roman" w:hAnsi="Times New Roman" w:cs="Times New Roman"/>
                <w:sz w:val="24"/>
                <w:szCs w:val="24"/>
                <w:lang w:eastAsia="uk-UA"/>
              </w:rPr>
              <w:t>)</w:t>
            </w:r>
          </w:p>
          <w:p w:rsidR="00ED019C" w:rsidRPr="00ED019C" w:rsidRDefault="00586A98"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самостійної роботи – 5,4</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Освітній ступінь «бакалавр»</w:t>
            </w:r>
          </w:p>
        </w:tc>
        <w:tc>
          <w:tcPr>
            <w:tcW w:w="162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32</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ED019C" w:rsidRPr="00ED019C">
              <w:rPr>
                <w:rFonts w:ascii="Times New Roman" w:eastAsia="Times New Roman" w:hAnsi="Times New Roman" w:cs="Times New Roman"/>
                <w:sz w:val="24"/>
                <w:szCs w:val="24"/>
                <w:lang w:eastAsia="uk-UA"/>
              </w:rPr>
              <w:t xml:space="preserve"> год.</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Практичні </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32</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6</w:t>
            </w:r>
            <w:r w:rsidR="00ED019C" w:rsidRPr="00ED019C">
              <w:rPr>
                <w:rFonts w:ascii="Times New Roman" w:eastAsia="Times New Roman" w:hAnsi="Times New Roman" w:cs="Times New Roman"/>
                <w:sz w:val="24"/>
                <w:szCs w:val="24"/>
                <w:lang w:eastAsia="uk-UA"/>
              </w:rPr>
              <w:t xml:space="preserve"> год.</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Лабораторні</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0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0 год.</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Самостійна робота</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586A98"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86</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5D4EBB" w:rsidP="006701AE">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1</w:t>
            </w:r>
            <w:r w:rsidR="00586A98">
              <w:rPr>
                <w:rFonts w:ascii="Times New Roman" w:eastAsia="Times New Roman" w:hAnsi="Times New Roman" w:cs="Times New Roman"/>
                <w:sz w:val="24"/>
                <w:szCs w:val="24"/>
                <w:lang w:val="ru-RU" w:eastAsia="uk-UA"/>
              </w:rPr>
              <w:t>38</w:t>
            </w:r>
            <w:r w:rsidR="00ED019C" w:rsidRPr="00ED019C">
              <w:rPr>
                <w:rFonts w:ascii="Times New Roman" w:eastAsia="Times New Roman" w:hAnsi="Times New Roman" w:cs="Times New Roman"/>
                <w:sz w:val="24"/>
                <w:szCs w:val="24"/>
                <w:lang w:eastAsia="uk-UA"/>
              </w:rPr>
              <w:t xml:space="preserve"> год.</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34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Вид контролю: </w:t>
            </w:r>
          </w:p>
          <w:p w:rsidR="00ED019C" w:rsidRPr="00ED019C" w:rsidRDefault="00ED019C" w:rsidP="00C2405F">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екзамен (</w:t>
            </w:r>
            <w:r w:rsidR="00C2405F">
              <w:rPr>
                <w:rFonts w:ascii="Times New Roman" w:eastAsia="Times New Roman" w:hAnsi="Times New Roman" w:cs="Times New Roman"/>
                <w:sz w:val="24"/>
                <w:szCs w:val="24"/>
                <w:lang w:val="ru-RU" w:eastAsia="uk-UA"/>
              </w:rPr>
              <w:t>3,1к</w:t>
            </w:r>
            <w:r w:rsidRPr="00ED019C">
              <w:rPr>
                <w:rFonts w:ascii="Times New Roman" w:eastAsia="Times New Roman" w:hAnsi="Times New Roman" w:cs="Times New Roman"/>
                <w:sz w:val="24"/>
                <w:szCs w:val="24"/>
                <w:lang w:eastAsia="uk-UA"/>
              </w:rPr>
              <w:t>)</w:t>
            </w:r>
          </w:p>
        </w:tc>
      </w:tr>
    </w:tbl>
    <w:p w:rsidR="00ED019C" w:rsidRPr="00007021" w:rsidRDefault="00ED019C" w:rsidP="000A2CB7">
      <w:pPr>
        <w:spacing w:after="0" w:line="288" w:lineRule="auto"/>
        <w:ind w:firstLine="720"/>
        <w:jc w:val="center"/>
        <w:rPr>
          <w:rFonts w:ascii="Times New Roman" w:eastAsia="Times New Roman" w:hAnsi="Times New Roman" w:cs="Times New Roman"/>
          <w:sz w:val="28"/>
          <w:szCs w:val="28"/>
          <w:lang w:eastAsia="ru-RU"/>
        </w:rPr>
      </w:pP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 xml:space="preserve">для денної форми </w:t>
      </w:r>
      <w:r w:rsidR="00586A98" w:rsidRPr="00171337">
        <w:rPr>
          <w:rFonts w:ascii="Times New Roman" w:hAnsi="Times New Roman"/>
          <w:sz w:val="28"/>
          <w:szCs w:val="28"/>
          <w:lang w:eastAsia="uk-UA"/>
        </w:rPr>
        <w:t>здобуття вищої освіти</w:t>
      </w:r>
      <w:r w:rsidRPr="005D4EBB">
        <w:rPr>
          <w:rFonts w:ascii="Times New Roman" w:eastAsia="Times New Roman" w:hAnsi="Times New Roman" w:cs="Times New Roman"/>
          <w:sz w:val="28"/>
          <w:szCs w:val="28"/>
          <w:lang w:eastAsia="uk-UA"/>
        </w:rPr>
        <w:t xml:space="preserve"> – </w:t>
      </w:r>
      <w:r w:rsidR="00586A98">
        <w:rPr>
          <w:rFonts w:ascii="Times New Roman" w:eastAsia="Times New Roman" w:hAnsi="Times New Roman" w:cs="Times New Roman"/>
          <w:sz w:val="28"/>
          <w:szCs w:val="28"/>
          <w:lang w:eastAsia="uk-UA"/>
        </w:rPr>
        <w:t>4</w:t>
      </w:r>
      <w:r w:rsidR="006701AE">
        <w:rPr>
          <w:rFonts w:ascii="Times New Roman" w:eastAsia="Times New Roman" w:hAnsi="Times New Roman" w:cs="Times New Roman"/>
          <w:sz w:val="28"/>
          <w:szCs w:val="28"/>
          <w:lang w:eastAsia="uk-UA"/>
        </w:rPr>
        <w:t>3</w:t>
      </w:r>
      <w:r w:rsidRPr="005D4EBB">
        <w:rPr>
          <w:rFonts w:ascii="Times New Roman" w:eastAsia="Times New Roman" w:hAnsi="Times New Roman" w:cs="Times New Roman"/>
          <w:sz w:val="28"/>
          <w:szCs w:val="28"/>
          <w:lang w:eastAsia="uk-UA"/>
        </w:rPr>
        <w:t xml:space="preserve"> % аудиторних занять, </w:t>
      </w:r>
      <w:r w:rsidR="00586A98">
        <w:rPr>
          <w:rFonts w:ascii="Times New Roman" w:eastAsia="Times New Roman" w:hAnsi="Times New Roman" w:cs="Times New Roman"/>
          <w:sz w:val="28"/>
          <w:szCs w:val="28"/>
          <w:lang w:eastAsia="uk-UA"/>
        </w:rPr>
        <w:t>5</w:t>
      </w:r>
      <w:r w:rsidR="006701AE">
        <w:rPr>
          <w:rFonts w:ascii="Times New Roman" w:eastAsia="Times New Roman" w:hAnsi="Times New Roman" w:cs="Times New Roman"/>
          <w:sz w:val="28"/>
          <w:szCs w:val="28"/>
          <w:lang w:eastAsia="uk-UA"/>
        </w:rPr>
        <w:t>7</w:t>
      </w:r>
      <w:r w:rsidRPr="005D4EBB">
        <w:rPr>
          <w:rFonts w:ascii="Times New Roman" w:eastAsia="Times New Roman" w:hAnsi="Times New Roman" w:cs="Times New Roman"/>
          <w:sz w:val="28"/>
          <w:szCs w:val="28"/>
          <w:lang w:eastAsia="uk-UA"/>
        </w:rPr>
        <w:t xml:space="preserve"> % самостійної та індивідуальної роботи;</w:t>
      </w: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 xml:space="preserve">для заочної форми </w:t>
      </w:r>
      <w:r w:rsidR="00586A98" w:rsidRPr="00171337">
        <w:rPr>
          <w:rFonts w:ascii="Times New Roman" w:hAnsi="Times New Roman"/>
          <w:sz w:val="28"/>
          <w:szCs w:val="28"/>
          <w:lang w:eastAsia="uk-UA"/>
        </w:rPr>
        <w:t>здобуття вищої освіти</w:t>
      </w:r>
      <w:r w:rsidRPr="005D4EBB">
        <w:rPr>
          <w:rFonts w:ascii="Times New Roman" w:eastAsia="Times New Roman" w:hAnsi="Times New Roman" w:cs="Times New Roman"/>
          <w:sz w:val="28"/>
          <w:szCs w:val="28"/>
          <w:lang w:eastAsia="uk-UA"/>
        </w:rPr>
        <w:t xml:space="preserve">  ̶  </w:t>
      </w:r>
      <w:r w:rsidR="00586A98">
        <w:rPr>
          <w:rFonts w:ascii="Times New Roman" w:eastAsia="Times New Roman" w:hAnsi="Times New Roman" w:cs="Times New Roman"/>
          <w:sz w:val="28"/>
          <w:szCs w:val="28"/>
          <w:lang w:eastAsia="uk-UA"/>
        </w:rPr>
        <w:t>8</w:t>
      </w:r>
      <w:r>
        <w:rPr>
          <w:rFonts w:ascii="Times New Roman" w:eastAsia="Times New Roman" w:hAnsi="Times New Roman" w:cs="Times New Roman"/>
          <w:sz w:val="28"/>
          <w:szCs w:val="28"/>
          <w:lang w:eastAsia="uk-UA"/>
        </w:rPr>
        <w:t xml:space="preserve"> </w:t>
      </w:r>
      <w:r w:rsidRPr="005D4EBB">
        <w:rPr>
          <w:rFonts w:ascii="Times New Roman" w:eastAsia="Times New Roman" w:hAnsi="Times New Roman" w:cs="Times New Roman"/>
          <w:sz w:val="28"/>
          <w:szCs w:val="28"/>
          <w:lang w:eastAsia="uk-UA"/>
        </w:rPr>
        <w:t xml:space="preserve">% аудиторних занять, </w:t>
      </w:r>
      <w:r w:rsidR="006701AE">
        <w:rPr>
          <w:rFonts w:ascii="Times New Roman" w:eastAsia="Times New Roman" w:hAnsi="Times New Roman" w:cs="Times New Roman"/>
          <w:sz w:val="28"/>
          <w:szCs w:val="28"/>
          <w:lang w:eastAsia="uk-UA"/>
        </w:rPr>
        <w:t>9</w:t>
      </w:r>
      <w:r w:rsidR="00586A98">
        <w:rPr>
          <w:rFonts w:ascii="Times New Roman" w:eastAsia="Times New Roman" w:hAnsi="Times New Roman" w:cs="Times New Roman"/>
          <w:sz w:val="28"/>
          <w:szCs w:val="28"/>
          <w:lang w:eastAsia="uk-UA"/>
        </w:rPr>
        <w:t>2</w:t>
      </w:r>
      <w:r w:rsidRPr="005D4EBB">
        <w:rPr>
          <w:rFonts w:ascii="Times New Roman" w:eastAsia="Times New Roman" w:hAnsi="Times New Roman" w:cs="Times New Roman"/>
          <w:sz w:val="28"/>
          <w:szCs w:val="28"/>
          <w:lang w:eastAsia="uk-UA"/>
        </w:rPr>
        <w:t xml:space="preserve"> % самостійної та індивідуальної роботи.</w:t>
      </w:r>
    </w:p>
    <w:p w:rsidR="000A2CB7" w:rsidRPr="00007021" w:rsidRDefault="000A2CB7" w:rsidP="000A2CB7"/>
    <w:p w:rsidR="00AF783A" w:rsidRPr="00AF783A" w:rsidRDefault="00AF783A" w:rsidP="00AF783A">
      <w:pPr>
        <w:spacing w:after="0" w:line="240" w:lineRule="auto"/>
        <w:ind w:firstLine="567"/>
        <w:rPr>
          <w:rFonts w:ascii="Times New Roman" w:eastAsia="Times New Roman" w:hAnsi="Times New Roman" w:cs="Times New Roman"/>
          <w:sz w:val="28"/>
          <w:szCs w:val="28"/>
          <w:lang w:eastAsia="uk-UA"/>
        </w:rPr>
      </w:pPr>
    </w:p>
    <w:p w:rsidR="00AF783A" w:rsidRDefault="00AF783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55237" w:rsidRPr="00755237" w:rsidRDefault="00755237" w:rsidP="00755237">
      <w:pPr>
        <w:spacing w:after="0" w:line="240" w:lineRule="auto"/>
        <w:ind w:firstLine="600"/>
        <w:jc w:val="center"/>
        <w:rPr>
          <w:rFonts w:ascii="Times New Roman" w:eastAsia="Times New Roman" w:hAnsi="Times New Roman" w:cs="Times New Roman"/>
          <w:b/>
          <w:sz w:val="26"/>
          <w:szCs w:val="26"/>
          <w:lang w:eastAsia="ru-RU"/>
        </w:rPr>
      </w:pPr>
      <w:r w:rsidRPr="00755237">
        <w:rPr>
          <w:rFonts w:ascii="Times New Roman" w:eastAsia="Times New Roman" w:hAnsi="Times New Roman" w:cs="Times New Roman"/>
          <w:b/>
          <w:sz w:val="24"/>
          <w:szCs w:val="24"/>
          <w:lang w:eastAsia="ru-RU"/>
        </w:rPr>
        <w:lastRenderedPageBreak/>
        <w:t>1</w:t>
      </w:r>
      <w:r w:rsidRPr="00755237">
        <w:rPr>
          <w:rFonts w:ascii="Times New Roman" w:eastAsia="Times New Roman" w:hAnsi="Times New Roman" w:cs="Times New Roman"/>
          <w:b/>
          <w:sz w:val="26"/>
          <w:szCs w:val="26"/>
          <w:lang w:eastAsia="ru-RU"/>
        </w:rPr>
        <w:t>. МЕТА ТА ЗАВДАННЯ НАВЧАЛЬНОЇ ДИСЦИПЛІНИ</w:t>
      </w:r>
    </w:p>
    <w:p w:rsidR="00755237" w:rsidRPr="00755237" w:rsidRDefault="00755237" w:rsidP="00755237">
      <w:pPr>
        <w:spacing w:after="0" w:line="240" w:lineRule="auto"/>
        <w:ind w:firstLine="709"/>
        <w:jc w:val="both"/>
        <w:rPr>
          <w:rFonts w:ascii="Times New Roman" w:eastAsia="Times New Roman" w:hAnsi="Times New Roman" w:cs="Times New Roman"/>
          <w:sz w:val="28"/>
          <w:szCs w:val="28"/>
          <w:u w:val="single"/>
          <w:lang w:eastAsia="ru-RU"/>
        </w:rPr>
      </w:pPr>
      <w:r w:rsidRPr="00755237">
        <w:rPr>
          <w:rFonts w:ascii="Times New Roman" w:eastAsia="Times New Roman" w:hAnsi="Times New Roman" w:cs="Times New Roman"/>
          <w:sz w:val="28"/>
          <w:szCs w:val="28"/>
          <w:lang w:eastAsia="ru-RU"/>
        </w:rPr>
        <w:t>Дисципліна «Фінанси» є нормативною і базовою для підготовки фахівців спеціальності 07</w:t>
      </w:r>
      <w:r w:rsidR="00567FF5" w:rsidRPr="00567FF5">
        <w:rPr>
          <w:rFonts w:ascii="Times New Roman" w:eastAsia="Times New Roman" w:hAnsi="Times New Roman" w:cs="Times New Roman"/>
          <w:sz w:val="28"/>
          <w:szCs w:val="28"/>
          <w:lang w:eastAsia="ru-RU"/>
        </w:rPr>
        <w:t>1</w:t>
      </w:r>
      <w:bookmarkStart w:id="0" w:name="_GoBack"/>
      <w:bookmarkEnd w:id="0"/>
      <w:r w:rsidRPr="0075523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Облік і оподаткування</w:t>
      </w:r>
      <w:r w:rsidRPr="00755237">
        <w:rPr>
          <w:rFonts w:ascii="Times New Roman" w:eastAsia="Times New Roman" w:hAnsi="Times New Roman" w:cs="Times New Roman"/>
          <w:sz w:val="28"/>
          <w:szCs w:val="28"/>
          <w:lang w:eastAsia="ru-RU"/>
        </w:rPr>
        <w:t>»</w:t>
      </w:r>
    </w:p>
    <w:p w:rsidR="000E7963" w:rsidRPr="000E7963" w:rsidRDefault="00755237"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755237">
        <w:rPr>
          <w:rFonts w:ascii="Times New Roman" w:eastAsia="Times New Roman" w:hAnsi="Times New Roman" w:cs="Times New Roman"/>
          <w:b/>
          <w:sz w:val="28"/>
          <w:szCs w:val="28"/>
          <w:lang w:eastAsia="ru-RU"/>
        </w:rPr>
        <w:t>Мета</w:t>
      </w:r>
      <w:r w:rsidRPr="00755237">
        <w:rPr>
          <w:rFonts w:ascii="Times New Roman" w:eastAsia="Times New Roman" w:hAnsi="Times New Roman" w:cs="Times New Roman"/>
          <w:i/>
          <w:sz w:val="28"/>
          <w:szCs w:val="28"/>
          <w:lang w:eastAsia="ru-RU"/>
        </w:rPr>
        <w:t xml:space="preserve"> </w:t>
      </w:r>
      <w:r w:rsidRPr="00755237">
        <w:rPr>
          <w:rFonts w:ascii="Times New Roman" w:eastAsia="Times New Roman" w:hAnsi="Times New Roman" w:cs="Times New Roman"/>
          <w:sz w:val="28"/>
          <w:szCs w:val="28"/>
          <w:lang w:eastAsia="ru-RU"/>
        </w:rPr>
        <w:t xml:space="preserve">навчальної дисципліни </w:t>
      </w:r>
      <w:r w:rsidRPr="00755237">
        <w:rPr>
          <w:rFonts w:ascii="Times New Roman" w:eastAsia="Times New Roman" w:hAnsi="Times New Roman" w:cs="Times New Roman"/>
          <w:sz w:val="28"/>
          <w:szCs w:val="28"/>
        </w:rPr>
        <w:t>“Фінанси”:</w:t>
      </w:r>
      <w:r w:rsidR="00F248F4">
        <w:rPr>
          <w:rFonts w:ascii="Times New Roman" w:eastAsia="Times New Roman" w:hAnsi="Times New Roman" w:cs="Times New Roman"/>
          <w:sz w:val="28"/>
          <w:szCs w:val="28"/>
        </w:rPr>
        <w:t xml:space="preserve"> </w:t>
      </w:r>
      <w:r w:rsidR="000E7963" w:rsidRPr="000E7963">
        <w:rPr>
          <w:rFonts w:ascii="Times New Roman" w:eastAsia="Times New Roman" w:hAnsi="Times New Roman" w:cs="Times New Roman"/>
          <w:bCs/>
          <w:sz w:val="28"/>
          <w:szCs w:val="28"/>
          <w:lang w:eastAsia="ru-RU"/>
        </w:rPr>
        <w:t>є формування у майбутніх фахівців з обліку і оподаткування сучасного економічного мислення та системи знань щодо розвитку та становлення фінансових і грошово-кредитних відносин у сучасному суспільстві.</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Основними завданнями дисципліни є: </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особливостей організації фінансових відносин держави, суб'єктів господарювання і населення;</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використання закономірностей у сфері фінансових відносин у практиці фінансової роботи;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визначення ролі фінансів у забезпеченні економічного зростання суб'єктів ринкових відносин;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аналіз тенденцій розвитку національного та міжнародного фінансового ринку;</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засвоєння принципів і форм організації сучасної грошово-кредитної системи;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принципів функціонування ринку позичкових капіталів, грошового обігу, банків та банківської діяльності та інших фінансових інститутів;</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вивчення особливостей організації міжнародних грошово-кредитних відносин тощо.</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У результаті вивчення дисципліни студент повинен: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знати: сутність та концепції фінансів, особливості вітчизняної фінансової та грошово-кредитної системи; характеристику інструментів, методів та принципів фінансової політики та її складових; </w:t>
      </w:r>
    </w:p>
    <w:p w:rsid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вміти: вільно орієнтуватися в теоретичних і практичних проблемах фінансової системи; аналізувати поточну ситуацію на вітчизняному та зарубіжному фінансовому ринку; обирати оптимальні шляхи вирішення конкретних виробничих завдань фінансового характеру тощо.</w:t>
      </w:r>
    </w:p>
    <w:p w:rsidR="00755237" w:rsidRPr="002E5AD6" w:rsidRDefault="002E5AD6" w:rsidP="00755237">
      <w:pPr>
        <w:spacing w:after="0" w:line="240" w:lineRule="auto"/>
        <w:ind w:firstLine="709"/>
        <w:jc w:val="both"/>
        <w:rPr>
          <w:rFonts w:ascii="Times New Roman" w:eastAsia="Times New Roman" w:hAnsi="Times New Roman" w:cs="Times New Roman"/>
          <w:sz w:val="28"/>
          <w:szCs w:val="28"/>
          <w:lang w:eastAsia="ru-RU"/>
        </w:rPr>
      </w:pPr>
      <w:r w:rsidRPr="002E5AD6">
        <w:rPr>
          <w:rFonts w:ascii="Times New Roman" w:eastAsia="Times New Roman" w:hAnsi="Times New Roman" w:cs="Times New Roman"/>
          <w:sz w:val="28"/>
          <w:szCs w:val="28"/>
          <w:lang w:eastAsia="ru-RU"/>
        </w:rPr>
        <w:t>Зміст навчальної дисципліни спрямований на</w:t>
      </w:r>
      <w:r>
        <w:rPr>
          <w:rFonts w:ascii="Times New Roman" w:eastAsia="Times New Roman" w:hAnsi="Times New Roman" w:cs="Times New Roman"/>
          <w:sz w:val="28"/>
          <w:szCs w:val="28"/>
          <w:lang w:val="ru-RU" w:eastAsia="ru-RU"/>
        </w:rPr>
        <w:t xml:space="preserve"> </w:t>
      </w:r>
      <w:r w:rsidRPr="002E5AD6">
        <w:rPr>
          <w:rFonts w:ascii="Times New Roman" w:eastAsia="Times New Roman" w:hAnsi="Times New Roman" w:cs="Times New Roman"/>
          <w:sz w:val="28"/>
          <w:szCs w:val="28"/>
          <w:lang w:val="ru-RU" w:eastAsia="ru-RU"/>
        </w:rPr>
        <w:t>формування наступних компетентностей, визначених стандартом вищої освіти зі спеціальності 071 «Облік і оподаткування»:</w:t>
      </w:r>
    </w:p>
    <w:p w:rsidR="005D4EBB" w:rsidRPr="00FF5744" w:rsidRDefault="005D4EBB" w:rsidP="0075523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ЗК01.</w:t>
      </w:r>
      <w:r w:rsidR="00FF5744">
        <w:rPr>
          <w:rFonts w:ascii="Times New Roman" w:eastAsia="Times New Roman" w:hAnsi="Times New Roman" w:cs="Times New Roman"/>
          <w:sz w:val="28"/>
          <w:szCs w:val="28"/>
          <w:lang w:val="ru-RU" w:eastAsia="ru-RU"/>
        </w:rPr>
        <w:t xml:space="preserve"> Здатність вчитися та опановувати сучасні знання.</w:t>
      </w:r>
    </w:p>
    <w:p w:rsidR="005D4EBB" w:rsidRDefault="005D4EBB" w:rsidP="00FF574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ЗК02.</w:t>
      </w:r>
      <w:r w:rsidR="00FF5744" w:rsidRPr="00FF5744">
        <w:t xml:space="preserve"> </w:t>
      </w:r>
      <w:r w:rsidR="00FF5744" w:rsidRPr="00FF5744">
        <w:rPr>
          <w:rFonts w:ascii="Times New Roman" w:eastAsia="Times New Roman" w:hAnsi="Times New Roman" w:cs="Times New Roman"/>
          <w:sz w:val="28"/>
          <w:szCs w:val="28"/>
          <w:lang w:val="ru-RU" w:eastAsia="ru-RU"/>
        </w:rPr>
        <w:t>Здатність до абстрактного мислення, аналізу та</w:t>
      </w:r>
      <w:r w:rsidR="00FF5744">
        <w:rPr>
          <w:rFonts w:ascii="Times New Roman" w:eastAsia="Times New Roman" w:hAnsi="Times New Roman" w:cs="Times New Roman"/>
          <w:sz w:val="28"/>
          <w:szCs w:val="28"/>
          <w:lang w:val="ru-RU" w:eastAsia="ru-RU"/>
        </w:rPr>
        <w:t xml:space="preserve"> </w:t>
      </w:r>
      <w:r w:rsidR="00FF5744" w:rsidRPr="00FF5744">
        <w:rPr>
          <w:rFonts w:ascii="Times New Roman" w:eastAsia="Times New Roman" w:hAnsi="Times New Roman" w:cs="Times New Roman"/>
          <w:sz w:val="28"/>
          <w:szCs w:val="28"/>
          <w:lang w:val="ru-RU" w:eastAsia="ru-RU"/>
        </w:rPr>
        <w:t>синтезу.</w:t>
      </w:r>
    </w:p>
    <w:p w:rsidR="005D4EBB" w:rsidRDefault="005D4EBB" w:rsidP="005D4EB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ЗК04.</w:t>
      </w:r>
      <w:r w:rsidR="00FF5744" w:rsidRPr="00FF5744">
        <w:t xml:space="preserve"> </w:t>
      </w:r>
      <w:r w:rsidR="00FF5744" w:rsidRPr="00FF5744">
        <w:rPr>
          <w:rFonts w:ascii="Times New Roman" w:eastAsia="Times New Roman" w:hAnsi="Times New Roman" w:cs="Times New Roman"/>
          <w:sz w:val="28"/>
          <w:szCs w:val="28"/>
          <w:lang w:val="ru-RU" w:eastAsia="ru-RU"/>
        </w:rPr>
        <w:t>Здатність працювати автономно</w:t>
      </w:r>
      <w:r w:rsidR="00FF5744">
        <w:rPr>
          <w:rFonts w:ascii="Times New Roman" w:eastAsia="Times New Roman" w:hAnsi="Times New Roman" w:cs="Times New Roman"/>
          <w:sz w:val="28"/>
          <w:szCs w:val="28"/>
          <w:lang w:val="ru-RU" w:eastAsia="ru-RU"/>
        </w:rPr>
        <w:t>.</w:t>
      </w:r>
    </w:p>
    <w:p w:rsidR="005D4EBB" w:rsidRDefault="005D4EBB" w:rsidP="005D4EB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w:t>
      </w:r>
      <w:r w:rsidR="002E5AD6">
        <w:rPr>
          <w:rFonts w:ascii="Times New Roman" w:eastAsia="Times New Roman" w:hAnsi="Times New Roman" w:cs="Times New Roman"/>
          <w:sz w:val="28"/>
          <w:szCs w:val="28"/>
          <w:lang w:val="ru-RU" w:eastAsia="ru-RU"/>
        </w:rPr>
        <w:t>08</w:t>
      </w:r>
      <w:r>
        <w:rPr>
          <w:rFonts w:ascii="Times New Roman" w:eastAsia="Times New Roman" w:hAnsi="Times New Roman" w:cs="Times New Roman"/>
          <w:sz w:val="28"/>
          <w:szCs w:val="28"/>
          <w:lang w:val="ru-RU" w:eastAsia="ru-RU"/>
        </w:rPr>
        <w:t>.</w:t>
      </w:r>
      <w:r w:rsidR="00FF5744">
        <w:rPr>
          <w:rFonts w:ascii="Times New Roman" w:eastAsia="Times New Roman" w:hAnsi="Times New Roman" w:cs="Times New Roman"/>
          <w:sz w:val="28"/>
          <w:szCs w:val="28"/>
          <w:lang w:val="ru-RU" w:eastAsia="ru-RU"/>
        </w:rPr>
        <w:t xml:space="preserve"> </w:t>
      </w:r>
      <w:r w:rsidR="00FF5744" w:rsidRPr="00FF5744">
        <w:rPr>
          <w:rFonts w:ascii="Times New Roman" w:eastAsia="Times New Roman" w:hAnsi="Times New Roman" w:cs="Times New Roman"/>
          <w:sz w:val="28"/>
          <w:szCs w:val="28"/>
          <w:lang w:val="ru-RU" w:eastAsia="ru-RU"/>
        </w:rPr>
        <w:t>Знання та розуміння предметної області та розуміння професійної діяльності</w:t>
      </w:r>
      <w:r w:rsidR="00FF5744">
        <w:rPr>
          <w:rFonts w:ascii="Times New Roman" w:eastAsia="Times New Roman" w:hAnsi="Times New Roman" w:cs="Times New Roman"/>
          <w:sz w:val="28"/>
          <w:szCs w:val="28"/>
          <w:lang w:val="ru-RU" w:eastAsia="ru-RU"/>
        </w:rPr>
        <w:t>.</w:t>
      </w:r>
    </w:p>
    <w:p w:rsidR="002E5AD6" w:rsidRDefault="002E5AD6" w:rsidP="00FF574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ЗК09.</w:t>
      </w:r>
      <w:r w:rsidR="00FF5744" w:rsidRPr="00FF5744">
        <w:t xml:space="preserve"> </w:t>
      </w:r>
      <w:r w:rsidR="00FF5744" w:rsidRPr="00FF5744">
        <w:rPr>
          <w:rFonts w:ascii="Times New Roman" w:eastAsia="Times New Roman" w:hAnsi="Times New Roman" w:cs="Times New Roman"/>
          <w:sz w:val="28"/>
          <w:szCs w:val="28"/>
          <w:lang w:val="ru-RU" w:eastAsia="ru-RU"/>
        </w:rPr>
        <w:t>Здатність спілкуватися державною мовою як усно,</w:t>
      </w:r>
      <w:r w:rsidR="00FF5744">
        <w:rPr>
          <w:rFonts w:ascii="Times New Roman" w:eastAsia="Times New Roman" w:hAnsi="Times New Roman" w:cs="Times New Roman"/>
          <w:sz w:val="28"/>
          <w:szCs w:val="28"/>
          <w:lang w:val="ru-RU" w:eastAsia="ru-RU"/>
        </w:rPr>
        <w:t xml:space="preserve"> </w:t>
      </w:r>
      <w:r w:rsidR="00FF5744" w:rsidRPr="00FF5744">
        <w:rPr>
          <w:rFonts w:ascii="Times New Roman" w:eastAsia="Times New Roman" w:hAnsi="Times New Roman" w:cs="Times New Roman"/>
          <w:sz w:val="28"/>
          <w:szCs w:val="28"/>
          <w:lang w:val="ru-RU" w:eastAsia="ru-RU"/>
        </w:rPr>
        <w:t>так і письмово</w:t>
      </w:r>
    </w:p>
    <w:p w:rsidR="002E5AD6" w:rsidRDefault="00F248F4" w:rsidP="00FF5744">
      <w:pPr>
        <w:spacing w:after="0" w:line="240" w:lineRule="auto"/>
        <w:ind w:firstLine="709"/>
        <w:jc w:val="both"/>
        <w:rPr>
          <w:rFonts w:ascii="Times New Roman" w:eastAsia="Times New Roman" w:hAnsi="Times New Roman" w:cs="Times New Roman"/>
          <w:sz w:val="28"/>
          <w:szCs w:val="28"/>
          <w:lang w:eastAsia="ru-RU"/>
        </w:rPr>
      </w:pPr>
      <w:r w:rsidRPr="00F248F4">
        <w:rPr>
          <w:rFonts w:ascii="Times New Roman" w:eastAsia="Times New Roman" w:hAnsi="Times New Roman" w:cs="Times New Roman"/>
          <w:sz w:val="28"/>
          <w:szCs w:val="28"/>
          <w:lang w:eastAsia="ru-RU"/>
        </w:rPr>
        <w:t>СК0</w:t>
      </w:r>
      <w:r w:rsidR="002E5AD6">
        <w:rPr>
          <w:rFonts w:ascii="Times New Roman" w:eastAsia="Times New Roman" w:hAnsi="Times New Roman" w:cs="Times New Roman"/>
          <w:sz w:val="28"/>
          <w:szCs w:val="28"/>
          <w:lang w:val="ru-RU" w:eastAsia="ru-RU"/>
        </w:rPr>
        <w:t>1</w:t>
      </w:r>
      <w:r w:rsidRPr="00F248F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Здатність досліджувати тенденції розвитку</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економіки за допомогою інструментарію макро- та</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мікроекономічного аналізу, робити узагальнення стосовно</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оцінки прояву окремих явищ, які властиві сучасним процесам</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в економіці.</w:t>
      </w:r>
    </w:p>
    <w:p w:rsidR="00F248F4" w:rsidRPr="00F248F4" w:rsidRDefault="00F248F4" w:rsidP="00FF5744">
      <w:pPr>
        <w:spacing w:after="0" w:line="240" w:lineRule="auto"/>
        <w:ind w:firstLine="709"/>
        <w:jc w:val="both"/>
        <w:rPr>
          <w:rFonts w:ascii="Times New Roman" w:eastAsia="Times New Roman" w:hAnsi="Times New Roman" w:cs="Times New Roman"/>
          <w:sz w:val="28"/>
          <w:szCs w:val="28"/>
          <w:lang w:eastAsia="ru-RU"/>
        </w:rPr>
      </w:pPr>
      <w:r w:rsidRPr="00F248F4">
        <w:rPr>
          <w:rFonts w:ascii="Times New Roman" w:eastAsia="Times New Roman" w:hAnsi="Times New Roman" w:cs="Times New Roman"/>
          <w:sz w:val="28"/>
          <w:szCs w:val="28"/>
          <w:lang w:eastAsia="ru-RU"/>
        </w:rPr>
        <w:lastRenderedPageBreak/>
        <w:t>СК</w:t>
      </w:r>
      <w:r w:rsidR="002E5AD6" w:rsidRPr="005A0D03">
        <w:rPr>
          <w:rFonts w:ascii="Times New Roman" w:eastAsia="Times New Roman" w:hAnsi="Times New Roman" w:cs="Times New Roman"/>
          <w:sz w:val="28"/>
          <w:szCs w:val="28"/>
          <w:lang w:eastAsia="ru-RU"/>
        </w:rPr>
        <w:t>11</w:t>
      </w:r>
      <w:r w:rsidRPr="00F248F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Демонструвати розуміння вимог щодо професійної</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діяльності, зумовлених необхідністю забезпечення сталого</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розвитку України, її зміцнення як демократичної,</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соціальної, правової держави</w:t>
      </w:r>
      <w:r w:rsidR="00FF5744">
        <w:rPr>
          <w:rFonts w:ascii="Times New Roman" w:eastAsia="Times New Roman" w:hAnsi="Times New Roman" w:cs="Times New Roman"/>
          <w:sz w:val="28"/>
          <w:szCs w:val="28"/>
          <w:lang w:eastAsia="ru-RU"/>
        </w:rPr>
        <w:t>.</w:t>
      </w:r>
    </w:p>
    <w:p w:rsidR="000D589C" w:rsidRDefault="000D589C" w:rsidP="007552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Програмні результати навчання</w:t>
      </w:r>
    </w:p>
    <w:p w:rsidR="00F248F4"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248F4" w:rsidRPr="00F248F4">
        <w:rPr>
          <w:rFonts w:ascii="Times New Roman" w:eastAsia="Times New Roman" w:hAnsi="Times New Roman" w:cs="Times New Roman"/>
          <w:sz w:val="28"/>
          <w:szCs w:val="28"/>
        </w:rPr>
        <w:t xml:space="preserve">08. </w:t>
      </w:r>
      <w:r w:rsidR="00805742" w:rsidRPr="00805742">
        <w:rPr>
          <w:rFonts w:ascii="Times New Roman" w:eastAsia="Times New Roman" w:hAnsi="Times New Roman" w:cs="Times New Roman"/>
          <w:sz w:val="28"/>
          <w:szCs w:val="28"/>
        </w:rPr>
        <w:t>Розуміти організаційно-економічний механізм управління підприємством</w:t>
      </w:r>
      <w:r w:rsidR="00805742">
        <w:rPr>
          <w:rFonts w:ascii="Times New Roman" w:eastAsia="Times New Roman" w:hAnsi="Times New Roman" w:cs="Times New Roman"/>
          <w:sz w:val="28"/>
          <w:szCs w:val="28"/>
        </w:rPr>
        <w:t xml:space="preserve"> </w:t>
      </w:r>
      <w:r w:rsidR="00805742" w:rsidRPr="00805742">
        <w:rPr>
          <w:rFonts w:ascii="Times New Roman" w:eastAsia="Times New Roman" w:hAnsi="Times New Roman" w:cs="Times New Roman"/>
          <w:sz w:val="28"/>
          <w:szCs w:val="28"/>
        </w:rPr>
        <w:t>та оцінювати ефективність прийняття рішень з використанням обліково</w:t>
      </w:r>
      <w:r w:rsidR="00805742">
        <w:rPr>
          <w:rFonts w:ascii="Times New Roman" w:eastAsia="Times New Roman" w:hAnsi="Times New Roman" w:cs="Times New Roman"/>
          <w:sz w:val="28"/>
          <w:szCs w:val="28"/>
        </w:rPr>
        <w:t>-</w:t>
      </w:r>
      <w:r w:rsidR="00805742" w:rsidRPr="00805742">
        <w:rPr>
          <w:rFonts w:ascii="Times New Roman" w:eastAsia="Times New Roman" w:hAnsi="Times New Roman" w:cs="Times New Roman"/>
          <w:sz w:val="28"/>
          <w:szCs w:val="28"/>
        </w:rPr>
        <w:t>аналітичної інформації.</w:t>
      </w:r>
    </w:p>
    <w:p w:rsidR="000D589C"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248F4" w:rsidRPr="00F248F4">
        <w:rPr>
          <w:rFonts w:ascii="Times New Roman" w:eastAsia="Times New Roman" w:hAnsi="Times New Roman" w:cs="Times New Roman"/>
          <w:sz w:val="28"/>
          <w:szCs w:val="28"/>
        </w:rPr>
        <w:t xml:space="preserve">11. </w:t>
      </w:r>
      <w:r w:rsidR="00805742" w:rsidRPr="00805742">
        <w:rPr>
          <w:rFonts w:ascii="Times New Roman" w:eastAsia="Times New Roman" w:hAnsi="Times New Roman" w:cs="Times New Roman"/>
          <w:sz w:val="28"/>
          <w:szCs w:val="28"/>
        </w:rPr>
        <w:t>Визначати напрями підвищення ефективності формування фінансових</w:t>
      </w:r>
      <w:r w:rsidR="00805742">
        <w:rPr>
          <w:rFonts w:ascii="Times New Roman" w:eastAsia="Times New Roman" w:hAnsi="Times New Roman" w:cs="Times New Roman"/>
          <w:sz w:val="28"/>
          <w:szCs w:val="28"/>
        </w:rPr>
        <w:t xml:space="preserve"> </w:t>
      </w:r>
      <w:r w:rsidR="00805742" w:rsidRPr="00805742">
        <w:rPr>
          <w:rFonts w:ascii="Times New Roman" w:eastAsia="Times New Roman" w:hAnsi="Times New Roman" w:cs="Times New Roman"/>
          <w:sz w:val="28"/>
          <w:szCs w:val="28"/>
        </w:rPr>
        <w:t>ресурсів, їх розподілу та контролю використання на рівні підприємств різних</w:t>
      </w:r>
      <w:r w:rsidR="00805742">
        <w:rPr>
          <w:rFonts w:ascii="Times New Roman" w:eastAsia="Times New Roman" w:hAnsi="Times New Roman" w:cs="Times New Roman"/>
          <w:sz w:val="28"/>
          <w:szCs w:val="28"/>
        </w:rPr>
        <w:t xml:space="preserve"> </w:t>
      </w:r>
      <w:r w:rsidR="00805742" w:rsidRPr="00805742">
        <w:rPr>
          <w:rFonts w:ascii="Times New Roman" w:eastAsia="Times New Roman" w:hAnsi="Times New Roman" w:cs="Times New Roman"/>
          <w:sz w:val="28"/>
          <w:szCs w:val="28"/>
        </w:rPr>
        <w:t>організаційно-правових форм власності.</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Під час вивчення навчальної дисципліни здобувачі вищої освіти зможуть отримати додатково наступні Soft skills:</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комунікативні навички</w:t>
      </w:r>
      <w:r w:rsidRPr="00805742">
        <w:rPr>
          <w:rFonts w:ascii="Times New Roman" w:eastAsia="Times New Roman" w:hAnsi="Times New Roman" w:cs="Times New Roman"/>
          <w:color w:val="222222"/>
          <w:sz w:val="28"/>
          <w:szCs w:val="28"/>
          <w:lang w:eastAsia="ru-RU"/>
        </w:rPr>
        <w:t>: письмове, вербальне й невербальне спілкування; уміння грамотно спілкуватися по e-mail; вести дискусію і відстоювати свою позицію; навички працювати в команді;</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уміння виступати привселюдно</w:t>
      </w:r>
      <w:r w:rsidRPr="00805742">
        <w:rPr>
          <w:rFonts w:ascii="Times New Roman" w:eastAsia="Times New Roman" w:hAnsi="Times New Roman" w:cs="Times New Roman"/>
          <w:color w:val="222222"/>
          <w:sz w:val="28"/>
          <w:szCs w:val="28"/>
          <w:lang w:eastAsia="ru-RU"/>
        </w:rPr>
        <w:t>: навички, необхідні для виступів на публіці; навички проведення презентації;</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керування часом:</w:t>
      </w:r>
      <w:r w:rsidRPr="00805742">
        <w:rPr>
          <w:rFonts w:ascii="Times New Roman" w:eastAsia="Times New Roman" w:hAnsi="Times New Roman" w:cs="Times New Roman"/>
          <w:color w:val="222222"/>
          <w:sz w:val="28"/>
          <w:szCs w:val="28"/>
          <w:lang w:eastAsia="ru-RU"/>
        </w:rPr>
        <w:t> уміння справлятися із завданнями вчасно;</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гнучкість і адаптивність:</w:t>
      </w:r>
      <w:r w:rsidRPr="00805742">
        <w:rPr>
          <w:rFonts w:ascii="Times New Roman" w:eastAsia="Times New Roman" w:hAnsi="Times New Roman" w:cs="Times New Roman"/>
          <w:color w:val="222222"/>
          <w:sz w:val="28"/>
          <w:szCs w:val="28"/>
          <w:lang w:eastAsia="ru-RU"/>
        </w:rPr>
        <w:t> гнучкість, адаптивність і здатність змінюватися; уміння аналізувати ситуацію, орієнтування на вирішення проблеми;</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лідерські якості</w:t>
      </w:r>
      <w:r w:rsidRPr="00805742">
        <w:rPr>
          <w:rFonts w:ascii="Times New Roman" w:eastAsia="Times New Roman" w:hAnsi="Times New Roman" w:cs="Times New Roman"/>
          <w:color w:val="222222"/>
          <w:sz w:val="28"/>
          <w:szCs w:val="28"/>
          <w:lang w:eastAsia="ru-RU"/>
        </w:rPr>
        <w:t>: уміння спокійно працювати в напруженому середовищі; уміння ухвалювати рішення; уміння ставити мету, планувати діяльність;</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особисті якості:</w:t>
      </w:r>
      <w:r w:rsidRPr="00805742">
        <w:rPr>
          <w:rFonts w:ascii="Times New Roman" w:eastAsia="Times New Roman" w:hAnsi="Times New Roman" w:cs="Times New Roman"/>
          <w:color w:val="222222"/>
          <w:sz w:val="28"/>
          <w:szCs w:val="28"/>
          <w:lang w:eastAsia="ru-RU"/>
        </w:rPr>
        <w:t> креативне й критичне мислення; етичність, чесність, терпіння, повага до оточуючих.</w:t>
      </w:r>
    </w:p>
    <w:p w:rsidR="00805742" w:rsidRPr="00755237" w:rsidRDefault="00805742" w:rsidP="00805742">
      <w:pPr>
        <w:spacing w:after="0" w:line="240" w:lineRule="auto"/>
        <w:ind w:firstLine="709"/>
        <w:jc w:val="both"/>
        <w:rPr>
          <w:rFonts w:ascii="Times New Roman" w:eastAsia="Times New Roman" w:hAnsi="Times New Roman" w:cs="Times New Roman"/>
          <w:sz w:val="28"/>
          <w:szCs w:val="28"/>
        </w:rPr>
      </w:pPr>
    </w:p>
    <w:p w:rsidR="00755237" w:rsidRPr="00755237" w:rsidRDefault="00755237" w:rsidP="00755237">
      <w:pPr>
        <w:rPr>
          <w:rFonts w:ascii="Times New Roman" w:eastAsia="Times New Roman" w:hAnsi="Times New Roman" w:cs="Times New Roman"/>
          <w:sz w:val="20"/>
          <w:szCs w:val="20"/>
          <w:lang w:eastAsia="ru-RU"/>
        </w:rPr>
      </w:pPr>
      <w:r w:rsidRPr="00755237">
        <w:rPr>
          <w:rFonts w:ascii="Times New Roman" w:eastAsia="Calibri" w:hAnsi="Times New Roman" w:cs="Times New Roman"/>
          <w:iCs/>
          <w:sz w:val="28"/>
          <w:szCs w:val="28"/>
          <w:highlight w:val="yellow"/>
        </w:rPr>
        <w:t xml:space="preserve"> </w:t>
      </w: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r w:rsidRPr="00755237">
        <w:rPr>
          <w:rFonts w:ascii="Times New Roman" w:eastAsia="Times New Roman" w:hAnsi="Times New Roman" w:cs="Times New Roman"/>
          <w:b/>
          <w:sz w:val="28"/>
          <w:szCs w:val="20"/>
          <w:lang w:eastAsia="ru-RU"/>
        </w:rPr>
        <w:t>3. ПРОГРАМА НАВЧАЛЬНОЇ ДИСЦИПЛІНИ</w:t>
      </w:r>
    </w:p>
    <w:p w:rsidR="005B23C1" w:rsidRPr="006A4092"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модуль 1</w:t>
      </w:r>
      <w:r w:rsidRPr="0075523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ru-RU" w:eastAsia="ru-RU"/>
        </w:rPr>
        <w:t xml:space="preserve">Фінанси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1. Поняття фінансів та їх роль в економічному розвитку</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1. Сутність фінансів: концепції, ознаки, функції</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2. Генезис фінансів: причини виникнення фінансів, етапи розвитку</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3. Зміст фінансових відносин: суб’єкти та об’єкти, моделі фінансових відносин в суспільстві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4. Фінансові ресурси як носій фінансових відносин</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2</w:t>
      </w:r>
      <w:r w:rsidRPr="00B457D6">
        <w:rPr>
          <w:rFonts w:ascii="Times New Roman" w:eastAsia="Times New Roman" w:hAnsi="Times New Roman" w:cs="Times New Roman"/>
          <w:b/>
          <w:sz w:val="28"/>
          <w:szCs w:val="28"/>
          <w:lang w:val="ru-RU" w:eastAsia="ru-RU"/>
        </w:rPr>
        <w:t>. Фінансова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 xml:space="preserve">1. Поняття фінансової системи, її типи, ознаки та принципи її побудови </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2. Внутрішня (структурна) будова фінансової системи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3. Фінансова система України за організаційною структурою</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3</w:t>
      </w:r>
      <w:r w:rsidRPr="00B457D6">
        <w:rPr>
          <w:rFonts w:ascii="Times New Roman" w:eastAsia="Times New Roman" w:hAnsi="Times New Roman" w:cs="Times New Roman"/>
          <w:b/>
          <w:sz w:val="28"/>
          <w:szCs w:val="28"/>
          <w:lang w:val="ru-RU" w:eastAsia="ru-RU"/>
        </w:rPr>
        <w:t>. Фінансовий механізм та фінансова політика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 xml:space="preserve">ЗК 01, ЗК02, </w:t>
      </w:r>
      <w:r>
        <w:rPr>
          <w:rFonts w:ascii="Times New Roman" w:hAnsi="Times New Roman"/>
          <w:b/>
          <w:bCs/>
          <w:sz w:val="28"/>
          <w:szCs w:val="28"/>
        </w:rPr>
        <w:lastRenderedPageBreak/>
        <w:t>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1. Поняття фінансового механізму, його призначення, складові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2. Види фінансового механізму, їх характеристика</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3. Сутність фінансової політики, її мета, задачі, елементи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4. Види й типи фінансової політики, їх характеристика</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4. Податки та податкова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4.1. </w:t>
      </w:r>
      <w:r w:rsidRPr="00B457D6">
        <w:rPr>
          <w:rFonts w:ascii="Times New Roman" w:eastAsia="Times New Roman" w:hAnsi="Times New Roman" w:cs="Times New Roman"/>
          <w:bCs/>
          <w:sz w:val="28"/>
          <w:szCs w:val="28"/>
          <w:lang w:eastAsia="ru-RU"/>
        </w:rPr>
        <w:t>Поняття та функції податків, їх елементи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4.2. </w:t>
      </w:r>
      <w:r w:rsidRPr="00B457D6">
        <w:rPr>
          <w:rFonts w:ascii="Times New Roman" w:eastAsia="Times New Roman" w:hAnsi="Times New Roman" w:cs="Times New Roman"/>
          <w:bCs/>
          <w:sz w:val="28"/>
          <w:szCs w:val="28"/>
          <w:lang w:eastAsia="ru-RU"/>
        </w:rPr>
        <w:t>Класифікація податків</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4.3. </w:t>
      </w:r>
      <w:r w:rsidRPr="00B457D6">
        <w:rPr>
          <w:rFonts w:ascii="Times New Roman" w:eastAsia="Times New Roman" w:hAnsi="Times New Roman" w:cs="Times New Roman"/>
          <w:bCs/>
          <w:sz w:val="28"/>
          <w:szCs w:val="28"/>
          <w:lang w:eastAsia="ru-RU"/>
        </w:rPr>
        <w:t>Класичні та сучасні принципи оподаткування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4.4. </w:t>
      </w:r>
      <w:r w:rsidRPr="00B457D6">
        <w:rPr>
          <w:rFonts w:ascii="Times New Roman" w:eastAsia="Times New Roman" w:hAnsi="Times New Roman" w:cs="Times New Roman"/>
          <w:bCs/>
          <w:sz w:val="28"/>
          <w:szCs w:val="28"/>
          <w:lang w:eastAsia="ru-RU"/>
        </w:rPr>
        <w:t>Податкова політика і податкова система</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5</w:t>
      </w:r>
      <w:r w:rsidRPr="00B457D6">
        <w:rPr>
          <w:rFonts w:ascii="Times New Roman" w:eastAsia="Times New Roman" w:hAnsi="Times New Roman" w:cs="Times New Roman"/>
          <w:b/>
          <w:sz w:val="28"/>
          <w:szCs w:val="28"/>
          <w:lang w:val="ru-RU" w:eastAsia="ru-RU"/>
        </w:rPr>
        <w:t>. Державний бюджет, його призначення та роль в суспільстві</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1. Сутність бюджету та державного бюджету, його моделі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2. Принципи побудови та функції державного бюджету</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3. Бюджетна класифікація, її призначення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5.4. </w:t>
      </w:r>
      <w:r w:rsidRPr="00B457D6">
        <w:rPr>
          <w:rFonts w:ascii="Times New Roman" w:eastAsia="Times New Roman" w:hAnsi="Times New Roman" w:cs="Times New Roman"/>
          <w:bCs/>
          <w:sz w:val="28"/>
          <w:szCs w:val="28"/>
          <w:lang w:eastAsia="ru-RU"/>
        </w:rPr>
        <w:t>Поняття доходів державного бюджету, їх класифікація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5.5. </w:t>
      </w:r>
      <w:r w:rsidRPr="00B457D6">
        <w:rPr>
          <w:rFonts w:ascii="Times New Roman" w:eastAsia="Times New Roman" w:hAnsi="Times New Roman" w:cs="Times New Roman"/>
          <w:bCs/>
          <w:sz w:val="28"/>
          <w:szCs w:val="28"/>
          <w:lang w:eastAsia="ru-RU"/>
        </w:rPr>
        <w:t>Поняття видатків державного бюджету, їх класифікація</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5</w:t>
      </w:r>
      <w:r>
        <w:rPr>
          <w:rFonts w:ascii="Times New Roman" w:eastAsia="Times New Roman" w:hAnsi="Times New Roman" w:cs="Times New Roman"/>
          <w:bCs/>
          <w:sz w:val="28"/>
          <w:szCs w:val="28"/>
          <w:lang w:eastAsia="ru-RU"/>
        </w:rPr>
        <w:t xml:space="preserve">.6. </w:t>
      </w:r>
      <w:r w:rsidRPr="00B457D6">
        <w:rPr>
          <w:rFonts w:ascii="Times New Roman" w:eastAsia="Times New Roman" w:hAnsi="Times New Roman" w:cs="Times New Roman"/>
          <w:bCs/>
          <w:sz w:val="28"/>
          <w:szCs w:val="28"/>
          <w:lang w:eastAsia="ru-RU"/>
        </w:rPr>
        <w:t>Показники, що характеризують стан бюджету (бюджетна рівновага, бюджетний профіцит, бюджетний дефіцит)</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6</w:t>
      </w:r>
      <w:r w:rsidRPr="00B457D6">
        <w:rPr>
          <w:rFonts w:ascii="Times New Roman" w:eastAsia="Times New Roman" w:hAnsi="Times New Roman" w:cs="Times New Roman"/>
          <w:b/>
          <w:sz w:val="28"/>
          <w:szCs w:val="28"/>
          <w:lang w:val="ru-RU" w:eastAsia="ru-RU"/>
        </w:rPr>
        <w:t xml:space="preserve">. </w:t>
      </w:r>
      <w:r w:rsidRPr="00800E03">
        <w:rPr>
          <w:rFonts w:ascii="Times New Roman" w:eastAsia="Times New Roman" w:hAnsi="Times New Roman" w:cs="Times New Roman"/>
          <w:b/>
          <w:sz w:val="28"/>
          <w:szCs w:val="28"/>
          <w:lang w:val="ru-RU" w:eastAsia="ru-RU"/>
        </w:rPr>
        <w:t xml:space="preserve">Бюджетна система, бюджетний устрій та бюджетний процес в Україні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6.1. </w:t>
      </w:r>
      <w:r w:rsidRPr="00B457D6">
        <w:rPr>
          <w:rFonts w:ascii="Times New Roman" w:eastAsia="Times New Roman" w:hAnsi="Times New Roman" w:cs="Times New Roman"/>
          <w:bCs/>
          <w:sz w:val="28"/>
          <w:szCs w:val="28"/>
          <w:lang w:eastAsia="ru-RU"/>
        </w:rPr>
        <w:t>Поняття бюджетного бюджетної системи держави та бюджетного устрою</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6.2. </w:t>
      </w:r>
      <w:r w:rsidRPr="00B457D6">
        <w:rPr>
          <w:rFonts w:ascii="Times New Roman" w:eastAsia="Times New Roman" w:hAnsi="Times New Roman" w:cs="Times New Roman"/>
          <w:bCs/>
          <w:sz w:val="28"/>
          <w:szCs w:val="28"/>
          <w:lang w:eastAsia="ru-RU"/>
        </w:rPr>
        <w:t>Бюджетний устрій унітарної та федеративної держави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6.3. </w:t>
      </w:r>
      <w:r w:rsidRPr="00B457D6">
        <w:rPr>
          <w:rFonts w:ascii="Times New Roman" w:eastAsia="Times New Roman" w:hAnsi="Times New Roman" w:cs="Times New Roman"/>
          <w:bCs/>
          <w:sz w:val="28"/>
          <w:szCs w:val="28"/>
          <w:lang w:eastAsia="ru-RU"/>
        </w:rPr>
        <w:t>Складові бюджетної системи України</w:t>
      </w:r>
    </w:p>
    <w:p w:rsidR="005B23C1" w:rsidRPr="00A17F2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6.4. </w:t>
      </w:r>
      <w:r w:rsidRPr="00A17F25">
        <w:rPr>
          <w:rFonts w:ascii="Times New Roman" w:eastAsia="Times New Roman" w:hAnsi="Times New Roman" w:cs="Times New Roman"/>
          <w:bCs/>
          <w:sz w:val="28"/>
          <w:szCs w:val="28"/>
          <w:lang w:eastAsia="ru-RU"/>
        </w:rPr>
        <w:t>Загальна характеристика бюджетного процесу</w:t>
      </w:r>
    </w:p>
    <w:p w:rsidR="005B23C1" w:rsidRPr="00A17F2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6.5. </w:t>
      </w:r>
      <w:r w:rsidRPr="00A17F25">
        <w:rPr>
          <w:rFonts w:ascii="Times New Roman" w:eastAsia="Times New Roman" w:hAnsi="Times New Roman" w:cs="Times New Roman"/>
          <w:bCs/>
          <w:sz w:val="28"/>
          <w:szCs w:val="28"/>
          <w:lang w:eastAsia="ru-RU"/>
        </w:rPr>
        <w:t>Стадії бюджетного процесу в Україні, його учасники</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7</w:t>
      </w:r>
      <w:r w:rsidRPr="00A17F25">
        <w:rPr>
          <w:rFonts w:ascii="Times New Roman" w:eastAsia="Times New Roman" w:hAnsi="Times New Roman" w:cs="Times New Roman"/>
          <w:b/>
          <w:sz w:val="28"/>
          <w:szCs w:val="28"/>
          <w:lang w:val="ru-RU" w:eastAsia="ru-RU"/>
        </w:rPr>
        <w:t>. Державний кредит та державний борг</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7.1. </w:t>
      </w:r>
      <w:r w:rsidRPr="00C75AF5">
        <w:rPr>
          <w:rFonts w:ascii="Times New Roman" w:eastAsia="Times New Roman" w:hAnsi="Times New Roman" w:cs="Times New Roman"/>
          <w:bCs/>
          <w:sz w:val="28"/>
          <w:szCs w:val="28"/>
          <w:lang w:eastAsia="ru-RU"/>
        </w:rPr>
        <w:t>Сутність державного кредиту як економічної категорії, його форми та види (зовнішній та внутрішній)</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7.2. </w:t>
      </w:r>
      <w:r w:rsidRPr="00C75AF5">
        <w:rPr>
          <w:rFonts w:ascii="Times New Roman" w:eastAsia="Times New Roman" w:hAnsi="Times New Roman" w:cs="Times New Roman"/>
          <w:bCs/>
          <w:sz w:val="28"/>
          <w:szCs w:val="28"/>
          <w:lang w:eastAsia="ru-RU"/>
        </w:rPr>
        <w:t>Державні позики, їх характеристика</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7.3.</w:t>
      </w:r>
      <w:r w:rsidRPr="00C75AF5">
        <w:rPr>
          <w:rFonts w:ascii="Times New Roman" w:eastAsia="Times New Roman" w:hAnsi="Times New Roman" w:cs="Times New Roman"/>
          <w:bCs/>
          <w:sz w:val="28"/>
          <w:szCs w:val="28"/>
          <w:lang w:eastAsia="ru-RU"/>
        </w:rPr>
        <w:t>Державні гарантії, їх призначення</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7.4. </w:t>
      </w:r>
      <w:r w:rsidRPr="00C75AF5">
        <w:rPr>
          <w:rFonts w:ascii="Times New Roman" w:eastAsia="Times New Roman" w:hAnsi="Times New Roman" w:cs="Times New Roman"/>
          <w:bCs/>
          <w:sz w:val="28"/>
          <w:szCs w:val="28"/>
          <w:lang w:eastAsia="ru-RU"/>
        </w:rPr>
        <w:t>Державний борг, його види та управління ним</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8</w:t>
      </w:r>
      <w:r w:rsidRPr="00E26A39">
        <w:rPr>
          <w:rFonts w:ascii="Times New Roman" w:eastAsia="Times New Roman" w:hAnsi="Times New Roman" w:cs="Times New Roman"/>
          <w:b/>
          <w:sz w:val="28"/>
          <w:szCs w:val="28"/>
          <w:lang w:val="ru-RU" w:eastAsia="ru-RU"/>
        </w:rPr>
        <w:t>. Страхування та страховий ринок України</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8.1. </w:t>
      </w:r>
      <w:r w:rsidRPr="00E26A39">
        <w:rPr>
          <w:rFonts w:ascii="Times New Roman" w:eastAsia="Times New Roman" w:hAnsi="Times New Roman" w:cs="Times New Roman"/>
          <w:bCs/>
          <w:sz w:val="28"/>
          <w:szCs w:val="28"/>
          <w:lang w:eastAsia="ru-RU"/>
        </w:rPr>
        <w:t>Поняття страхового ризику, страхового захисту, страхового фонду.</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8.2. </w:t>
      </w:r>
      <w:r w:rsidRPr="00E26A39">
        <w:rPr>
          <w:rFonts w:ascii="Times New Roman" w:eastAsia="Times New Roman" w:hAnsi="Times New Roman" w:cs="Times New Roman"/>
          <w:bCs/>
          <w:sz w:val="28"/>
          <w:szCs w:val="28"/>
          <w:lang w:eastAsia="ru-RU"/>
        </w:rPr>
        <w:t>Економічна сутність страхування, його функції та принципи</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8.3. </w:t>
      </w:r>
      <w:r w:rsidRPr="00E26A39">
        <w:rPr>
          <w:rFonts w:ascii="Times New Roman" w:eastAsia="Times New Roman" w:hAnsi="Times New Roman" w:cs="Times New Roman"/>
          <w:bCs/>
          <w:sz w:val="28"/>
          <w:szCs w:val="28"/>
          <w:lang w:eastAsia="ru-RU"/>
        </w:rPr>
        <w:t>Класифікація у страхуванні, її критерії.</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8.4. </w:t>
      </w:r>
      <w:r w:rsidRPr="00E26A39">
        <w:rPr>
          <w:rFonts w:ascii="Times New Roman" w:eastAsia="Times New Roman" w:hAnsi="Times New Roman" w:cs="Times New Roman"/>
          <w:bCs/>
          <w:sz w:val="28"/>
          <w:szCs w:val="28"/>
          <w:lang w:eastAsia="ru-RU"/>
        </w:rPr>
        <w:t>Страховий ринок України, його основні суб’єкти</w:t>
      </w:r>
    </w:p>
    <w:p w:rsidR="005B23C1"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eastAsia="ru-RU"/>
        </w:rPr>
      </w:pPr>
    </w:p>
    <w:p w:rsidR="005B23C1" w:rsidRPr="006A4092"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модуль 2</w:t>
      </w:r>
      <w:r w:rsidRPr="0075523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Гроші і кредит</w:t>
      </w:r>
      <w:r>
        <w:rPr>
          <w:rFonts w:ascii="Times New Roman" w:eastAsia="Times New Roman" w:hAnsi="Times New Roman" w:cs="Times New Roman"/>
          <w:b/>
          <w:sz w:val="28"/>
          <w:szCs w:val="28"/>
          <w:lang w:val="ru-RU" w:eastAsia="ru-RU"/>
        </w:rPr>
        <w:t xml:space="preserve">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lastRenderedPageBreak/>
        <w:t>Тема 1. Суть та функції грошей</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1.1. Походження</w:t>
      </w:r>
      <w:r w:rsidRPr="006A4092">
        <w:rPr>
          <w:rFonts w:ascii="Times New Roman" w:eastAsia="Times New Roman" w:hAnsi="Times New Roman" w:cs="Times New Roman"/>
          <w:bCs/>
          <w:sz w:val="28"/>
          <w:szCs w:val="28"/>
          <w:lang w:val="ru-RU" w:eastAsia="ru-RU"/>
        </w:rPr>
        <w:t xml:space="preserve"> </w:t>
      </w:r>
      <w:r w:rsidRPr="006A4092">
        <w:rPr>
          <w:rFonts w:ascii="Times New Roman" w:eastAsia="Times New Roman" w:hAnsi="Times New Roman" w:cs="Times New Roman"/>
          <w:bCs/>
          <w:sz w:val="28"/>
          <w:szCs w:val="28"/>
          <w:lang w:eastAsia="ru-RU"/>
        </w:rPr>
        <w:t>та</w:t>
      </w:r>
      <w:r w:rsidRPr="006A4092">
        <w:rPr>
          <w:rFonts w:ascii="Times New Roman" w:eastAsia="Times New Roman" w:hAnsi="Times New Roman" w:cs="Times New Roman"/>
          <w:bCs/>
          <w:sz w:val="28"/>
          <w:szCs w:val="28"/>
          <w:lang w:val="ru-RU" w:eastAsia="ru-RU"/>
        </w:rPr>
        <w:t xml:space="preserve"> сутність грошей</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1.2. </w:t>
      </w:r>
      <w:r w:rsidRPr="006A4092">
        <w:rPr>
          <w:rFonts w:ascii="Times New Roman" w:eastAsia="Times New Roman" w:hAnsi="Times New Roman" w:cs="Times New Roman"/>
          <w:bCs/>
          <w:sz w:val="28"/>
          <w:szCs w:val="28"/>
          <w:lang w:val="ru-RU" w:eastAsia="ru-RU"/>
        </w:rPr>
        <w:t xml:space="preserve">Форми </w:t>
      </w:r>
      <w:r w:rsidRPr="006A4092">
        <w:rPr>
          <w:rFonts w:ascii="Times New Roman" w:eastAsia="Times New Roman" w:hAnsi="Times New Roman" w:cs="Times New Roman"/>
          <w:bCs/>
          <w:sz w:val="28"/>
          <w:szCs w:val="28"/>
          <w:lang w:eastAsia="ru-RU"/>
        </w:rPr>
        <w:t>та види грошей</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1.3. </w:t>
      </w:r>
      <w:r w:rsidRPr="006A4092">
        <w:rPr>
          <w:rFonts w:ascii="Times New Roman" w:eastAsia="Times New Roman" w:hAnsi="Times New Roman" w:cs="Times New Roman"/>
          <w:bCs/>
          <w:sz w:val="28"/>
          <w:szCs w:val="28"/>
          <w:lang w:val="ru-RU" w:eastAsia="ru-RU"/>
        </w:rPr>
        <w:t>Функції грошей</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1.4. </w:t>
      </w:r>
      <w:r w:rsidRPr="006A4092">
        <w:rPr>
          <w:rFonts w:ascii="Times New Roman" w:eastAsia="Times New Roman" w:hAnsi="Times New Roman" w:cs="Times New Roman"/>
          <w:bCs/>
          <w:sz w:val="28"/>
          <w:szCs w:val="28"/>
          <w:lang w:val="ru-RU" w:eastAsia="ru-RU"/>
        </w:rPr>
        <w:t>Якісні властивості грошей</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t>Тема 2. Грошовий оборот та грошова маса, що його обслуговує</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2.1. </w:t>
      </w:r>
      <w:r w:rsidRPr="006A4092">
        <w:rPr>
          <w:rFonts w:ascii="Times New Roman" w:eastAsia="Times New Roman" w:hAnsi="Times New Roman" w:cs="Times New Roman"/>
          <w:bCs/>
          <w:sz w:val="28"/>
          <w:szCs w:val="28"/>
          <w:lang w:eastAsia="ru-RU"/>
        </w:rPr>
        <w:t>Суть та економічна основа грошового обороту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2.2. </w:t>
      </w:r>
      <w:r w:rsidRPr="006A4092">
        <w:rPr>
          <w:rFonts w:ascii="Times New Roman" w:eastAsia="Times New Roman" w:hAnsi="Times New Roman" w:cs="Times New Roman"/>
          <w:bCs/>
          <w:sz w:val="28"/>
          <w:szCs w:val="28"/>
          <w:lang w:eastAsia="ru-RU"/>
        </w:rPr>
        <w:t>Модель грошового обороту. Грошові потоки та їх балансування</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2.3. </w:t>
      </w:r>
      <w:r w:rsidRPr="006A4092">
        <w:rPr>
          <w:rFonts w:ascii="Times New Roman" w:eastAsia="Times New Roman" w:hAnsi="Times New Roman" w:cs="Times New Roman"/>
          <w:bCs/>
          <w:sz w:val="28"/>
          <w:szCs w:val="28"/>
          <w:lang w:eastAsia="ru-RU"/>
        </w:rPr>
        <w:t>Структура грошового обороту за економічним змістом та формою платіжних засобів</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2.4. </w:t>
      </w:r>
      <w:r w:rsidRPr="006A4092">
        <w:rPr>
          <w:rFonts w:ascii="Times New Roman" w:eastAsia="Times New Roman" w:hAnsi="Times New Roman" w:cs="Times New Roman"/>
          <w:bCs/>
          <w:sz w:val="28"/>
          <w:szCs w:val="28"/>
          <w:lang w:eastAsia="ru-RU"/>
        </w:rPr>
        <w:t>Маса грошей в обороті. Грошові агрегати та грошова база</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2.5. </w:t>
      </w:r>
      <w:r w:rsidRPr="006A4092">
        <w:rPr>
          <w:rFonts w:ascii="Times New Roman" w:eastAsia="Times New Roman" w:hAnsi="Times New Roman" w:cs="Times New Roman"/>
          <w:bCs/>
          <w:sz w:val="28"/>
          <w:szCs w:val="28"/>
          <w:lang w:eastAsia="ru-RU"/>
        </w:rPr>
        <w:t>Швидкість обігу грошей</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3. </w:t>
      </w:r>
      <w:r w:rsidRPr="006A4092">
        <w:rPr>
          <w:rFonts w:ascii="Times New Roman" w:eastAsia="Times New Roman" w:hAnsi="Times New Roman" w:cs="Times New Roman"/>
          <w:b/>
          <w:sz w:val="28"/>
          <w:szCs w:val="28"/>
          <w:lang w:eastAsia="ru-RU"/>
        </w:rPr>
        <w:t>Грошовий ринок</w:t>
      </w:r>
      <w:r>
        <w:rPr>
          <w:rFonts w:ascii="Times New Roman" w:eastAsia="Times New Roman" w:hAnsi="Times New Roman" w:cs="Times New Roman"/>
          <w:b/>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3.1. </w:t>
      </w:r>
      <w:r w:rsidRPr="006A4092">
        <w:rPr>
          <w:rFonts w:ascii="Times New Roman" w:eastAsia="Times New Roman" w:hAnsi="Times New Roman" w:cs="Times New Roman"/>
          <w:bCs/>
          <w:sz w:val="28"/>
          <w:szCs w:val="28"/>
          <w:lang w:val="ru-RU" w:eastAsia="ru-RU"/>
        </w:rPr>
        <w:t>Сутність та особливості функціонування грошового ринку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3.2. </w:t>
      </w:r>
      <w:r w:rsidRPr="006A4092">
        <w:rPr>
          <w:rFonts w:ascii="Times New Roman" w:eastAsia="Times New Roman" w:hAnsi="Times New Roman" w:cs="Times New Roman"/>
          <w:bCs/>
          <w:sz w:val="28"/>
          <w:szCs w:val="28"/>
          <w:lang w:val="ru-RU" w:eastAsia="ru-RU"/>
        </w:rPr>
        <w:t>Інституційна модель грошового ринку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3.3. </w:t>
      </w:r>
      <w:r w:rsidRPr="006A4092">
        <w:rPr>
          <w:rFonts w:ascii="Times New Roman" w:eastAsia="Times New Roman" w:hAnsi="Times New Roman" w:cs="Times New Roman"/>
          <w:bCs/>
          <w:sz w:val="28"/>
          <w:szCs w:val="28"/>
          <w:lang w:val="ru-RU" w:eastAsia="ru-RU"/>
        </w:rPr>
        <w:t>Структура грошового ринку</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3.4. </w:t>
      </w:r>
      <w:r w:rsidRPr="006A4092">
        <w:rPr>
          <w:rFonts w:ascii="Times New Roman" w:eastAsia="Times New Roman" w:hAnsi="Times New Roman" w:cs="Times New Roman"/>
          <w:bCs/>
          <w:sz w:val="28"/>
          <w:szCs w:val="28"/>
          <w:lang w:val="ru-RU" w:eastAsia="ru-RU"/>
        </w:rPr>
        <w:t>Валютний ринок та валютні операції</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4. </w:t>
      </w:r>
      <w:r w:rsidRPr="006A4092">
        <w:rPr>
          <w:rFonts w:ascii="Times New Roman" w:eastAsia="Times New Roman" w:hAnsi="Times New Roman" w:cs="Times New Roman"/>
          <w:b/>
          <w:sz w:val="28"/>
          <w:szCs w:val="28"/>
          <w:lang w:val="ru-RU" w:eastAsia="ru-RU"/>
        </w:rPr>
        <w:t>Грошов</w:t>
      </w:r>
      <w:r w:rsidRPr="006A4092">
        <w:rPr>
          <w:rFonts w:ascii="Times New Roman" w:eastAsia="Times New Roman" w:hAnsi="Times New Roman" w:cs="Times New Roman"/>
          <w:b/>
          <w:sz w:val="28"/>
          <w:szCs w:val="28"/>
          <w:lang w:eastAsia="ru-RU"/>
        </w:rPr>
        <w:t>і</w:t>
      </w:r>
      <w:r w:rsidRPr="006A4092">
        <w:rPr>
          <w:rFonts w:ascii="Times New Roman" w:eastAsia="Times New Roman" w:hAnsi="Times New Roman" w:cs="Times New Roman"/>
          <w:b/>
          <w:sz w:val="28"/>
          <w:szCs w:val="28"/>
          <w:lang w:val="ru-RU" w:eastAsia="ru-RU"/>
        </w:rPr>
        <w:t xml:space="preserve"> системи</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4.1. Сутність, призначення та структура грошової системи</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4.2. Види грошових систем та їх еволюція</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4.3. Становлення й розвиток грошової системи України</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5. </w:t>
      </w:r>
      <w:r w:rsidRPr="006A4092">
        <w:rPr>
          <w:rFonts w:ascii="Times New Roman" w:eastAsia="Times New Roman" w:hAnsi="Times New Roman" w:cs="Times New Roman"/>
          <w:b/>
          <w:sz w:val="28"/>
          <w:szCs w:val="28"/>
          <w:lang w:eastAsia="ru-RU"/>
        </w:rPr>
        <w:t>Інфляція та грошові реформи</w:t>
      </w:r>
      <w:r>
        <w:rPr>
          <w:rFonts w:ascii="Times New Roman" w:eastAsia="Times New Roman" w:hAnsi="Times New Roman" w:cs="Times New Roman"/>
          <w:b/>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5.1. </w:t>
      </w:r>
      <w:r w:rsidRPr="004275E2">
        <w:rPr>
          <w:rFonts w:ascii="Times New Roman" w:eastAsia="Times New Roman" w:hAnsi="Times New Roman" w:cs="Times New Roman"/>
          <w:bCs/>
          <w:sz w:val="28"/>
          <w:szCs w:val="28"/>
          <w:lang w:val="ru-RU" w:eastAsia="ru-RU"/>
        </w:rPr>
        <w:t>Сутність та закономірності розвитку інфляції</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5.2. </w:t>
      </w:r>
      <w:r w:rsidRPr="004275E2">
        <w:rPr>
          <w:rFonts w:ascii="Times New Roman" w:eastAsia="Times New Roman" w:hAnsi="Times New Roman" w:cs="Times New Roman"/>
          <w:bCs/>
          <w:sz w:val="28"/>
          <w:szCs w:val="28"/>
          <w:lang w:val="ru-RU" w:eastAsia="ru-RU"/>
        </w:rPr>
        <w:t>Причини інфляції. Економічні та соціальні наслідки інфляції</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5.3. </w:t>
      </w:r>
      <w:r w:rsidRPr="004275E2">
        <w:rPr>
          <w:rFonts w:ascii="Times New Roman" w:eastAsia="Times New Roman" w:hAnsi="Times New Roman" w:cs="Times New Roman"/>
          <w:bCs/>
          <w:sz w:val="28"/>
          <w:szCs w:val="28"/>
          <w:lang w:val="ru-RU" w:eastAsia="ru-RU"/>
        </w:rPr>
        <w:t xml:space="preserve">Державне регулювання інфляції. </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5.6. </w:t>
      </w:r>
      <w:r w:rsidRPr="004275E2">
        <w:rPr>
          <w:rFonts w:ascii="Times New Roman" w:eastAsia="Times New Roman" w:hAnsi="Times New Roman" w:cs="Times New Roman"/>
          <w:bCs/>
          <w:sz w:val="28"/>
          <w:szCs w:val="28"/>
          <w:lang w:val="ru-RU" w:eastAsia="ru-RU"/>
        </w:rPr>
        <w:t xml:space="preserve">Сутність та види грошових реформ.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4275E2">
        <w:rPr>
          <w:rFonts w:ascii="Times New Roman" w:eastAsia="Times New Roman" w:hAnsi="Times New Roman" w:cs="Times New Roman"/>
          <w:b/>
          <w:sz w:val="28"/>
          <w:szCs w:val="28"/>
          <w:lang w:val="ru-RU" w:eastAsia="ru-RU"/>
        </w:rPr>
        <w:t xml:space="preserve"> 6. Сутність та функції кредиту</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.1. Сутність та функції кредиту. </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.2. Принципи кредитування</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.3. Класифікація кредиту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.4. Характеристика основних видів кредиту</w:t>
      </w:r>
    </w:p>
    <w:p w:rsidR="005B23C1" w:rsidRPr="00437E3B" w:rsidRDefault="005B23C1" w:rsidP="005B23C1">
      <w:pPr>
        <w:widowControl w:val="0"/>
        <w:spacing w:after="0" w:line="240" w:lineRule="auto"/>
        <w:ind w:firstLine="708"/>
        <w:rPr>
          <w:rFonts w:ascii="Times New Roman" w:eastAsia="Times New Roman" w:hAnsi="Times New Roman" w:cs="Times New Roman"/>
          <w:b/>
          <w:sz w:val="28"/>
          <w:szCs w:val="28"/>
          <w:lang w:eastAsia="ru-RU"/>
        </w:rPr>
      </w:pPr>
      <w:r w:rsidRPr="004275E2">
        <w:rPr>
          <w:rFonts w:ascii="Times New Roman" w:eastAsia="Times New Roman" w:hAnsi="Times New Roman" w:cs="Times New Roman"/>
          <w:b/>
          <w:bCs/>
          <w:sz w:val="28"/>
          <w:szCs w:val="28"/>
          <w:lang w:eastAsia="ru-RU"/>
        </w:rPr>
        <w:t xml:space="preserve">Тема 7. </w:t>
      </w:r>
      <w:r w:rsidRPr="006A4092">
        <w:rPr>
          <w:rFonts w:ascii="Times New Roman" w:eastAsia="Times New Roman" w:hAnsi="Times New Roman" w:cs="Times New Roman"/>
          <w:b/>
          <w:bCs/>
          <w:sz w:val="28"/>
          <w:szCs w:val="28"/>
          <w:lang w:eastAsia="ru-RU"/>
        </w:rPr>
        <w:t>Теоретичні засади діяльності комерційних банків</w:t>
      </w:r>
      <w:r>
        <w:rPr>
          <w:rFonts w:ascii="Times New Roman" w:eastAsia="Times New Roman" w:hAnsi="Times New Roman" w:cs="Times New Roman"/>
          <w:b/>
          <w:bCs/>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sidRPr="00437E3B">
        <w:rPr>
          <w:rFonts w:ascii="Times New Roman" w:eastAsia="Times New Roman" w:hAnsi="Times New Roman" w:cs="Times New Roman"/>
          <w:sz w:val="28"/>
          <w:szCs w:val="28"/>
          <w:lang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7.1. Банки як провідні інституції фінансового посередництва</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7.2. Функції банків</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7.3. Призначення та класифікація комерційних банків</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7.4</w:t>
      </w:r>
      <w:r w:rsidRPr="004275E2">
        <w:rPr>
          <w:rFonts w:ascii="Times New Roman" w:eastAsia="Times New Roman" w:hAnsi="Times New Roman" w:cs="Times New Roman"/>
          <w:bCs/>
          <w:sz w:val="28"/>
          <w:szCs w:val="28"/>
          <w:lang w:val="ru-RU" w:eastAsia="ru-RU"/>
        </w:rPr>
        <w:t xml:space="preserve">. Банківська діяльність як галузь економіки, її організація та </w:t>
      </w:r>
      <w:r w:rsidRPr="004275E2">
        <w:rPr>
          <w:rFonts w:ascii="Times New Roman" w:eastAsia="Times New Roman" w:hAnsi="Times New Roman" w:cs="Times New Roman"/>
          <w:bCs/>
          <w:sz w:val="28"/>
          <w:szCs w:val="28"/>
          <w:lang w:val="ru-RU" w:eastAsia="ru-RU"/>
        </w:rPr>
        <w:lastRenderedPageBreak/>
        <w:t>регулювання</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4275E2">
        <w:rPr>
          <w:rFonts w:ascii="Times New Roman" w:eastAsia="Times New Roman" w:hAnsi="Times New Roman" w:cs="Times New Roman"/>
          <w:b/>
          <w:bCs/>
          <w:sz w:val="28"/>
          <w:szCs w:val="28"/>
          <w:lang w:eastAsia="ru-RU"/>
        </w:rPr>
        <w:t>Тема</w:t>
      </w:r>
      <w:r>
        <w:rPr>
          <w:rFonts w:ascii="Times New Roman" w:eastAsia="Times New Roman" w:hAnsi="Times New Roman" w:cs="Times New Roman"/>
          <w:b/>
          <w:bCs/>
          <w:sz w:val="28"/>
          <w:szCs w:val="28"/>
          <w:lang w:eastAsia="ru-RU"/>
        </w:rPr>
        <w:t xml:space="preserve"> 8</w:t>
      </w:r>
      <w:r w:rsidRPr="004275E2">
        <w:rPr>
          <w:rFonts w:ascii="Times New Roman" w:eastAsia="Times New Roman" w:hAnsi="Times New Roman" w:cs="Times New Roman"/>
          <w:b/>
          <w:bCs/>
          <w:sz w:val="28"/>
          <w:szCs w:val="28"/>
          <w:lang w:eastAsia="ru-RU"/>
        </w:rPr>
        <w:t xml:space="preserve">. </w:t>
      </w:r>
      <w:r w:rsidRPr="006A4092">
        <w:rPr>
          <w:rFonts w:ascii="Times New Roman" w:eastAsia="Times New Roman" w:hAnsi="Times New Roman" w:cs="Times New Roman"/>
          <w:b/>
          <w:bCs/>
          <w:sz w:val="28"/>
          <w:szCs w:val="28"/>
          <w:lang w:val="ru-RU" w:eastAsia="ru-RU"/>
        </w:rPr>
        <w:t>Центральні банки в системі монетарного управління та банківського регулювання</w:t>
      </w:r>
      <w:r>
        <w:rPr>
          <w:rFonts w:ascii="Times New Roman" w:eastAsia="Times New Roman" w:hAnsi="Times New Roman" w:cs="Times New Roman"/>
          <w:b/>
          <w:bCs/>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.1. Призначення та основи організації центрального банку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.2. Функції центрального банку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.3. Грошово-кредитна політика центральних банків та її типи</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.4. Інструменти грошово-кредитної політики</w:t>
      </w:r>
    </w:p>
    <w:p w:rsidR="00755237" w:rsidRPr="00755237" w:rsidRDefault="00755237" w:rsidP="00755237">
      <w:pPr>
        <w:spacing w:after="0" w:line="240" w:lineRule="auto"/>
        <w:ind w:firstLine="708"/>
        <w:jc w:val="center"/>
        <w:rPr>
          <w:rFonts w:ascii="Times New Roman" w:eastAsia="Times New Roman" w:hAnsi="Times New Roman" w:cs="Times New Roman"/>
          <w:b/>
          <w:bCs/>
          <w:sz w:val="24"/>
          <w:szCs w:val="28"/>
          <w:lang w:eastAsia="ru-RU"/>
        </w:rPr>
      </w:pPr>
      <w:r w:rsidRPr="00755237">
        <w:rPr>
          <w:rFonts w:ascii="Times New Roman" w:eastAsia="Times New Roman" w:hAnsi="Times New Roman" w:cs="Times New Roman"/>
          <w:b/>
          <w:bCs/>
          <w:sz w:val="24"/>
          <w:szCs w:val="28"/>
          <w:lang w:eastAsia="ru-RU"/>
        </w:rPr>
        <w:br w:type="page"/>
      </w:r>
    </w:p>
    <w:p w:rsidR="005A0D03" w:rsidRPr="00755237" w:rsidRDefault="005A0D03" w:rsidP="005A0D03">
      <w:pPr>
        <w:spacing w:after="0" w:line="240" w:lineRule="auto"/>
        <w:ind w:firstLine="708"/>
        <w:jc w:val="center"/>
        <w:rPr>
          <w:rFonts w:ascii="Times New Roman" w:eastAsia="Times New Roman" w:hAnsi="Times New Roman" w:cs="Times New Roman"/>
          <w:b/>
          <w:sz w:val="24"/>
          <w:szCs w:val="24"/>
          <w:lang w:eastAsia="ru-RU"/>
        </w:rPr>
      </w:pPr>
      <w:r w:rsidRPr="00755237">
        <w:rPr>
          <w:rFonts w:ascii="Times New Roman" w:eastAsia="Times New Roman" w:hAnsi="Times New Roman" w:cs="Times New Roman"/>
          <w:b/>
          <w:sz w:val="24"/>
          <w:szCs w:val="24"/>
          <w:lang w:eastAsia="ru-RU"/>
        </w:rPr>
        <w:lastRenderedPageBreak/>
        <w:t>4. СТРУКТУРА НАВЧАЛЬНОЇ ДИСЦИПЛІНИ</w:t>
      </w:r>
    </w:p>
    <w:p w:rsidR="005A0D03" w:rsidRPr="00755237" w:rsidRDefault="005A0D03" w:rsidP="005A0D03">
      <w:pPr>
        <w:spacing w:after="0" w:line="240" w:lineRule="auto"/>
        <w:jc w:val="center"/>
        <w:rPr>
          <w:rFonts w:ascii="Times New Roman" w:eastAsia="Times New Roman" w:hAnsi="Times New Roman" w:cs="Times New Roman"/>
          <w:sz w:val="24"/>
          <w:szCs w:val="24"/>
          <w:lang w:eastAsia="ru-RU"/>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891"/>
        <w:gridCol w:w="737"/>
        <w:gridCol w:w="708"/>
        <w:gridCol w:w="849"/>
        <w:gridCol w:w="891"/>
        <w:gridCol w:w="668"/>
        <w:gridCol w:w="707"/>
        <w:gridCol w:w="576"/>
      </w:tblGrid>
      <w:tr w:rsidR="005A0D03" w:rsidRPr="00755237" w:rsidTr="005B23C1">
        <w:trPr>
          <w:cantSplit/>
        </w:trPr>
        <w:tc>
          <w:tcPr>
            <w:tcW w:w="3786" w:type="dxa"/>
            <w:vMerge w:val="restart"/>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6027" w:type="dxa"/>
            <w:gridSpan w:val="8"/>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3185"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2842"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 xml:space="preserve">усього </w:t>
            </w:r>
          </w:p>
        </w:tc>
        <w:tc>
          <w:tcPr>
            <w:tcW w:w="2294"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c>
          <w:tcPr>
            <w:tcW w:w="891" w:type="dxa"/>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усього</w:t>
            </w:r>
          </w:p>
        </w:tc>
        <w:tc>
          <w:tcPr>
            <w:tcW w:w="1951"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с.р.</w:t>
            </w:r>
          </w:p>
        </w:tc>
        <w:tc>
          <w:tcPr>
            <w:tcW w:w="891" w:type="dxa"/>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с.р.</w:t>
            </w:r>
          </w:p>
        </w:tc>
      </w:tr>
      <w:tr w:rsidR="005A0D03" w:rsidRPr="00755237" w:rsidTr="005B23C1">
        <w:tc>
          <w:tcPr>
            <w:tcW w:w="3786"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2</w:t>
            </w: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3</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4</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891"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r>
      <w:tr w:rsidR="005A0D03" w:rsidRPr="00755237" w:rsidTr="00217700">
        <w:trPr>
          <w:cantSplit/>
        </w:trPr>
        <w:tc>
          <w:tcPr>
            <w:tcW w:w="9813" w:type="dxa"/>
            <w:gridSpan w:val="9"/>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w:t>
            </w:r>
            <w:r w:rsidR="005A0D03">
              <w:rPr>
                <w:rFonts w:ascii="Times New Roman" w:eastAsia="Times New Roman" w:hAnsi="Times New Roman" w:cs="Times New Roman"/>
                <w:b/>
                <w:sz w:val="24"/>
                <w:szCs w:val="24"/>
                <w:lang w:eastAsia="ru-RU"/>
              </w:rPr>
              <w:t>одуль 1.</w:t>
            </w:r>
            <w:r w:rsidR="005A0D03">
              <w:rPr>
                <w:rFonts w:ascii="Times New Roman" w:eastAsia="Times New Roman" w:hAnsi="Times New Roman" w:cs="Times New Roman"/>
                <w:b/>
                <w:sz w:val="24"/>
                <w:szCs w:val="24"/>
                <w:lang w:val="ru-RU" w:eastAsia="ru-RU"/>
              </w:rPr>
              <w:t xml:space="preserve"> Фінанси</w:t>
            </w:r>
            <w:r w:rsidR="005A0D03" w:rsidRPr="00755237">
              <w:rPr>
                <w:rFonts w:ascii="Times New Roman" w:eastAsia="Times New Roman" w:hAnsi="Times New Roman" w:cs="Times New Roman"/>
                <w:b/>
                <w:sz w:val="24"/>
                <w:szCs w:val="24"/>
                <w:lang w:eastAsia="ru-RU"/>
              </w:rPr>
              <w:t xml:space="preserve"> </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Тема 1</w:t>
            </w:r>
            <w:r w:rsidRPr="003A152C">
              <w:rPr>
                <w:rFonts w:ascii="Times New Roman" w:eastAsia="Times New Roman" w:hAnsi="Times New Roman" w:cs="Times New Roman"/>
                <w:spacing w:val="-4"/>
                <w:sz w:val="24"/>
                <w:szCs w:val="24"/>
                <w:lang w:eastAsia="ru-RU"/>
              </w:rPr>
              <w:t>. Поняття фінансів та їх роль в економічному розвитку</w:t>
            </w:r>
          </w:p>
        </w:tc>
        <w:tc>
          <w:tcPr>
            <w:tcW w:w="0" w:type="auto"/>
            <w:shd w:val="clear" w:color="auto" w:fill="auto"/>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37"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91" w:type="dxa"/>
            <w:shd w:val="clear" w:color="auto" w:fill="auto"/>
            <w:vAlign w:val="center"/>
          </w:tcPr>
          <w:p w:rsidR="004C45CD" w:rsidRPr="00755237" w:rsidRDefault="00FF7EEF"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8" w:type="dxa"/>
            <w:shd w:val="clear" w:color="auto" w:fill="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 w:type="dxa"/>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2. </w:t>
            </w:r>
            <w:r w:rsidRPr="003A152C">
              <w:rPr>
                <w:rFonts w:ascii="Times New Roman" w:eastAsia="Times New Roman" w:hAnsi="Times New Roman" w:cs="Times New Roman"/>
                <w:spacing w:val="-4"/>
                <w:sz w:val="24"/>
                <w:szCs w:val="24"/>
                <w:lang w:eastAsia="ru-RU"/>
              </w:rPr>
              <w:t>Фінансова система</w:t>
            </w:r>
          </w:p>
        </w:tc>
        <w:tc>
          <w:tcPr>
            <w:tcW w:w="0" w:type="auto"/>
            <w:shd w:val="clear" w:color="auto" w:fill="auto"/>
            <w:vAlign w:val="center"/>
          </w:tcPr>
          <w:p w:rsidR="004C45CD" w:rsidRPr="00755237" w:rsidRDefault="006E0F81"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37" w:type="dxa"/>
            <w:shd w:val="clear" w:color="auto" w:fill="auto"/>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91" w:type="dxa"/>
            <w:shd w:val="clear" w:color="auto" w:fill="auto"/>
            <w:vAlign w:val="center"/>
          </w:tcPr>
          <w:p w:rsidR="004C45CD" w:rsidRPr="00755237" w:rsidRDefault="00FF7EEF"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8" w:type="dxa"/>
            <w:shd w:val="clear" w:color="auto" w:fill="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 w:type="dxa"/>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3. </w:t>
            </w:r>
            <w:r w:rsidRPr="003A152C">
              <w:rPr>
                <w:rFonts w:ascii="Times New Roman" w:eastAsia="Times New Roman" w:hAnsi="Times New Roman" w:cs="Times New Roman"/>
                <w:spacing w:val="-4"/>
                <w:sz w:val="24"/>
                <w:szCs w:val="24"/>
                <w:lang w:eastAsia="ru-RU"/>
              </w:rPr>
              <w:t>Фінансовий механізм та фінансова політика</w:t>
            </w:r>
          </w:p>
        </w:tc>
        <w:tc>
          <w:tcPr>
            <w:tcW w:w="0" w:type="auto"/>
            <w:shd w:val="clear" w:color="auto" w:fill="auto"/>
            <w:vAlign w:val="center"/>
          </w:tcPr>
          <w:p w:rsidR="004C45CD" w:rsidRPr="00755237" w:rsidRDefault="006E0F81"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37" w:type="dxa"/>
            <w:shd w:val="clear" w:color="auto" w:fill="auto"/>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891" w:type="dxa"/>
            <w:shd w:val="clear" w:color="auto" w:fill="auto"/>
            <w:vAlign w:val="center"/>
          </w:tcPr>
          <w:p w:rsidR="004C45CD" w:rsidRPr="00755237" w:rsidRDefault="00FF7EEF"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8" w:type="dxa"/>
            <w:shd w:val="clear" w:color="auto" w:fill="auto"/>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4. </w:t>
            </w:r>
            <w:r w:rsidRPr="003A152C">
              <w:rPr>
                <w:rFonts w:ascii="Times New Roman" w:eastAsia="Times New Roman" w:hAnsi="Times New Roman" w:cs="Times New Roman"/>
                <w:spacing w:val="-4"/>
                <w:sz w:val="24"/>
                <w:szCs w:val="24"/>
                <w:lang w:eastAsia="ru-RU"/>
              </w:rPr>
              <w:t>Податки та податкова система</w:t>
            </w:r>
          </w:p>
        </w:tc>
        <w:tc>
          <w:tcPr>
            <w:tcW w:w="0" w:type="auto"/>
            <w:shd w:val="clear" w:color="auto" w:fill="auto"/>
            <w:vAlign w:val="center"/>
          </w:tcPr>
          <w:p w:rsidR="004C45CD" w:rsidRPr="00755237" w:rsidRDefault="00346147"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37"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891" w:type="dxa"/>
            <w:shd w:val="clear" w:color="auto" w:fill="auto"/>
            <w:vAlign w:val="center"/>
          </w:tcPr>
          <w:p w:rsidR="004C45CD" w:rsidRPr="00755237" w:rsidRDefault="007A7EC3"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68" w:type="dxa"/>
            <w:shd w:val="clear" w:color="auto" w:fill="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5. </w:t>
            </w:r>
            <w:r w:rsidR="006E0F81" w:rsidRPr="006E0F81">
              <w:rPr>
                <w:rFonts w:ascii="Times New Roman" w:eastAsia="Times New Roman" w:hAnsi="Times New Roman" w:cs="Times New Roman"/>
                <w:spacing w:val="-4"/>
                <w:sz w:val="24"/>
                <w:szCs w:val="24"/>
                <w:lang w:eastAsia="ru-RU"/>
              </w:rPr>
              <w:t>Державний бюджет, його призначення та роль в суспільстві</w:t>
            </w:r>
          </w:p>
        </w:tc>
        <w:tc>
          <w:tcPr>
            <w:tcW w:w="0" w:type="auto"/>
            <w:shd w:val="clear" w:color="auto" w:fill="auto"/>
            <w:vAlign w:val="center"/>
          </w:tcPr>
          <w:p w:rsidR="004C45CD" w:rsidRPr="00755237" w:rsidRDefault="006E0F81"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37"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891" w:type="dxa"/>
            <w:shd w:val="clear" w:color="auto" w:fill="auto"/>
            <w:vAlign w:val="center"/>
          </w:tcPr>
          <w:p w:rsidR="004C45CD" w:rsidRPr="00755237" w:rsidRDefault="00FF7EEF"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68" w:type="dxa"/>
            <w:shd w:val="clear" w:color="auto" w:fill="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4C45CD" w:rsidRPr="00755237" w:rsidRDefault="00FF7EEF"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6. </w:t>
            </w:r>
            <w:r w:rsidR="005B23C1" w:rsidRPr="005B23C1">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shd w:val="clear" w:color="auto" w:fill="auto"/>
            <w:vAlign w:val="center"/>
          </w:tcPr>
          <w:p w:rsidR="004C45CD" w:rsidRPr="00755237" w:rsidRDefault="00346147"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37"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891" w:type="dxa"/>
            <w:shd w:val="clear" w:color="auto" w:fill="auto"/>
            <w:vAlign w:val="center"/>
          </w:tcPr>
          <w:p w:rsidR="004C45CD" w:rsidRPr="00755237" w:rsidRDefault="00FF7EEF"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8" w:type="dxa"/>
            <w:shd w:val="clear" w:color="auto" w:fill="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7" w:type="dxa"/>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7. </w:t>
            </w:r>
            <w:r w:rsidR="005B23C1" w:rsidRPr="003A152C">
              <w:rPr>
                <w:rFonts w:ascii="Times New Roman" w:eastAsia="Times New Roman" w:hAnsi="Times New Roman" w:cs="Times New Roman"/>
                <w:spacing w:val="-4"/>
                <w:sz w:val="24"/>
                <w:szCs w:val="24"/>
                <w:lang w:eastAsia="ru-RU"/>
              </w:rPr>
              <w:t>Державний кредит та державний борг</w:t>
            </w:r>
          </w:p>
        </w:tc>
        <w:tc>
          <w:tcPr>
            <w:tcW w:w="0" w:type="auto"/>
            <w:shd w:val="clear" w:color="auto" w:fill="auto"/>
            <w:vAlign w:val="center"/>
          </w:tcPr>
          <w:p w:rsidR="004C45CD" w:rsidRPr="00755237" w:rsidRDefault="00346147"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c>
          <w:tcPr>
            <w:tcW w:w="737"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891" w:type="dxa"/>
            <w:shd w:val="clear" w:color="auto" w:fill="auto"/>
            <w:vAlign w:val="center"/>
          </w:tcPr>
          <w:p w:rsidR="004C45CD" w:rsidRPr="00755237" w:rsidRDefault="00FF7EEF"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c>
          <w:tcPr>
            <w:tcW w:w="668" w:type="dxa"/>
            <w:shd w:val="clear" w:color="auto" w:fill="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8. </w:t>
            </w:r>
            <w:r w:rsidR="005B23C1" w:rsidRPr="003A152C">
              <w:rPr>
                <w:rFonts w:ascii="Times New Roman" w:eastAsia="Times New Roman" w:hAnsi="Times New Roman" w:cs="Times New Roman"/>
                <w:spacing w:val="-4"/>
                <w:sz w:val="24"/>
                <w:szCs w:val="24"/>
                <w:lang w:eastAsia="ru-RU"/>
              </w:rPr>
              <w:t>Страхування та страховий ринок України</w:t>
            </w:r>
          </w:p>
        </w:tc>
        <w:tc>
          <w:tcPr>
            <w:tcW w:w="0" w:type="auto"/>
            <w:shd w:val="clear" w:color="auto" w:fill="auto"/>
            <w:vAlign w:val="center"/>
          </w:tcPr>
          <w:p w:rsidR="004C45CD"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c>
          <w:tcPr>
            <w:tcW w:w="737"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891" w:type="dxa"/>
            <w:shd w:val="clear" w:color="auto" w:fill="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c>
          <w:tcPr>
            <w:tcW w:w="668" w:type="dxa"/>
            <w:shd w:val="clear" w:color="auto" w:fill="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5A0D03" w:rsidRPr="00755237" w:rsidTr="00217700">
        <w:trPr>
          <w:cantSplit/>
        </w:trPr>
        <w:tc>
          <w:tcPr>
            <w:tcW w:w="9813" w:type="dxa"/>
            <w:gridSpan w:val="9"/>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w:t>
            </w:r>
            <w:r w:rsidR="005A0D03">
              <w:rPr>
                <w:rFonts w:ascii="Times New Roman" w:eastAsia="Times New Roman" w:hAnsi="Times New Roman" w:cs="Times New Roman"/>
                <w:b/>
                <w:sz w:val="24"/>
                <w:szCs w:val="24"/>
                <w:lang w:eastAsia="ru-RU"/>
              </w:rPr>
              <w:t>одуль 2.</w:t>
            </w:r>
            <w:r w:rsidR="005A0D03">
              <w:rPr>
                <w:rFonts w:ascii="Times New Roman" w:eastAsia="Times New Roman" w:hAnsi="Times New Roman" w:cs="Times New Roman"/>
                <w:b/>
                <w:sz w:val="24"/>
                <w:szCs w:val="24"/>
                <w:lang w:val="ru-RU" w:eastAsia="ru-RU"/>
              </w:rPr>
              <w:t xml:space="preserve"> Грош</w:t>
            </w:r>
            <w:r w:rsidR="005A0D03">
              <w:rPr>
                <w:rFonts w:ascii="Times New Roman" w:eastAsia="Times New Roman" w:hAnsi="Times New Roman" w:cs="Times New Roman"/>
                <w:b/>
                <w:sz w:val="24"/>
                <w:szCs w:val="24"/>
                <w:lang w:eastAsia="ru-RU"/>
              </w:rPr>
              <w:t>і і кредит</w:t>
            </w:r>
            <w:r w:rsidR="005A0D03" w:rsidRPr="00755237">
              <w:rPr>
                <w:rFonts w:ascii="Times New Roman" w:eastAsia="Times New Roman" w:hAnsi="Times New Roman" w:cs="Times New Roman"/>
                <w:b/>
                <w:sz w:val="24"/>
                <w:szCs w:val="24"/>
                <w:lang w:eastAsia="ru-RU"/>
              </w:rPr>
              <w:t xml:space="preserve"> </w:t>
            </w:r>
          </w:p>
        </w:tc>
      </w:tr>
      <w:tr w:rsidR="005A0D03" w:rsidRPr="00755237" w:rsidTr="005B23C1">
        <w:tc>
          <w:tcPr>
            <w:tcW w:w="3786" w:type="dxa"/>
          </w:tcPr>
          <w:p w:rsidR="005A0D03" w:rsidRPr="00642E17" w:rsidRDefault="005A0D03" w:rsidP="004C45CD">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shd w:val="clear" w:color="auto" w:fill="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5B23C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91" w:type="dxa"/>
            <w:shd w:val="clear" w:color="auto" w:fill="auto"/>
            <w:vAlign w:val="center"/>
          </w:tcPr>
          <w:p w:rsidR="005A0D03" w:rsidRPr="00755237" w:rsidRDefault="00FF7EEF"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vAlign w:val="center"/>
          </w:tcPr>
          <w:p w:rsidR="005A0D03" w:rsidRPr="00755237" w:rsidRDefault="00FF7EEF"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shd w:val="clear" w:color="auto" w:fill="auto"/>
            <w:vAlign w:val="center"/>
          </w:tcPr>
          <w:p w:rsidR="005A0D03" w:rsidRPr="00755237" w:rsidRDefault="006E0F81"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5B23C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91" w:type="dxa"/>
            <w:shd w:val="clear" w:color="auto" w:fill="auto"/>
            <w:vAlign w:val="center"/>
          </w:tcPr>
          <w:p w:rsidR="005A0D03" w:rsidRPr="00755237" w:rsidRDefault="00FF7EEF"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8" w:type="dxa"/>
            <w:shd w:val="clear" w:color="auto" w:fill="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shd w:val="clear" w:color="auto" w:fill="auto"/>
            <w:vAlign w:val="center"/>
          </w:tcPr>
          <w:p w:rsidR="005A0D03" w:rsidRPr="00755237" w:rsidRDefault="006E0F81"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891" w:type="dxa"/>
            <w:shd w:val="clear" w:color="auto" w:fill="auto"/>
            <w:vAlign w:val="center"/>
          </w:tcPr>
          <w:p w:rsidR="005A0D03" w:rsidRPr="00755237" w:rsidRDefault="00FF7EEF"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shd w:val="clear" w:color="auto" w:fill="auto"/>
            <w:vAlign w:val="center"/>
          </w:tcPr>
          <w:p w:rsidR="005A0D03" w:rsidRPr="00755237" w:rsidRDefault="006E0F81"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891" w:type="dxa"/>
            <w:shd w:val="clear" w:color="auto" w:fill="auto"/>
            <w:vAlign w:val="center"/>
          </w:tcPr>
          <w:p w:rsidR="005A0D03" w:rsidRPr="00755237" w:rsidRDefault="00FF7EEF"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8" w:type="dxa"/>
            <w:shd w:val="clear" w:color="auto" w:fill="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shd w:val="clear" w:color="auto" w:fill="auto"/>
            <w:vAlign w:val="center"/>
          </w:tcPr>
          <w:p w:rsidR="005A0D03" w:rsidRPr="00755237" w:rsidRDefault="006E0F81"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891" w:type="dxa"/>
            <w:shd w:val="clear" w:color="auto" w:fill="auto"/>
            <w:vAlign w:val="center"/>
          </w:tcPr>
          <w:p w:rsidR="005A0D03" w:rsidRPr="00755237" w:rsidRDefault="00FF7EEF"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shd w:val="clear" w:color="auto" w:fill="auto"/>
            <w:vAlign w:val="center"/>
          </w:tcPr>
          <w:p w:rsidR="005A0D03" w:rsidRPr="00755237" w:rsidRDefault="006E0F81"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891" w:type="dxa"/>
            <w:shd w:val="clear" w:color="auto" w:fill="auto"/>
            <w:vAlign w:val="center"/>
          </w:tcPr>
          <w:p w:rsidR="005A0D03" w:rsidRPr="00755237" w:rsidRDefault="00FF7EEF"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shd w:val="clear" w:color="auto" w:fill="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891" w:type="dxa"/>
            <w:shd w:val="clear" w:color="auto" w:fill="auto"/>
            <w:vAlign w:val="center"/>
          </w:tcPr>
          <w:p w:rsidR="005A0D03" w:rsidRPr="00755237" w:rsidRDefault="00FF7EEF"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5A0D03" w:rsidRPr="00755237" w:rsidRDefault="00FF7EEF"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shd w:val="clear" w:color="auto" w:fill="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891" w:type="dxa"/>
            <w:shd w:val="clear" w:color="auto" w:fill="auto"/>
            <w:vAlign w:val="center"/>
          </w:tcPr>
          <w:p w:rsidR="005A0D03" w:rsidRPr="00755237" w:rsidRDefault="00FF7EEF"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c>
          <w:tcPr>
            <w:tcW w:w="668" w:type="dxa"/>
            <w:shd w:val="clear" w:color="auto" w:fill="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7" w:type="dxa"/>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5A0D03" w:rsidRPr="00755237" w:rsidRDefault="006E0F8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5A0D03" w:rsidRPr="00755237" w:rsidTr="005B23C1">
        <w:tc>
          <w:tcPr>
            <w:tcW w:w="3786" w:type="dxa"/>
            <w:vAlign w:val="center"/>
          </w:tcPr>
          <w:p w:rsidR="005A0D03" w:rsidRPr="00755237" w:rsidRDefault="00217700" w:rsidP="00217700">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shd w:val="clear" w:color="auto" w:fill="auto"/>
            <w:vAlign w:val="center"/>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217700">
              <w:rPr>
                <w:rFonts w:ascii="Times New Roman" w:eastAsia="Times New Roman" w:hAnsi="Times New Roman" w:cs="Times New Roman"/>
                <w:b/>
                <w:sz w:val="24"/>
                <w:szCs w:val="24"/>
                <w:lang w:eastAsia="ru-RU"/>
              </w:rPr>
              <w:t>0</w:t>
            </w:r>
          </w:p>
        </w:tc>
        <w:tc>
          <w:tcPr>
            <w:tcW w:w="737" w:type="dxa"/>
            <w:shd w:val="clear" w:color="auto" w:fill="auto"/>
            <w:vAlign w:val="center"/>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708" w:type="dxa"/>
            <w:vAlign w:val="center"/>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849" w:type="dxa"/>
            <w:vAlign w:val="center"/>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86</w:t>
            </w:r>
          </w:p>
        </w:tc>
        <w:tc>
          <w:tcPr>
            <w:tcW w:w="891" w:type="dxa"/>
            <w:shd w:val="clear" w:color="auto" w:fill="auto"/>
            <w:vAlign w:val="center"/>
          </w:tcPr>
          <w:p w:rsidR="005A0D03" w:rsidRDefault="006E0F8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7A7EC3">
              <w:rPr>
                <w:rFonts w:ascii="Times New Roman" w:eastAsia="Times New Roman" w:hAnsi="Times New Roman" w:cs="Times New Roman"/>
                <w:b/>
                <w:sz w:val="24"/>
                <w:szCs w:val="24"/>
                <w:lang w:eastAsia="ru-RU"/>
              </w:rPr>
              <w:t>0</w:t>
            </w:r>
          </w:p>
        </w:tc>
        <w:tc>
          <w:tcPr>
            <w:tcW w:w="668" w:type="dxa"/>
            <w:shd w:val="clear" w:color="auto" w:fill="auto"/>
            <w:vAlign w:val="center"/>
          </w:tcPr>
          <w:p w:rsidR="005A0D03" w:rsidRDefault="006E0F8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07" w:type="dxa"/>
            <w:vAlign w:val="center"/>
          </w:tcPr>
          <w:p w:rsidR="005A0D03" w:rsidRPr="00755237" w:rsidRDefault="006E0F8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0" w:type="auto"/>
            <w:vAlign w:val="center"/>
          </w:tcPr>
          <w:p w:rsidR="005A0D03" w:rsidRDefault="00FF7EEF" w:rsidP="004C45CD">
            <w:pPr>
              <w:spacing w:after="0" w:line="240" w:lineRule="auto"/>
              <w:jc w:val="center"/>
              <w:rPr>
                <w:rFonts w:ascii="Times New Roman" w:eastAsia="Times New Roman" w:hAnsi="Times New Roman" w:cs="Times New Roman"/>
                <w:b/>
                <w:sz w:val="24"/>
                <w:szCs w:val="24"/>
                <w:lang w:eastAsia="ru-RU"/>
              </w:rPr>
            </w:pPr>
            <w:r w:rsidRPr="00FF7EEF">
              <w:rPr>
                <w:rFonts w:ascii="Times New Roman" w:eastAsia="Times New Roman" w:hAnsi="Times New Roman" w:cs="Times New Roman"/>
                <w:b/>
                <w:sz w:val="24"/>
                <w:szCs w:val="24"/>
                <w:lang w:eastAsia="ru-RU"/>
              </w:rPr>
              <w:t>138</w:t>
            </w: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FF7EEF" w:rsidRDefault="00FF7EEF">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73616">
        <w:rPr>
          <w:rFonts w:ascii="Times New Roman" w:eastAsia="Times New Roman" w:hAnsi="Times New Roman" w:cs="Times New Roman"/>
          <w:b/>
          <w:sz w:val="28"/>
          <w:szCs w:val="28"/>
          <w:lang w:eastAsia="uk-UA"/>
        </w:rPr>
        <w:lastRenderedPageBreak/>
        <w:t xml:space="preserve">5. Теми </w:t>
      </w:r>
      <w:r w:rsidRPr="00473616">
        <w:rPr>
          <w:rFonts w:ascii="Times New Roman" w:eastAsia="Times New Roman" w:hAnsi="Times New Roman" w:cs="Times New Roman"/>
          <w:b/>
          <w:sz w:val="28"/>
          <w:szCs w:val="28"/>
          <w:lang w:eastAsia="ru-RU"/>
        </w:rPr>
        <w:t>практичних занять</w:t>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sz w:val="20"/>
          <w:szCs w:val="20"/>
          <w:lang w:eastAsia="uk-UA"/>
        </w:rPr>
      </w:pP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396"/>
        <w:gridCol w:w="1396"/>
      </w:tblGrid>
      <w:tr w:rsidR="00E90C3A" w:rsidRPr="00755237" w:rsidTr="00E90C3A">
        <w:trPr>
          <w:cantSplit/>
        </w:trPr>
        <w:tc>
          <w:tcPr>
            <w:tcW w:w="7479" w:type="dxa"/>
            <w:vMerge w:val="restart"/>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792" w:type="dxa"/>
            <w:gridSpan w:val="2"/>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E90C3A" w:rsidRPr="00755237" w:rsidTr="00E90C3A">
        <w:trPr>
          <w:cantSplit/>
          <w:trHeight w:val="485"/>
        </w:trPr>
        <w:tc>
          <w:tcPr>
            <w:tcW w:w="7479" w:type="dxa"/>
            <w:vMerge/>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E90C3A" w:rsidRPr="00755237" w:rsidTr="00E90C3A">
        <w:tc>
          <w:tcPr>
            <w:tcW w:w="7479" w:type="dxa"/>
          </w:tcPr>
          <w:p w:rsidR="00E90C3A" w:rsidRPr="00755237" w:rsidRDefault="00E90C3A"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E90C3A" w:rsidRPr="00755237" w:rsidTr="004700F2">
        <w:tc>
          <w:tcPr>
            <w:tcW w:w="10271" w:type="dxa"/>
            <w:gridSpan w:val="3"/>
          </w:tcPr>
          <w:p w:rsidR="00E90C3A" w:rsidRDefault="00FF7EEF" w:rsidP="00FF7EE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Змістовний модуль 1.</w:t>
            </w:r>
            <w:r>
              <w:rPr>
                <w:rFonts w:ascii="Times New Roman" w:eastAsia="Times New Roman" w:hAnsi="Times New Roman" w:cs="Times New Roman"/>
                <w:b/>
                <w:sz w:val="24"/>
                <w:szCs w:val="24"/>
                <w:lang w:val="ru-RU" w:eastAsia="ru-RU"/>
              </w:rPr>
              <w:t xml:space="preserve"> Фінанси</w:t>
            </w:r>
          </w:p>
        </w:tc>
      </w:tr>
      <w:tr w:rsidR="00FF7EEF" w:rsidRPr="00755237"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1. Поняття фінансів та їх роль в економічному розвитку</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2. Фінансова система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3. Фінансовий механізм та фінансова політика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4. Податки та податкова система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5. Державний бюджет, його призначення та роль в суспільстві</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 xml:space="preserve">Тема 6. </w:t>
            </w:r>
            <w:r w:rsidRPr="00FF7EEF">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7. Державний кредит та державний борг</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8. Страхування та страховий ринок України</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E90C3A" w:rsidRPr="00755237" w:rsidTr="004700F2">
        <w:trPr>
          <w:trHeight w:val="390"/>
        </w:trPr>
        <w:tc>
          <w:tcPr>
            <w:tcW w:w="10271" w:type="dxa"/>
            <w:gridSpan w:val="3"/>
            <w:vAlign w:val="center"/>
          </w:tcPr>
          <w:p w:rsidR="00E90C3A" w:rsidRDefault="00FF7EEF" w:rsidP="00FF7E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і і кредит</w:t>
            </w:r>
          </w:p>
        </w:tc>
      </w:tr>
      <w:tr w:rsidR="00FF7EEF" w:rsidRPr="00755237" w:rsidTr="00E90C3A">
        <w:tc>
          <w:tcPr>
            <w:tcW w:w="7479" w:type="dxa"/>
          </w:tcPr>
          <w:p w:rsidR="00FF7EEF" w:rsidRPr="00642E17" w:rsidRDefault="00FF7EEF" w:rsidP="00FF7EEF">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eastAsia="ru-RU"/>
              </w:rPr>
            </w:pPr>
            <w:r w:rsidRPr="001F3E03">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eastAsia="ru-RU"/>
              </w:rPr>
            </w:pPr>
            <w:r w:rsidRPr="001F3E03">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291C8E" w:rsidRPr="00755237" w:rsidTr="00E90C3A">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vAlign w:val="center"/>
          </w:tcPr>
          <w:p w:rsidR="00291C8E" w:rsidRPr="00755237" w:rsidRDefault="00FF7EEF"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0" w:type="auto"/>
            <w:vAlign w:val="center"/>
          </w:tcPr>
          <w:p w:rsidR="00291C8E" w:rsidRPr="00755237" w:rsidRDefault="00FF7EEF"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752EAF" w:rsidRDefault="00752EA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91C8E" w:rsidRPr="00291C8E" w:rsidRDefault="00FC592B" w:rsidP="00FC592B">
      <w:pPr>
        <w:keepNext/>
        <w:tabs>
          <w:tab w:val="left" w:pos="0"/>
        </w:tabs>
        <w:spacing w:after="240" w:line="240" w:lineRule="auto"/>
        <w:jc w:val="center"/>
        <w:outlineLvl w:val="0"/>
        <w:rPr>
          <w:rFonts w:ascii="Times New Roman" w:eastAsia="Times New Roman" w:hAnsi="Times New Roman" w:cs="Times New Roman"/>
          <w:b/>
          <w:sz w:val="16"/>
          <w:szCs w:val="16"/>
          <w:lang w:eastAsia="ru-RU"/>
        </w:rPr>
      </w:pPr>
      <w:r w:rsidRPr="00FC592B">
        <w:rPr>
          <w:rFonts w:ascii="Times New Roman" w:eastAsia="Times New Roman" w:hAnsi="Times New Roman" w:cs="Times New Roman"/>
          <w:b/>
          <w:sz w:val="28"/>
          <w:szCs w:val="20"/>
          <w:lang w:eastAsia="ru-RU"/>
        </w:rPr>
        <w:lastRenderedPageBreak/>
        <w:t>6. Завдання для самостійної роботи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134"/>
        <w:gridCol w:w="1134"/>
      </w:tblGrid>
      <w:tr w:rsidR="00752EAF" w:rsidRPr="00755237" w:rsidTr="00291C8E">
        <w:trPr>
          <w:cantSplit/>
        </w:trPr>
        <w:tc>
          <w:tcPr>
            <w:tcW w:w="7479" w:type="dxa"/>
            <w:vMerge w:val="restart"/>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268" w:type="dxa"/>
            <w:gridSpan w:val="2"/>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752EAF" w:rsidRPr="00755237" w:rsidTr="00291C8E">
        <w:trPr>
          <w:cantSplit/>
          <w:trHeight w:val="485"/>
        </w:trPr>
        <w:tc>
          <w:tcPr>
            <w:tcW w:w="7479" w:type="dxa"/>
            <w:vMerge/>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752EAF" w:rsidRPr="00755237" w:rsidTr="00291C8E">
        <w:tc>
          <w:tcPr>
            <w:tcW w:w="7479" w:type="dxa"/>
          </w:tcPr>
          <w:p w:rsidR="00752EAF" w:rsidRPr="00755237" w:rsidRDefault="00752EAF"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752EAF" w:rsidRPr="00755237" w:rsidTr="00291C8E">
        <w:tc>
          <w:tcPr>
            <w:tcW w:w="9747" w:type="dxa"/>
            <w:gridSpan w:val="3"/>
          </w:tcPr>
          <w:p w:rsidR="00752EAF" w:rsidRDefault="00BD568B"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Змістовний модуль 1.</w:t>
            </w:r>
            <w:r>
              <w:rPr>
                <w:rFonts w:ascii="Times New Roman" w:eastAsia="Times New Roman" w:hAnsi="Times New Roman" w:cs="Times New Roman"/>
                <w:b/>
                <w:sz w:val="24"/>
                <w:szCs w:val="24"/>
                <w:lang w:val="ru-RU" w:eastAsia="ru-RU"/>
              </w:rPr>
              <w:t xml:space="preserve"> Фінанси</w:t>
            </w:r>
          </w:p>
        </w:tc>
      </w:tr>
      <w:tr w:rsidR="00291C8E" w:rsidRPr="00755237" w:rsidTr="00291C8E">
        <w:tc>
          <w:tcPr>
            <w:tcW w:w="7479" w:type="dxa"/>
          </w:tcPr>
          <w:p w:rsidR="00291C8E" w:rsidRPr="005E6F9E"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1. Поняття фінансів та їх роль в економічному розвитку</w:t>
            </w:r>
          </w:p>
          <w:p w:rsidR="00291C8E" w:rsidRDefault="00291C8E" w:rsidP="00291C8E">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Роль фінансів у суспільстві</w:t>
            </w:r>
          </w:p>
          <w:p w:rsidR="00291C8E" w:rsidRPr="005E6F9E"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5E6F9E">
              <w:rPr>
                <w:rFonts w:ascii="Times New Roman" w:eastAsia="Times New Roman" w:hAnsi="Times New Roman" w:cs="Times New Roman"/>
                <w:bCs/>
                <w:spacing w:val="-4"/>
                <w:sz w:val="24"/>
                <w:szCs w:val="24"/>
                <w:lang w:eastAsia="ru-RU"/>
              </w:rPr>
              <w:t>Концепції фінансів та основні їх відмінності.</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291C8E" w:rsidRPr="00755237" w:rsidTr="00291C8E">
        <w:tc>
          <w:tcPr>
            <w:tcW w:w="7479" w:type="dxa"/>
          </w:tcPr>
          <w:p w:rsidR="00291C8E" w:rsidRPr="005E6F9E"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2. Фінансова система</w:t>
            </w:r>
          </w:p>
          <w:p w:rsidR="00291C8E" w:rsidRPr="005E6F9E" w:rsidRDefault="00291C8E" w:rsidP="00291C8E">
            <w:pPr>
              <w:tabs>
                <w:tab w:val="left" w:pos="993"/>
              </w:tabs>
              <w:spacing w:after="0" w:line="240" w:lineRule="auto"/>
              <w:rPr>
                <w:rFonts w:ascii="Times New Roman" w:eastAsia="Times New Roman" w:hAnsi="Times New Roman" w:cs="Times New Roman"/>
                <w:bCs/>
                <w:spacing w:val="-4"/>
                <w:sz w:val="24"/>
                <w:szCs w:val="24"/>
                <w:lang w:eastAsia="ru-RU"/>
              </w:rPr>
            </w:pPr>
            <w:r w:rsidRPr="005E6F9E">
              <w:rPr>
                <w:rFonts w:ascii="Times New Roman" w:eastAsia="Times New Roman" w:hAnsi="Times New Roman" w:cs="Times New Roman"/>
                <w:bCs/>
                <w:spacing w:val="-4"/>
                <w:sz w:val="24"/>
                <w:szCs w:val="24"/>
                <w:lang w:val="ru-RU" w:eastAsia="ru-RU"/>
              </w:rPr>
              <w:t>1.</w:t>
            </w:r>
            <w:r w:rsidRPr="005E6F9E">
              <w:rPr>
                <w:rFonts w:ascii="Times New Roman" w:eastAsia="Times New Roman" w:hAnsi="Times New Roman" w:cs="Times New Roman"/>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Міністерства фінансів України</w:t>
            </w:r>
          </w:p>
          <w:p w:rsidR="00291C8E" w:rsidRPr="005E6F9E" w:rsidRDefault="00291C8E" w:rsidP="00291C8E">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2. </w:t>
            </w:r>
            <w:r w:rsidRPr="005E6F9E">
              <w:rPr>
                <w:rFonts w:ascii="Times New Roman" w:eastAsia="Times New Roman" w:hAnsi="Times New Roman" w:cs="Times New Roman"/>
                <w:bCs/>
                <w:spacing w:val="-4"/>
                <w:sz w:val="24"/>
                <w:szCs w:val="24"/>
                <w:lang w:eastAsia="ru-RU"/>
              </w:rPr>
              <w:t>Завдання та функції Державної податкової служби України</w:t>
            </w:r>
          </w:p>
          <w:p w:rsidR="00291C8E" w:rsidRPr="005E6F9E" w:rsidRDefault="00291C8E" w:rsidP="00291C8E">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3. </w:t>
            </w:r>
            <w:r w:rsidRPr="005E6F9E">
              <w:rPr>
                <w:rFonts w:ascii="Times New Roman" w:eastAsia="Times New Roman" w:hAnsi="Times New Roman" w:cs="Times New Roman"/>
                <w:bCs/>
                <w:spacing w:val="-4"/>
                <w:sz w:val="24"/>
                <w:szCs w:val="24"/>
                <w:lang w:eastAsia="ru-RU"/>
              </w:rPr>
              <w:t>Завдання та функції Державної митної служби України</w:t>
            </w:r>
          </w:p>
          <w:p w:rsidR="00291C8E" w:rsidRPr="005E6F9E" w:rsidRDefault="00291C8E" w:rsidP="00291C8E">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4. </w:t>
            </w:r>
            <w:r w:rsidRPr="005E6F9E">
              <w:rPr>
                <w:rFonts w:ascii="Times New Roman" w:eastAsia="Times New Roman" w:hAnsi="Times New Roman" w:cs="Times New Roman"/>
                <w:bCs/>
                <w:spacing w:val="-4"/>
                <w:sz w:val="24"/>
                <w:szCs w:val="24"/>
                <w:lang w:eastAsia="ru-RU"/>
              </w:rPr>
              <w:t>Завдання та функції Національного банку України</w:t>
            </w:r>
            <w:r w:rsidRPr="005E6F9E">
              <w:rPr>
                <w:rFonts w:ascii="Times New Roman" w:eastAsia="Times New Roman" w:hAnsi="Times New Roman" w:cs="Times New Roman"/>
                <w:bCs/>
                <w:spacing w:val="-4"/>
                <w:sz w:val="24"/>
                <w:szCs w:val="24"/>
                <w:lang w:val="ru-RU" w:eastAsia="ru-RU"/>
              </w:rPr>
              <w:t>.</w:t>
            </w:r>
          </w:p>
          <w:p w:rsidR="00291C8E" w:rsidRPr="005E6F9E" w:rsidRDefault="00291C8E" w:rsidP="00291C8E">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5. </w:t>
            </w:r>
            <w:r w:rsidRPr="005E6F9E">
              <w:rPr>
                <w:rFonts w:ascii="Times New Roman" w:eastAsia="Times New Roman" w:hAnsi="Times New Roman" w:cs="Times New Roman"/>
                <w:bCs/>
                <w:spacing w:val="-4"/>
                <w:sz w:val="24"/>
                <w:szCs w:val="24"/>
                <w:lang w:eastAsia="ru-RU"/>
              </w:rPr>
              <w:t>Завдання та функції Рахункової палати України</w:t>
            </w:r>
          </w:p>
          <w:p w:rsidR="00291C8E" w:rsidRPr="005E6F9E"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6</w:t>
            </w:r>
            <w:r w:rsidRPr="005E6F9E">
              <w:rPr>
                <w:rFonts w:ascii="Times New Roman" w:eastAsia="Times New Roman" w:hAnsi="Times New Roman" w:cs="Times New Roman"/>
                <w:bCs/>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Державної аудиторської служби України</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291C8E" w:rsidRPr="00755237" w:rsidTr="00291C8E">
        <w:tc>
          <w:tcPr>
            <w:tcW w:w="7479" w:type="dxa"/>
          </w:tcPr>
          <w:p w:rsidR="00291C8E" w:rsidRPr="005E6F9E"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3. Фінансовий механізм та фінансова політика</w:t>
            </w:r>
          </w:p>
          <w:p w:rsidR="00291C8E" w:rsidRPr="005E6F9E"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Поняття фінансової стратегії та фінансової тактики</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r>
      <w:tr w:rsidR="00291C8E" w:rsidRPr="00755237" w:rsidTr="00291C8E">
        <w:tc>
          <w:tcPr>
            <w:tcW w:w="7479" w:type="dxa"/>
          </w:tcPr>
          <w:p w:rsidR="00291C8E" w:rsidRPr="005E6F9E"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4. Податки та податкова система</w:t>
            </w:r>
          </w:p>
          <w:p w:rsidR="00291C8E" w:rsidRPr="005E6F9E"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Спрощена система оподаткування та її особливості в Україні</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291C8E" w:rsidRPr="00755237" w:rsidTr="00291C8E">
        <w:tc>
          <w:tcPr>
            <w:tcW w:w="7479" w:type="dxa"/>
          </w:tcPr>
          <w:p w:rsidR="00291C8E" w:rsidRPr="00A634E4"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sidRPr="00FF7EEF">
              <w:rPr>
                <w:rFonts w:ascii="Times New Roman" w:eastAsia="Times New Roman" w:hAnsi="Times New Roman" w:cs="Times New Roman"/>
                <w:b/>
                <w:spacing w:val="-4"/>
                <w:sz w:val="24"/>
                <w:szCs w:val="24"/>
                <w:lang w:eastAsia="ru-RU"/>
              </w:rPr>
              <w:t>Тема 5.</w:t>
            </w:r>
            <w:r w:rsidRPr="00A634E4">
              <w:rPr>
                <w:rFonts w:ascii="Times New Roman" w:eastAsia="Times New Roman" w:hAnsi="Times New Roman" w:cs="Times New Roman"/>
                <w:spacing w:val="-4"/>
                <w:sz w:val="24"/>
                <w:szCs w:val="24"/>
                <w:lang w:eastAsia="ru-RU"/>
              </w:rPr>
              <w:t xml:space="preserve"> </w:t>
            </w:r>
            <w:r w:rsidR="00FF7EEF" w:rsidRPr="00A634E4">
              <w:rPr>
                <w:rFonts w:ascii="Times New Roman" w:eastAsia="Times New Roman" w:hAnsi="Times New Roman" w:cs="Times New Roman"/>
                <w:b/>
                <w:spacing w:val="-4"/>
                <w:sz w:val="24"/>
                <w:szCs w:val="24"/>
                <w:lang w:eastAsia="ru-RU"/>
              </w:rPr>
              <w:t>Державний бюджет, його призначення та роль в суспільстві</w:t>
            </w:r>
          </w:p>
          <w:p w:rsidR="00BD568B" w:rsidRDefault="00BD568B" w:rsidP="00291C8E">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Бюджетна класифікація, її призначення</w:t>
            </w:r>
          </w:p>
          <w:p w:rsidR="00291C8E" w:rsidRPr="00A634E4" w:rsidRDefault="00BD568B"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2. </w:t>
            </w:r>
            <w:r w:rsidRPr="00A634E4">
              <w:rPr>
                <w:rFonts w:ascii="Times New Roman" w:eastAsia="Times New Roman" w:hAnsi="Times New Roman" w:cs="Times New Roman"/>
                <w:bCs/>
                <w:spacing w:val="-4"/>
                <w:sz w:val="24"/>
                <w:szCs w:val="24"/>
                <w:lang w:eastAsia="ru-RU"/>
              </w:rPr>
              <w:t>Показники, що характеризують стан бюджету (бюджетна рівновага, бюджетний профіцит, бюджетний дефіцит)</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r>
      <w:tr w:rsidR="00291C8E" w:rsidRPr="00A634E4" w:rsidTr="00291C8E">
        <w:tc>
          <w:tcPr>
            <w:tcW w:w="7479" w:type="dxa"/>
          </w:tcPr>
          <w:p w:rsidR="00291C8E" w:rsidRPr="00A634E4"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A634E4">
              <w:rPr>
                <w:rFonts w:ascii="Times New Roman" w:eastAsia="Times New Roman" w:hAnsi="Times New Roman" w:cs="Times New Roman"/>
                <w:b/>
                <w:spacing w:val="-4"/>
                <w:sz w:val="24"/>
                <w:szCs w:val="24"/>
                <w:lang w:eastAsia="ru-RU"/>
              </w:rPr>
              <w:t xml:space="preserve">Тема 6. </w:t>
            </w:r>
            <w:r w:rsidR="00FF7EEF" w:rsidRPr="00FF7EEF">
              <w:rPr>
                <w:rFonts w:ascii="Times New Roman" w:eastAsia="Times New Roman" w:hAnsi="Times New Roman" w:cs="Times New Roman"/>
                <w:b/>
                <w:spacing w:val="-4"/>
                <w:sz w:val="24"/>
                <w:szCs w:val="24"/>
                <w:lang w:eastAsia="ru-RU"/>
              </w:rPr>
              <w:t>Бюджетна система, бюджетний устрій та бюджетний процес в Україні</w:t>
            </w:r>
          </w:p>
          <w:p w:rsidR="00291C8E" w:rsidRDefault="00BD568B" w:rsidP="00291C8E">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Бюджетний устрій унітарної та федеративної держави</w:t>
            </w:r>
          </w:p>
          <w:p w:rsidR="00BD568B" w:rsidRPr="00A634E4" w:rsidRDefault="00BD568B"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2. </w:t>
            </w:r>
            <w:r w:rsidRPr="00A634E4">
              <w:rPr>
                <w:rFonts w:ascii="Times New Roman" w:eastAsia="Times New Roman" w:hAnsi="Times New Roman" w:cs="Times New Roman"/>
                <w:bCs/>
                <w:spacing w:val="-4"/>
                <w:sz w:val="24"/>
                <w:szCs w:val="24"/>
                <w:lang w:eastAsia="ru-RU"/>
              </w:rPr>
              <w:t>Поняття бюджетного планування, його методи</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291C8E" w:rsidRPr="00A634E4" w:rsidTr="00291C8E">
        <w:tc>
          <w:tcPr>
            <w:tcW w:w="7479" w:type="dxa"/>
          </w:tcPr>
          <w:p w:rsidR="00291C8E" w:rsidRPr="00A634E4" w:rsidRDefault="00BD568B" w:rsidP="00291C8E">
            <w:pPr>
              <w:tabs>
                <w:tab w:val="left" w:pos="993"/>
              </w:tabs>
              <w:spacing w:after="0" w:line="240" w:lineRule="auto"/>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Тема 7</w:t>
            </w:r>
            <w:r w:rsidR="00291C8E" w:rsidRPr="00A634E4">
              <w:rPr>
                <w:rFonts w:ascii="Times New Roman" w:eastAsia="Times New Roman" w:hAnsi="Times New Roman" w:cs="Times New Roman"/>
                <w:b/>
                <w:spacing w:val="-4"/>
                <w:sz w:val="24"/>
                <w:szCs w:val="24"/>
                <w:lang w:eastAsia="ru-RU"/>
              </w:rPr>
              <w:t>. Державний кредит та державний борг</w:t>
            </w:r>
          </w:p>
          <w:p w:rsidR="00291C8E" w:rsidRPr="00A634E4"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Державні гарантії, їх призначення</w:t>
            </w:r>
          </w:p>
          <w:p w:rsidR="00291C8E" w:rsidRPr="00A634E4"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Аналіз сучасного стану державного боргу України</w:t>
            </w:r>
          </w:p>
        </w:tc>
        <w:tc>
          <w:tcPr>
            <w:tcW w:w="1134" w:type="dxa"/>
            <w:vAlign w:val="center"/>
          </w:tcPr>
          <w:p w:rsidR="00291C8E"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291C8E"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291C8E" w:rsidRPr="00A634E4" w:rsidTr="00291C8E">
        <w:tc>
          <w:tcPr>
            <w:tcW w:w="7479" w:type="dxa"/>
          </w:tcPr>
          <w:p w:rsidR="00291C8E" w:rsidRPr="001F3E03" w:rsidRDefault="00BD568B" w:rsidP="00291C8E">
            <w:pPr>
              <w:tabs>
                <w:tab w:val="left" w:pos="993"/>
              </w:tabs>
              <w:spacing w:after="0" w:line="240" w:lineRule="auto"/>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Тема 8</w:t>
            </w:r>
            <w:r w:rsidR="00291C8E" w:rsidRPr="001F3E03">
              <w:rPr>
                <w:rFonts w:ascii="Times New Roman" w:eastAsia="Times New Roman" w:hAnsi="Times New Roman" w:cs="Times New Roman"/>
                <w:b/>
                <w:spacing w:val="-4"/>
                <w:sz w:val="24"/>
                <w:szCs w:val="24"/>
                <w:lang w:eastAsia="ru-RU"/>
              </w:rPr>
              <w:t>. Страхування та страховий ринок України</w:t>
            </w:r>
          </w:p>
          <w:p w:rsidR="00291C8E" w:rsidRPr="00A634E4"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Страховий ринок України, його основні суб’єкти</w:t>
            </w:r>
          </w:p>
          <w:p w:rsidR="00291C8E" w:rsidRPr="00A634E4"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Класифікація у страхуванні</w:t>
            </w:r>
          </w:p>
        </w:tc>
        <w:tc>
          <w:tcPr>
            <w:tcW w:w="1134" w:type="dxa"/>
            <w:vAlign w:val="center"/>
          </w:tcPr>
          <w:p w:rsidR="00291C8E"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291C8E"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752EAF" w:rsidRPr="00755237" w:rsidTr="00291C8E">
        <w:trPr>
          <w:trHeight w:val="390"/>
        </w:trPr>
        <w:tc>
          <w:tcPr>
            <w:tcW w:w="9747" w:type="dxa"/>
            <w:gridSpan w:val="3"/>
            <w:vAlign w:val="center"/>
          </w:tcPr>
          <w:p w:rsidR="00752EAF" w:rsidRDefault="00BD568B" w:rsidP="004700F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і і кредит</w:t>
            </w:r>
          </w:p>
        </w:tc>
      </w:tr>
      <w:tr w:rsidR="00291C8E" w:rsidRPr="001F3E03" w:rsidTr="00291C8E">
        <w:tc>
          <w:tcPr>
            <w:tcW w:w="7479" w:type="dxa"/>
          </w:tcPr>
          <w:p w:rsidR="00291C8E" w:rsidRPr="001F3E03" w:rsidRDefault="00291C8E" w:rsidP="00291C8E">
            <w:pPr>
              <w:tabs>
                <w:tab w:val="left" w:pos="993"/>
              </w:tabs>
              <w:spacing w:after="0" w:line="240" w:lineRule="auto"/>
              <w:jc w:val="both"/>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z w:val="24"/>
                <w:szCs w:val="24"/>
                <w:lang w:eastAsia="ru-RU"/>
              </w:rPr>
              <w:t>Тема 1.</w:t>
            </w:r>
            <w:r w:rsidRPr="001F3E03">
              <w:rPr>
                <w:rFonts w:ascii="Times New Roman" w:eastAsia="Times New Roman" w:hAnsi="Times New Roman" w:cs="Times New Roman"/>
                <w:b/>
                <w:spacing w:val="-4"/>
                <w:sz w:val="24"/>
                <w:szCs w:val="24"/>
                <w:lang w:eastAsia="ru-RU"/>
              </w:rPr>
              <w:t xml:space="preserve"> Суть та функції грошей</w:t>
            </w:r>
          </w:p>
          <w:p w:rsidR="00291C8E" w:rsidRDefault="00291C8E" w:rsidP="00291C8E">
            <w:pPr>
              <w:tabs>
                <w:tab w:val="left" w:pos="993"/>
              </w:tabs>
              <w:spacing w:after="0" w:line="240" w:lineRule="auto"/>
              <w:jc w:val="both"/>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r w:rsidRPr="001F3E03">
              <w:rPr>
                <w:rFonts w:ascii="Times New Roman" w:eastAsia="Times New Roman" w:hAnsi="Times New Roman" w:cs="Times New Roman"/>
                <w:bCs/>
                <w:spacing w:val="-4"/>
                <w:sz w:val="24"/>
                <w:szCs w:val="24"/>
                <w:lang w:val="ru-RU" w:eastAsia="ru-RU"/>
              </w:rPr>
              <w:t>Роль золота в постіндустріальній економіці</w:t>
            </w:r>
          </w:p>
          <w:p w:rsidR="00291C8E" w:rsidRPr="001F3E03" w:rsidRDefault="00291C8E" w:rsidP="00291C8E">
            <w:pPr>
              <w:tabs>
                <w:tab w:val="left" w:pos="993"/>
              </w:tabs>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2. </w:t>
            </w:r>
            <w:r w:rsidRPr="001F3E03">
              <w:rPr>
                <w:rFonts w:ascii="Times New Roman" w:eastAsia="Times New Roman" w:hAnsi="Times New Roman" w:cs="Times New Roman"/>
                <w:bCs/>
                <w:spacing w:val="-4"/>
                <w:sz w:val="24"/>
                <w:szCs w:val="24"/>
                <w:lang w:val="ru-RU" w:eastAsia="ru-RU"/>
              </w:rPr>
              <w:t>Якісні властивості грошей</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291C8E" w:rsidRPr="001F3E03" w:rsidTr="00291C8E">
        <w:tc>
          <w:tcPr>
            <w:tcW w:w="7479" w:type="dxa"/>
          </w:tcPr>
          <w:p w:rsidR="00291C8E" w:rsidRPr="001F3E03" w:rsidRDefault="00291C8E" w:rsidP="00291C8E">
            <w:pPr>
              <w:tabs>
                <w:tab w:val="left" w:pos="993"/>
              </w:tabs>
              <w:spacing w:after="0" w:line="240" w:lineRule="auto"/>
              <w:rPr>
                <w:rFonts w:ascii="Times New Roman" w:eastAsia="Times New Roman" w:hAnsi="Times New Roman" w:cs="Times New Roman"/>
                <w:b/>
                <w:sz w:val="24"/>
                <w:szCs w:val="24"/>
                <w:lang w:eastAsia="ru-RU"/>
              </w:rPr>
            </w:pPr>
            <w:r w:rsidRPr="001F3E03">
              <w:rPr>
                <w:rFonts w:ascii="Times New Roman" w:eastAsia="Times New Roman" w:hAnsi="Times New Roman" w:cs="Times New Roman"/>
                <w:b/>
                <w:sz w:val="24"/>
                <w:szCs w:val="24"/>
                <w:lang w:eastAsia="ru-RU"/>
              </w:rPr>
              <w:t>Тема 2. Грошовий оборот та грошова маса, що його обслуговує</w:t>
            </w:r>
          </w:p>
          <w:p w:rsidR="00291C8E" w:rsidRPr="001F3E03" w:rsidRDefault="00291C8E" w:rsidP="00291C8E">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ru-RU" w:eastAsia="ru-RU"/>
              </w:rPr>
              <w:t xml:space="preserve">1. </w:t>
            </w:r>
            <w:r w:rsidRPr="001F3E03">
              <w:rPr>
                <w:rFonts w:ascii="Times New Roman" w:eastAsia="Times New Roman" w:hAnsi="Times New Roman" w:cs="Times New Roman"/>
                <w:bCs/>
                <w:sz w:val="24"/>
                <w:szCs w:val="24"/>
                <w:lang w:val="ru-RU" w:eastAsia="ru-RU"/>
              </w:rPr>
              <w:t>Грошова маса в Україні та її особливості</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291C8E" w:rsidRPr="001F3E03" w:rsidTr="00291C8E">
        <w:tc>
          <w:tcPr>
            <w:tcW w:w="7479" w:type="dxa"/>
          </w:tcPr>
          <w:p w:rsidR="00291C8E" w:rsidRPr="001F3E03"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 xml:space="preserve">Тема 3. Грошовий ринок </w:t>
            </w:r>
          </w:p>
          <w:p w:rsidR="00291C8E" w:rsidRPr="001F3E03"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 </w:t>
            </w:r>
            <w:r w:rsidRPr="001F3E03">
              <w:rPr>
                <w:rFonts w:ascii="Times New Roman" w:eastAsia="Times New Roman" w:hAnsi="Times New Roman" w:cs="Times New Roman"/>
                <w:spacing w:val="-4"/>
                <w:sz w:val="24"/>
                <w:szCs w:val="24"/>
                <w:lang w:eastAsia="ru-RU"/>
              </w:rPr>
              <w:t>Валютний ринок та валютні операції</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291C8E" w:rsidRPr="001F3E03" w:rsidTr="00291C8E">
        <w:tc>
          <w:tcPr>
            <w:tcW w:w="7479" w:type="dxa"/>
          </w:tcPr>
          <w:p w:rsidR="00291C8E" w:rsidRPr="001F3E03"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Тема 4. Грошові системи</w:t>
            </w:r>
          </w:p>
          <w:p w:rsidR="00291C8E" w:rsidRDefault="00291C8E" w:rsidP="00291C8E">
            <w:pPr>
              <w:tabs>
                <w:tab w:val="left" w:pos="993"/>
              </w:tabs>
              <w:spacing w:after="0" w:line="240" w:lineRule="auto"/>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r w:rsidRPr="001F3E03">
              <w:rPr>
                <w:rFonts w:ascii="Times New Roman" w:eastAsia="Times New Roman" w:hAnsi="Times New Roman" w:cs="Times New Roman"/>
                <w:bCs/>
                <w:spacing w:val="-4"/>
                <w:sz w:val="24"/>
                <w:szCs w:val="24"/>
                <w:lang w:val="ru-RU" w:eastAsia="ru-RU"/>
              </w:rPr>
              <w:t>Створення і розвиток грошової системи України.</w:t>
            </w:r>
          </w:p>
          <w:p w:rsidR="00291C8E" w:rsidRPr="001F3E03"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2. Платіжні системи</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r>
      <w:tr w:rsidR="00291C8E" w:rsidRPr="001F3E03" w:rsidTr="00291C8E">
        <w:tc>
          <w:tcPr>
            <w:tcW w:w="7479" w:type="dxa"/>
          </w:tcPr>
          <w:p w:rsidR="00291C8E" w:rsidRPr="00291C8E"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5. Інфляція та грошові реформи</w:t>
            </w:r>
          </w:p>
          <w:p w:rsidR="00291C8E" w:rsidRDefault="00291C8E" w:rsidP="00291C8E">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291C8E">
              <w:rPr>
                <w:rFonts w:ascii="Times New Roman" w:eastAsia="Times New Roman" w:hAnsi="Times New Roman" w:cs="Times New Roman"/>
                <w:bCs/>
                <w:spacing w:val="-4"/>
                <w:sz w:val="24"/>
                <w:szCs w:val="24"/>
                <w:lang w:eastAsia="ru-RU"/>
              </w:rPr>
              <w:t xml:space="preserve">Сутність та види грошових реформ. </w:t>
            </w:r>
          </w:p>
          <w:p w:rsidR="00291C8E" w:rsidRPr="001F3E03"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291C8E">
              <w:rPr>
                <w:rFonts w:ascii="Times New Roman" w:eastAsia="Times New Roman" w:hAnsi="Times New Roman" w:cs="Times New Roman"/>
                <w:spacing w:val="-4"/>
                <w:sz w:val="24"/>
                <w:szCs w:val="24"/>
                <w:lang w:eastAsia="ru-RU"/>
              </w:rPr>
              <w:t>Особливості проведення грошової реформи в Україні</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291C8E" w:rsidRPr="001F3E03" w:rsidTr="00291C8E">
        <w:tc>
          <w:tcPr>
            <w:tcW w:w="7479" w:type="dxa"/>
          </w:tcPr>
          <w:p w:rsidR="00291C8E" w:rsidRPr="00291C8E"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6. Сутність та функції кредиту</w:t>
            </w:r>
          </w:p>
          <w:p w:rsidR="00291C8E"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lastRenderedPageBreak/>
              <w:t xml:space="preserve">1. </w:t>
            </w:r>
            <w:r w:rsidRPr="00291C8E">
              <w:rPr>
                <w:rFonts w:ascii="Times New Roman" w:eastAsia="Times New Roman" w:hAnsi="Times New Roman" w:cs="Times New Roman"/>
                <w:spacing w:val="-4"/>
                <w:sz w:val="24"/>
                <w:szCs w:val="24"/>
                <w:lang w:eastAsia="ru-RU"/>
              </w:rPr>
              <w:t>Стадії та закономірності руху кредиту</w:t>
            </w:r>
          </w:p>
          <w:p w:rsidR="00291C8E" w:rsidRPr="001F3E03"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Класифікація кредитів</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3</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r>
      <w:tr w:rsidR="00291C8E" w:rsidRPr="001F3E03" w:rsidTr="00291C8E">
        <w:tc>
          <w:tcPr>
            <w:tcW w:w="7479" w:type="dxa"/>
          </w:tcPr>
          <w:p w:rsidR="00291C8E" w:rsidRPr="00291C8E"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7. Теоретичні засади діяльності комерційних банків</w:t>
            </w:r>
          </w:p>
          <w:p w:rsidR="00291C8E" w:rsidRPr="001F3E03"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291C8E">
              <w:rPr>
                <w:rFonts w:ascii="Times New Roman" w:eastAsia="Times New Roman" w:hAnsi="Times New Roman" w:cs="Times New Roman"/>
                <w:bCs/>
                <w:spacing w:val="-4"/>
                <w:sz w:val="24"/>
                <w:szCs w:val="24"/>
                <w:lang w:eastAsia="ru-RU"/>
              </w:rPr>
              <w:t>Банківництво як вид бізнесу</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291C8E" w:rsidRPr="001F3E03" w:rsidTr="00291C8E">
        <w:tc>
          <w:tcPr>
            <w:tcW w:w="7479" w:type="dxa"/>
          </w:tcPr>
          <w:p w:rsidR="00291C8E" w:rsidRPr="00291C8E" w:rsidRDefault="00291C8E" w:rsidP="00291C8E">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8. Центральні банки в системі монетарного управління та банківського регулювання</w:t>
            </w:r>
          </w:p>
          <w:p w:rsidR="00291C8E" w:rsidRPr="001F3E03" w:rsidRDefault="00291C8E" w:rsidP="00291C8E">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1. </w:t>
            </w:r>
            <w:r w:rsidRPr="00291C8E">
              <w:rPr>
                <w:rFonts w:ascii="Times New Roman" w:eastAsia="Times New Roman" w:hAnsi="Times New Roman" w:cs="Times New Roman"/>
                <w:bCs/>
                <w:spacing w:val="-4"/>
                <w:sz w:val="24"/>
                <w:szCs w:val="24"/>
                <w:lang w:val="ru-RU" w:eastAsia="ru-RU"/>
              </w:rPr>
              <w:t>Місце центрального банку в системі банківського регулювання та нагляду</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291C8E" w:rsidRPr="00755237" w:rsidRDefault="00291C8E" w:rsidP="00291C8E">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291C8E" w:rsidRPr="00755237" w:rsidTr="00291C8E">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1134" w:type="dxa"/>
            <w:vAlign w:val="center"/>
          </w:tcPr>
          <w:p w:rsidR="00291C8E" w:rsidRPr="00755237" w:rsidRDefault="00BD568B"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86</w:t>
            </w:r>
          </w:p>
        </w:tc>
        <w:tc>
          <w:tcPr>
            <w:tcW w:w="1134" w:type="dxa"/>
            <w:vAlign w:val="center"/>
          </w:tcPr>
          <w:p w:rsidR="00291C8E" w:rsidRDefault="00291C8E" w:rsidP="00BD568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BD568B">
              <w:rPr>
                <w:rFonts w:ascii="Times New Roman" w:eastAsia="Times New Roman" w:hAnsi="Times New Roman" w:cs="Times New Roman"/>
                <w:b/>
                <w:sz w:val="24"/>
                <w:szCs w:val="24"/>
                <w:lang w:eastAsia="ru-RU"/>
              </w:rPr>
              <w:t>38</w:t>
            </w:r>
          </w:p>
        </w:tc>
      </w:tr>
    </w:tbl>
    <w:p w:rsidR="00752EAF" w:rsidRDefault="00752EAF" w:rsidP="00FC592B">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p>
    <w:p w:rsidR="00EE17A2" w:rsidRPr="00EE17A2" w:rsidRDefault="00EE17A2" w:rsidP="00EE17A2">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E17A2">
        <w:rPr>
          <w:rFonts w:ascii="Times New Roman" w:eastAsia="Times New Roman" w:hAnsi="Times New Roman" w:cs="Times New Roman"/>
          <w:b/>
          <w:sz w:val="28"/>
          <w:szCs w:val="28"/>
          <w:lang w:eastAsia="uk-UA"/>
        </w:rPr>
        <w:t xml:space="preserve">7. Індивідуальні </w:t>
      </w:r>
      <w:r w:rsidRPr="00EE17A2">
        <w:rPr>
          <w:rFonts w:ascii="Times New Roman" w:eastAsia="Times New Roman" w:hAnsi="Times New Roman" w:cs="Times New Roman"/>
          <w:b/>
          <w:sz w:val="28"/>
          <w:szCs w:val="28"/>
          <w:shd w:val="clear" w:color="auto" w:fill="FFFFFF"/>
          <w:lang w:eastAsia="ru-RU"/>
        </w:rPr>
        <w:t xml:space="preserve">самостійні </w:t>
      </w:r>
      <w:r w:rsidRPr="00EE17A2">
        <w:rPr>
          <w:rFonts w:ascii="Times New Roman" w:eastAsia="Times New Roman" w:hAnsi="Times New Roman" w:cs="Times New Roman"/>
          <w:b/>
          <w:sz w:val="28"/>
          <w:szCs w:val="28"/>
          <w:lang w:eastAsia="uk-UA"/>
        </w:rPr>
        <w:t>завдання</w:t>
      </w:r>
    </w:p>
    <w:p w:rsid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Cs/>
          <w:sz w:val="28"/>
          <w:szCs w:val="28"/>
          <w:lang w:eastAsia="uk-UA"/>
        </w:rPr>
        <w:t>Обсяг:</w:t>
      </w:r>
      <w:r w:rsidRPr="00EE17A2">
        <w:rPr>
          <w:rFonts w:ascii="Times New Roman" w:eastAsia="Times New Roman" w:hAnsi="Times New Roman" w:cs="Times New Roman"/>
          <w:sz w:val="28"/>
          <w:szCs w:val="28"/>
          <w:lang w:eastAsia="uk-UA"/>
        </w:rPr>
        <w:t xml:space="preserve"> 5-10 сторінок.</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 xml:space="preserve">Завдання 1. </w:t>
      </w:r>
      <w:r w:rsidRPr="00EE17A2">
        <w:rPr>
          <w:rFonts w:ascii="Times New Roman" w:eastAsia="Times New Roman" w:hAnsi="Times New Roman" w:cs="Times New Roman"/>
          <w:sz w:val="28"/>
          <w:szCs w:val="28"/>
          <w:lang w:eastAsia="uk-UA"/>
        </w:rPr>
        <w:t xml:space="preserve">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Передумови виникнення фінансів, їх роль у різні історичні періоди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2:</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Розвиток фінансової системи України на сучасному етапі</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3.</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Роль окремих видів податків у наповненні державного бюджету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4.</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Становлення та розвиток банківської системи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5.</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004700F2">
        <w:rPr>
          <w:rFonts w:ascii="Times New Roman" w:eastAsia="Times New Roman" w:hAnsi="Times New Roman" w:cs="Times New Roman"/>
          <w:sz w:val="28"/>
          <w:szCs w:val="28"/>
          <w:lang w:eastAsia="uk-UA"/>
        </w:rPr>
        <w:t>С</w:t>
      </w:r>
      <w:r w:rsidR="004700F2" w:rsidRPr="004700F2">
        <w:rPr>
          <w:rFonts w:ascii="Times New Roman" w:eastAsia="Times New Roman" w:hAnsi="Times New Roman" w:cs="Times New Roman"/>
          <w:sz w:val="28"/>
          <w:szCs w:val="28"/>
          <w:lang w:eastAsia="uk-UA"/>
        </w:rPr>
        <w:t>утність та переваги середньострокового бюджетного планування</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6.</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w:t>
      </w:r>
      <w:r w:rsidR="004700F2" w:rsidRPr="004700F2">
        <w:rPr>
          <w:rFonts w:ascii="Times New Roman" w:eastAsia="Times New Roman" w:hAnsi="Times New Roman" w:cs="Times New Roman"/>
          <w:bCs/>
          <w:sz w:val="28"/>
          <w:szCs w:val="28"/>
          <w:lang w:eastAsia="ru-RU"/>
        </w:rPr>
        <w:t>Державні гарантії та їх роль у формуванні державного боргу</w:t>
      </w:r>
      <w:r w:rsidR="004700F2">
        <w:rPr>
          <w:rFonts w:ascii="Times New Roman" w:eastAsia="Times New Roman" w:hAnsi="Times New Roman" w:cs="Times New Roman"/>
          <w:bCs/>
          <w:sz w:val="28"/>
          <w:szCs w:val="28"/>
          <w:lang w:eastAsia="ru-RU"/>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7.</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«Особливості інвестиційної діяльності</w:t>
      </w:r>
      <w:r w:rsidR="004700F2" w:rsidRPr="004700F2">
        <w:rPr>
          <w:rFonts w:ascii="Times New Roman" w:eastAsia="Times New Roman" w:hAnsi="Times New Roman" w:cs="Times New Roman"/>
          <w:sz w:val="28"/>
          <w:szCs w:val="28"/>
          <w:lang w:eastAsia="uk-UA"/>
        </w:rPr>
        <w:t xml:space="preserve"> домогосподарств</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8.</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«Види</w:t>
      </w:r>
      <w:r w:rsidR="004700F2" w:rsidRPr="004700F2">
        <w:rPr>
          <w:rFonts w:ascii="Times New Roman" w:eastAsia="Times New Roman" w:hAnsi="Times New Roman" w:cs="Times New Roman"/>
          <w:sz w:val="28"/>
          <w:szCs w:val="28"/>
          <w:lang w:eastAsia="uk-UA"/>
        </w:rPr>
        <w:t xml:space="preserve"> цінних паперів та </w:t>
      </w:r>
      <w:r w:rsidR="004700F2">
        <w:rPr>
          <w:rFonts w:ascii="Times New Roman" w:eastAsia="Times New Roman" w:hAnsi="Times New Roman" w:cs="Times New Roman"/>
          <w:sz w:val="28"/>
          <w:szCs w:val="28"/>
          <w:lang w:eastAsia="uk-UA"/>
        </w:rPr>
        <w:t>їх</w:t>
      </w:r>
      <w:r w:rsidR="004700F2" w:rsidRPr="004700F2">
        <w:rPr>
          <w:rFonts w:ascii="Times New Roman" w:eastAsia="Times New Roman" w:hAnsi="Times New Roman" w:cs="Times New Roman"/>
          <w:sz w:val="28"/>
          <w:szCs w:val="28"/>
          <w:lang w:eastAsia="uk-UA"/>
        </w:rPr>
        <w:t xml:space="preserve"> характеристика</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5C7C2D">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9.</w:t>
      </w:r>
      <w:r w:rsidRPr="00EE17A2">
        <w:rPr>
          <w:rFonts w:ascii="Times New Roman" w:eastAsia="Times New Roman" w:hAnsi="Times New Roman" w:cs="Times New Roman"/>
          <w:sz w:val="28"/>
          <w:szCs w:val="28"/>
          <w:lang w:eastAsia="uk-UA"/>
        </w:rPr>
        <w:t xml:space="preserve"> </w:t>
      </w:r>
      <w:r w:rsidR="005C7C2D" w:rsidRPr="00EE17A2">
        <w:rPr>
          <w:rFonts w:ascii="Times New Roman" w:eastAsia="Times New Roman" w:hAnsi="Times New Roman" w:cs="Times New Roman"/>
          <w:sz w:val="28"/>
          <w:szCs w:val="28"/>
          <w:lang w:eastAsia="uk-UA"/>
        </w:rPr>
        <w:t xml:space="preserve">Підготувати </w:t>
      </w:r>
      <w:r w:rsidR="005C7C2D">
        <w:rPr>
          <w:rFonts w:ascii="Times New Roman" w:eastAsia="Times New Roman" w:hAnsi="Times New Roman" w:cs="Times New Roman"/>
          <w:sz w:val="28"/>
          <w:szCs w:val="28"/>
          <w:lang w:eastAsia="uk-UA"/>
        </w:rPr>
        <w:t>доповідь на тему: «Розвиток цифрових валют центральних банків</w:t>
      </w:r>
      <w:r w:rsidRPr="00EE17A2">
        <w:rPr>
          <w:rFonts w:ascii="Times New Roman" w:eastAsia="Times New Roman" w:hAnsi="Times New Roman" w:cs="Times New Roman"/>
          <w:sz w:val="28"/>
          <w:szCs w:val="28"/>
          <w:lang w:eastAsia="uk-UA"/>
        </w:rPr>
        <w:t>.</w:t>
      </w: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t>8. Методи навчання</w:t>
      </w: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ru-RU"/>
        </w:rPr>
        <w:t xml:space="preserve">Під час викладання навчальної дисципліни використовуються </w:t>
      </w:r>
      <w:r w:rsidRPr="00EC5841">
        <w:rPr>
          <w:rFonts w:ascii="Times New Roman" w:eastAsia="Times New Roman" w:hAnsi="Times New Roman" w:cs="Times New Roman"/>
          <w:sz w:val="28"/>
          <w:szCs w:val="28"/>
          <w:lang w:eastAsia="uk-UA"/>
        </w:rPr>
        <w:t xml:space="preserve">методи навчання, що сприяють досягненню відповідних програмних результатів. </w:t>
      </w: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EC5841" w:rsidRPr="00EC5841" w:rsidTr="00EB4B63">
        <w:trPr>
          <w:trHeight w:val="397"/>
          <w:tblHeader/>
        </w:trPr>
        <w:tc>
          <w:tcPr>
            <w:tcW w:w="5211"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sz w:val="24"/>
                <w:szCs w:val="24"/>
                <w:lang w:eastAsia="uk-UA"/>
              </w:rPr>
              <w:br w:type="page"/>
            </w:r>
            <w:r w:rsidRPr="00EC5841">
              <w:rPr>
                <w:rFonts w:ascii="Times New Roman" w:eastAsia="Times New Roman" w:hAnsi="Times New Roman" w:cs="Times New Roman"/>
                <w:sz w:val="24"/>
                <w:szCs w:val="24"/>
                <w:lang w:eastAsia="uk-UA"/>
              </w:rPr>
              <w:br w:type="page"/>
            </w:r>
            <w:r w:rsidRPr="00EC5841">
              <w:rPr>
                <w:rFonts w:ascii="Times New Roman" w:eastAsia="Calibri" w:hAnsi="Times New Roman" w:cs="Times New Roman"/>
                <w:sz w:val="24"/>
                <w:szCs w:val="24"/>
                <w:lang w:eastAsia="uk-UA"/>
              </w:rPr>
              <w:t>Результат навчання</w:t>
            </w:r>
          </w:p>
        </w:tc>
        <w:tc>
          <w:tcPr>
            <w:tcW w:w="4678"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навчання</w:t>
            </w:r>
          </w:p>
        </w:tc>
      </w:tr>
      <w:tr w:rsidR="00EC5841" w:rsidRPr="00EC5841" w:rsidTr="00EB4B63">
        <w:trPr>
          <w:trHeight w:val="1125"/>
        </w:trPr>
        <w:tc>
          <w:tcPr>
            <w:tcW w:w="5211" w:type="dxa"/>
            <w:shd w:val="clear" w:color="auto" w:fill="auto"/>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ПР08. </w:t>
            </w:r>
            <w:r w:rsidRPr="00EC5841">
              <w:rPr>
                <w:rFonts w:ascii="Times New Roman" w:eastAsia="Times New Roman" w:hAnsi="Times New Roman" w:cs="Times New Roman"/>
                <w:sz w:val="24"/>
                <w:szCs w:val="24"/>
                <w:lang w:eastAsia="ru-RU"/>
              </w:rPr>
              <w:t xml:space="preserve">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w:t>
            </w:r>
            <w:r w:rsidRPr="00EC5841">
              <w:rPr>
                <w:rFonts w:ascii="Times New Roman" w:eastAsia="Times New Roman" w:hAnsi="Times New Roman" w:cs="Times New Roman"/>
                <w:sz w:val="24"/>
                <w:szCs w:val="24"/>
                <w:lang w:eastAsia="ru-RU"/>
              </w:rPr>
              <w:lastRenderedPageBreak/>
              <w:t>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4678" w:type="dxa"/>
            <w:shd w:val="clear" w:color="auto" w:fill="auto"/>
            <w:hideMark/>
          </w:tcPr>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lastRenderedPageBreak/>
              <w:t>Вербальні методи (лекція, пояснення)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Наочні методи (спостереження, демонстрація, ілюстрація)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 xml:space="preserve">Практичні методи (виконання різних </w:t>
            </w:r>
            <w:r w:rsidRPr="00EC5841">
              <w:rPr>
                <w:rFonts w:ascii="Times New Roman" w:eastAsia="Times New Roman" w:hAnsi="Times New Roman" w:cs="Times New Roman"/>
                <w:sz w:val="24"/>
                <w:szCs w:val="24"/>
                <w:lang w:eastAsia="ru-RU"/>
              </w:rPr>
              <w:lastRenderedPageBreak/>
              <w:t>видів вправ, практичних завдань, кейсів)</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Дискусійний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 активного навчання (проведення ділових ігор, мозковий штурм, командна робота)</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Ситуаційний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Методи самостійної роботи (</w:t>
            </w:r>
            <w:r w:rsidRPr="00EC5841">
              <w:rPr>
                <w:rFonts w:ascii="Times New Roman" w:eastAsia="Times New Roman" w:hAnsi="Times New Roman" w:cs="Times New Roman"/>
                <w:sz w:val="24"/>
                <w:szCs w:val="24"/>
                <w:lang w:eastAsia="uk-UA"/>
              </w:rPr>
              <w:t xml:space="preserve">анотування опрацьованого матеріалу, вирішення задач, проведення розрахунків, підготовка доповідей, написання наукових статей </w:t>
            </w:r>
            <w:r w:rsidRPr="00EC5841">
              <w:rPr>
                <w:rFonts w:ascii="Times New Roman" w:eastAsia="Times New Roman" w:hAnsi="Times New Roman" w:cs="Times New Roman"/>
                <w:i/>
                <w:sz w:val="24"/>
                <w:szCs w:val="24"/>
                <w:lang w:eastAsia="uk-UA"/>
              </w:rPr>
              <w:t>(за бажанням студента)</w:t>
            </w:r>
            <w:r w:rsidRPr="00EC5841">
              <w:rPr>
                <w:rFonts w:ascii="Times New Roman" w:eastAsia="Times New Roman" w:hAnsi="Times New Roman" w:cs="Times New Roman"/>
                <w:sz w:val="24"/>
                <w:szCs w:val="24"/>
                <w:lang w:eastAsia="ru-RU"/>
              </w:rPr>
              <w:t>)</w:t>
            </w:r>
          </w:p>
        </w:tc>
      </w:tr>
    </w:tbl>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t>9. Методи контролю</w:t>
      </w: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4"/>
          <w:szCs w:val="24"/>
          <w:lang w:eastAsia="uk-UA"/>
        </w:rPr>
      </w:pP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uk-UA"/>
        </w:rPr>
        <w:t>Перевірка досягнення програмних результатів навчання здійснюється з використанням наступних методів.</w:t>
      </w: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302"/>
      </w:tblGrid>
      <w:tr w:rsidR="00EC5841" w:rsidRPr="00EC5841" w:rsidTr="00EB4B63">
        <w:trPr>
          <w:trHeight w:val="397"/>
          <w:tblHeader/>
        </w:trPr>
        <w:tc>
          <w:tcPr>
            <w:tcW w:w="231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Times New Roman" w:hAnsi="Times New Roman" w:cs="Times New Roman"/>
                <w:sz w:val="28"/>
                <w:szCs w:val="28"/>
                <w:lang w:eastAsia="uk-UA"/>
              </w:rPr>
              <w:br w:type="page"/>
            </w:r>
            <w:r w:rsidRPr="00EC5841">
              <w:rPr>
                <w:rFonts w:ascii="Times New Roman" w:eastAsia="Calibri" w:hAnsi="Times New Roman" w:cs="Times New Roman"/>
                <w:sz w:val="24"/>
                <w:szCs w:val="24"/>
                <w:lang w:eastAsia="uk-UA"/>
              </w:rPr>
              <w:t>Результат навчання</w:t>
            </w:r>
          </w:p>
        </w:tc>
        <w:tc>
          <w:tcPr>
            <w:tcW w:w="269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контролю</w:t>
            </w:r>
          </w:p>
        </w:tc>
      </w:tr>
      <w:tr w:rsidR="00EC5841" w:rsidRPr="00EC5841" w:rsidTr="00EB4B63">
        <w:tc>
          <w:tcPr>
            <w:tcW w:w="2310" w:type="pct"/>
            <w:shd w:val="clear" w:color="auto" w:fill="auto"/>
            <w:hideMark/>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ПР08. </w:t>
            </w:r>
            <w:r w:rsidRPr="00EC5841">
              <w:rPr>
                <w:rFonts w:ascii="Times New Roman" w:eastAsia="Times New Roman" w:hAnsi="Times New Roman" w:cs="Times New Roman"/>
                <w:sz w:val="24"/>
                <w:szCs w:val="24"/>
                <w:lang w:eastAsia="ru-RU"/>
              </w:rPr>
              <w:t>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2690" w:type="pct"/>
            <w:shd w:val="clear" w:color="auto" w:fill="auto"/>
            <w:hideMark/>
          </w:tcPr>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Times New Roman" w:hAnsi="Times New Roman" w:cs="Times New Roman"/>
                <w:bCs/>
                <w:iCs/>
                <w:sz w:val="24"/>
                <w:szCs w:val="24"/>
                <w:lang w:eastAsia="uk-UA"/>
              </w:rPr>
            </w:pPr>
            <w:r w:rsidRPr="00EC5841">
              <w:rPr>
                <w:rFonts w:ascii="Times New Roman" w:eastAsia="Times New Roman" w:hAnsi="Times New Roman" w:cs="Times New Roman"/>
                <w:bCs/>
                <w:iCs/>
                <w:sz w:val="24"/>
                <w:szCs w:val="24"/>
                <w:lang w:eastAsia="uk-UA"/>
              </w:rPr>
              <w:t>Перевірка виконання домашніх завдань, практичних завдань, вправ, кейсів</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Експрес-тестування</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Перевірка виконання та захист індивідуальних завдань</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 xml:space="preserve">Самооцінювання та взаємооцінювання </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Перевірка виконання завдань модульного контролю</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Залік/Екзамен</w:t>
            </w:r>
          </w:p>
        </w:tc>
      </w:tr>
    </w:tbl>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p w:rsidR="00210D1E" w:rsidRDefault="00210D1E">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210D1E" w:rsidRPr="00210D1E" w:rsidRDefault="00210D1E" w:rsidP="00210D1E">
      <w:pPr>
        <w:spacing w:after="0" w:line="240" w:lineRule="auto"/>
        <w:jc w:val="center"/>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uk-UA"/>
        </w:rPr>
        <w:lastRenderedPageBreak/>
        <w:t>10. </w:t>
      </w:r>
      <w:r w:rsidRPr="00210D1E">
        <w:rPr>
          <w:rFonts w:ascii="Times New Roman" w:eastAsia="Times New Roman" w:hAnsi="Times New Roman" w:cs="Times New Roman"/>
          <w:b/>
          <w:sz w:val="28"/>
          <w:szCs w:val="28"/>
          <w:lang w:eastAsia="ru-RU"/>
        </w:rPr>
        <w:t>Оцінювання результатів навчання здобувачів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210D1E" w:rsidRPr="00210D1E" w:rsidRDefault="00210D1E" w:rsidP="00210D1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Система оцінювання результатів навчання здобувачів вищої освіти з навчальної дисципліни включає поточний, модульний та підсумковий контроль у всіх семестрах вивчення навчальної дисципліни.</w:t>
      </w:r>
    </w:p>
    <w:p w:rsidR="00210D1E" w:rsidRPr="00210D1E" w:rsidRDefault="00210D1E" w:rsidP="00210D1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навчальної дисципліни. Поточний контроль здійснюється під час проведення навчальних занять. </w:t>
      </w:r>
    </w:p>
    <w:p w:rsidR="00210D1E" w:rsidRPr="00210D1E" w:rsidRDefault="00210D1E" w:rsidP="00210D1E">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10D1E">
        <w:rPr>
          <w:rFonts w:ascii="Times New Roman" w:eastAsia="Times New Roman" w:hAnsi="Times New Roman" w:cs="Times New Roman"/>
          <w:sz w:val="28"/>
          <w:szCs w:val="28"/>
          <w:lang w:eastAsia="ru-RU"/>
        </w:rPr>
        <w:t xml:space="preserve">Модульний контроль проводиться з метою оцінювання </w:t>
      </w:r>
      <w:r w:rsidRPr="00210D1E">
        <w:rPr>
          <w:rFonts w:ascii="Times New Roman" w:eastAsia="Times New Roman" w:hAnsi="Times New Roman" w:cs="Times New Roman"/>
          <w:spacing w:val="-4"/>
          <w:sz w:val="28"/>
          <w:szCs w:val="28"/>
          <w:lang w:eastAsia="ru-RU"/>
        </w:rPr>
        <w:t>результатів навчання здобувачів вищої освіти</w:t>
      </w:r>
      <w:r w:rsidRPr="00210D1E">
        <w:rPr>
          <w:rFonts w:ascii="Times New Roman" w:eastAsia="Times New Roman" w:hAnsi="Times New Roman" w:cs="Times New Roman"/>
          <w:spacing w:val="-4"/>
          <w:sz w:val="28"/>
          <w:szCs w:val="28"/>
          <w:lang w:val="ru-RU" w:eastAsia="ru-RU"/>
        </w:rPr>
        <w:t xml:space="preserve"> </w:t>
      </w:r>
      <w:r w:rsidRPr="00210D1E">
        <w:rPr>
          <w:rFonts w:ascii="Times New Roman" w:eastAsia="Times New Roman" w:hAnsi="Times New Roman" w:cs="Times New Roman"/>
          <w:spacing w:val="-4"/>
          <w:sz w:val="28"/>
          <w:szCs w:val="28"/>
          <w:lang w:eastAsia="ru-RU"/>
        </w:rPr>
        <w:t xml:space="preserve">за модуль </w:t>
      </w:r>
      <w:r w:rsidRPr="00210D1E">
        <w:rPr>
          <w:rFonts w:ascii="Times New Roman" w:eastAsia="Times New Roman" w:hAnsi="Times New Roman" w:cs="Times New Roman"/>
          <w:sz w:val="28"/>
          <w:szCs w:val="28"/>
          <w:lang w:eastAsia="ru-RU"/>
        </w:rPr>
        <w:t>навчальної дисципліни</w:t>
      </w:r>
      <w:r w:rsidRPr="00210D1E">
        <w:rPr>
          <w:rFonts w:ascii="Times New Roman" w:eastAsia="Times New Roman" w:hAnsi="Times New Roman" w:cs="Times New Roman"/>
          <w:spacing w:val="-4"/>
          <w:sz w:val="28"/>
          <w:szCs w:val="28"/>
          <w:lang w:eastAsia="ru-RU"/>
        </w:rPr>
        <w:t>.</w:t>
      </w:r>
      <w:r w:rsidRPr="00210D1E">
        <w:rPr>
          <w:rFonts w:ascii="Times New Roman" w:eastAsia="Times New Roman" w:hAnsi="Times New Roman" w:cs="Times New Roman"/>
          <w:b/>
          <w:spacing w:val="-4"/>
          <w:sz w:val="28"/>
          <w:szCs w:val="28"/>
          <w:lang w:eastAsia="ru-RU"/>
        </w:rPr>
        <w:t xml:space="preserve"> </w:t>
      </w:r>
      <w:r w:rsidRPr="00210D1E">
        <w:rPr>
          <w:rFonts w:ascii="Times New Roman" w:eastAsia="Times New Roman" w:hAnsi="Times New Roman" w:cs="Times New Roman"/>
          <w:sz w:val="28"/>
          <w:szCs w:val="28"/>
          <w:lang w:eastAsia="ru-RU"/>
        </w:rPr>
        <w:t>Модульний контроль проводиться під час навчального заняття після завершення вивчення матеріалу модуля навчальної дисципліни. Модульний контроль здійснюється у формі підсумкового тестування.</w:t>
      </w:r>
    </w:p>
    <w:p w:rsidR="00210D1E" w:rsidRPr="00210D1E" w:rsidRDefault="00210D1E" w:rsidP="00210D1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у формі </w:t>
      </w:r>
      <w:r w:rsidR="00BD568B" w:rsidRPr="00210D1E">
        <w:rPr>
          <w:rFonts w:ascii="Times New Roman" w:eastAsia="Times New Roman" w:hAnsi="Times New Roman" w:cs="Times New Roman"/>
          <w:sz w:val="28"/>
          <w:szCs w:val="28"/>
          <w:lang w:eastAsia="ru-RU"/>
        </w:rPr>
        <w:t>екзамену</w:t>
      </w:r>
      <w:r w:rsidRPr="00210D1E">
        <w:rPr>
          <w:rFonts w:ascii="Times New Roman" w:eastAsia="Times New Roman" w:hAnsi="Times New Roman" w:cs="Times New Roman"/>
          <w:sz w:val="28"/>
          <w:szCs w:val="28"/>
          <w:lang w:eastAsia="ru-RU"/>
        </w:rPr>
        <w:t xml:space="preserve"> проводиться </w:t>
      </w:r>
      <w:r w:rsidR="00BD568B" w:rsidRPr="00210D1E">
        <w:rPr>
          <w:rFonts w:ascii="Times New Roman" w:eastAsia="Times New Roman" w:hAnsi="Times New Roman" w:cs="Times New Roman"/>
          <w:sz w:val="28"/>
          <w:szCs w:val="28"/>
          <w:lang w:eastAsia="ru-RU"/>
        </w:rPr>
        <w:t>третьому</w:t>
      </w:r>
      <w:r w:rsidRPr="00210D1E">
        <w:rPr>
          <w:rFonts w:ascii="Times New Roman" w:eastAsia="Times New Roman" w:hAnsi="Times New Roman" w:cs="Times New Roman"/>
          <w:sz w:val="28"/>
          <w:szCs w:val="28"/>
          <w:lang w:eastAsia="ru-RU"/>
        </w:rPr>
        <w:t xml:space="preserve"> семестр</w:t>
      </w:r>
      <w:r>
        <w:rPr>
          <w:rFonts w:ascii="Times New Roman" w:eastAsia="Times New Roman" w:hAnsi="Times New Roman" w:cs="Times New Roman"/>
          <w:sz w:val="28"/>
          <w:szCs w:val="28"/>
          <w:lang w:eastAsia="ru-RU"/>
        </w:rPr>
        <w:t>і</w:t>
      </w:r>
      <w:r w:rsidR="00BD568B">
        <w:rPr>
          <w:rFonts w:ascii="Times New Roman" w:eastAsia="Times New Roman" w:hAnsi="Times New Roman" w:cs="Times New Roman"/>
          <w:sz w:val="28"/>
          <w:szCs w:val="28"/>
          <w:lang w:eastAsia="ru-RU"/>
        </w:rPr>
        <w:t xml:space="preserve"> </w:t>
      </w:r>
      <w:r w:rsidRPr="00210D1E">
        <w:rPr>
          <w:rFonts w:ascii="Times New Roman" w:eastAsia="Times New Roman" w:hAnsi="Times New Roman" w:cs="Times New Roman"/>
          <w:sz w:val="28"/>
          <w:szCs w:val="28"/>
          <w:lang w:eastAsia="ru-RU"/>
        </w:rPr>
        <w:t>вивчення навчальної дисципліни. Процедура складання екзамену визначена у Положенні про організацію освітнього процесу у Державному університеті «Житомирська політехніка».</w:t>
      </w:r>
    </w:p>
    <w:p w:rsidR="00210D1E" w:rsidRPr="00210D1E" w:rsidRDefault="00210D1E" w:rsidP="00210D1E">
      <w:pPr>
        <w:widowControl w:val="0"/>
        <w:adjustRightInd w:val="0"/>
        <w:spacing w:after="0" w:line="240" w:lineRule="auto"/>
        <w:ind w:firstLine="567"/>
        <w:jc w:val="right"/>
        <w:textAlignment w:val="baseline"/>
        <w:rPr>
          <w:rFonts w:ascii="Times New Roman" w:eastAsia="Times New Roman" w:hAnsi="Times New Roman" w:cs="Times New Roman"/>
          <w:sz w:val="28"/>
          <w:szCs w:val="28"/>
          <w:lang w:eastAsia="ru-RU"/>
        </w:rPr>
      </w:pPr>
    </w:p>
    <w:p w:rsidR="00210D1E" w:rsidRPr="00210D1E" w:rsidRDefault="00210D1E" w:rsidP="00210D1E">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ru-RU"/>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2247"/>
        <w:gridCol w:w="2245"/>
      </w:tblGrid>
      <w:tr w:rsidR="00210D1E" w:rsidRPr="00210D1E" w:rsidTr="00EB4B63">
        <w:trPr>
          <w:trHeight w:val="340"/>
          <w:tblHeader/>
        </w:trPr>
        <w:tc>
          <w:tcPr>
            <w:tcW w:w="2721" w:type="pct"/>
            <w:vMerge w:val="restar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2279" w:type="pct"/>
            <w:gridSpan w:val="2"/>
            <w:vAlign w:val="center"/>
          </w:tcPr>
          <w:p w:rsidR="00210D1E" w:rsidRPr="00210D1E" w:rsidRDefault="00210D1E" w:rsidP="00210D1E">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 xml:space="preserve">Кількість балів за </w:t>
            </w:r>
            <w:r w:rsidRPr="00210D1E">
              <w:rPr>
                <w:rFonts w:ascii="Times New Roman" w:eastAsia="Times New Roman" w:hAnsi="Times New Roman" w:cs="Times New Roman"/>
                <w:sz w:val="24"/>
                <w:szCs w:val="24"/>
                <w:lang w:eastAsia="ru-RU"/>
              </w:rPr>
              <w:t>семестр</w:t>
            </w:r>
          </w:p>
        </w:tc>
      </w:tr>
      <w:tr w:rsidR="00210D1E" w:rsidRPr="00210D1E" w:rsidTr="00EB4B63">
        <w:trPr>
          <w:trHeight w:val="340"/>
          <w:tblHeader/>
        </w:trPr>
        <w:tc>
          <w:tcPr>
            <w:tcW w:w="2721" w:type="pct"/>
            <w:vMerge/>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1140" w:type="pct"/>
            <w:vAlign w:val="center"/>
          </w:tcPr>
          <w:p w:rsidR="00210D1E" w:rsidRPr="00210D1E" w:rsidRDefault="00210D1E" w:rsidP="00210D1E">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денна форма</w:t>
            </w:r>
          </w:p>
        </w:tc>
        <w:tc>
          <w:tcPr>
            <w:tcW w:w="1139" w:type="pct"/>
            <w:vAlign w:val="center"/>
          </w:tcPr>
          <w:p w:rsidR="00210D1E" w:rsidRPr="00210D1E" w:rsidRDefault="00210D1E" w:rsidP="00210D1E">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заочна форма</w:t>
            </w:r>
          </w:p>
        </w:tc>
      </w:tr>
      <w:tr w:rsidR="00210D1E" w:rsidRPr="00210D1E" w:rsidTr="00EB4B63">
        <w:trPr>
          <w:trHeight w:val="312"/>
        </w:trPr>
        <w:tc>
          <w:tcPr>
            <w:tcW w:w="5000" w:type="pct"/>
            <w:gridSpan w:val="3"/>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bCs/>
                <w:sz w:val="24"/>
                <w:szCs w:val="24"/>
                <w:shd w:val="clear" w:color="auto" w:fill="FFFFFF"/>
                <w:lang w:eastAsia="ru-RU"/>
              </w:rPr>
              <w:t>Семестр 3</w:t>
            </w:r>
          </w:p>
        </w:tc>
      </w:tr>
      <w:tr w:rsidR="00210D1E" w:rsidRPr="00210D1E" w:rsidTr="00EB4B63">
        <w:trPr>
          <w:trHeight w:val="312"/>
        </w:trPr>
        <w:tc>
          <w:tcPr>
            <w:tcW w:w="2721" w:type="pct"/>
            <w:vAlign w:val="center"/>
          </w:tcPr>
          <w:p w:rsidR="00210D1E" w:rsidRPr="00210D1E" w:rsidRDefault="00210D1E" w:rsidP="00210D1E">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Виконання завдань поточного контролю</w:t>
            </w:r>
          </w:p>
        </w:tc>
        <w:tc>
          <w:tcPr>
            <w:tcW w:w="1140"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60</w:t>
            </w:r>
          </w:p>
        </w:tc>
        <w:tc>
          <w:tcPr>
            <w:tcW w:w="1139"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6</w:t>
            </w:r>
            <w:r w:rsidRPr="00210D1E">
              <w:rPr>
                <w:rFonts w:ascii="Times New Roman" w:eastAsia="Times New Roman" w:hAnsi="Times New Roman" w:cs="Times New Roman"/>
                <w:sz w:val="24"/>
                <w:szCs w:val="24"/>
                <w:shd w:val="clear" w:color="auto" w:fill="FFFFFF"/>
                <w:lang w:val="en-US" w:eastAsia="ru-RU"/>
              </w:rPr>
              <w:t>0</w:t>
            </w:r>
          </w:p>
        </w:tc>
      </w:tr>
      <w:tr w:rsidR="00210D1E" w:rsidRPr="00210D1E" w:rsidTr="00EB4B63">
        <w:trPr>
          <w:trHeight w:val="312"/>
        </w:trPr>
        <w:tc>
          <w:tcPr>
            <w:tcW w:w="2721" w:type="pct"/>
            <w:vAlign w:val="center"/>
          </w:tcPr>
          <w:p w:rsidR="00210D1E" w:rsidRPr="00210D1E" w:rsidRDefault="00210D1E" w:rsidP="00210D1E">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Виконання завдань модульного контролю</w:t>
            </w:r>
          </w:p>
        </w:tc>
        <w:tc>
          <w:tcPr>
            <w:tcW w:w="1140"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40</w:t>
            </w:r>
          </w:p>
        </w:tc>
        <w:tc>
          <w:tcPr>
            <w:tcW w:w="1139"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40</w:t>
            </w:r>
          </w:p>
        </w:tc>
      </w:tr>
      <w:tr w:rsidR="00210D1E" w:rsidRPr="00210D1E" w:rsidTr="00EB4B63">
        <w:trPr>
          <w:trHeight w:val="312"/>
        </w:trPr>
        <w:tc>
          <w:tcPr>
            <w:tcW w:w="2721" w:type="pct"/>
            <w:vAlign w:val="center"/>
          </w:tcPr>
          <w:p w:rsidR="00210D1E" w:rsidRPr="00210D1E" w:rsidRDefault="00210D1E" w:rsidP="00210D1E">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Підсумкова семестрова оцінка</w:t>
            </w:r>
          </w:p>
        </w:tc>
        <w:tc>
          <w:tcPr>
            <w:tcW w:w="1140"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100</w:t>
            </w:r>
          </w:p>
        </w:tc>
        <w:tc>
          <w:tcPr>
            <w:tcW w:w="1139"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100</w:t>
            </w:r>
          </w:p>
        </w:tc>
      </w:tr>
    </w:tbl>
    <w:p w:rsidR="00C111AA" w:rsidRDefault="00C111AA" w:rsidP="00210D1E">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BD568B" w:rsidRDefault="00BD568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210D1E" w:rsidRPr="00210D1E" w:rsidRDefault="00210D1E" w:rsidP="00210D1E">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ru-RU"/>
        </w:rPr>
        <w:lastRenderedPageBreak/>
        <w:t xml:space="preserve">Розподіл балів </w:t>
      </w:r>
      <w:r w:rsidRPr="00210D1E">
        <w:rPr>
          <w:rFonts w:ascii="Times New Roman" w:eastAsia="Times New Roman" w:hAnsi="Times New Roman" w:cs="Times New Roman"/>
          <w:b/>
          <w:sz w:val="28"/>
          <w:szCs w:val="28"/>
          <w:shd w:val="clear" w:color="auto" w:fill="FFFFFF"/>
          <w:lang w:eastAsia="ru-RU"/>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462"/>
        <w:gridCol w:w="1462"/>
      </w:tblGrid>
      <w:tr w:rsidR="00210D1E" w:rsidRPr="00210D1E" w:rsidTr="00EB4B63">
        <w:trPr>
          <w:trHeight w:val="340"/>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Кількість балів за семестр</w:t>
            </w:r>
          </w:p>
        </w:tc>
      </w:tr>
      <w:tr w:rsidR="00210D1E" w:rsidRPr="00210D1E" w:rsidTr="00EB4B63">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spacing w:after="0" w:line="240" w:lineRule="auto"/>
              <w:rPr>
                <w:rFonts w:ascii="Times New Roman" w:eastAsia="Times New Roman" w:hAnsi="Times New Roman" w:cs="Times New Roman"/>
                <w:sz w:val="24"/>
                <w:szCs w:val="24"/>
                <w:shd w:val="clear" w:color="auto" w:fill="FFFFFF"/>
                <w:lang w:eastAsia="ru-RU"/>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utoSpaceDE w:val="0"/>
              <w:autoSpaceDN w:val="0"/>
              <w:adjustRightInd w:val="0"/>
              <w:spacing w:after="0" w:line="240" w:lineRule="auto"/>
              <w:ind w:left="-57" w:right="-57"/>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заочна форма</w:t>
            </w:r>
          </w:p>
        </w:tc>
      </w:tr>
      <w:tr w:rsidR="00210D1E" w:rsidRPr="00210D1E" w:rsidTr="00EB4B6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210D1E" w:rsidRPr="00210D1E" w:rsidRDefault="00BD568B"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3</w:t>
            </w:r>
          </w:p>
        </w:tc>
      </w:tr>
      <w:tr w:rsidR="00210D1E" w:rsidRPr="00210D1E" w:rsidTr="00EB4B63">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both"/>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w:t>
            </w:r>
            <w:r w:rsidRPr="00210D1E">
              <w:rPr>
                <w:rFonts w:ascii="Times New Roman" w:eastAsia="Times New Roman" w:hAnsi="Times New Roman" w:cs="Times New Roman"/>
                <w:sz w:val="24"/>
                <w:szCs w:val="24"/>
                <w:shd w:val="clear" w:color="auto" w:fill="FFFFFF"/>
                <w:lang w:eastAsia="ru-RU"/>
              </w:rPr>
              <w:t>5</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55</w:t>
            </w:r>
          </w:p>
        </w:tc>
      </w:tr>
      <w:tr w:rsidR="00210D1E" w:rsidRPr="00210D1E" w:rsidTr="00EB4B63">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Виконання та захист індивідуальних завдань</w:t>
            </w:r>
          </w:p>
        </w:tc>
        <w:tc>
          <w:tcPr>
            <w:tcW w:w="742" w:type="pct"/>
            <w:tcBorders>
              <w:top w:val="single" w:sz="4" w:space="0" w:color="auto"/>
              <w:left w:val="single" w:sz="4" w:space="0" w:color="auto"/>
              <w:bottom w:val="single" w:sz="4" w:space="0" w:color="auto"/>
              <w:right w:val="single" w:sz="4" w:space="0" w:color="auto"/>
            </w:tcBorders>
            <w:vAlign w:val="center"/>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w:t>
            </w:r>
          </w:p>
        </w:tc>
      </w:tr>
      <w:tr w:rsidR="00210D1E" w:rsidRPr="00210D1E" w:rsidTr="00EB4B63">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28" w:lineRule="auto"/>
              <w:ind w:left="-57" w:right="-57"/>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Виконання науково-дослідної роботи та інших видів робіт (</w:t>
            </w:r>
            <w:r w:rsidRPr="00210D1E">
              <w:rPr>
                <w:rFonts w:ascii="Times New Roman" w:eastAsia="Times New Roman" w:hAnsi="Times New Roman" w:cs="Times New Roman"/>
                <w:b/>
                <w:sz w:val="24"/>
                <w:szCs w:val="24"/>
                <w:shd w:val="clear" w:color="auto" w:fill="FFFFFF"/>
                <w:lang w:eastAsia="ru-RU"/>
              </w:rPr>
              <w:t>додаткові – заохочувальні бали</w:t>
            </w:r>
            <w:r w:rsidRPr="00210D1E">
              <w:rPr>
                <w:rFonts w:ascii="Times New Roman" w:eastAsia="Times New Roman" w:hAnsi="Times New Roman" w:cs="Times New Roman"/>
                <w:sz w:val="24"/>
                <w:szCs w:val="24"/>
                <w:shd w:val="clear" w:color="auto" w:fill="FFFFFF"/>
                <w:lang w:eastAsia="ru-RU"/>
              </w:rPr>
              <w:t>):</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участь у конференціях, семінарах або інших наукових заходах;</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презентація інноваційних ідей на тему, що вивчається;</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участь у наукових студентських конференціях (написання тези доповідей та презентація доповіді на конференції);</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публікація наукових статей;</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до 20</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до 20</w:t>
            </w:r>
          </w:p>
        </w:tc>
      </w:tr>
      <w:tr w:rsidR="00210D1E" w:rsidRPr="00210D1E" w:rsidTr="00EB4B63">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lang w:eastAsia="ru-RU"/>
              </w:rPr>
              <w:t xml:space="preserve">Разом за </w:t>
            </w:r>
            <w:r w:rsidRPr="00210D1E">
              <w:rPr>
                <w:rFonts w:ascii="Times New Roman" w:eastAsia="Times New Roman" w:hAnsi="Times New Roman" w:cs="Times New Roman"/>
                <w:b/>
                <w:sz w:val="24"/>
                <w:szCs w:val="24"/>
                <w:shd w:val="clear" w:color="auto" w:fill="FFFFFF"/>
                <w:lang w:eastAsia="ru-RU"/>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60</w:t>
            </w:r>
          </w:p>
        </w:tc>
      </w:tr>
    </w:tbl>
    <w:p w:rsidR="00210D1E" w:rsidRPr="00210D1E" w:rsidRDefault="00210D1E" w:rsidP="00210D1E">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sz w:val="28"/>
          <w:szCs w:val="28"/>
          <w:lang w:eastAsia="ru-RU"/>
        </w:rPr>
        <w:br w:type="page"/>
      </w:r>
      <w:r w:rsidRPr="00210D1E">
        <w:rPr>
          <w:rFonts w:ascii="Times New Roman" w:eastAsia="Times New Roman" w:hAnsi="Times New Roman" w:cs="Times New Roman"/>
          <w:b/>
          <w:sz w:val="28"/>
          <w:szCs w:val="28"/>
          <w:lang w:eastAsia="ru-RU"/>
        </w:rPr>
        <w:lastRenderedPageBreak/>
        <w:t xml:space="preserve">Розподіл балів </w:t>
      </w:r>
      <w:r w:rsidRPr="00210D1E">
        <w:rPr>
          <w:rFonts w:ascii="Times New Roman" w:eastAsia="Times New Roman" w:hAnsi="Times New Roman" w:cs="Times New Roman"/>
          <w:b/>
          <w:sz w:val="28"/>
          <w:szCs w:val="28"/>
          <w:shd w:val="clear" w:color="auto" w:fill="FFFFFF"/>
          <w:lang w:eastAsia="ru-RU"/>
        </w:rPr>
        <w:t>за виконання завдань під час навчальних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40"/>
        <w:gridCol w:w="1736"/>
      </w:tblGrid>
      <w:tr w:rsidR="00210D1E" w:rsidRPr="00210D1E" w:rsidTr="00EB4B63">
        <w:trPr>
          <w:trHeight w:val="397"/>
          <w:tblHeader/>
        </w:trPr>
        <w:tc>
          <w:tcPr>
            <w:tcW w:w="3236" w:type="pct"/>
            <w:vMerge w:val="restar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210D1E">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764" w:type="pct"/>
            <w:gridSpan w:val="2"/>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210D1E">
              <w:rPr>
                <w:rFonts w:ascii="Times New Roman" w:eastAsia="Times New Roman" w:hAnsi="Times New Roman" w:cs="Times New Roman"/>
                <w:sz w:val="24"/>
                <w:szCs w:val="24"/>
                <w:shd w:val="clear" w:color="auto" w:fill="FFFFFF"/>
                <w:lang w:eastAsia="ru-RU"/>
              </w:rPr>
              <w:t>Кількість балів за семестр</w:t>
            </w:r>
          </w:p>
        </w:tc>
      </w:tr>
      <w:tr w:rsidR="00210D1E" w:rsidRPr="00210D1E" w:rsidTr="00EB4B63">
        <w:trPr>
          <w:trHeight w:val="397"/>
          <w:tblHeader/>
        </w:trPr>
        <w:tc>
          <w:tcPr>
            <w:tcW w:w="3236" w:type="pct"/>
            <w:vMerge/>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spacing w:after="0" w:line="240" w:lineRule="auto"/>
              <w:ind w:left="-57" w:right="-57"/>
              <w:rPr>
                <w:rFonts w:ascii="Times New Roman" w:eastAsia="Times New Roman" w:hAnsi="Times New Roman" w:cs="Times New Roman"/>
                <w:sz w:val="24"/>
                <w:szCs w:val="24"/>
                <w:lang w:eastAsia="uk-UA"/>
              </w:rPr>
            </w:pPr>
          </w:p>
        </w:tc>
        <w:tc>
          <w:tcPr>
            <w:tcW w:w="883"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210D1E">
              <w:rPr>
                <w:rFonts w:ascii="Times New Roman" w:eastAsia="Times New Roman" w:hAnsi="Times New Roman" w:cs="Times New Roman"/>
                <w:sz w:val="24"/>
                <w:szCs w:val="24"/>
                <w:lang w:eastAsia="uk-UA"/>
              </w:rPr>
              <w:t>денна форма</w:t>
            </w:r>
          </w:p>
        </w:tc>
        <w:tc>
          <w:tcPr>
            <w:tcW w:w="881"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210D1E">
              <w:rPr>
                <w:rFonts w:ascii="Times New Roman" w:eastAsia="Times New Roman" w:hAnsi="Times New Roman" w:cs="Times New Roman"/>
                <w:sz w:val="24"/>
                <w:szCs w:val="24"/>
                <w:lang w:eastAsia="uk-UA"/>
              </w:rPr>
              <w:t>заочна форма</w:t>
            </w:r>
          </w:p>
        </w:tc>
      </w:tr>
      <w:tr w:rsidR="00210D1E" w:rsidRPr="00210D1E" w:rsidTr="00EB4B63">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210D1E" w:rsidRPr="00210D1E" w:rsidRDefault="00BD568B" w:rsidP="00210D1E">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shd w:val="clear" w:color="auto" w:fill="FFFFFF"/>
                <w:lang w:eastAsia="ru-RU"/>
              </w:rPr>
              <w:t>Семестр 3</w:t>
            </w:r>
          </w:p>
        </w:tc>
      </w:tr>
      <w:tr w:rsidR="00FF265D" w:rsidRPr="00210D1E" w:rsidTr="00EB4B63">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FF265D" w:rsidRPr="00210D1E" w:rsidRDefault="00FF265D" w:rsidP="00FF265D">
            <w:pPr>
              <w:widowControl w:val="0"/>
              <w:adjustRightInd w:val="0"/>
              <w:spacing w:after="0" w:line="240" w:lineRule="auto"/>
              <w:ind w:left="-57" w:right="-57"/>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Відповіді (виступи) на заняттях</w:t>
            </w:r>
          </w:p>
        </w:tc>
        <w:tc>
          <w:tcPr>
            <w:tcW w:w="883"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881"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r>
      <w:tr w:rsidR="00FF265D" w:rsidRPr="00210D1E" w:rsidTr="00EB4B63">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FF265D" w:rsidRPr="00210D1E" w:rsidRDefault="00FF265D" w:rsidP="00FF265D">
            <w:pPr>
              <w:widowControl w:val="0"/>
              <w:adjustRightInd w:val="0"/>
              <w:spacing w:after="0" w:line="240" w:lineRule="auto"/>
              <w:ind w:left="-57" w:right="-57"/>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Участь у дискусії</w:t>
            </w:r>
          </w:p>
        </w:tc>
        <w:tc>
          <w:tcPr>
            <w:tcW w:w="883"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881"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r>
      <w:tr w:rsidR="00FF265D" w:rsidRPr="00210D1E" w:rsidTr="00EB4B63">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FF265D" w:rsidRPr="00210D1E" w:rsidRDefault="00FF265D" w:rsidP="00FF265D">
            <w:pPr>
              <w:widowControl w:val="0"/>
              <w:adjustRightInd w:val="0"/>
              <w:spacing w:after="0" w:line="240" w:lineRule="auto"/>
              <w:ind w:left="-57" w:right="-57"/>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Виконання тестових завдань</w:t>
            </w:r>
          </w:p>
        </w:tc>
        <w:tc>
          <w:tcPr>
            <w:tcW w:w="883"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48</w:t>
            </w:r>
          </w:p>
        </w:tc>
        <w:tc>
          <w:tcPr>
            <w:tcW w:w="881"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48</w:t>
            </w:r>
          </w:p>
        </w:tc>
      </w:tr>
      <w:tr w:rsidR="00FF265D" w:rsidRPr="00210D1E" w:rsidTr="00EB4B63">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FF265D" w:rsidRPr="00210D1E" w:rsidRDefault="00FF265D" w:rsidP="00FF265D">
            <w:pPr>
              <w:widowControl w:val="0"/>
              <w:adjustRightInd w:val="0"/>
              <w:spacing w:after="0" w:line="240" w:lineRule="auto"/>
              <w:ind w:left="-57" w:right="-57"/>
              <w:jc w:val="both"/>
              <w:rPr>
                <w:rFonts w:ascii="Times New Roman" w:eastAsia="Times New Roman" w:hAnsi="Times New Roman" w:cs="Times New Roman"/>
                <w:b/>
                <w:sz w:val="24"/>
                <w:szCs w:val="24"/>
                <w:lang w:eastAsia="ru-RU"/>
              </w:rPr>
            </w:pPr>
            <w:r w:rsidRPr="00210D1E">
              <w:rPr>
                <w:rFonts w:ascii="Times New Roman" w:eastAsia="Times New Roman" w:hAnsi="Times New Roman" w:cs="Times New Roman"/>
                <w:b/>
                <w:sz w:val="24"/>
                <w:szCs w:val="24"/>
                <w:lang w:eastAsia="ru-RU"/>
              </w:rPr>
              <w:t xml:space="preserve">Разом за </w:t>
            </w:r>
            <w:r w:rsidRPr="00210D1E">
              <w:rPr>
                <w:rFonts w:ascii="Times New Roman" w:eastAsia="Times New Roman" w:hAnsi="Times New Roman" w:cs="Times New Roman"/>
                <w:b/>
                <w:sz w:val="24"/>
                <w:szCs w:val="24"/>
                <w:shd w:val="clear" w:color="auto" w:fill="FFFFFF"/>
                <w:lang w:eastAsia="ru-RU"/>
              </w:rPr>
              <w:t>виконання завдань під час навчальних занять</w:t>
            </w:r>
          </w:p>
        </w:tc>
        <w:tc>
          <w:tcPr>
            <w:tcW w:w="883" w:type="pct"/>
            <w:tcBorders>
              <w:top w:val="single" w:sz="4" w:space="0" w:color="auto"/>
              <w:left w:val="single" w:sz="4" w:space="0" w:color="auto"/>
              <w:bottom w:val="single" w:sz="4" w:space="0" w:color="auto"/>
              <w:right w:val="single" w:sz="4" w:space="0" w:color="auto"/>
            </w:tcBorders>
            <w:vAlign w:val="center"/>
            <w:hideMark/>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r w:rsidRPr="00210D1E">
              <w:rPr>
                <w:rFonts w:ascii="Times New Roman" w:eastAsia="Times New Roman" w:hAnsi="Times New Roman" w:cs="Times New Roman"/>
                <w:b/>
                <w:sz w:val="24"/>
                <w:szCs w:val="24"/>
                <w:lang w:eastAsia="uk-UA"/>
              </w:rPr>
              <w:t>5</w:t>
            </w:r>
          </w:p>
        </w:tc>
        <w:tc>
          <w:tcPr>
            <w:tcW w:w="881"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r w:rsidRPr="00210D1E">
              <w:rPr>
                <w:rFonts w:ascii="Times New Roman" w:eastAsia="Times New Roman" w:hAnsi="Times New Roman" w:cs="Times New Roman"/>
                <w:b/>
                <w:sz w:val="24"/>
                <w:szCs w:val="24"/>
                <w:lang w:eastAsia="uk-UA"/>
              </w:rPr>
              <w:t>5</w:t>
            </w:r>
          </w:p>
        </w:tc>
      </w:tr>
    </w:tbl>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shd w:val="clear" w:color="auto" w:fill="FFFFFF"/>
          <w:lang w:eastAsia="ru-RU"/>
        </w:rPr>
      </w:pP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shd w:val="clear" w:color="auto" w:fill="FFFFFF"/>
          <w:lang w:eastAsia="ru-RU"/>
        </w:rPr>
        <w:t xml:space="preserve">З метою застосування цілих чисел для оцінювання активностей здобувачів вищої освіти під час навчальних занять протягом семестру використовується 100-бальна шкала оцінювання кожного окремо виду робіт. </w:t>
      </w:r>
      <w:r w:rsidRPr="00210D1E">
        <w:rPr>
          <w:rFonts w:ascii="Times New Roman" w:eastAsia="Times New Roman" w:hAnsi="Times New Roman" w:cs="Times New Roman"/>
          <w:sz w:val="28"/>
          <w:szCs w:val="28"/>
          <w:lang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210D1E" w:rsidRPr="00210D1E" w:rsidRDefault="00210D1E" w:rsidP="00210D1E">
      <w:pPr>
        <w:widowControl w:val="0"/>
        <w:adjustRightInd w:val="0"/>
        <w:spacing w:after="0" w:line="240" w:lineRule="auto"/>
        <w:jc w:val="right"/>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Р</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(Р</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xml:space="preserve"> × ВК</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28"/>
          <w:szCs w:val="28"/>
          <w:lang w:eastAsia="uk-UA"/>
        </w:rPr>
        <w:t xml:space="preserve"> + Р</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xml:space="preserve"> × ВК</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28"/>
          <w:szCs w:val="28"/>
          <w:lang w:eastAsia="uk-UA"/>
        </w:rPr>
        <w:t xml:space="preserve"> + Р</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xml:space="preserve"> × ВК</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28"/>
          <w:szCs w:val="28"/>
          <w:lang w:eastAsia="uk-UA"/>
        </w:rPr>
        <w:t>) × К</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(1)</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де Р</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кількість набраних здобувачем вищої освіти балів за виконання завдань під час навчальних занять за семестр;</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Р</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Р</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Р</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xml:space="preserve"> – кількість набраних здобувачем вищої освіти балів за семестр відповідно за </w:t>
      </w:r>
      <w:r w:rsidRPr="00210D1E">
        <w:rPr>
          <w:rFonts w:ascii="Times New Roman" w:eastAsia="Calibri" w:hAnsi="Times New Roman" w:cs="Times New Roman"/>
          <w:sz w:val="28"/>
          <w:szCs w:val="28"/>
          <w:lang w:eastAsia="uk-UA"/>
        </w:rPr>
        <w:t>відповіді (виступи) на заняттях</w:t>
      </w:r>
      <w:r w:rsidRPr="00210D1E">
        <w:rPr>
          <w:rFonts w:ascii="Times New Roman" w:eastAsia="Times New Roman" w:hAnsi="Times New Roman" w:cs="Times New Roman"/>
          <w:sz w:val="28"/>
          <w:szCs w:val="28"/>
          <w:lang w:eastAsia="uk-UA"/>
        </w:rPr>
        <w:t xml:space="preserve">, </w:t>
      </w:r>
      <w:r w:rsidRPr="00210D1E">
        <w:rPr>
          <w:rFonts w:ascii="Times New Roman" w:eastAsia="Calibri" w:hAnsi="Times New Roman" w:cs="Times New Roman"/>
          <w:sz w:val="28"/>
          <w:szCs w:val="28"/>
          <w:lang w:eastAsia="uk-UA"/>
        </w:rPr>
        <w:t xml:space="preserve">за участь у дискусії, за </w:t>
      </w:r>
      <w:r w:rsidRPr="00210D1E">
        <w:rPr>
          <w:rFonts w:ascii="Times New Roman" w:eastAsia="Times New Roman" w:hAnsi="Times New Roman" w:cs="Times New Roman"/>
          <w:sz w:val="28"/>
          <w:szCs w:val="28"/>
          <w:lang w:eastAsia="uk-UA"/>
        </w:rPr>
        <w:t>виконання тестових завдань (кожний окремо вид робіт на навчальних заняттях оцінюється за 100-бальною шкалою);</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uk-UA"/>
        </w:rPr>
        <w:t>ВК</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28"/>
          <w:szCs w:val="28"/>
          <w:lang w:eastAsia="uk-UA"/>
        </w:rPr>
        <w:t>, ВК</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28"/>
          <w:szCs w:val="28"/>
          <w:lang w:eastAsia="uk-UA"/>
        </w:rPr>
        <w:t>, ВК</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28"/>
          <w:szCs w:val="28"/>
          <w:lang w:eastAsia="uk-UA"/>
        </w:rPr>
        <w:t xml:space="preserve"> – вагові коефіцієнти відповідно за </w:t>
      </w:r>
      <w:r w:rsidRPr="00210D1E">
        <w:rPr>
          <w:rFonts w:ascii="Times New Roman" w:eastAsia="Calibri" w:hAnsi="Times New Roman" w:cs="Times New Roman"/>
          <w:sz w:val="28"/>
          <w:szCs w:val="28"/>
          <w:lang w:eastAsia="uk-UA"/>
        </w:rPr>
        <w:t>відповіді (виступи) на заняттях, за участь у дискусії, за виконання тестових завдань.</w:t>
      </w:r>
      <w:r w:rsidRPr="00210D1E">
        <w:rPr>
          <w:rFonts w:ascii="Times New Roman" w:eastAsia="Times New Roman" w:hAnsi="Times New Roman" w:cs="Times New Roman"/>
          <w:sz w:val="28"/>
          <w:szCs w:val="28"/>
          <w:lang w:eastAsia="uk-UA"/>
        </w:rPr>
        <w:t xml:space="preserve"> </w:t>
      </w:r>
      <w:r w:rsidRPr="00210D1E">
        <w:rPr>
          <w:rFonts w:ascii="Times New Roman" w:eastAsia="Times New Roman" w:hAnsi="Times New Roman" w:cs="Times New Roman"/>
          <w:sz w:val="28"/>
          <w:szCs w:val="28"/>
          <w:shd w:val="clear" w:color="auto" w:fill="FFFFFF"/>
          <w:lang w:eastAsia="ru-RU"/>
        </w:rPr>
        <w:t>З</w:t>
      </w:r>
      <w:r w:rsidRPr="00210D1E">
        <w:rPr>
          <w:rFonts w:ascii="Times New Roman" w:eastAsia="Times New Roman" w:hAnsi="Times New Roman" w:cs="Times New Roman"/>
          <w:sz w:val="28"/>
          <w:szCs w:val="28"/>
          <w:lang w:eastAsia="ru-RU"/>
        </w:rPr>
        <w:t xml:space="preserve">начення </w:t>
      </w:r>
      <w:r w:rsidRPr="00210D1E">
        <w:rPr>
          <w:rFonts w:ascii="Times New Roman" w:eastAsia="Times New Roman" w:hAnsi="Times New Roman" w:cs="Times New Roman"/>
          <w:sz w:val="28"/>
          <w:szCs w:val="28"/>
          <w:shd w:val="clear" w:color="auto" w:fill="FFFFFF"/>
          <w:lang w:eastAsia="ru-RU"/>
        </w:rPr>
        <w:t>вагових коефіцієнтів</w:t>
      </w:r>
      <w:r w:rsidRPr="00210D1E">
        <w:rPr>
          <w:rFonts w:ascii="Times New Roman" w:eastAsia="Times New Roman" w:hAnsi="Times New Roman" w:cs="Times New Roman"/>
          <w:sz w:val="28"/>
          <w:szCs w:val="28"/>
          <w:lang w:eastAsia="ru-RU"/>
        </w:rPr>
        <w:t xml:space="preserve"> станов</w:t>
      </w:r>
      <w:r w:rsidRPr="00210D1E">
        <w:rPr>
          <w:rFonts w:ascii="Times New Roman" w:eastAsia="Times New Roman" w:hAnsi="Times New Roman" w:cs="Times New Roman"/>
          <w:sz w:val="28"/>
          <w:szCs w:val="28"/>
          <w:lang w:val="ru-RU" w:eastAsia="ru-RU"/>
        </w:rPr>
        <w:t>и</w:t>
      </w:r>
      <w:r w:rsidRPr="00210D1E">
        <w:rPr>
          <w:rFonts w:ascii="Times New Roman" w:eastAsia="Times New Roman" w:hAnsi="Times New Roman" w:cs="Times New Roman"/>
          <w:sz w:val="28"/>
          <w:szCs w:val="28"/>
          <w:lang w:eastAsia="ru-RU"/>
        </w:rPr>
        <w:t xml:space="preserve">ть: </w:t>
      </w:r>
    </w:p>
    <w:p w:rsidR="00210D1E" w:rsidRPr="00210D1E" w:rsidRDefault="00210D1E" w:rsidP="00210D1E">
      <w:pPr>
        <w:widowControl w:val="0"/>
        <w:numPr>
          <w:ilvl w:val="0"/>
          <w:numId w:val="12"/>
        </w:numPr>
        <w:tabs>
          <w:tab w:val="left" w:pos="426"/>
        </w:tabs>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ru-RU"/>
        </w:rPr>
        <w:t>для здобувачів денної</w:t>
      </w:r>
      <w:r w:rsidR="00FF265D">
        <w:rPr>
          <w:rFonts w:ascii="Times New Roman" w:eastAsia="Times New Roman" w:hAnsi="Times New Roman" w:cs="Times New Roman"/>
          <w:sz w:val="28"/>
          <w:szCs w:val="28"/>
          <w:lang w:eastAsia="ru-RU"/>
        </w:rPr>
        <w:t xml:space="preserve"> (заочної)</w:t>
      </w:r>
      <w:r w:rsidRPr="00210D1E">
        <w:rPr>
          <w:rFonts w:ascii="Times New Roman" w:eastAsia="Times New Roman" w:hAnsi="Times New Roman" w:cs="Times New Roman"/>
          <w:sz w:val="28"/>
          <w:szCs w:val="28"/>
          <w:lang w:eastAsia="ru-RU"/>
        </w:rPr>
        <w:t xml:space="preserve"> форми навчання (у кожному семестрі вивчення навчальної дисципліни): </w:t>
      </w:r>
    </w:p>
    <w:p w:rsidR="00210D1E" w:rsidRPr="00210D1E" w:rsidRDefault="00210D1E" w:rsidP="00210D1E">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ВК</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4</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w:t>
      </w:r>
      <w:r w:rsidRPr="00210D1E">
        <w:rPr>
          <w:rFonts w:ascii="Times New Roman" w:eastAsia="Times New Roman" w:hAnsi="Times New Roman" w:cs="Times New Roman"/>
          <w:sz w:val="28"/>
          <w:szCs w:val="28"/>
          <w:lang w:eastAsia="uk-UA"/>
        </w:rPr>
        <w:t>5 = 0,</w:t>
      </w:r>
      <w:r w:rsidR="00FF265D">
        <w:rPr>
          <w:rFonts w:ascii="Times New Roman" w:eastAsia="Times New Roman" w:hAnsi="Times New Roman" w:cs="Times New Roman"/>
          <w:sz w:val="28"/>
          <w:szCs w:val="28"/>
          <w:lang w:eastAsia="uk-UA"/>
        </w:rPr>
        <w:t>07</w:t>
      </w:r>
      <w:r w:rsidRPr="00210D1E">
        <w:rPr>
          <w:rFonts w:ascii="Times New Roman" w:eastAsia="Times New Roman" w:hAnsi="Times New Roman" w:cs="Times New Roman"/>
          <w:sz w:val="28"/>
          <w:szCs w:val="28"/>
          <w:lang w:eastAsia="uk-UA"/>
        </w:rPr>
        <w:t xml:space="preserve">; </w:t>
      </w:r>
    </w:p>
    <w:p w:rsidR="00210D1E" w:rsidRPr="00210D1E" w:rsidRDefault="00210D1E" w:rsidP="00210D1E">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ВК</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3</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55 = 0,06</w:t>
      </w:r>
      <w:r w:rsidRPr="00210D1E">
        <w:rPr>
          <w:rFonts w:ascii="Times New Roman" w:eastAsia="Times New Roman" w:hAnsi="Times New Roman" w:cs="Times New Roman"/>
          <w:sz w:val="28"/>
          <w:szCs w:val="28"/>
          <w:lang w:eastAsia="uk-UA"/>
        </w:rPr>
        <w:t xml:space="preserve">; </w:t>
      </w:r>
    </w:p>
    <w:p w:rsidR="00210D1E" w:rsidRPr="00210D1E" w:rsidRDefault="00210D1E" w:rsidP="00210D1E">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ВК</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48</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w:t>
      </w:r>
      <w:r w:rsidRPr="00210D1E">
        <w:rPr>
          <w:rFonts w:ascii="Times New Roman" w:eastAsia="Times New Roman" w:hAnsi="Times New Roman" w:cs="Times New Roman"/>
          <w:sz w:val="28"/>
          <w:szCs w:val="28"/>
          <w:lang w:eastAsia="uk-UA"/>
        </w:rPr>
        <w:t>5 = 0,</w:t>
      </w:r>
      <w:r w:rsidR="00FF265D">
        <w:rPr>
          <w:rFonts w:ascii="Times New Roman" w:eastAsia="Times New Roman" w:hAnsi="Times New Roman" w:cs="Times New Roman"/>
          <w:sz w:val="28"/>
          <w:szCs w:val="28"/>
          <w:lang w:eastAsia="uk-UA"/>
        </w:rPr>
        <w:t>87</w:t>
      </w:r>
      <w:r w:rsidRPr="00210D1E">
        <w:rPr>
          <w:rFonts w:ascii="Times New Roman" w:eastAsia="Times New Roman" w:hAnsi="Times New Roman" w:cs="Times New Roman"/>
          <w:sz w:val="28"/>
          <w:szCs w:val="28"/>
          <w:lang w:eastAsia="uk-UA"/>
        </w:rPr>
        <w:t xml:space="preserve">; </w:t>
      </w:r>
    </w:p>
    <w:p w:rsidR="00210D1E" w:rsidRPr="00210D1E" w:rsidRDefault="00210D1E" w:rsidP="00210D1E">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К</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коригувальний коефіцієнт. </w:t>
      </w:r>
      <w:r w:rsidRPr="00210D1E">
        <w:rPr>
          <w:rFonts w:ascii="Times New Roman" w:eastAsia="Times New Roman" w:hAnsi="Times New Roman" w:cs="Times New Roman"/>
          <w:sz w:val="28"/>
          <w:szCs w:val="28"/>
          <w:shd w:val="clear" w:color="auto" w:fill="FFFFFF"/>
          <w:lang w:eastAsia="ru-RU"/>
        </w:rPr>
        <w:t>З</w:t>
      </w:r>
      <w:r w:rsidRPr="00210D1E">
        <w:rPr>
          <w:rFonts w:ascii="Times New Roman" w:eastAsia="Times New Roman" w:hAnsi="Times New Roman" w:cs="Times New Roman"/>
          <w:sz w:val="28"/>
          <w:szCs w:val="28"/>
          <w:lang w:eastAsia="ru-RU"/>
        </w:rPr>
        <w:t xml:space="preserve">начення </w:t>
      </w:r>
      <w:r w:rsidRPr="00210D1E">
        <w:rPr>
          <w:rFonts w:ascii="Times New Roman" w:eastAsia="Times New Roman" w:hAnsi="Times New Roman" w:cs="Times New Roman"/>
          <w:sz w:val="28"/>
          <w:szCs w:val="28"/>
          <w:shd w:val="clear" w:color="auto" w:fill="FFFFFF"/>
          <w:lang w:eastAsia="ru-RU"/>
        </w:rPr>
        <w:t xml:space="preserve">коригувального коефіцієнту </w:t>
      </w:r>
      <w:r w:rsidRPr="00210D1E">
        <w:rPr>
          <w:rFonts w:ascii="Times New Roman" w:eastAsia="Times New Roman" w:hAnsi="Times New Roman" w:cs="Times New Roman"/>
          <w:sz w:val="28"/>
          <w:szCs w:val="28"/>
          <w:lang w:eastAsia="ru-RU"/>
        </w:rPr>
        <w:t>становить:</w:t>
      </w:r>
    </w:p>
    <w:p w:rsidR="00210D1E" w:rsidRPr="00210D1E" w:rsidRDefault="00210D1E" w:rsidP="00210D1E">
      <w:pPr>
        <w:widowControl w:val="0"/>
        <w:numPr>
          <w:ilvl w:val="0"/>
          <w:numId w:val="12"/>
        </w:numPr>
        <w:tabs>
          <w:tab w:val="left" w:pos="426"/>
        </w:tabs>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ru-RU"/>
        </w:rPr>
        <w:t xml:space="preserve">для здобувачів денної форми навчання (у кожному семестрі вивчення навчальної дисципліни) </w:t>
      </w:r>
      <w:r w:rsidRPr="00210D1E">
        <w:rPr>
          <w:rFonts w:ascii="Times New Roman" w:eastAsia="Times New Roman" w:hAnsi="Times New Roman" w:cs="Times New Roman"/>
          <w:sz w:val="28"/>
          <w:szCs w:val="28"/>
          <w:lang w:eastAsia="uk-UA"/>
        </w:rPr>
        <w:t>К</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w:t>
      </w:r>
      <w:r w:rsidRPr="00210D1E">
        <w:rPr>
          <w:rFonts w:ascii="Times New Roman" w:eastAsia="Times New Roman" w:hAnsi="Times New Roman" w:cs="Times New Roman"/>
          <w:sz w:val="28"/>
          <w:szCs w:val="28"/>
          <w:lang w:eastAsia="uk-UA"/>
        </w:rPr>
        <w:t>5 ÷ 100 = 0,</w:t>
      </w:r>
      <w:r w:rsidR="00FF265D">
        <w:rPr>
          <w:rFonts w:ascii="Times New Roman" w:eastAsia="Times New Roman" w:hAnsi="Times New Roman" w:cs="Times New Roman"/>
          <w:sz w:val="28"/>
          <w:szCs w:val="28"/>
          <w:lang w:eastAsia="uk-UA"/>
        </w:rPr>
        <w:t>5</w:t>
      </w:r>
      <w:r w:rsidRPr="00210D1E">
        <w:rPr>
          <w:rFonts w:ascii="Times New Roman" w:eastAsia="Times New Roman" w:hAnsi="Times New Roman" w:cs="Times New Roman"/>
          <w:sz w:val="28"/>
          <w:szCs w:val="28"/>
          <w:lang w:eastAsia="uk-UA"/>
        </w:rPr>
        <w:t>5;</w:t>
      </w:r>
    </w:p>
    <w:p w:rsidR="00210D1E" w:rsidRPr="00210D1E" w:rsidRDefault="00210D1E" w:rsidP="00210D1E">
      <w:pPr>
        <w:widowControl w:val="0"/>
        <w:numPr>
          <w:ilvl w:val="0"/>
          <w:numId w:val="12"/>
        </w:numPr>
        <w:tabs>
          <w:tab w:val="left" w:pos="426"/>
        </w:tabs>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ru-RU"/>
        </w:rPr>
        <w:t xml:space="preserve">для здобувачів заочної форми навчання (у кожному семестрі вивчення навчальної дисципліни) </w:t>
      </w:r>
      <w:r w:rsidRPr="00210D1E">
        <w:rPr>
          <w:rFonts w:ascii="Times New Roman" w:eastAsia="Times New Roman" w:hAnsi="Times New Roman" w:cs="Times New Roman"/>
          <w:sz w:val="28"/>
          <w:szCs w:val="28"/>
          <w:lang w:eastAsia="uk-UA"/>
        </w:rPr>
        <w:t>К</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55</w:t>
      </w:r>
      <w:r w:rsidRPr="00210D1E">
        <w:rPr>
          <w:rFonts w:ascii="Times New Roman" w:eastAsia="Times New Roman" w:hAnsi="Times New Roman" w:cs="Times New Roman"/>
          <w:sz w:val="28"/>
          <w:szCs w:val="28"/>
          <w:lang w:eastAsia="uk-UA"/>
        </w:rPr>
        <w:t xml:space="preserve"> ÷ 100 = 0,</w:t>
      </w:r>
      <w:r w:rsidR="00FF265D">
        <w:rPr>
          <w:rFonts w:ascii="Times New Roman" w:eastAsia="Times New Roman" w:hAnsi="Times New Roman" w:cs="Times New Roman"/>
          <w:sz w:val="28"/>
          <w:szCs w:val="28"/>
          <w:lang w:eastAsia="uk-UA"/>
        </w:rPr>
        <w:t>55</w:t>
      </w:r>
      <w:r w:rsidRPr="00210D1E">
        <w:rPr>
          <w:rFonts w:ascii="Times New Roman" w:eastAsia="Times New Roman" w:hAnsi="Times New Roman" w:cs="Times New Roman"/>
          <w:sz w:val="28"/>
          <w:szCs w:val="28"/>
          <w:lang w:eastAsia="uk-UA"/>
        </w:rPr>
        <w:t>.</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BD568B" w:rsidRDefault="00BD568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210D1E" w:rsidRPr="00210D1E" w:rsidRDefault="00210D1E" w:rsidP="00210D1E">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ru-RU"/>
        </w:rPr>
        <w:lastRenderedPageBreak/>
        <w:t xml:space="preserve">Розподіл балів </w:t>
      </w:r>
      <w:r w:rsidRPr="00210D1E">
        <w:rPr>
          <w:rFonts w:ascii="Times New Roman" w:eastAsia="Times New Roman" w:hAnsi="Times New Roman" w:cs="Times New Roman"/>
          <w:b/>
          <w:sz w:val="28"/>
          <w:szCs w:val="28"/>
          <w:shd w:val="clear" w:color="auto" w:fill="FFFFFF"/>
          <w:lang w:eastAsia="ru-RU"/>
        </w:rPr>
        <w:t>за виконання завдань модульного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9"/>
        <w:gridCol w:w="1482"/>
        <w:gridCol w:w="1484"/>
      </w:tblGrid>
      <w:tr w:rsidR="00210D1E" w:rsidRPr="00210D1E" w:rsidTr="00EB4B63">
        <w:trPr>
          <w:trHeight w:val="20"/>
          <w:tblHeader/>
        </w:trPr>
        <w:tc>
          <w:tcPr>
            <w:tcW w:w="3495" w:type="pct"/>
            <w:vMerge w:val="restar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505" w:type="pct"/>
            <w:gridSpan w:val="2"/>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Кількість балів за семестр</w:t>
            </w:r>
          </w:p>
        </w:tc>
      </w:tr>
      <w:tr w:rsidR="00210D1E" w:rsidRPr="00210D1E" w:rsidTr="00EB4B63">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spacing w:after="0" w:line="240" w:lineRule="auto"/>
              <w:rPr>
                <w:rFonts w:ascii="Times New Roman" w:eastAsia="Times New Roman" w:hAnsi="Times New Roman" w:cs="Times New Roman"/>
                <w:sz w:val="24"/>
                <w:szCs w:val="24"/>
                <w:shd w:val="clear" w:color="auto" w:fill="FFFFFF"/>
                <w:lang w:eastAsia="ru-RU"/>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utoSpaceDE w:val="0"/>
              <w:autoSpaceDN w:val="0"/>
              <w:adjustRightInd w:val="0"/>
              <w:spacing w:after="0" w:line="240" w:lineRule="auto"/>
              <w:ind w:left="57" w:right="57"/>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денна форма</w:t>
            </w:r>
          </w:p>
        </w:tc>
        <w:tc>
          <w:tcPr>
            <w:tcW w:w="753"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заочна форма</w:t>
            </w:r>
          </w:p>
        </w:tc>
      </w:tr>
      <w:tr w:rsidR="00210D1E" w:rsidRPr="00210D1E" w:rsidTr="00EB4B6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210D1E" w:rsidRPr="00210D1E" w:rsidRDefault="00BD568B" w:rsidP="00210D1E">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3</w:t>
            </w:r>
          </w:p>
        </w:tc>
      </w:tr>
      <w:tr w:rsidR="00210D1E" w:rsidRPr="00210D1E" w:rsidTr="00EB4B63">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Виконання завдань модульного контролю 1</w:t>
            </w:r>
          </w:p>
        </w:tc>
        <w:tc>
          <w:tcPr>
            <w:tcW w:w="752" w:type="pct"/>
            <w:tcBorders>
              <w:top w:val="single" w:sz="4" w:space="0" w:color="auto"/>
              <w:left w:val="single" w:sz="4" w:space="0" w:color="auto"/>
              <w:bottom w:val="single" w:sz="4" w:space="0" w:color="auto"/>
              <w:right w:val="single" w:sz="4" w:space="0" w:color="auto"/>
            </w:tcBorders>
            <w:vAlign w:val="center"/>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40</w:t>
            </w:r>
          </w:p>
        </w:tc>
      </w:tr>
      <w:tr w:rsidR="00210D1E" w:rsidRPr="00210D1E" w:rsidTr="00EB4B63">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lang w:eastAsia="ru-RU"/>
              </w:rPr>
              <w:t xml:space="preserve">Разом за </w:t>
            </w:r>
            <w:r w:rsidRPr="00210D1E">
              <w:rPr>
                <w:rFonts w:ascii="Times New Roman" w:eastAsia="Times New Roman" w:hAnsi="Times New Roman" w:cs="Times New Roman"/>
                <w:b/>
                <w:sz w:val="24"/>
                <w:szCs w:val="24"/>
                <w:shd w:val="clear" w:color="auto" w:fill="FFFFFF"/>
                <w:lang w:eastAsia="ru-RU"/>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40</w:t>
            </w:r>
          </w:p>
        </w:tc>
      </w:tr>
    </w:tbl>
    <w:p w:rsidR="00210D1E" w:rsidRPr="00210D1E" w:rsidRDefault="00210D1E" w:rsidP="00210D1E">
      <w:pPr>
        <w:widowControl w:val="0"/>
        <w:adjustRightInd w:val="0"/>
        <w:spacing w:after="0" w:line="360" w:lineRule="atLeast"/>
        <w:ind w:firstLine="567"/>
        <w:jc w:val="both"/>
        <w:textAlignment w:val="baseline"/>
        <w:rPr>
          <w:rFonts w:ascii="Times New Roman" w:eastAsia="Times New Roman" w:hAnsi="Times New Roman" w:cs="Times New Roman"/>
          <w:sz w:val="28"/>
          <w:szCs w:val="28"/>
          <w:shd w:val="clear" w:color="auto" w:fill="FFFFFF"/>
          <w:lang w:eastAsia="ru-RU"/>
        </w:rPr>
      </w:pP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за семестр, він може погодити дану оцінку в електронному кабінеті і вона стане семестровою оцінкою за вивчення навчальної дисципліни. </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Якщо здобувач вищої освіти під час вивчення навчальної дисципліни за семестр набрав 60 балів або більше і бажає покращити свій результат успішності, він проходить процедуру</w:t>
      </w:r>
      <w:r w:rsidR="00BD568B">
        <w:rPr>
          <w:rFonts w:ascii="Times New Roman" w:eastAsia="Times New Roman" w:hAnsi="Times New Roman" w:cs="Times New Roman"/>
          <w:sz w:val="28"/>
          <w:szCs w:val="28"/>
          <w:lang w:eastAsia="ru-RU"/>
        </w:rPr>
        <w:t xml:space="preserve"> підсумкового контролю у формі екзамену </w:t>
      </w:r>
      <w:r w:rsidRPr="00210D1E">
        <w:rPr>
          <w:rFonts w:ascii="Times New Roman" w:eastAsia="Times New Roman" w:hAnsi="Times New Roman" w:cs="Times New Roman"/>
          <w:sz w:val="28"/>
          <w:szCs w:val="28"/>
          <w:lang w:eastAsia="ru-RU"/>
        </w:rPr>
        <w:t xml:space="preserve">у третьому семестрі. </w:t>
      </w:r>
      <w:bookmarkStart w:id="1" w:name="_Hlk174396820"/>
      <w:r w:rsidRPr="00210D1E">
        <w:rPr>
          <w:rFonts w:ascii="Times New Roman" w:eastAsia="Times New Roman" w:hAnsi="Times New Roman" w:cs="Times New Roman"/>
          <w:sz w:val="28"/>
          <w:szCs w:val="28"/>
          <w:lang w:eastAsia="ru-RU"/>
        </w:rPr>
        <w:t>На екзамен виносяться ключові питання з усієї навчальної дисципліни. За складання екзамену здобувач вищої освіти може набрати 40 балів. Набрані бали за виконання завдань підсумкового контролю, а також бали за поточний контроль сумуються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1"/>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Здобувач вищої освіти допускається до процедури підсумкового контролю, якщо </w:t>
      </w:r>
      <w:bookmarkStart w:id="2" w:name="_Hlk175782720"/>
      <w:r w:rsidRPr="00210D1E">
        <w:rPr>
          <w:rFonts w:ascii="Times New Roman" w:eastAsia="Times New Roman" w:hAnsi="Times New Roman" w:cs="Times New Roman"/>
          <w:sz w:val="28"/>
          <w:szCs w:val="28"/>
          <w:lang w:eastAsia="ru-RU"/>
        </w:rPr>
        <w:t xml:space="preserve">протягом семестру </w:t>
      </w:r>
      <w:bookmarkEnd w:id="2"/>
      <w:r w:rsidRPr="00210D1E">
        <w:rPr>
          <w:rFonts w:ascii="Times New Roman" w:eastAsia="Times New Roman" w:hAnsi="Times New Roman" w:cs="Times New Roman"/>
          <w:sz w:val="28"/>
          <w:szCs w:val="28"/>
          <w:lang w:eastAsia="ru-RU"/>
        </w:rPr>
        <w:t>за виконання завдань поточного контролю набрав 20 балів або більше.</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Якщо здобувач вищої освіти протягом семестру за результатами поточного контролю набрав 15</w:t>
      </w:r>
      <w:r w:rsidRPr="00210D1E">
        <w:rPr>
          <w:rFonts w:ascii="Times New Roman" w:eastAsia="Times New Roman" w:hAnsi="Times New Roman" w:cs="Times New Roman"/>
          <w:color w:val="000000"/>
          <w:sz w:val="28"/>
          <w:szCs w:val="28"/>
          <w:lang w:eastAsia="ru-RU"/>
        </w:rPr>
        <w:sym w:font="Symbol" w:char="F02D"/>
      </w:r>
      <w:r w:rsidRPr="00210D1E">
        <w:rPr>
          <w:rFonts w:ascii="Times New Roman" w:eastAsia="Times New Roman" w:hAnsi="Times New Roman" w:cs="Times New Roman"/>
          <w:color w:val="000000"/>
          <w:sz w:val="28"/>
          <w:szCs w:val="28"/>
          <w:lang w:eastAsia="ru-RU"/>
        </w:rP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w:t>
      </w:r>
      <w:r w:rsidRPr="00210D1E">
        <w:rPr>
          <w:rFonts w:ascii="Times New Roman" w:eastAsia="Times New Roman" w:hAnsi="Times New Roman" w:cs="Times New Roman"/>
          <w:color w:val="000000"/>
          <w:sz w:val="28"/>
          <w:szCs w:val="28"/>
          <w:vertAlign w:val="superscript"/>
          <w:lang w:eastAsia="ru-RU"/>
        </w:rPr>
        <w:footnoteReference w:id="1"/>
      </w:r>
      <w:r w:rsidRPr="00210D1E">
        <w:rPr>
          <w:rFonts w:ascii="Times New Roman" w:eastAsia="Times New Roman" w:hAnsi="Times New Roman" w:cs="Times New Roman"/>
          <w:color w:val="000000"/>
          <w:sz w:val="28"/>
          <w:szCs w:val="28"/>
          <w:lang w:eastAsia="ru-RU"/>
        </w:rPr>
        <w:t>. Повторне вивчення окремих тем (змістових модулів)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 xml:space="preserve">Якщо здобувач вищої освіти протягом семестру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навчальний матеріал </w:t>
      </w:r>
      <w:r w:rsidRPr="00210D1E">
        <w:rPr>
          <w:rFonts w:ascii="Times New Roman" w:eastAsia="Times New Roman" w:hAnsi="Times New Roman" w:cs="Times New Roman"/>
          <w:color w:val="000000"/>
          <w:sz w:val="28"/>
          <w:szCs w:val="28"/>
          <w:lang w:val="ru-RU" w:eastAsia="ru-RU"/>
        </w:rPr>
        <w:t xml:space="preserve">дисципліни за </w:t>
      </w:r>
      <w:r w:rsidRPr="00210D1E">
        <w:rPr>
          <w:rFonts w:ascii="Times New Roman" w:eastAsia="Times New Roman" w:hAnsi="Times New Roman" w:cs="Times New Roman"/>
          <w:color w:val="000000"/>
          <w:sz w:val="28"/>
          <w:szCs w:val="28"/>
          <w:lang w:eastAsia="ru-RU"/>
        </w:rPr>
        <w:t>даний семестр у наступному семестрі понад обсяги, встановлені навчальним планом освітньої програми</w:t>
      </w:r>
      <w:r w:rsidRPr="00210D1E">
        <w:rPr>
          <w:rFonts w:ascii="Times New Roman" w:eastAsia="Times New Roman" w:hAnsi="Times New Roman" w:cs="Times New Roman"/>
          <w:color w:val="000000"/>
          <w:sz w:val="28"/>
          <w:szCs w:val="28"/>
          <w:vertAlign w:val="superscript"/>
          <w:lang w:eastAsia="ru-RU"/>
        </w:rPr>
        <w:t>1</w:t>
      </w:r>
      <w:r w:rsidRPr="00210D1E">
        <w:rPr>
          <w:rFonts w:ascii="Times New Roman" w:eastAsia="Times New Roman" w:hAnsi="Times New Roman" w:cs="Times New Roman"/>
          <w:color w:val="000000"/>
          <w:sz w:val="28"/>
          <w:szCs w:val="28"/>
          <w:lang w:eastAsia="ru-RU"/>
        </w:rPr>
        <w:t>.</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Процедура надання додаткових освітніх послуг здобувачу вищої освіти з метою повторного вивчення навчального матеріалу дисципліни</w:t>
      </w:r>
      <w:r w:rsidRPr="00210D1E">
        <w:rPr>
          <w:rFonts w:ascii="Calibri" w:eastAsia="Calibri" w:hAnsi="Calibri" w:cs="Times New Roman"/>
        </w:rPr>
        <w:t xml:space="preserve"> </w:t>
      </w:r>
      <w:r w:rsidRPr="00210D1E">
        <w:rPr>
          <w:rFonts w:ascii="Times New Roman" w:eastAsia="Times New Roman" w:hAnsi="Times New Roman" w:cs="Times New Roman"/>
          <w:color w:val="000000"/>
          <w:sz w:val="28"/>
          <w:szCs w:val="28"/>
          <w:lang w:eastAsia="ru-RU"/>
        </w:rPr>
        <w:t xml:space="preserve">понад обсяги, </w:t>
      </w:r>
      <w:r w:rsidRPr="00210D1E">
        <w:rPr>
          <w:rFonts w:ascii="Times New Roman" w:eastAsia="Times New Roman" w:hAnsi="Times New Roman" w:cs="Times New Roman"/>
          <w:color w:val="000000"/>
          <w:sz w:val="28"/>
          <w:szCs w:val="28"/>
          <w:lang w:eastAsia="ru-RU"/>
        </w:rPr>
        <w:lastRenderedPageBreak/>
        <w:t>встановлені навчальним планом освітньої програми, визначена у Положенні про надання</w:t>
      </w:r>
      <w:r w:rsidRPr="00210D1E">
        <w:rPr>
          <w:rFonts w:ascii="Times New Roman" w:eastAsia="Times New Roman" w:hAnsi="Times New Roman" w:cs="Times New Roman"/>
          <w:color w:val="000000"/>
          <w:spacing w:val="-2"/>
          <w:sz w:val="28"/>
          <w:szCs w:val="28"/>
          <w:lang w:eastAsia="ru-RU"/>
        </w:rPr>
        <w:t xml:space="preserve"> </w:t>
      </w:r>
      <w:r w:rsidRPr="00210D1E">
        <w:rPr>
          <w:rFonts w:ascii="Times New Roman" w:eastAsia="Times New Roman" w:hAnsi="Times New Roman" w:cs="Times New Roman"/>
          <w:color w:val="000000"/>
          <w:sz w:val="28"/>
          <w:szCs w:val="28"/>
          <w:lang w:eastAsia="ru-RU"/>
        </w:rPr>
        <w:t>додаткових освітніх послуг здобувачам вищої освіти</w:t>
      </w:r>
      <w:r w:rsidRPr="00210D1E">
        <w:rPr>
          <w:rFonts w:ascii="Times New Roman" w:eastAsia="Times New Roman" w:hAnsi="Times New Roman" w:cs="Times New Roman"/>
          <w:bCs/>
          <w:color w:val="000000"/>
          <w:sz w:val="28"/>
          <w:szCs w:val="28"/>
          <w:lang w:eastAsia="uk-UA"/>
        </w:rPr>
        <w:t xml:space="preserve"> </w:t>
      </w:r>
      <w:r w:rsidRPr="00210D1E">
        <w:rPr>
          <w:rFonts w:ascii="Times New Roman" w:eastAsia="Times New Roman" w:hAnsi="Times New Roman" w:cs="Times New Roman"/>
          <w:color w:val="000000"/>
          <w:sz w:val="28"/>
          <w:szCs w:val="28"/>
          <w:lang w:eastAsia="ru-RU"/>
        </w:rPr>
        <w:t>в Державному університеті «Житомирська політехніка».</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r w:rsidRPr="00210D1E">
        <w:rPr>
          <w:rFonts w:ascii="Times New Roman" w:eastAsia="Times New Roman" w:hAnsi="Times New Roman" w:cs="Times New Roman"/>
          <w:b/>
          <w:bCs/>
          <w:color w:val="000000"/>
          <w:sz w:val="28"/>
          <w:szCs w:val="28"/>
          <w:lang w:eastAsia="ru-RU"/>
        </w:rPr>
        <w:t>Визнання результатів навчання, набутих у неформальній та/або інформальній освіті</w:t>
      </w: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EE17A2" w:rsidRDefault="00EE17A2" w:rsidP="00EC5841">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b/>
          <w:sz w:val="28"/>
          <w:szCs w:val="28"/>
          <w:lang w:eastAsia="uk-UA"/>
        </w:rPr>
      </w:pPr>
      <w:r w:rsidRPr="00262356">
        <w:rPr>
          <w:rFonts w:ascii="Times New Roman" w:eastAsia="Times New Roman" w:hAnsi="Times New Roman" w:cs="Times New Roman"/>
          <w:b/>
          <w:sz w:val="28"/>
          <w:szCs w:val="28"/>
          <w:lang w:eastAsia="uk-UA"/>
        </w:rPr>
        <w:t>Шкала оцінювання</w:t>
      </w: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6"/>
        <w:gridCol w:w="2466"/>
        <w:gridCol w:w="2464"/>
      </w:tblGrid>
      <w:tr w:rsidR="00262356" w:rsidRPr="00262356" w:rsidTr="00EB4B63">
        <w:trPr>
          <w:trHeight w:val="454"/>
        </w:trPr>
        <w:tc>
          <w:tcPr>
            <w:tcW w:w="1248"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 xml:space="preserve">Шкала </w:t>
            </w:r>
            <w:r w:rsidRPr="00262356">
              <w:rPr>
                <w:rFonts w:ascii="Times New Roman" w:eastAsia="Times New Roman" w:hAnsi="Times New Roman" w:cs="Times New Roman"/>
                <w:sz w:val="24"/>
                <w:szCs w:val="24"/>
                <w:shd w:val="clear" w:color="auto" w:fill="FFFFFF"/>
                <w:lang w:eastAsia="ru-RU"/>
              </w:rPr>
              <w:t>ЄКТС</w:t>
            </w:r>
          </w:p>
        </w:tc>
        <w:tc>
          <w:tcPr>
            <w:tcW w:w="2501" w:type="pct"/>
            <w:gridSpan w:val="2"/>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Національна шкала</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100-бальна шкала</w:t>
            </w:r>
          </w:p>
        </w:tc>
      </w:tr>
      <w:tr w:rsidR="00262356" w:rsidRPr="00262356" w:rsidTr="00EB4B63">
        <w:trPr>
          <w:trHeight w:val="454"/>
        </w:trPr>
        <w:tc>
          <w:tcPr>
            <w:tcW w:w="1248"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Екзамен</w:t>
            </w: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Залік</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A</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Відмінно</w:t>
            </w:r>
          </w:p>
        </w:tc>
        <w:tc>
          <w:tcPr>
            <w:tcW w:w="1251" w:type="pc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90-100</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B</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Добре</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82-89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C</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74-81</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D</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64-73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E</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60-63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FX</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 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35-59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0-34</w:t>
            </w:r>
          </w:p>
        </w:tc>
      </w:tr>
    </w:tbl>
    <w:p w:rsidR="00262356" w:rsidRPr="00262356" w:rsidRDefault="00262356" w:rsidP="00262356">
      <w:pPr>
        <w:tabs>
          <w:tab w:val="left" w:pos="5103"/>
        </w:tabs>
        <w:spacing w:after="0" w:line="247" w:lineRule="auto"/>
        <w:ind w:firstLine="567"/>
        <w:jc w:val="both"/>
        <w:rPr>
          <w:rFonts w:ascii="Times New Roman" w:eastAsia="Times New Roman" w:hAnsi="Times New Roman" w:cs="Times New Roman"/>
          <w:bCs/>
          <w:sz w:val="26"/>
          <w:szCs w:val="26"/>
          <w:lang w:eastAsia="ru-RU"/>
        </w:rPr>
      </w:pPr>
    </w:p>
    <w:p w:rsidR="00D85303" w:rsidRPr="00D85303" w:rsidRDefault="00D85303" w:rsidP="00D85303">
      <w:pPr>
        <w:autoSpaceDE w:val="0"/>
        <w:autoSpaceDN w:val="0"/>
        <w:spacing w:after="0" w:line="240"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1</w:t>
      </w:r>
      <w:r w:rsidRPr="00D85303">
        <w:rPr>
          <w:rFonts w:ascii="Times New Roman" w:eastAsia="Times New Roman" w:hAnsi="Times New Roman" w:cs="Times New Roman"/>
          <w:b/>
          <w:color w:val="000000"/>
          <w:sz w:val="28"/>
          <w:szCs w:val="28"/>
          <w:lang w:val="en-US" w:eastAsia="uk-UA"/>
        </w:rPr>
        <w:t>1</w:t>
      </w:r>
      <w:r w:rsidRPr="00D85303">
        <w:rPr>
          <w:rFonts w:ascii="Times New Roman" w:eastAsia="Times New Roman" w:hAnsi="Times New Roman" w:cs="Times New Roman"/>
          <w:b/>
          <w:color w:val="000000"/>
          <w:sz w:val="28"/>
          <w:szCs w:val="28"/>
          <w:lang w:eastAsia="uk-UA"/>
        </w:rPr>
        <w:t>. Глосарій</w:t>
      </w:r>
    </w:p>
    <w:p w:rsidR="00D85303" w:rsidRPr="00D85303" w:rsidRDefault="00D85303" w:rsidP="00D85303">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p>
    <w:tbl>
      <w:tblPr>
        <w:tblW w:w="5043" w:type="pct"/>
        <w:tblCellMar>
          <w:left w:w="0" w:type="dxa"/>
          <w:right w:w="0" w:type="dxa"/>
        </w:tblCellMar>
        <w:tblLook w:val="04A0" w:firstRow="1" w:lastRow="0" w:firstColumn="1" w:lastColumn="0" w:noHBand="0" w:noVBand="1"/>
      </w:tblPr>
      <w:tblGrid>
        <w:gridCol w:w="755"/>
        <w:gridCol w:w="4470"/>
        <w:gridCol w:w="4612"/>
      </w:tblGrid>
      <w:tr w:rsidR="00333935" w:rsidRPr="00D85303" w:rsidTr="00EB4B63">
        <w:trPr>
          <w:trHeight w:val="340"/>
          <w:tblHeader/>
        </w:trPr>
        <w:tc>
          <w:tcPr>
            <w:tcW w:w="38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 з/п</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Термін державною мовою</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Відповідник англійською мовою</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uk-UA"/>
              </w:rPr>
            </w:pPr>
            <w:r w:rsidRPr="00D85303">
              <w:rPr>
                <w:rFonts w:ascii="Times New Roman" w:eastAsia="Times New Roman" w:hAnsi="Times New Roman" w:cs="Times New Roman"/>
                <w:color w:val="000000"/>
                <w:sz w:val="24"/>
                <w:szCs w:val="24"/>
                <w:lang w:eastAsia="ru-RU"/>
              </w:rPr>
              <w:t>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діяльність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banking activity</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холдингова компанія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holding company</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банківський кредит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credit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банківський 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payment instrument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гарантії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вank guarantees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accounts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bCs/>
                <w:sz w:val="24"/>
                <w:szCs w:val="24"/>
                <w:lang w:eastAsia="uk-UA"/>
              </w:rPr>
              <w:t>банкнота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banknote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безготівкові розрахунки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non-cash payments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б</w:t>
            </w:r>
            <w:r w:rsidRPr="00333935">
              <w:rPr>
                <w:rFonts w:ascii="Times New Roman" w:eastAsia="Times New Roman" w:hAnsi="Times New Roman" w:cs="Times New Roman"/>
                <w:color w:val="333333"/>
                <w:sz w:val="24"/>
                <w:szCs w:val="24"/>
                <w:shd w:val="clear" w:color="auto" w:fill="FFFFFF"/>
                <w:lang w:eastAsia="ru-RU"/>
              </w:rPr>
              <w:t>юджет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w:t>
            </w:r>
            <w:r w:rsidRPr="00333935">
              <w:rPr>
                <w:rFonts w:ascii="Times New Roman" w:eastAsia="Times New Roman" w:hAnsi="Times New Roman" w:cs="Times New Roman"/>
                <w:sz w:val="24"/>
                <w:szCs w:val="24"/>
                <w:lang w:eastAsia="ru-RU"/>
              </w:rPr>
              <w:t>udget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transaction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валютне регулювання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regulation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валютний нагляд</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supervision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валютний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market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валютні цінності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values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вексель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bill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вклад (депозит)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deposit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власний капітал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own capital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готівка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cash</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дата валютування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value date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держатель платіжного інструменту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the holder of the payment instrument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електронний гаманець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electronic wallet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електронний платіжний засіб</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electronic means of payment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електронні гроші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electronic money</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інспекційна перевірка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inspection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капітал статутний</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statutory capital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клієнт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client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кліринг</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clearing</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кошти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funds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ліквідація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liquidation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материнський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parent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Національний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National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інструкція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instruction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інфраструктура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infrastructure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transaction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послуга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service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система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system</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установа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institution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instrument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рахунок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account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market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платник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payer</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 xml:space="preserve">регулятивний капітал </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regulatory capital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реорганізація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reorganization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розкриті резерви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open reserves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розрахункові банківські операції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settlement banking operations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val="en-US" w:eastAsia="ru-RU"/>
              </w:rPr>
            </w:pPr>
            <w:r w:rsidRPr="00D85303">
              <w:rPr>
                <w:rFonts w:ascii="Times New Roman" w:eastAsia="Times New Roman" w:hAnsi="Times New Roman" w:cs="Times New Roman"/>
                <w:color w:val="333333"/>
                <w:sz w:val="24"/>
                <w:szCs w:val="24"/>
                <w:shd w:val="clear" w:color="auto" w:fill="FFFFFF"/>
                <w:lang w:eastAsia="ru-RU"/>
              </w:rPr>
              <w:t>системно важливий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a systemically important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учасники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members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333935">
              <w:rPr>
                <w:rFonts w:ascii="Times New Roman" w:eastAsia="Times New Roman" w:hAnsi="Times New Roman" w:cs="Times New Roman"/>
                <w:sz w:val="24"/>
                <w:szCs w:val="24"/>
                <w:lang w:eastAsia="ru-RU"/>
              </w:rPr>
              <w:t>financ</w:t>
            </w:r>
            <w:r>
              <w:rPr>
                <w:rFonts w:ascii="Times New Roman" w:eastAsia="Times New Roman" w:hAnsi="Times New Roman" w:cs="Times New Roman"/>
                <w:sz w:val="24"/>
                <w:szCs w:val="24"/>
                <w:lang w:eastAsia="ru-RU"/>
              </w:rPr>
              <w:t>е</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фінансове оздоровлення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financial rehabilitation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фінансові відносини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333935">
              <w:rPr>
                <w:rFonts w:ascii="Times New Roman" w:eastAsia="Times New Roman" w:hAnsi="Times New Roman" w:cs="Times New Roman"/>
                <w:sz w:val="24"/>
                <w:szCs w:val="24"/>
                <w:lang w:eastAsia="ru-RU"/>
              </w:rPr>
              <w:t>financial attitudes(relations)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цінні папери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securities</w:t>
            </w:r>
          </w:p>
        </w:tc>
      </w:tr>
    </w:tbl>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br w:type="page"/>
      </w:r>
      <w:r w:rsidRPr="00D85303">
        <w:rPr>
          <w:rFonts w:ascii="Times New Roman" w:eastAsia="Times New Roman" w:hAnsi="Times New Roman" w:cs="Times New Roman"/>
          <w:b/>
          <w:color w:val="000000"/>
          <w:sz w:val="28"/>
          <w:szCs w:val="28"/>
          <w:lang w:eastAsia="uk-UA"/>
        </w:rPr>
        <w:lastRenderedPageBreak/>
        <w:t>12. Рекомендована література</w:t>
      </w:r>
    </w:p>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D85303" w:rsidRPr="00D85303" w:rsidRDefault="00D85303" w:rsidP="00D85303">
      <w:pPr>
        <w:autoSpaceDE w:val="0"/>
        <w:autoSpaceDN w:val="0"/>
        <w:spacing w:after="0" w:line="223" w:lineRule="auto"/>
        <w:ind w:firstLine="709"/>
        <w:jc w:val="both"/>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Основна</w:t>
      </w:r>
    </w:p>
    <w:p w:rsidR="00D85303"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Фінанси : підруч. / за ред. д.е.н., проф. А. І. Крисоватого. Тернопіль : Університетська думка, 2024. 632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Стойко О. Я., Дема Д. І. Фінанси : підручник / за ред. О. Я. Стойка. 2-ге вид. перероб. і доп. Житомир : Поліський університет, 2024. 317 с.</w:t>
      </w:r>
    </w:p>
    <w:p w:rsidR="00085558"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Карлін М. І., Проць Н. В., Борисюк О. В., Публічні фінанси: навчальний посібник; за ред. д. е. н., проф. М. І. Карліна. Електронне видання. Луцьк: Волинський національний університет імені Лесі Українки, 2023. 358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Волкова В.В., Волкова Н.</w:t>
      </w:r>
      <w:r w:rsidRPr="00E804F0">
        <w:rPr>
          <w:rFonts w:ascii="Times New Roman" w:eastAsia="Calibri" w:hAnsi="Times New Roman" w:cs="Times New Roman"/>
          <w:sz w:val="28"/>
          <w:szCs w:val="28"/>
        </w:rPr>
        <w:t>І. Гроші і кредит: навч. посіб. Вінниця: ДонНУ імені Василя Стуса, 2021. 300 с.</w:t>
      </w:r>
    </w:p>
    <w:p w:rsidR="00E804F0" w:rsidRDefault="002A3271"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2A3271">
        <w:rPr>
          <w:rFonts w:ascii="Times New Roman" w:eastAsia="Calibri" w:hAnsi="Times New Roman" w:cs="Times New Roman"/>
          <w:sz w:val="28"/>
          <w:szCs w:val="28"/>
        </w:rPr>
        <w:t>Іванчук Н. В. Гроші і кредит : навчальний посібник. Острог : Видавництво Національного університету «Острозька академія», 2021. 332 с.</w:t>
      </w:r>
    </w:p>
    <w:p w:rsidR="00085558" w:rsidRPr="00D85303"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Світлична В. Ю. Гроші і кредит : підручник; Харків. нац. ун-т міськ</w:t>
      </w:r>
      <w:r>
        <w:rPr>
          <w:rFonts w:ascii="Times New Roman" w:eastAsia="Calibri" w:hAnsi="Times New Roman" w:cs="Times New Roman"/>
          <w:sz w:val="28"/>
          <w:szCs w:val="28"/>
        </w:rPr>
        <w:t xml:space="preserve">. госп-ва ім. О. М. Бекетова. </w:t>
      </w:r>
      <w:r w:rsidRPr="00085558">
        <w:rPr>
          <w:rFonts w:ascii="Times New Roman" w:eastAsia="Calibri" w:hAnsi="Times New Roman" w:cs="Times New Roman"/>
          <w:sz w:val="28"/>
          <w:szCs w:val="28"/>
        </w:rPr>
        <w:t>Харків : ХН</w:t>
      </w:r>
      <w:r>
        <w:rPr>
          <w:rFonts w:ascii="Times New Roman" w:eastAsia="Calibri" w:hAnsi="Times New Roman" w:cs="Times New Roman"/>
          <w:sz w:val="28"/>
          <w:szCs w:val="28"/>
        </w:rPr>
        <w:t xml:space="preserve">УМГ ім. О. М. Бекетова, 2020. </w:t>
      </w:r>
      <w:r w:rsidRPr="00085558">
        <w:rPr>
          <w:rFonts w:ascii="Times New Roman" w:eastAsia="Calibri" w:hAnsi="Times New Roman" w:cs="Times New Roman"/>
          <w:sz w:val="28"/>
          <w:szCs w:val="28"/>
        </w:rPr>
        <w:t>191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Банківська система : підручник / [М. Крупка, Є. Андрущак, Н. Пайтра та ін.]; за ред. д-ра екон. наук, проф. М. Крупки. 2-ге вид., переробл. і доповн. Львів: ЛНУ ім. Івана Франка, 2023. 524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Банківські операції: в схемах, таблицях, коментарях : навч. посібник. / уклад.: О.М. Гладчук, І.Я. Ткачук, В.М. Харабара. Чернівці: Чернівец. нац. ун-т ім. Ю. Федьковича, 2020. 208 с.</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Bookman Old Style" w:eastAsia="Times New Roman" w:hAnsi="Bookman Old Style" w:cs="Times New Roman"/>
          <w:b/>
          <w:bCs/>
          <w:color w:val="000000"/>
          <w:sz w:val="28"/>
          <w:szCs w:val="28"/>
          <w:lang w:val="ru-RU" w:eastAsia="ru-RU"/>
        </w:rPr>
        <w:t>Допоміжна</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Novak O. Osadcha T., Petruk O. Concept and classification of derivative financial instruments as a methodological precision on their regulation on the financial services market. Baltic Journal of Economic Studies, 2019, Vol. 5, No 3. P. 135-144.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Oleksandr M. Petruk, Oksana S. Novak, Anastasiia O. Petruk, Nataliia H. Radchenko. Determinants of Volatility of the Derivative Financial Instrument in Ukraine. Universal Journal of Accounting and Finance Vol. 9 (4), pp. 653-666 DOI: 10.13189/ujaf.2021.090412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Авраменко О.О. Сучасні інструменти грошово-кредитної політики та їх роль у забезпеченні економічної безпеки держави [Електронний ресурс]. Наукові праці НДФІ. 2014. Вип. 3. С. 104-110. Режим доступу: http://nbuv.gov.ua/j-pdf/Npndfi_2014_3_11.pdf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Амоша О. Гроші та кредит: еволюція розвитку. Вісник Національного банку України. 2012. № 11. С. 56.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Балянт Г.Р., Жигадло І.В. Забезпечення конкурентоспроможності банків на ринку кредитних послуг України [Електронний ресурс]. Фінансово-кредитна діяльність: проблеми теорії та практики. 2014. Вип. 1. С. 79-85. Режим доступу: http://nbuv.gov.ua/j-pdf/Fkd_2014_1_11.pdf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Банківський менеджмент: питання теорії та практики: монографія / [О.А. Криклій, Н. Г. Маслак, О. М. Пожар та ін.]. Суми: ДВНЗ «УАБС НБУ», 2011. 152 c.</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Бахтарі Е., Диба М. Банківські метали: класифікація, функції, операційний інструментарій. Вісник НБУ. 2011. № 1. С.34-38.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Болгар Т.М. Проблемні кредити у банківській діяльності в умовах фінансової кризи: монографія. Кременчук : Видавництво ПП Щербатих О. В., 2013. – 372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Боришкевич О. Режими валютного курсу: пошук оптимальності. Банківська справа. 2014. №3-4. 2014. С.66-74.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Бочан В.І. Оцінювання грошового обігу та перспективи розвитку грошово-кредитного ринку в Україні [Електронний ресурс]. Науковий вісник НЛТУ України. 2013. Вип. 23.4. С. 180-184. Режим доступу: http://nbuv.gov.ua/j-pdf/nvnltu_2013_23.4_31.pdf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Буковинський С.А. Грошово-кредитна політика в сучасних умовах. Економіка України. – 2014. – №6. – С.23-36.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Васильченко З. Методологічні аспекти дослідження сутності банківських установ як фінансових посередників. Банківська справа. 2008. № 4. С. 11-23.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Виговський В.Г. Визначення кредитоспроможності в економічній літературі: оцінка підходів. Вісник Житомирського державного технологічного університету. Сер.: Економічні науки. 2013. № 2. С. 206-213.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Вовчак О., Могильницька М., Хмелярчук М. Кредит у системі макроекономічної рівноваги. Вісник НБУ. № 2. 2011. С. 28-33.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Габбард Р.Г. Гроші, фінансова система та економіка: Підручник. К.: КНЕУ, 2004. 889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Гальчинський А. Теорія грошей: Навч. посібник. К.: Основи, 1998. 415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Гетманцев Д. До питання про правову природу грошей на банківському рахунку. Фінансове право. 2006. № 9. С. 78-81.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Гойко А.Ф., Скрипник А.Л., Четверіков Ю.В., Сердюченко Н.Б. Гроші та кредит: навч. посібник. К.: КНУБА, 2010. 244с.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Гонтарева В. Про введення додаткових механізмів для стабілізації грошово-кредитного та валютного ринків України: Правління національного банку України. Постанови від 29 серпня 2014 року № 540. Все про бухгалтерський облік. 2014. № 83. 2014. С.15-17.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Григорук І.О., Петрук О.М., Новак О.С. Розвиток системи іпотечного кредитування підприємств АПК: Монографія. Житомир: ПП «Рута», 2015. 160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Дзюблюк О. Генезис функцій центрального банку в ринкових умовах господарювання. Вісник НБУ. 2002. № 7. С. 18-23.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Диба О., Мироненко А., Змійчук Г. Еволюція валютного ринку в Україні [Електронний ресурс]. Ринок цінних паперів України. 2014. № 9-10. С. 53-62. Режим доступу: http://nbuv.gov.ua/j-pdf/rcpu_2014_9-10_7.pdf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Дячек С.М., Панасюк О.О. Грошово-кредитна безпека України: сутність, загрози, оцінка. Вісник Житомирського державного технологічного університету. Сер.: Економічні науки. 2013. № 2. С. 227-232.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Енциклопедія банківської справи України. / Редкол.: </w:t>
      </w:r>
      <w:hyperlink r:id="rId8" w:history="1">
        <w:r w:rsidRPr="003F5CBD">
          <w:rPr>
            <w:rFonts w:ascii="Times New Roman" w:eastAsia="Calibri" w:hAnsi="Times New Roman" w:cs="Times New Roman"/>
            <w:sz w:val="28"/>
            <w:szCs w:val="28"/>
          </w:rPr>
          <w:t>В.С. Стельмах</w:t>
        </w:r>
      </w:hyperlink>
      <w:r w:rsidRPr="003F5CBD">
        <w:rPr>
          <w:rFonts w:ascii="Times New Roman" w:eastAsia="Calibri" w:hAnsi="Times New Roman" w:cs="Times New Roman"/>
          <w:sz w:val="28"/>
          <w:szCs w:val="28"/>
        </w:rPr>
        <w:t xml:space="preserve"> (голова) та ін. Київ: </w:t>
      </w:r>
      <w:hyperlink r:id="rId9" w:tooltip="Молодь (видавництво)" w:history="1">
        <w:r w:rsidRPr="003F5CBD">
          <w:rPr>
            <w:rFonts w:ascii="Times New Roman" w:eastAsia="Calibri" w:hAnsi="Times New Roman" w:cs="Times New Roman"/>
            <w:sz w:val="28"/>
            <w:szCs w:val="28"/>
          </w:rPr>
          <w:t>«Молодь</w:t>
        </w:r>
      </w:hyperlink>
      <w:r w:rsidRPr="003F5CBD">
        <w:rPr>
          <w:rFonts w:ascii="Times New Roman" w:eastAsia="Calibri" w:hAnsi="Times New Roman" w:cs="Times New Roman"/>
          <w:sz w:val="28"/>
          <w:szCs w:val="28"/>
        </w:rPr>
        <w:t>», «Ін Юре», 2001. 680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Євтух О. Гроші як соціально-економічне явище. Банківська справа. 2006. № 1. С. 64-74.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Євтух О.Т. Кредит як соціально-економічне явище. Фінанси України. 2006. № 3. С. 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Єгоричева С.Б. Організація діяльності банків у зарубіжних країнах: Навч. посібник. К.: Центр учбової літератури, 2007. 208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Ільїн В. Еволюція грошей: від засобу обміну – до загальної міри цінностей. Вісник НБУ. 2011. № 4. С. 60-64.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Карачарова К.А. Операції на відкритому ринку як інструмент грошово-кредитної політики НБУ [Електронний ресурс]. Вісник економіки транспорту і промисловості. 2014. Вип. 48. С. 38-43. Режим доступу: http://nbuv.gov.ua/j-pdf/Vetp_2014_48_9.pdf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Коваленко Д.І. Гроші та кредит: навч. посібник. К. : Каравела, 2012. 360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Козюк В. Місце та роль центральних банків у формуванні глобалізаційних процесів. Банківська справа. 2004. № 4. С. 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Костюченко Н. Грошово-кредитна політика ЄЦБ та її вплив на рівень зайнятості в країнах вишеградської групи (Угорщини, Польщі, Словаччини та Чехії) [Електронний ресурс]. Науковий вісник [Одеського національного економічного університету]. 2014. № 10. С. 73-86. Режим доступу: http://nbuv.gov.ua/j-pdf/Nv_2014_10_9.pdf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Кравець В.М. Західноєвропейський банківський бізнес: становлення і сучасність / За ред. В.І. Міщенка. К.: Знання-Прес, 2003. 470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Кричевська Т.О. Можливості підвищення ефективності грошово-кредитного стимулювання економіки (досвід Бразильського банку розвитку). Економіка України. 2014. № 3. С. 20-41.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Кричевська Т.О. Пріоритети та інструменти грошово-кредитної політики в сучасних умовах [Електронний ресурс]. Вісник Інституту економіки та прогнозування. 2014. 2014. С. 42-47. Режим доступу: http://nbuv.gov.ua/j-pdf/viep_2014_2014_8.pdf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Кузнецов О. Інфляційне таргетування як механізм стабілізації цін у Великій Британії. Банківська справа. 2009. № 6. С. 40-50.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Кузнецова С.А. Банківська система [текст]: навч. посіб. / С.А. Кузнецова, Т.М. Болгар, З.С. Пестовська; за ред. С.А. Кузнецової. К.: «Центр учбовї літератури», 2014.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Лапчук Я.С. Суть та цілі грошово-кредитної політики [Електронний ресурс]. Науковий вісник НЛТУ України. 2014. Вип. 24.6. С. 235-242. Режим доступу: http://nbuv.gov.ua/j-pdf/nvnltu_2014_24.6_38.pdf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Левченко Л.В. Гроші та кредит: навч. посібник. К. : ЦУЛ, 2011. 224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Лисенок О. В. Управління фінансово-економічною діяльністю банків: теорія, методологія, практика: монографія. Житомир: ЖДТУ, 2014. 424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Ліфанова М.І. Проблеми та перспективи розвитку світової валютної системи в посткризовий період [Електронний ресурс]. Економіка. Управління. Інновації. 2014. № 1. Режим доступу: </w:t>
      </w:r>
      <w:hyperlink r:id="rId10" w:history="1">
        <w:r w:rsidRPr="003F5CBD">
          <w:rPr>
            <w:rFonts w:ascii="Times New Roman" w:eastAsia="Calibri" w:hAnsi="Times New Roman" w:cs="Times New Roman"/>
            <w:sz w:val="28"/>
            <w:szCs w:val="28"/>
          </w:rPr>
          <w:t>http://nbuv.gov.ua/j-pdf/eui_2014_1_63.pdf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Лук’янов В. Розвиток міжнародних платіжно-розрахункових відносин та їх вплив на платіжні системи в Україні. Банківська справа. 2010. № 2-3. С. 86-94.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Лук’янов В. Платіжна система України: її складові та принципи формування. Банківська справа. 2009. № 4. С. 87-90.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Луців Б.Л. Гроші, банки та кредит: у схемах і коментаріях: Навч. посіб. Львів: 1999. 153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Лютий І. Сучасний погляд на теоретичні проблеми грошей і систему їх обігу. Вісник НБУ. № 2. 2012. С. 32-33.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Марків Г.В. Реалії та перспективи співпраці України з міжнародним валютним фондом [Електронний ресурс]. Інноваційна економіка. 2013. № 10. С. 11-15. Режим доступу: </w:t>
      </w:r>
      <w:hyperlink r:id="rId11" w:history="1">
        <w:r w:rsidRPr="003F5CBD">
          <w:rPr>
            <w:rFonts w:ascii="Times New Roman" w:eastAsia="Calibri" w:hAnsi="Times New Roman" w:cs="Times New Roman"/>
            <w:sz w:val="28"/>
            <w:szCs w:val="28"/>
          </w:rPr>
          <w:t>http://nbuv.gov.ua/j-pdf/inek_2013_10_3.pdf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Аналіз впровадження підходів Національного банку до оцінки фінансового стану боржника – юридичної особи та стан кредитного портфелю вітчизняних банків. Вісник ЖДТУ. Серія: Економічні науки, 2019, № 2 (88). С. 128-135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Наукові розвідки щодо сутності оцінки кредитоспроможності суб’єктів господарювання. European Cooperation, 2015. Vol 5. Р. 163-175.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Розвиток експрес-аналізу кредитоспроможності підприємств-експортерів на основі методу нечіткої логіки. Міжнародний збірник наукових праць «Проблеми теорії та методології бухгалтерського обліку, контролю і аналізу», 2019.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Стан та перспективи формування комплексної методології оцінки кредитоспроможності суб’єктів господарювання. European Cooperation, 2016. Vol 12. Р. 102-118.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Теоретико-методологічні підходи до трансформації діючої методики оцінки кредитоспроможності потенційних позичальників комерційних банків. Вісник ХНАУ ім. В.В. Докучаєва, Серія «Економічні науки», 2019. № 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Новак О.С. Вплив експортної діяльності на оцінку кредитоспроможності підприємства. Вісник ХНАУ ім. В.В. Докучаєва, Серія «Економічні науки», 2018. № 4. С. 145-157.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Новак О.С., Петрук О.М. Розвиток комплексних методик оцінки кредитоспроможності підприємств-експортерів. Монографія. Житомир: ПП “Рута”, 2020. 232 с. (ISBN 978-617-581-427-7)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Петрук О.М., Новак О.С. Врахування факторів зовнішньоекономічної діяльності при визначенні кредитоспроможності суб’єкта господарювання. Міжнародний збірник наукових праць «Проблеми </w:t>
      </w:r>
      <w:r w:rsidRPr="003F5CBD">
        <w:rPr>
          <w:rFonts w:ascii="Times New Roman" w:eastAsia="Calibri" w:hAnsi="Times New Roman" w:cs="Times New Roman"/>
          <w:sz w:val="28"/>
          <w:szCs w:val="28"/>
        </w:rPr>
        <w:lastRenderedPageBreak/>
        <w:t xml:space="preserve">теорії та методології бухгалтерського обліку, контролю і аналізу», 2019. № 1. С. 64-71.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Матвійчук Ю. Нові підходи Національного банку України до проведення монетарної і валютної політики. Вісник Національного банку України. 2015. № 3. С. 9-12.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Мельниченко О. В. Теорія, методологія та практика обліку, аналізу і аудиту електронних грошей в банках. Житомир: ЖДТУ, 2015. 384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Мельниченко О.В., Петрук О.М. Сучасні міжнародні тенденції в організації обігу електронних грошей. Збірник наукових праць: випуск 22. Том 2. Економічні науки / Подільський державний аграрно-технічний університет; Кам’янець-Подільський Подільський державний аграрно-технічний університет, 2014. 290 с. С. 160-165.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Мещеряков А.А. Проблеми розвитку валютного ринку України в контексті забезпечення фінансової безпеки [Електронний ресурс]. Вісник Академії митної служби України. Сер.: Економіка. 2014. № 1. С. 40-45. Режим доступу: http://nbuv.gov.ua/j-pdf/vamsue_2014_1_8.pdf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Міжнародні фінанси: Підручник / За ред. О.І. Рогача. К.: Либідь, 2003. 784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В.І. Удосконалення дії каналів трансмісійного механізму грошово-кредитної політики в Україні в умовах переходу до таргетування інфляції. Актуальні проблеми економіки. 2015. №1(163). С.421-428.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Методологічні та практичні аспекти планування і прогнозування виготовлення та випуску в обіг готівки. Банківська справа. 2010. № 2-3. С. 24-23.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Протиріччя сучасних грошових систем і шляхи їх подолання. Вісник НБУ. № 8. 2012. С. 24-34.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С.В. Проблеми оцінки впливу стабільності функціонування грошово-кредитної сфери на економічну безпеку країни. Фінанси України. 2010. № 7. С. 35-49.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Міщенко В.І. Банківські операції: Підручник. 2-ге вид., перероб. і доп. / В.І. Міщенко, Н.Г Слав’янська., О.Г. Коренєва К.: Знання, 2007. 796.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Морозов А.С. Еволюція економічної ролі золота. Економіка та держава. 2010. №12. С.53.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Мошенський С.З. Еволюція векселя. К.: ТОВ “ПоліграфКонсалтинг”, 2005. 432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Нідзельська І. Валютна політика: основні етапи та особливості її реалізації в Україні. Банківська справа. 2009. № 4. С. 12-18.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Нікіфоров П., Швець Н. Формування нової парадигми банківського нагляду в Україні. Банківська справа. 2008. № 4. С. 3-10.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Новак О., Петрук О., Осадча Т. Поняття фінансової ренти в прикладних економічних науках. Współpraca Europejska., 2016. Vol. 8(15). Р. 217-229.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Новак С.М. Еволюція світової валютної системи [Електронний ресурс]. Фінансово-кредитна діяльність: проблеми теорії та практики. 2014. Вип. 1. С. 213-220. Режим доступу: http://nbuv.gov.ua/j-pdf/Fkd_2014_1_28.pdf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Операції комерційних банків / Р.Котовська, Г.Табачук, Л.Грудзевич та ін. 3-тє вид. Львів: ЛБІ НБУ, 2003. 500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Основні засади грошово-кредитної політики на 2021 рік // [Електронний ресурс]. https://bank.gov.ua/ua/news/all/osnovni-zasadi-groshovo-kreditnoyi-politiki-na-2021-rik-ta-serednostrokovu-perspektivu</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Оцінка кредитоспроможності та інвестиційної привабливості суб’єктів господарювання: монографія / А.О. Єпіфанов, Н.А. Дехтяр, Т.М. Мельник, та ін. ; за ред. А.О. Єпіфанова. Суми: УАБС НБУ, 2007. 286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Паливода К. Капітальні інвестиції: фінансово-економічна сутність та форми прояву. Банківська справа. 2009. № 3. С. 46-55.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Пантєлєєва Н. Нові форми грошей в умовах формування інформаційного суспільства. Вісник Національного банку України. 2015. № 5(231). С. 25-31.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Петрик О. Інфляція в Україні та її прогнозування в Національному банку. Вісник НБУ. №5. 2012. С. 8-13.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 М., Новак О.С. Стан та перспективи використання похідних фінансових інструментів на криптовалюти. Облік і фінанси, 2020. № 3. С. 60-65. </w:t>
      </w:r>
      <w:hyperlink r:id="rId12" w:history="1">
        <w:r w:rsidRPr="003F5CBD">
          <w:rPr>
            <w:rFonts w:ascii="Times New Roman" w:eastAsia="Calibri" w:hAnsi="Times New Roman" w:cs="Times New Roman"/>
            <w:sz w:val="28"/>
            <w:szCs w:val="28"/>
          </w:rPr>
          <w:t>http://www.afj.org.ua/ua/article/769/</w:t>
        </w:r>
      </w:hyperlink>
      <w:r w:rsidRPr="003F5CBD">
        <w:rPr>
          <w:rFonts w:ascii="Times New Roman" w:eastAsia="Calibri" w:hAnsi="Times New Roman" w:cs="Times New Roman"/>
          <w:sz w:val="28"/>
          <w:szCs w:val="28"/>
        </w:rPr>
        <w:t xml:space="preserve"> (ISSN 2518-1181 (Online). DOI 10.33146/2307-9878)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Концептуальні підходи до сутності грошей в постіндустріальній економіці / О.М. Петрук, Н.Г. Виговська // Вісник НБУ. 2010. № 7. С. 40-44.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Сутність криптовалюти як методологічна передумова її облікового відображення. Вісник ЖДТУ. Серія: Економічні науки, 2017, № 4 (82), С. 48-55.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Осадча Т.С. Поняття фінансової ренти в прикладних економічних науках. European Cooperation, 2016. Vol. 8(15), Р. 217-229.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Клієнтська база комерційних банків як облікове поняття. Проблеми теорії та методології бухгалтерського обліку, контролю і аналізу. Міжнародний збірник наукових праць. Серія: Бухгалтерський облік, контроль і аналіз. Випуск 2 (29). Житомир: ЖДТУ, 2014. С. 128-137.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Роль аграрних розписок у розвитку кредитування сільськогосподарських підприємств. Ефективна економіка, 2020. № 8. </w:t>
      </w:r>
      <w:hyperlink r:id="rId13" w:history="1">
        <w:r w:rsidRPr="003F5CBD">
          <w:rPr>
            <w:rFonts w:ascii="Times New Roman" w:eastAsia="Calibri" w:hAnsi="Times New Roman" w:cs="Times New Roman"/>
            <w:sz w:val="28"/>
            <w:szCs w:val="28"/>
          </w:rPr>
          <w:t>http://www.economy.nayka.com.ua/?op=1&amp;z=8139</w:t>
        </w:r>
      </w:hyperlink>
      <w:r w:rsidRPr="003F5CBD">
        <w:rPr>
          <w:rFonts w:ascii="Times New Roman" w:eastAsia="Calibri" w:hAnsi="Times New Roman" w:cs="Times New Roman"/>
          <w:sz w:val="28"/>
          <w:szCs w:val="28"/>
        </w:rPr>
        <w:t xml:space="preserve"> (DOI: </w:t>
      </w:r>
      <w:hyperlink r:id="rId14" w:history="1">
        <w:r w:rsidRPr="003F5CBD">
          <w:rPr>
            <w:rFonts w:ascii="Times New Roman" w:eastAsia="Calibri" w:hAnsi="Times New Roman" w:cs="Times New Roman"/>
            <w:sz w:val="28"/>
            <w:szCs w:val="28"/>
          </w:rPr>
          <w:t>10.32702/2307-2105-2020.8.14</w:t>
        </w:r>
      </w:hyperlink>
      <w:r w:rsidRPr="003F5CBD">
        <w:rPr>
          <w:rFonts w:ascii="Times New Roman" w:eastAsia="Calibri" w:hAnsi="Times New Roman" w:cs="Times New Roman"/>
          <w:sz w:val="28"/>
          <w:szCs w:val="28"/>
        </w:rPr>
        <w:t>)</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Управління ризиками сек’юритизації інвестиційних фондів. Облік і фінанси АПК. 2012. № 2. С. 86-90.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 xml:space="preserve">Петрук О.М., Смагло О.В. Зарубіжний досвід організації фінансового моніторингу та перспективи його впровадження в Україні. European Cooperation, 2015. Vol. 2 (2), P. 89-99.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Піонтковська Я.О. Формування системи управління рівновагою грошово-кредитного ринку України. Економіка, фінанси, право. 2014. №8. С.14-18.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Плачинда В. Класифікація режимів валютного курсу. Вісник Національного банку України. 2013. № 8. С. 31-35.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Полозенко Д. Гроші, фінанси і кредит у контексті забезпечення добробуту людини. Вісник НБУ. № 1. 2011. С. 39-42.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Полозенко Д. Історія грошей та кредиту. Фінанси України. №. 8 2011. С. 125-126.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Реверчук С.К. Банківська система (підручник). Львів, «Магнолія 2006», 2013.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Рекуненко І.І. Періодизація розвитку грошового та кредитного ринків України [Електронний ресурс]. Проблеми і перспективи розвитку банківської системи України. 2014. Вип. 39. С. 171-183. Режим доступу: http://nbuv.gov.ua/j-pdf/pprbsu_2014_39_20.pdf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Рябініна Л. Дискусійні питання щодо форм сучасних грошей. Вісник НБУ. 2010. № 6. С. 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Рябініна Л. Роль золота і сучасних грошей в економічному розвитку країни. Вісник національного банку України. 2013. №6 (208). С. 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Савлук М.І. Інфляція в Україні. Економіка України. 1994.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Савченко Т.Г. Структура та інструменти грошово-кредитного ринку [Електронний ресурс]. Проблеми і перспективи розвитку банківської системи України. 2013. Вип. 37. С. 169-180. Режим доступу: </w:t>
      </w:r>
      <w:hyperlink r:id="rId15" w:history="1">
        <w:r w:rsidRPr="003F5CBD">
          <w:rPr>
            <w:rFonts w:ascii="Times New Roman" w:eastAsia="Calibri" w:hAnsi="Times New Roman" w:cs="Times New Roman"/>
            <w:sz w:val="28"/>
            <w:szCs w:val="28"/>
          </w:rPr>
          <w:t>http://nbuv.gov.ua/j-pdf/pprbsu_2013_37_20.pdf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Селіверстов В.В. Вплив інструментів грошово-кредитної політики Банку Англії на рівень інфляції. Фінанси України. 2014. № 7. С. 87-98.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Скоморович І.Г. Історія грошей і банківництва: Підручник / За заг. ред. д-ра екон. наук, С.К. Реверчука. К.: Атака, 2004. 340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Скоморович І.Г. Функціонування грошових систем на основі золотого стандарту в кінці IXX та протягом XX ст. на українських землях. Формування ринкових відносин в Україні. 2012. №3 (130). С.8.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Сомик А.В. Еволюція основних засад грошово-кредитної політики в аспекті визначення монетарного та валютного режимів [Електронний ресурс]. Вісник Української академії банківської справи. 2013. № 1. С. 37-44. Режим доступу: http://nbuv.gov.ua/j-pdf/VUABS_2013_1_8.pdf</w:t>
      </w:r>
    </w:p>
    <w:p w:rsidR="00FC64A4" w:rsidRPr="00CF6849" w:rsidRDefault="00FC64A4" w:rsidP="00FC64A4">
      <w:pPr>
        <w:tabs>
          <w:tab w:val="left" w:pos="0"/>
          <w:tab w:val="left" w:pos="1134"/>
          <w:tab w:val="left" w:pos="4537"/>
          <w:tab w:val="left" w:pos="9073"/>
        </w:tabs>
        <w:spacing w:after="0" w:line="240" w:lineRule="auto"/>
        <w:ind w:left="567"/>
        <w:jc w:val="both"/>
        <w:rPr>
          <w:rFonts w:ascii="Times New Roman" w:eastAsia="Times New Roman" w:hAnsi="Times New Roman" w:cs="Times New Roman"/>
          <w:sz w:val="24"/>
          <w:szCs w:val="24"/>
          <w:lang w:eastAsia="ru-RU"/>
        </w:rPr>
      </w:pPr>
      <w:r w:rsidRPr="00FC64A4">
        <w:rPr>
          <w:rFonts w:ascii="Times New Roman" w:eastAsia="Times New Roman" w:hAnsi="Times New Roman" w:cs="Times New Roman"/>
          <w:sz w:val="24"/>
          <w:szCs w:val="24"/>
          <w:lang w:val="ru-RU" w:eastAsia="ru-RU"/>
        </w:rPr>
        <w:t> </w:t>
      </w:r>
    </w:p>
    <w:p w:rsidR="00FC64A4" w:rsidRPr="00CF6849" w:rsidRDefault="00FC64A4" w:rsidP="00FC64A4">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r w:rsidRPr="00FC64A4">
        <w:rPr>
          <w:rFonts w:ascii="Times New Roman" w:eastAsia="Times New Roman" w:hAnsi="Times New Roman" w:cs="Times New Roman"/>
          <w:sz w:val="24"/>
          <w:szCs w:val="24"/>
          <w:lang w:val="ru-RU" w:eastAsia="ru-RU"/>
        </w:rPr>
        <w:t> </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r w:rsidRPr="00C111AA">
        <w:rPr>
          <w:rFonts w:ascii="Times New Roman" w:eastAsia="Times New Roman" w:hAnsi="Times New Roman" w:cs="Times New Roman"/>
          <w:b/>
          <w:color w:val="000000"/>
          <w:sz w:val="28"/>
          <w:szCs w:val="28"/>
          <w:lang w:eastAsia="uk-UA"/>
        </w:rPr>
        <w:t>13. Інформаційні ресурси в Інтернеті</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1. Освітній портал  Житомирської політехніки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 xml:space="preserve">2. Вітчизняні періодичні видання з </w:t>
      </w:r>
      <w:r>
        <w:rPr>
          <w:rFonts w:ascii="Times New Roman" w:eastAsia="Times New Roman" w:hAnsi="Times New Roman" w:cs="Times New Roman"/>
          <w:b/>
          <w:sz w:val="28"/>
          <w:szCs w:val="28"/>
          <w:lang w:eastAsia="ru-RU"/>
        </w:rPr>
        <w:t>фінансів та банківської справи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lastRenderedPageBreak/>
        <w:t xml:space="preserve">https://finukr.com.ua/index.php/journal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«ФІНАНСИ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https://journal.bank.gov.ua/ua/about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«Вісник Національного банку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3. Офіційні сайти: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Державної податкової служби України (</w:t>
      </w:r>
      <w:hyperlink r:id="rId16" w:history="1">
        <w:r w:rsidRPr="00C111AA">
          <w:rPr>
            <w:rFonts w:ascii="Times New Roman" w:eastAsia="Times New Roman" w:hAnsi="Times New Roman" w:cs="Times New Roman"/>
            <w:color w:val="0000FF"/>
            <w:sz w:val="28"/>
            <w:szCs w:val="28"/>
            <w:u w:val="single"/>
            <w:lang w:eastAsia="ru-RU"/>
          </w:rPr>
          <w:t>https://tax.gov.ua/</w:t>
        </w:r>
      </w:hyperlink>
      <w:r w:rsidRPr="00C111AA">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Верховної ради України (</w:t>
      </w:r>
      <w:hyperlink r:id="rId17" w:history="1">
        <w:r w:rsidRPr="00C111AA">
          <w:rPr>
            <w:rFonts w:ascii="Times New Roman" w:eastAsia="Times New Roman" w:hAnsi="Times New Roman" w:cs="Times New Roman"/>
            <w:color w:val="0000FF"/>
            <w:sz w:val="28"/>
            <w:szCs w:val="28"/>
            <w:u w:val="single"/>
            <w:lang w:eastAsia="ru-RU"/>
          </w:rPr>
          <w:t>https://www.rada.gov.ua/</w:t>
        </w:r>
      </w:hyperlink>
      <w:r w:rsidRPr="00C111AA">
        <w:rPr>
          <w:rFonts w:ascii="Times New Roman" w:eastAsia="Times New Roman" w:hAnsi="Times New Roman" w:cs="Times New Roman"/>
          <w:sz w:val="28"/>
          <w:szCs w:val="28"/>
          <w:u w:val="single"/>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Кабінету Міністрів України (</w:t>
      </w:r>
      <w:hyperlink r:id="rId18" w:history="1">
        <w:r w:rsidRPr="00C111AA">
          <w:rPr>
            <w:rFonts w:ascii="Times New Roman" w:eastAsia="Times New Roman" w:hAnsi="Times New Roman" w:cs="Times New Roman"/>
            <w:color w:val="0000FF"/>
            <w:sz w:val="28"/>
            <w:szCs w:val="28"/>
            <w:u w:val="single"/>
            <w:lang w:eastAsia="ru-RU"/>
          </w:rPr>
          <w:t>www.kmu.gov.ua</w:t>
        </w:r>
      </w:hyperlink>
      <w:r w:rsidRPr="00C111AA">
        <w:rPr>
          <w:rFonts w:ascii="Times New Roman" w:eastAsia="Times New Roman" w:hAnsi="Times New Roman" w:cs="Times New Roman"/>
          <w:sz w:val="28"/>
          <w:szCs w:val="28"/>
          <w:lang w:eastAsia="ru-RU"/>
        </w:rPr>
        <w:t>)</w:t>
      </w:r>
    </w:p>
    <w:p w:rsid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Національного банку України (</w:t>
      </w:r>
      <w:hyperlink r:id="rId19" w:history="1">
        <w:r w:rsidRPr="00C111AA">
          <w:rPr>
            <w:rFonts w:ascii="Times New Roman" w:eastAsia="Times New Roman" w:hAnsi="Times New Roman" w:cs="Times New Roman"/>
            <w:color w:val="0000FF"/>
            <w:sz w:val="28"/>
            <w:szCs w:val="28"/>
            <w:u w:val="single"/>
            <w:lang w:eastAsia="ru-RU"/>
          </w:rPr>
          <w:t>www.bank.gov.ua</w:t>
        </w:r>
      </w:hyperlink>
      <w:r w:rsidRPr="00C111AA">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Міністерства фінансів України (</w:t>
      </w:r>
      <w:hyperlink r:id="rId20" w:history="1">
        <w:r w:rsidRPr="000745F8">
          <w:rPr>
            <w:rStyle w:val="afa"/>
            <w:rFonts w:ascii="Times New Roman" w:eastAsia="Times New Roman" w:hAnsi="Times New Roman" w:cs="Times New Roman"/>
            <w:sz w:val="28"/>
            <w:szCs w:val="28"/>
            <w:lang w:eastAsia="ru-RU"/>
          </w:rPr>
          <w:t>https://www.mof.gov.ua/uk/</w:t>
        </w:r>
      </w:hyperlink>
      <w:r>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Державної </w:t>
      </w:r>
      <w:r>
        <w:rPr>
          <w:rFonts w:ascii="Times New Roman" w:eastAsia="Times New Roman" w:hAnsi="Times New Roman" w:cs="Times New Roman"/>
          <w:sz w:val="28"/>
          <w:szCs w:val="28"/>
          <w:lang w:eastAsia="ru-RU"/>
        </w:rPr>
        <w:t>митної</w:t>
      </w:r>
      <w:r w:rsidRPr="00C111AA">
        <w:rPr>
          <w:rFonts w:ascii="Times New Roman" w:eastAsia="Times New Roman" w:hAnsi="Times New Roman" w:cs="Times New Roman"/>
          <w:sz w:val="28"/>
          <w:szCs w:val="28"/>
          <w:lang w:eastAsia="ru-RU"/>
        </w:rPr>
        <w:t xml:space="preserve"> служби України</w:t>
      </w:r>
      <w:r>
        <w:rPr>
          <w:rFonts w:ascii="Times New Roman" w:eastAsia="Times New Roman" w:hAnsi="Times New Roman" w:cs="Times New Roman"/>
          <w:sz w:val="28"/>
          <w:szCs w:val="28"/>
          <w:lang w:eastAsia="ru-RU"/>
        </w:rPr>
        <w:t xml:space="preserve"> (</w:t>
      </w:r>
      <w:hyperlink r:id="rId21" w:history="1">
        <w:r w:rsidRPr="000745F8">
          <w:rPr>
            <w:rStyle w:val="afa"/>
            <w:rFonts w:ascii="Times New Roman" w:eastAsia="Times New Roman" w:hAnsi="Times New Roman" w:cs="Times New Roman"/>
            <w:sz w:val="28"/>
            <w:szCs w:val="28"/>
            <w:lang w:eastAsia="ru-RU"/>
          </w:rPr>
          <w:t>https://customs.gov.ua/#</w:t>
        </w:r>
      </w:hyperlink>
      <w:r>
        <w:rPr>
          <w:rFonts w:ascii="Times New Roman" w:eastAsia="Times New Roman" w:hAnsi="Times New Roman" w:cs="Times New Roman"/>
          <w:sz w:val="28"/>
          <w:szCs w:val="28"/>
          <w:lang w:eastAsia="ru-RU"/>
        </w:rPr>
        <w:t>)</w:t>
      </w:r>
    </w:p>
    <w:p w:rsidR="008C7D48" w:rsidRPr="00C111AA"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Державна </w:t>
      </w:r>
      <w:r w:rsidRPr="008C7D48">
        <w:rPr>
          <w:rFonts w:ascii="Times New Roman" w:eastAsia="Times New Roman" w:hAnsi="Times New Roman" w:cs="Times New Roman"/>
          <w:sz w:val="28"/>
          <w:szCs w:val="28"/>
          <w:lang w:eastAsia="ru-RU"/>
        </w:rPr>
        <w:t>аудиторська служба України</w:t>
      </w:r>
      <w:r>
        <w:rPr>
          <w:rFonts w:ascii="Times New Roman" w:eastAsia="Times New Roman" w:hAnsi="Times New Roman" w:cs="Times New Roman"/>
          <w:sz w:val="28"/>
          <w:szCs w:val="28"/>
          <w:lang w:eastAsia="ru-RU"/>
        </w:rPr>
        <w:t xml:space="preserve"> (</w:t>
      </w:r>
      <w:r w:rsidRPr="008C7D48">
        <w:rPr>
          <w:rFonts w:ascii="Times New Roman" w:eastAsia="Times New Roman" w:hAnsi="Times New Roman" w:cs="Times New Roman"/>
          <w:sz w:val="28"/>
          <w:szCs w:val="28"/>
          <w:lang w:eastAsia="ru-RU"/>
        </w:rPr>
        <w:t>https://dasu.gov.ua/</w:t>
      </w:r>
      <w:r>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Національної бібліотеки України ім. В.І. Вернадського (</w:t>
      </w:r>
      <w:hyperlink r:id="rId22" w:history="1">
        <w:r w:rsidRPr="00C111AA">
          <w:rPr>
            <w:rFonts w:ascii="Times New Roman" w:eastAsia="Times New Roman" w:hAnsi="Times New Roman" w:cs="Times New Roman"/>
            <w:color w:val="0000FF"/>
            <w:sz w:val="28"/>
            <w:szCs w:val="28"/>
            <w:u w:val="single"/>
            <w:lang w:eastAsia="ru-RU"/>
          </w:rPr>
          <w:t>www.nbuv.gov.ua</w:t>
        </w:r>
      </w:hyperlink>
      <w:r w:rsidRPr="00C111AA">
        <w:rPr>
          <w:rFonts w:ascii="Times New Roman" w:eastAsia="Times New Roman" w:hAnsi="Times New Roman" w:cs="Times New Roman"/>
          <w:sz w:val="28"/>
          <w:szCs w:val="28"/>
          <w:lang w:eastAsia="ru-RU"/>
        </w:rPr>
        <w:t>)</w:t>
      </w:r>
    </w:p>
    <w:p w:rsidR="00FC64A4" w:rsidRPr="00C111AA" w:rsidRDefault="00FC64A4" w:rsidP="00C111AA">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p>
    <w:sectPr w:rsidR="00FC64A4" w:rsidRPr="00C111AA" w:rsidSect="00A21508">
      <w:headerReference w:type="default" r:id="rId2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8F6" w:rsidRDefault="002548F6" w:rsidP="00AF783A">
      <w:pPr>
        <w:spacing w:after="0" w:line="240" w:lineRule="auto"/>
      </w:pPr>
      <w:r>
        <w:separator/>
      </w:r>
    </w:p>
  </w:endnote>
  <w:endnote w:type="continuationSeparator" w:id="0">
    <w:p w:rsidR="002548F6" w:rsidRDefault="002548F6" w:rsidP="00AF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8F6" w:rsidRDefault="002548F6" w:rsidP="00AF783A">
      <w:pPr>
        <w:spacing w:after="0" w:line="240" w:lineRule="auto"/>
      </w:pPr>
      <w:r>
        <w:separator/>
      </w:r>
    </w:p>
  </w:footnote>
  <w:footnote w:type="continuationSeparator" w:id="0">
    <w:p w:rsidR="002548F6" w:rsidRDefault="002548F6" w:rsidP="00AF783A">
      <w:pPr>
        <w:spacing w:after="0" w:line="240" w:lineRule="auto"/>
      </w:pPr>
      <w:r>
        <w:continuationSeparator/>
      </w:r>
    </w:p>
  </w:footnote>
  <w:footnote w:id="1">
    <w:p w:rsidR="00DE68D7" w:rsidRPr="002E54CB" w:rsidRDefault="00DE68D7" w:rsidP="00210D1E">
      <w:pPr>
        <w:pStyle w:val="afb"/>
        <w:jc w:val="both"/>
        <w:rPr>
          <w:rFonts w:ascii="Times New Roman" w:hAnsi="Times New Roman"/>
        </w:rPr>
      </w:pPr>
      <w:r w:rsidRPr="002E54CB">
        <w:rPr>
          <w:rStyle w:val="aff9"/>
          <w:rFonts w:ascii="Times New Roman" w:hAnsi="Times New Roman"/>
        </w:rPr>
        <w:footnoteRef/>
      </w:r>
      <w:r w:rsidRPr="002E54CB">
        <w:rPr>
          <w:rFonts w:ascii="Times New Roman" w:hAnsi="Times New Roman"/>
        </w:rPr>
        <w:t xml:space="preserve"> </w:t>
      </w:r>
      <w:r w:rsidRPr="00FA6FC8">
        <w:rPr>
          <w:rFonts w:ascii="Times New Roman" w:hAnsi="Times New Roman"/>
        </w:rPr>
        <w:t xml:space="preserve">Положення </w:t>
      </w:r>
      <w:r>
        <w:rPr>
          <w:rFonts w:ascii="Times New Roman" w:hAnsi="Times New Roman"/>
        </w:rPr>
        <w:t>щодо</w:t>
      </w:r>
      <w:r w:rsidRPr="00FA6FC8">
        <w:rPr>
          <w:rFonts w:ascii="Times New Roman" w:hAnsi="Times New Roman"/>
        </w:rPr>
        <w:t xml:space="preserve"> повторного вивчення </w:t>
      </w:r>
      <w:r w:rsidRPr="009B47DE">
        <w:rPr>
          <w:rFonts w:ascii="Times New Roman" w:hAnsi="Times New Roman"/>
        </w:rPr>
        <w:t xml:space="preserve">навчального матеріалу дисципліни </w:t>
      </w:r>
      <w:r w:rsidRPr="00C86889">
        <w:rPr>
          <w:rFonts w:ascii="Times New Roman" w:hAnsi="Times New Roman"/>
        </w:rPr>
        <w:t xml:space="preserve">понад обсяги, встановлені навчальним планом освітньої програми, </w:t>
      </w:r>
      <w:r w:rsidRPr="00FA6FC8">
        <w:rPr>
          <w:rFonts w:ascii="Times New Roman" w:hAnsi="Times New Roman"/>
        </w:rPr>
        <w:t>не</w:t>
      </w:r>
      <w:r>
        <w:rPr>
          <w:rFonts w:ascii="Times New Roman" w:hAnsi="Times New Roman"/>
        </w:rPr>
        <w:t xml:space="preserve"> поширюється на останній семестр навчання на магістерському рівні вищої освіти.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60"/>
      <w:gridCol w:w="1992"/>
      <w:gridCol w:w="1993"/>
      <w:gridCol w:w="2261"/>
      <w:gridCol w:w="1749"/>
    </w:tblGrid>
    <w:tr w:rsidR="00DE68D7" w:rsidRPr="00F71823" w:rsidTr="00551D66">
      <w:trPr>
        <w:cantSplit/>
        <w:trHeight w:val="567"/>
      </w:trPr>
      <w:tc>
        <w:tcPr>
          <w:tcW w:w="944" w:type="pct"/>
          <w:vMerge w:val="restart"/>
          <w:vAlign w:val="center"/>
        </w:tcPr>
        <w:p w:rsidR="00DE68D7" w:rsidRPr="00F71823" w:rsidRDefault="00DE68D7" w:rsidP="00551D66">
          <w:pPr>
            <w:widowControl w:val="0"/>
            <w:tabs>
              <w:tab w:val="center" w:pos="4819"/>
              <w:tab w:val="right" w:pos="9639"/>
            </w:tabs>
            <w:adjustRightInd w:val="0"/>
            <w:spacing w:after="0" w:line="240" w:lineRule="auto"/>
            <w:ind w:left="-57" w:right="-57"/>
            <w:jc w:val="center"/>
            <w:textAlignment w:val="baseline"/>
            <w:rPr>
              <w:rFonts w:ascii="Times New Roman" w:eastAsia="Times New Roman" w:hAnsi="Times New Roman" w:cs="Times New Roman"/>
              <w:b/>
              <w:sz w:val="16"/>
              <w:szCs w:val="16"/>
              <w:lang w:eastAsia="ru-RU"/>
            </w:rPr>
          </w:pPr>
          <w:r w:rsidRPr="00F71823">
            <w:rPr>
              <w:rFonts w:ascii="Times New Roman" w:eastAsia="Times New Roman" w:hAnsi="Times New Roman" w:cs="Times New Roman"/>
              <w:b/>
              <w:sz w:val="16"/>
              <w:szCs w:val="16"/>
              <w:lang w:eastAsia="ru-RU"/>
            </w:rPr>
            <w:t>Житомирська політехніка</w:t>
          </w:r>
        </w:p>
      </w:tc>
      <w:tc>
        <w:tcPr>
          <w:tcW w:w="3169" w:type="pct"/>
          <w:gridSpan w:val="3"/>
        </w:tcPr>
        <w:p w:rsidR="00DE68D7" w:rsidRPr="00F71823" w:rsidRDefault="00DE68D7" w:rsidP="00551D66">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sz w:val="16"/>
              <w:szCs w:val="16"/>
              <w:lang w:eastAsia="uk-UA"/>
            </w:rPr>
          </w:pPr>
          <w:r w:rsidRPr="00F71823">
            <w:rPr>
              <w:rFonts w:ascii="Times New Roman" w:eastAsia="Times New Roman" w:hAnsi="Times New Roman" w:cs="Times New Roman"/>
              <w:sz w:val="16"/>
              <w:szCs w:val="16"/>
              <w:lang w:eastAsia="uk-UA"/>
            </w:rPr>
            <w:t>МІНІСТЕРСТВО ОСВІТИ І НАУКИ УКРАЇНИ</w:t>
          </w:r>
        </w:p>
        <w:p w:rsidR="00DE68D7" w:rsidRPr="00F71823" w:rsidRDefault="00DE68D7" w:rsidP="00551D66">
          <w:pPr>
            <w:widowControl w:val="0"/>
            <w:tabs>
              <w:tab w:val="center" w:pos="4153"/>
              <w:tab w:val="right" w:pos="8306"/>
            </w:tabs>
            <w:adjustRightInd w:val="0"/>
            <w:spacing w:after="0" w:line="240" w:lineRule="auto"/>
            <w:ind w:right="-57"/>
            <w:jc w:val="center"/>
            <w:textAlignment w:val="baseline"/>
            <w:rPr>
              <w:rFonts w:ascii="Times New Roman" w:eastAsia="Times New Roman" w:hAnsi="Times New Roman" w:cs="Times New Roman"/>
              <w:b/>
              <w:spacing w:val="-4"/>
              <w:sz w:val="16"/>
              <w:szCs w:val="16"/>
              <w:lang w:eastAsia="uk-UA"/>
            </w:rPr>
          </w:pPr>
          <w:r w:rsidRPr="00F71823">
            <w:rPr>
              <w:rFonts w:ascii="Times New Roman" w:eastAsia="Times New Roman" w:hAnsi="Times New Roman" w:cs="Times New Roman"/>
              <w:b/>
              <w:spacing w:val="-4"/>
              <w:sz w:val="16"/>
              <w:szCs w:val="16"/>
              <w:lang w:eastAsia="uk-UA"/>
            </w:rPr>
            <w:t>ДЕРЖАВНИЙ УНІВЕРСИТЕТ «ЖИТОМИРСЬКА ПОЛІТЕХНІКА»</w:t>
          </w:r>
        </w:p>
        <w:p w:rsidR="00DE68D7" w:rsidRPr="00F71823" w:rsidRDefault="00DE68D7" w:rsidP="00551D66">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b/>
              <w:sz w:val="16"/>
              <w:szCs w:val="16"/>
              <w:lang w:eastAsia="ru-RU"/>
            </w:rPr>
          </w:pPr>
          <w:r w:rsidRPr="00F71823">
            <w:rPr>
              <w:rFonts w:ascii="Times New Roman" w:eastAsia="Times New Roman" w:hAnsi="Times New Roman" w:cs="Times New Roman"/>
              <w:b/>
              <w:sz w:val="16"/>
              <w:szCs w:val="16"/>
              <w:lang w:eastAsia="ru-RU"/>
            </w:rPr>
            <w:t>Система управління якістю відповідає ДСТУ ISO 9001:2015</w:t>
          </w:r>
        </w:p>
      </w:tc>
      <w:tc>
        <w:tcPr>
          <w:tcW w:w="887" w:type="pct"/>
          <w:vAlign w:val="center"/>
        </w:tcPr>
        <w:p w:rsidR="00DE68D7" w:rsidRPr="00F71823" w:rsidRDefault="00DE68D7" w:rsidP="00551D66">
          <w:pPr>
            <w:widowControl w:val="0"/>
            <w:tabs>
              <w:tab w:val="left" w:pos="34"/>
              <w:tab w:val="center" w:pos="4819"/>
              <w:tab w:val="right" w:pos="9639"/>
            </w:tabs>
            <w:adjustRightInd w:val="0"/>
            <w:spacing w:after="0" w:line="240" w:lineRule="auto"/>
            <w:ind w:right="-80"/>
            <w:jc w:val="center"/>
            <w:textAlignment w:val="baseline"/>
            <w:rPr>
              <w:rFonts w:ascii="Times New Roman" w:eastAsia="Times New Roman" w:hAnsi="Times New Roman" w:cs="Times New Roman"/>
              <w:b/>
              <w:sz w:val="16"/>
              <w:szCs w:val="16"/>
              <w:lang w:eastAsia="ru-RU"/>
            </w:rPr>
          </w:pPr>
          <w:r w:rsidRPr="00F71823">
            <w:rPr>
              <w:rFonts w:ascii="Times New Roman" w:eastAsia="Times New Roman" w:hAnsi="Times New Roman" w:cs="Times New Roman"/>
              <w:b/>
              <w:sz w:val="16"/>
              <w:szCs w:val="16"/>
              <w:lang w:eastAsia="ru-RU"/>
            </w:rPr>
            <w:t>Ф-19.05-0</w:t>
          </w:r>
          <w:r w:rsidRPr="00C55892">
            <w:rPr>
              <w:rFonts w:ascii="Times New Roman" w:eastAsia="Times New Roman" w:hAnsi="Times New Roman" w:cs="Times New Roman"/>
              <w:b/>
              <w:sz w:val="16"/>
              <w:szCs w:val="16"/>
              <w:lang w:eastAsia="ru-RU"/>
            </w:rPr>
            <w:t>5</w:t>
          </w:r>
          <w:r>
            <w:rPr>
              <w:rFonts w:ascii="Times New Roman" w:eastAsia="Times New Roman" w:hAnsi="Times New Roman" w:cs="Times New Roman"/>
              <w:b/>
              <w:sz w:val="16"/>
              <w:szCs w:val="16"/>
              <w:lang w:eastAsia="ru-RU"/>
            </w:rPr>
            <w:t>.01/071.00.2</w:t>
          </w:r>
          <w:r w:rsidR="00CA0F9B">
            <w:rPr>
              <w:rFonts w:ascii="Times New Roman" w:eastAsia="Times New Roman" w:hAnsi="Times New Roman" w:cs="Times New Roman"/>
              <w:b/>
              <w:sz w:val="16"/>
              <w:szCs w:val="16"/>
              <w:lang w:eastAsia="ru-RU"/>
            </w:rPr>
            <w:t>/Б/ОК19-1-2025</w:t>
          </w:r>
        </w:p>
      </w:tc>
    </w:tr>
    <w:tr w:rsidR="00DE68D7" w:rsidRPr="00F71823" w:rsidTr="00551D66">
      <w:trPr>
        <w:cantSplit/>
        <w:trHeight w:val="227"/>
      </w:trPr>
      <w:tc>
        <w:tcPr>
          <w:tcW w:w="944" w:type="pct"/>
          <w:vMerge/>
        </w:tcPr>
        <w:p w:rsidR="00DE68D7" w:rsidRPr="00F71823" w:rsidRDefault="00DE68D7" w:rsidP="00551D66">
          <w:pPr>
            <w:widowControl w:val="0"/>
            <w:tabs>
              <w:tab w:val="center" w:pos="4819"/>
              <w:tab w:val="right" w:pos="9639"/>
            </w:tabs>
            <w:adjustRightInd w:val="0"/>
            <w:spacing w:after="0" w:line="240" w:lineRule="auto"/>
            <w:jc w:val="both"/>
            <w:textAlignment w:val="baseline"/>
            <w:rPr>
              <w:rFonts w:ascii="Times New Roman" w:eastAsia="Times New Roman" w:hAnsi="Times New Roman" w:cs="Times New Roman"/>
              <w:i/>
              <w:sz w:val="16"/>
              <w:szCs w:val="16"/>
              <w:lang w:eastAsia="ru-RU"/>
            </w:rPr>
          </w:pPr>
        </w:p>
      </w:tc>
      <w:tc>
        <w:tcPr>
          <w:tcW w:w="1011" w:type="pct"/>
          <w:vAlign w:val="center"/>
        </w:tcPr>
        <w:p w:rsidR="00DE68D7" w:rsidRPr="00F71823" w:rsidRDefault="00DE68D7" w:rsidP="00551D66">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Pr>
              <w:rFonts w:ascii="Times New Roman" w:eastAsia="Times New Roman" w:hAnsi="Times New Roman" w:cs="Times New Roman"/>
              <w:i/>
              <w:sz w:val="16"/>
              <w:szCs w:val="16"/>
              <w:lang w:eastAsia="uk-UA"/>
            </w:rPr>
            <w:t>Випуск __</w:t>
          </w:r>
        </w:p>
      </w:tc>
      <w:tc>
        <w:tcPr>
          <w:tcW w:w="1011" w:type="pct"/>
          <w:vAlign w:val="center"/>
        </w:tcPr>
        <w:p w:rsidR="00DE68D7" w:rsidRPr="00F71823" w:rsidRDefault="00DE68D7" w:rsidP="00551D66">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F71823">
            <w:rPr>
              <w:rFonts w:ascii="Times New Roman" w:eastAsia="Times New Roman" w:hAnsi="Times New Roman" w:cs="Times New Roman"/>
              <w:i/>
              <w:sz w:val="16"/>
              <w:szCs w:val="16"/>
              <w:lang w:eastAsia="uk-UA"/>
            </w:rPr>
            <w:t>Зміни 0</w:t>
          </w:r>
        </w:p>
      </w:tc>
      <w:tc>
        <w:tcPr>
          <w:tcW w:w="1147" w:type="pct"/>
          <w:vAlign w:val="center"/>
        </w:tcPr>
        <w:p w:rsidR="00DE68D7" w:rsidRPr="00F71823" w:rsidRDefault="00DE68D7" w:rsidP="00551D66">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F71823">
            <w:rPr>
              <w:rFonts w:ascii="Times New Roman" w:eastAsia="Times New Roman" w:hAnsi="Times New Roman" w:cs="Times New Roman"/>
              <w:i/>
              <w:sz w:val="16"/>
              <w:szCs w:val="16"/>
              <w:lang w:eastAsia="uk-UA"/>
            </w:rPr>
            <w:t>Екземпляр № 1</w:t>
          </w:r>
        </w:p>
      </w:tc>
      <w:tc>
        <w:tcPr>
          <w:tcW w:w="887" w:type="pct"/>
          <w:vAlign w:val="center"/>
        </w:tcPr>
        <w:p w:rsidR="00DE68D7" w:rsidRPr="00F71823" w:rsidRDefault="00DE68D7" w:rsidP="00551D66">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i/>
              <w:sz w:val="16"/>
              <w:szCs w:val="16"/>
              <w:lang w:eastAsia="uk-UA"/>
            </w:rPr>
            <w:t>Арк __</w:t>
          </w:r>
          <w:r w:rsidRPr="00F71823">
            <w:rPr>
              <w:rFonts w:ascii="Times New Roman" w:eastAsia="Times New Roman" w:hAnsi="Times New Roman" w:cs="Times New Roman"/>
              <w:i/>
              <w:sz w:val="16"/>
              <w:szCs w:val="16"/>
              <w:lang w:eastAsia="uk-UA"/>
            </w:rPr>
            <w:t xml:space="preserve"> / </w:t>
          </w:r>
          <w:r w:rsidRPr="00F71823">
            <w:rPr>
              <w:rFonts w:ascii="Times New Roman" w:eastAsia="Times New Roman" w:hAnsi="Times New Roman" w:cs="Times New Roman"/>
              <w:i/>
              <w:sz w:val="16"/>
              <w:szCs w:val="16"/>
              <w:lang w:eastAsia="uk-UA"/>
            </w:rPr>
            <w:fldChar w:fldCharType="begin"/>
          </w:r>
          <w:r w:rsidRPr="00F71823">
            <w:rPr>
              <w:rFonts w:ascii="Times New Roman" w:eastAsia="Times New Roman" w:hAnsi="Times New Roman" w:cs="Times New Roman"/>
              <w:i/>
              <w:sz w:val="16"/>
              <w:szCs w:val="16"/>
              <w:lang w:eastAsia="uk-UA"/>
            </w:rPr>
            <w:instrText xml:space="preserve"> PAGE   \* MERGEFORMAT </w:instrText>
          </w:r>
          <w:r w:rsidRPr="00F71823">
            <w:rPr>
              <w:rFonts w:ascii="Times New Roman" w:eastAsia="Times New Roman" w:hAnsi="Times New Roman" w:cs="Times New Roman"/>
              <w:i/>
              <w:sz w:val="16"/>
              <w:szCs w:val="16"/>
              <w:lang w:eastAsia="uk-UA"/>
            </w:rPr>
            <w:fldChar w:fldCharType="separate"/>
          </w:r>
          <w:r w:rsidR="00567FF5">
            <w:rPr>
              <w:rFonts w:ascii="Times New Roman" w:eastAsia="Times New Roman" w:hAnsi="Times New Roman" w:cs="Times New Roman"/>
              <w:i/>
              <w:noProof/>
              <w:sz w:val="16"/>
              <w:szCs w:val="16"/>
              <w:lang w:eastAsia="uk-UA"/>
            </w:rPr>
            <w:t>4</w:t>
          </w:r>
          <w:r w:rsidRPr="00F71823">
            <w:rPr>
              <w:rFonts w:ascii="Times New Roman" w:eastAsia="Times New Roman" w:hAnsi="Times New Roman" w:cs="Times New Roman"/>
              <w:i/>
              <w:sz w:val="16"/>
              <w:szCs w:val="16"/>
              <w:lang w:eastAsia="uk-UA"/>
            </w:rPr>
            <w:fldChar w:fldCharType="end"/>
          </w:r>
        </w:p>
      </w:tc>
    </w:tr>
  </w:tbl>
  <w:p w:rsidR="00DE68D7" w:rsidRPr="000A2CB7" w:rsidRDefault="00DE68D7" w:rsidP="000A2CB7">
    <w:pPr>
      <w:pStyle w:val="a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B2E47C0"/>
    <w:lvl w:ilvl="0">
      <w:start w:val="1"/>
      <w:numFmt w:val="decimal"/>
      <w:pStyle w:val="3"/>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812AF8"/>
    <w:multiLevelType w:val="hybridMultilevel"/>
    <w:tmpl w:val="6C542D88"/>
    <w:lvl w:ilvl="0" w:tplc="25ACBE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02506FC"/>
    <w:multiLevelType w:val="multilevel"/>
    <w:tmpl w:val="2D72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56769"/>
    <w:multiLevelType w:val="multilevel"/>
    <w:tmpl w:val="CE8E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49D5E10"/>
    <w:multiLevelType w:val="singleLevel"/>
    <w:tmpl w:val="F53C873E"/>
    <w:lvl w:ilvl="0">
      <w:start w:val="1"/>
      <w:numFmt w:val="decimal"/>
      <w:pStyle w:val="7"/>
      <w:lvlText w:val="%1"/>
      <w:lvlJc w:val="left"/>
      <w:pPr>
        <w:tabs>
          <w:tab w:val="num" w:pos="1069"/>
        </w:tabs>
        <w:ind w:left="0" w:firstLine="709"/>
      </w:pPr>
    </w:lvl>
  </w:abstractNum>
  <w:abstractNum w:abstractNumId="8" w15:restartNumberingAfterBreak="0">
    <w:nsid w:val="54F33C29"/>
    <w:multiLevelType w:val="hybridMultilevel"/>
    <w:tmpl w:val="7D34D7A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 w15:restartNumberingAfterBreak="0">
    <w:nsid w:val="6F9A3B0C"/>
    <w:multiLevelType w:val="hybridMultilevel"/>
    <w:tmpl w:val="2D744240"/>
    <w:lvl w:ilvl="0" w:tplc="9A2CFB96">
      <w:start w:val="1"/>
      <w:numFmt w:val="decimal"/>
      <w:pStyle w:val="5"/>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1"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abstractNumId w:val="10"/>
  </w:num>
  <w:num w:numId="2">
    <w:abstractNumId w:val="7"/>
  </w:num>
  <w:num w:numId="3">
    <w:abstractNumId w:val="0"/>
  </w:num>
  <w:num w:numId="4">
    <w:abstractNumId w:val="2"/>
  </w:num>
  <w:num w:numId="5">
    <w:abstractNumId w:val="4"/>
  </w:num>
  <w:num w:numId="6">
    <w:abstractNumId w:val="3"/>
  </w:num>
  <w:num w:numId="7">
    <w:abstractNumId w:val="1"/>
  </w:num>
  <w:num w:numId="8">
    <w:abstractNumId w:val="5"/>
  </w:num>
  <w:num w:numId="9">
    <w:abstractNumId w:val="11"/>
  </w:num>
  <w:num w:numId="10">
    <w:abstractNumId w:val="12"/>
  </w:num>
  <w:num w:numId="11">
    <w:abstractNumId w:val="9"/>
  </w:num>
  <w:num w:numId="12">
    <w:abstractNumId w:val="6"/>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64"/>
    <w:rsid w:val="000008EE"/>
    <w:rsid w:val="00067541"/>
    <w:rsid w:val="00080A7F"/>
    <w:rsid w:val="00085558"/>
    <w:rsid w:val="000866CE"/>
    <w:rsid w:val="00092A4A"/>
    <w:rsid w:val="000A2CB7"/>
    <w:rsid w:val="000B498F"/>
    <w:rsid w:val="000D589C"/>
    <w:rsid w:val="000E7963"/>
    <w:rsid w:val="00155922"/>
    <w:rsid w:val="001A1697"/>
    <w:rsid w:val="001F0B64"/>
    <w:rsid w:val="001F3E03"/>
    <w:rsid w:val="00210CD3"/>
    <w:rsid w:val="00210D1E"/>
    <w:rsid w:val="00210DB4"/>
    <w:rsid w:val="00217700"/>
    <w:rsid w:val="00243B55"/>
    <w:rsid w:val="002548F6"/>
    <w:rsid w:val="00262356"/>
    <w:rsid w:val="00277760"/>
    <w:rsid w:val="00291C8E"/>
    <w:rsid w:val="00292F1D"/>
    <w:rsid w:val="002A3271"/>
    <w:rsid w:val="002E2D64"/>
    <w:rsid w:val="002E5AD6"/>
    <w:rsid w:val="00333935"/>
    <w:rsid w:val="003448BA"/>
    <w:rsid w:val="003457C5"/>
    <w:rsid w:val="00346147"/>
    <w:rsid w:val="00376975"/>
    <w:rsid w:val="003D2436"/>
    <w:rsid w:val="003F5CBD"/>
    <w:rsid w:val="0042447B"/>
    <w:rsid w:val="004275E2"/>
    <w:rsid w:val="004353DF"/>
    <w:rsid w:val="00437E3B"/>
    <w:rsid w:val="0044017E"/>
    <w:rsid w:val="004700F2"/>
    <w:rsid w:val="00473616"/>
    <w:rsid w:val="004C1157"/>
    <w:rsid w:val="004C45CD"/>
    <w:rsid w:val="00542042"/>
    <w:rsid w:val="00551D66"/>
    <w:rsid w:val="00567FF5"/>
    <w:rsid w:val="00577555"/>
    <w:rsid w:val="00581440"/>
    <w:rsid w:val="00586A98"/>
    <w:rsid w:val="00593F7A"/>
    <w:rsid w:val="005A0D03"/>
    <w:rsid w:val="005B23C1"/>
    <w:rsid w:val="005B3FD8"/>
    <w:rsid w:val="005C7C2D"/>
    <w:rsid w:val="005D4EBB"/>
    <w:rsid w:val="005E6F9E"/>
    <w:rsid w:val="00626029"/>
    <w:rsid w:val="00642E17"/>
    <w:rsid w:val="006701AE"/>
    <w:rsid w:val="006A4092"/>
    <w:rsid w:val="006B1443"/>
    <w:rsid w:val="006E06A9"/>
    <w:rsid w:val="006E093B"/>
    <w:rsid w:val="006E0F81"/>
    <w:rsid w:val="006F17CC"/>
    <w:rsid w:val="006F4F61"/>
    <w:rsid w:val="0071109A"/>
    <w:rsid w:val="00752EAF"/>
    <w:rsid w:val="00755237"/>
    <w:rsid w:val="00786CFD"/>
    <w:rsid w:val="007A7EC3"/>
    <w:rsid w:val="007C3BC3"/>
    <w:rsid w:val="00805742"/>
    <w:rsid w:val="008228A9"/>
    <w:rsid w:val="00837E6F"/>
    <w:rsid w:val="00860F0D"/>
    <w:rsid w:val="008B18D4"/>
    <w:rsid w:val="008B2B5B"/>
    <w:rsid w:val="008C6B89"/>
    <w:rsid w:val="008C7D48"/>
    <w:rsid w:val="009172F0"/>
    <w:rsid w:val="009401B5"/>
    <w:rsid w:val="00944B28"/>
    <w:rsid w:val="0096218E"/>
    <w:rsid w:val="00996755"/>
    <w:rsid w:val="009B0BF7"/>
    <w:rsid w:val="009B5867"/>
    <w:rsid w:val="00A21508"/>
    <w:rsid w:val="00A35C49"/>
    <w:rsid w:val="00A634E4"/>
    <w:rsid w:val="00A84E33"/>
    <w:rsid w:val="00A90171"/>
    <w:rsid w:val="00AF783A"/>
    <w:rsid w:val="00B11CB5"/>
    <w:rsid w:val="00BD1AEE"/>
    <w:rsid w:val="00BD568B"/>
    <w:rsid w:val="00C111AA"/>
    <w:rsid w:val="00C2405F"/>
    <w:rsid w:val="00C554A4"/>
    <w:rsid w:val="00CA0F9B"/>
    <w:rsid w:val="00CB1CB1"/>
    <w:rsid w:val="00CE336A"/>
    <w:rsid w:val="00CF6849"/>
    <w:rsid w:val="00D07D2B"/>
    <w:rsid w:val="00D122AF"/>
    <w:rsid w:val="00D5525A"/>
    <w:rsid w:val="00D735D8"/>
    <w:rsid w:val="00D85303"/>
    <w:rsid w:val="00D97897"/>
    <w:rsid w:val="00DE68D7"/>
    <w:rsid w:val="00E34ADD"/>
    <w:rsid w:val="00E656C4"/>
    <w:rsid w:val="00E67D10"/>
    <w:rsid w:val="00E804F0"/>
    <w:rsid w:val="00E86500"/>
    <w:rsid w:val="00E90C3A"/>
    <w:rsid w:val="00EB4B63"/>
    <w:rsid w:val="00EB75C5"/>
    <w:rsid w:val="00EC5841"/>
    <w:rsid w:val="00ED019C"/>
    <w:rsid w:val="00EE17A2"/>
    <w:rsid w:val="00F07122"/>
    <w:rsid w:val="00F248F4"/>
    <w:rsid w:val="00FC592B"/>
    <w:rsid w:val="00FC64A4"/>
    <w:rsid w:val="00FF265D"/>
    <w:rsid w:val="00FF5744"/>
    <w:rsid w:val="00FF7E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3C1CD-99BD-4AD9-BFD6-1A012E08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41"/>
  </w:style>
  <w:style w:type="paragraph" w:styleId="1">
    <w:name w:val="heading 1"/>
    <w:basedOn w:val="a"/>
    <w:next w:val="a"/>
    <w:link w:val="10"/>
    <w:qFormat/>
    <w:rsid w:val="007552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55237"/>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0">
    <w:name w:val="heading 3"/>
    <w:basedOn w:val="a"/>
    <w:next w:val="a"/>
    <w:link w:val="31"/>
    <w:qFormat/>
    <w:rsid w:val="00755237"/>
    <w:pPr>
      <w:keepNext/>
      <w:spacing w:after="0" w:line="240" w:lineRule="auto"/>
      <w:ind w:firstLine="567"/>
      <w:outlineLvl w:val="2"/>
    </w:pPr>
    <w:rPr>
      <w:rFonts w:ascii="Times New Roman" w:eastAsia="Times New Roman" w:hAnsi="Times New Roman" w:cs="Times New Roman"/>
      <w:b/>
      <w:sz w:val="24"/>
      <w:szCs w:val="24"/>
      <w:u w:val="single"/>
      <w:lang w:eastAsia="ru-RU"/>
    </w:rPr>
  </w:style>
  <w:style w:type="paragraph" w:styleId="4">
    <w:name w:val="heading 4"/>
    <w:basedOn w:val="a"/>
    <w:next w:val="a"/>
    <w:link w:val="40"/>
    <w:qFormat/>
    <w:rsid w:val="007552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0">
    <w:name w:val="heading 5"/>
    <w:basedOn w:val="a"/>
    <w:next w:val="a"/>
    <w:link w:val="51"/>
    <w:qFormat/>
    <w:rsid w:val="00755237"/>
    <w:pPr>
      <w:keepNext/>
      <w:spacing w:after="0" w:line="240" w:lineRule="auto"/>
      <w:ind w:left="4536"/>
      <w:jc w:val="center"/>
      <w:outlineLvl w:val="4"/>
    </w:pPr>
    <w:rPr>
      <w:rFonts w:ascii="Times New Roman" w:eastAsia="Times New Roman" w:hAnsi="Times New Roman" w:cs="Times New Roman"/>
      <w:sz w:val="24"/>
      <w:szCs w:val="20"/>
      <w:lang w:val="ru-RU" w:eastAsia="ru-RU"/>
    </w:rPr>
  </w:style>
  <w:style w:type="paragraph" w:styleId="6">
    <w:name w:val="heading 6"/>
    <w:basedOn w:val="a"/>
    <w:next w:val="a"/>
    <w:link w:val="60"/>
    <w:qFormat/>
    <w:rsid w:val="00755237"/>
    <w:pPr>
      <w:keepNext/>
      <w:spacing w:after="0" w:line="240" w:lineRule="auto"/>
      <w:ind w:firstLine="360"/>
      <w:jc w:val="center"/>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755237"/>
    <w:pPr>
      <w:keepNext/>
      <w:numPr>
        <w:numId w:val="2"/>
      </w:numPr>
      <w:suppressLineNumbers/>
      <w:spacing w:after="0" w:line="312" w:lineRule="auto"/>
      <w:jc w:val="both"/>
      <w:outlineLvl w:val="6"/>
    </w:pPr>
    <w:rPr>
      <w:rFonts w:ascii="Arial" w:eastAsia="Times New Roman" w:hAnsi="Arial" w:cs="Times New Roman"/>
      <w:b/>
      <w:i/>
      <w:sz w:val="20"/>
      <w:szCs w:val="20"/>
    </w:rPr>
  </w:style>
  <w:style w:type="paragraph" w:styleId="8">
    <w:name w:val="heading 8"/>
    <w:basedOn w:val="a"/>
    <w:next w:val="a"/>
    <w:link w:val="80"/>
    <w:qFormat/>
    <w:rsid w:val="00755237"/>
    <w:pPr>
      <w:keepNext/>
      <w:spacing w:after="0" w:line="312" w:lineRule="auto"/>
      <w:ind w:left="405"/>
      <w:jc w:val="both"/>
      <w:outlineLvl w:val="7"/>
    </w:pPr>
    <w:rPr>
      <w:rFonts w:ascii="Times New Roman" w:eastAsia="Times New Roman" w:hAnsi="Times New Roman" w:cs="Times New Roman"/>
      <w:sz w:val="28"/>
      <w:szCs w:val="20"/>
      <w:lang w:val="ru-RU"/>
    </w:rPr>
  </w:style>
  <w:style w:type="paragraph" w:styleId="9">
    <w:name w:val="heading 9"/>
    <w:basedOn w:val="a"/>
    <w:next w:val="a"/>
    <w:link w:val="90"/>
    <w:qFormat/>
    <w:rsid w:val="00755237"/>
    <w:pPr>
      <w:keepNext/>
      <w:spacing w:after="0" w:line="240" w:lineRule="auto"/>
      <w:ind w:firstLine="360"/>
      <w:outlineLvl w:val="8"/>
    </w:pPr>
    <w:rPr>
      <w:rFonts w:ascii="Times New Roman" w:eastAsia="Times New Roman" w:hAnsi="Times New Roman" w:cs="Times New Roman"/>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2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55237"/>
    <w:rPr>
      <w:rFonts w:ascii="Times New Roman" w:eastAsia="Times New Roman" w:hAnsi="Times New Roman" w:cs="Times New Roman"/>
      <w:b/>
      <w:sz w:val="32"/>
      <w:szCs w:val="20"/>
      <w:lang w:eastAsia="ru-RU"/>
    </w:rPr>
  </w:style>
  <w:style w:type="character" w:customStyle="1" w:styleId="31">
    <w:name w:val="Заголовок 3 Знак"/>
    <w:basedOn w:val="a0"/>
    <w:link w:val="30"/>
    <w:rsid w:val="00755237"/>
    <w:rPr>
      <w:rFonts w:ascii="Times New Roman" w:eastAsia="Times New Roman" w:hAnsi="Times New Roman" w:cs="Times New Roman"/>
      <w:b/>
      <w:sz w:val="24"/>
      <w:szCs w:val="24"/>
      <w:u w:val="single"/>
      <w:lang w:eastAsia="ru-RU"/>
    </w:rPr>
  </w:style>
  <w:style w:type="character" w:customStyle="1" w:styleId="40">
    <w:name w:val="Заголовок 4 Знак"/>
    <w:basedOn w:val="a0"/>
    <w:link w:val="4"/>
    <w:rsid w:val="00755237"/>
    <w:rPr>
      <w:rFonts w:ascii="Times New Roman" w:eastAsia="Times New Roman" w:hAnsi="Times New Roman" w:cs="Times New Roman"/>
      <w:b/>
      <w:bCs/>
      <w:sz w:val="28"/>
      <w:szCs w:val="28"/>
      <w:lang w:eastAsia="ru-RU"/>
    </w:rPr>
  </w:style>
  <w:style w:type="character" w:customStyle="1" w:styleId="51">
    <w:name w:val="Заголовок 5 Знак"/>
    <w:basedOn w:val="a0"/>
    <w:link w:val="50"/>
    <w:rsid w:val="00755237"/>
    <w:rPr>
      <w:rFonts w:ascii="Times New Roman" w:eastAsia="Times New Roman" w:hAnsi="Times New Roman" w:cs="Times New Roman"/>
      <w:sz w:val="24"/>
      <w:szCs w:val="20"/>
      <w:lang w:val="ru-RU" w:eastAsia="ru-RU"/>
    </w:rPr>
  </w:style>
  <w:style w:type="character" w:customStyle="1" w:styleId="60">
    <w:name w:val="Заголовок 6 Знак"/>
    <w:basedOn w:val="a0"/>
    <w:link w:val="6"/>
    <w:rsid w:val="00755237"/>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755237"/>
    <w:rPr>
      <w:rFonts w:ascii="Arial" w:eastAsia="Times New Roman" w:hAnsi="Arial" w:cs="Times New Roman"/>
      <w:b/>
      <w:i/>
      <w:sz w:val="20"/>
      <w:szCs w:val="20"/>
    </w:rPr>
  </w:style>
  <w:style w:type="character" w:customStyle="1" w:styleId="80">
    <w:name w:val="Заголовок 8 Знак"/>
    <w:basedOn w:val="a0"/>
    <w:link w:val="8"/>
    <w:rsid w:val="00755237"/>
    <w:rPr>
      <w:rFonts w:ascii="Times New Roman" w:eastAsia="Times New Roman" w:hAnsi="Times New Roman" w:cs="Times New Roman"/>
      <w:sz w:val="28"/>
      <w:szCs w:val="20"/>
      <w:lang w:val="ru-RU"/>
    </w:rPr>
  </w:style>
  <w:style w:type="character" w:customStyle="1" w:styleId="90">
    <w:name w:val="Заголовок 9 Знак"/>
    <w:basedOn w:val="a0"/>
    <w:link w:val="9"/>
    <w:rsid w:val="00755237"/>
    <w:rPr>
      <w:rFonts w:ascii="Times New Roman" w:eastAsia="Times New Roman" w:hAnsi="Times New Roman" w:cs="Times New Roman"/>
      <w:sz w:val="28"/>
      <w:szCs w:val="20"/>
      <w:lang w:val="ru-RU"/>
    </w:rPr>
  </w:style>
  <w:style w:type="numbering" w:customStyle="1" w:styleId="11">
    <w:name w:val="Нет списка1"/>
    <w:next w:val="a2"/>
    <w:uiPriority w:val="99"/>
    <w:semiHidden/>
    <w:unhideWhenUsed/>
    <w:rsid w:val="00755237"/>
  </w:style>
  <w:style w:type="numbering" w:customStyle="1" w:styleId="110">
    <w:name w:val="Нет списка11"/>
    <w:next w:val="a2"/>
    <w:semiHidden/>
    <w:rsid w:val="00755237"/>
  </w:style>
  <w:style w:type="paragraph" w:styleId="a3">
    <w:name w:val="Body Text Indent"/>
    <w:basedOn w:val="a"/>
    <w:link w:val="a4"/>
    <w:rsid w:val="00755237"/>
    <w:pPr>
      <w:spacing w:after="0" w:line="240" w:lineRule="auto"/>
      <w:ind w:firstLine="360"/>
      <w:jc w:val="both"/>
    </w:pPr>
    <w:rPr>
      <w:rFonts w:ascii="Times New Roman" w:eastAsia="Times New Roman" w:hAnsi="Times New Roman" w:cs="Times New Roman"/>
      <w:sz w:val="28"/>
      <w:szCs w:val="20"/>
      <w:lang w:val="ru-RU"/>
    </w:rPr>
  </w:style>
  <w:style w:type="character" w:customStyle="1" w:styleId="a4">
    <w:name w:val="Основной текст с отступом Знак"/>
    <w:basedOn w:val="a0"/>
    <w:link w:val="a3"/>
    <w:rsid w:val="00755237"/>
    <w:rPr>
      <w:rFonts w:ascii="Times New Roman" w:eastAsia="Times New Roman" w:hAnsi="Times New Roman" w:cs="Times New Roman"/>
      <w:sz w:val="28"/>
      <w:szCs w:val="20"/>
      <w:lang w:val="ru-RU"/>
    </w:rPr>
  </w:style>
  <w:style w:type="paragraph" w:customStyle="1" w:styleId="FR2">
    <w:name w:val="FR2"/>
    <w:rsid w:val="00755237"/>
    <w:pPr>
      <w:widowControl w:val="0"/>
      <w:spacing w:after="0" w:line="300" w:lineRule="auto"/>
      <w:ind w:firstLine="220"/>
      <w:jc w:val="both"/>
    </w:pPr>
    <w:rPr>
      <w:rFonts w:ascii="Times New Roman" w:eastAsia="Times New Roman" w:hAnsi="Times New Roman" w:cs="Times New Roman"/>
      <w:sz w:val="16"/>
      <w:szCs w:val="20"/>
      <w:lang w:eastAsia="ru-RU"/>
    </w:rPr>
  </w:style>
  <w:style w:type="paragraph" w:styleId="21">
    <w:name w:val="Body Text Indent 2"/>
    <w:basedOn w:val="a"/>
    <w:link w:val="22"/>
    <w:rsid w:val="0075523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55237"/>
    <w:rPr>
      <w:rFonts w:ascii="Times New Roman" w:eastAsia="Times New Roman" w:hAnsi="Times New Roman" w:cs="Times New Roman"/>
      <w:sz w:val="24"/>
      <w:szCs w:val="24"/>
      <w:lang w:eastAsia="ru-RU"/>
    </w:rPr>
  </w:style>
  <w:style w:type="paragraph" w:styleId="a5">
    <w:name w:val="footer"/>
    <w:basedOn w:val="a"/>
    <w:link w:val="a6"/>
    <w:rsid w:val="007552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55237"/>
    <w:rPr>
      <w:rFonts w:ascii="Times New Roman" w:eastAsia="Times New Roman" w:hAnsi="Times New Roman" w:cs="Times New Roman"/>
      <w:sz w:val="24"/>
      <w:szCs w:val="24"/>
      <w:lang w:eastAsia="ru-RU"/>
    </w:rPr>
  </w:style>
  <w:style w:type="paragraph" w:customStyle="1" w:styleId="a7">
    <w:name w:val="Таблица"/>
    <w:basedOn w:val="a"/>
    <w:rsid w:val="00755237"/>
    <w:pPr>
      <w:spacing w:after="0" w:line="240" w:lineRule="auto"/>
      <w:jc w:val="center"/>
    </w:pPr>
    <w:rPr>
      <w:rFonts w:ascii="Times New Roman" w:eastAsia="Times New Roman" w:hAnsi="Times New Roman" w:cs="Times New Roman"/>
      <w:sz w:val="24"/>
      <w:szCs w:val="20"/>
      <w:lang w:eastAsia="ru-RU"/>
    </w:rPr>
  </w:style>
  <w:style w:type="paragraph" w:styleId="a8">
    <w:name w:val="header"/>
    <w:basedOn w:val="a"/>
    <w:link w:val="a9"/>
    <w:rsid w:val="00755237"/>
    <w:pPr>
      <w:tabs>
        <w:tab w:val="center" w:pos="4536"/>
        <w:tab w:val="right" w:pos="9072"/>
      </w:tabs>
      <w:spacing w:after="0" w:line="312" w:lineRule="auto"/>
      <w:jc w:val="both"/>
    </w:pPr>
    <w:rPr>
      <w:rFonts w:ascii="Times New Roman" w:eastAsia="Times New Roman" w:hAnsi="Times New Roman" w:cs="Times New Roman"/>
      <w:sz w:val="28"/>
      <w:szCs w:val="20"/>
      <w:lang w:eastAsia="ru-RU"/>
    </w:rPr>
  </w:style>
  <w:style w:type="character" w:customStyle="1" w:styleId="a9">
    <w:name w:val="Верхний колонтитул Знак"/>
    <w:basedOn w:val="a0"/>
    <w:link w:val="a8"/>
    <w:rsid w:val="00755237"/>
    <w:rPr>
      <w:rFonts w:ascii="Times New Roman" w:eastAsia="Times New Roman" w:hAnsi="Times New Roman" w:cs="Times New Roman"/>
      <w:sz w:val="28"/>
      <w:szCs w:val="20"/>
      <w:lang w:eastAsia="ru-RU"/>
    </w:rPr>
  </w:style>
  <w:style w:type="paragraph" w:styleId="aa">
    <w:name w:val="Body Text"/>
    <w:basedOn w:val="a"/>
    <w:link w:val="ab"/>
    <w:rsid w:val="00755237"/>
    <w:pPr>
      <w:spacing w:after="0" w:line="312"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755237"/>
    <w:rPr>
      <w:rFonts w:ascii="Times New Roman" w:eastAsia="Times New Roman" w:hAnsi="Times New Roman" w:cs="Times New Roman"/>
      <w:sz w:val="28"/>
      <w:szCs w:val="20"/>
      <w:lang w:eastAsia="ru-RU"/>
    </w:rPr>
  </w:style>
  <w:style w:type="paragraph" w:styleId="ac">
    <w:name w:val="Title"/>
    <w:aliases w:val="Название схем"/>
    <w:basedOn w:val="a"/>
    <w:link w:val="ad"/>
    <w:qFormat/>
    <w:rsid w:val="00755237"/>
    <w:pPr>
      <w:spacing w:after="0" w:line="240" w:lineRule="auto"/>
      <w:jc w:val="center"/>
    </w:pPr>
    <w:rPr>
      <w:rFonts w:ascii="Bookman Old Style" w:eastAsia="Times New Roman" w:hAnsi="Bookman Old Style" w:cs="Times New Roman"/>
      <w:b/>
      <w:i/>
      <w:sz w:val="32"/>
      <w:szCs w:val="20"/>
      <w:lang w:eastAsia="ru-RU"/>
    </w:rPr>
  </w:style>
  <w:style w:type="character" w:customStyle="1" w:styleId="ad">
    <w:name w:val="Название Знак"/>
    <w:aliases w:val="Название схем Знак"/>
    <w:basedOn w:val="a0"/>
    <w:link w:val="ac"/>
    <w:rsid w:val="00755237"/>
    <w:rPr>
      <w:rFonts w:ascii="Bookman Old Style" w:eastAsia="Times New Roman" w:hAnsi="Bookman Old Style" w:cs="Times New Roman"/>
      <w:b/>
      <w:i/>
      <w:sz w:val="32"/>
      <w:szCs w:val="20"/>
      <w:lang w:eastAsia="ru-RU"/>
    </w:rPr>
  </w:style>
  <w:style w:type="paragraph" w:styleId="23">
    <w:name w:val="Body Text 2"/>
    <w:basedOn w:val="a"/>
    <w:link w:val="24"/>
    <w:rsid w:val="00755237"/>
    <w:pPr>
      <w:spacing w:after="0" w:line="312" w:lineRule="auto"/>
    </w:pPr>
    <w:rPr>
      <w:rFonts w:ascii="Times New Roman" w:eastAsia="Times New Roman" w:hAnsi="Times New Roman" w:cs="Times New Roman"/>
      <w:sz w:val="28"/>
      <w:szCs w:val="20"/>
      <w:lang w:val="ru-RU"/>
    </w:rPr>
  </w:style>
  <w:style w:type="character" w:customStyle="1" w:styleId="24">
    <w:name w:val="Основной текст 2 Знак"/>
    <w:basedOn w:val="a0"/>
    <w:link w:val="23"/>
    <w:rsid w:val="00755237"/>
    <w:rPr>
      <w:rFonts w:ascii="Times New Roman" w:eastAsia="Times New Roman" w:hAnsi="Times New Roman" w:cs="Times New Roman"/>
      <w:sz w:val="28"/>
      <w:szCs w:val="20"/>
      <w:lang w:val="ru-RU"/>
    </w:rPr>
  </w:style>
  <w:style w:type="paragraph" w:styleId="5">
    <w:name w:val="List Number 5"/>
    <w:basedOn w:val="a"/>
    <w:rsid w:val="00755237"/>
    <w:pPr>
      <w:numPr>
        <w:numId w:val="1"/>
      </w:numPr>
      <w:tabs>
        <w:tab w:val="num" w:pos="1492"/>
      </w:tabs>
      <w:spacing w:after="0" w:line="312" w:lineRule="auto"/>
      <w:ind w:left="1492"/>
      <w:jc w:val="both"/>
    </w:pPr>
    <w:rPr>
      <w:rFonts w:ascii="Times New Roman" w:eastAsia="Times New Roman" w:hAnsi="Times New Roman" w:cs="Times New Roman"/>
      <w:sz w:val="28"/>
      <w:szCs w:val="20"/>
    </w:rPr>
  </w:style>
  <w:style w:type="paragraph" w:styleId="3">
    <w:name w:val="Body Text Indent 3"/>
    <w:basedOn w:val="a"/>
    <w:link w:val="32"/>
    <w:rsid w:val="00755237"/>
    <w:pPr>
      <w:numPr>
        <w:numId w:val="3"/>
      </w:numPr>
      <w:tabs>
        <w:tab w:val="clear" w:pos="360"/>
      </w:tabs>
      <w:spacing w:after="0" w:line="240" w:lineRule="auto"/>
      <w:ind w:left="0" w:firstLine="360"/>
    </w:pPr>
    <w:rPr>
      <w:rFonts w:ascii="Times New Roman" w:eastAsia="Times New Roman" w:hAnsi="Times New Roman" w:cs="Times New Roman"/>
      <w:sz w:val="28"/>
      <w:szCs w:val="20"/>
      <w:lang w:val="ru-RU"/>
    </w:rPr>
  </w:style>
  <w:style w:type="character" w:customStyle="1" w:styleId="32">
    <w:name w:val="Основной текст с отступом 3 Знак"/>
    <w:basedOn w:val="a0"/>
    <w:link w:val="3"/>
    <w:rsid w:val="00755237"/>
    <w:rPr>
      <w:rFonts w:ascii="Times New Roman" w:eastAsia="Times New Roman" w:hAnsi="Times New Roman" w:cs="Times New Roman"/>
      <w:sz w:val="28"/>
      <w:szCs w:val="20"/>
      <w:lang w:val="ru-RU"/>
    </w:rPr>
  </w:style>
  <w:style w:type="paragraph" w:customStyle="1" w:styleId="ae">
    <w:name w:val="Обычный.Текст абз."/>
    <w:rsid w:val="00755237"/>
    <w:pPr>
      <w:spacing w:before="120" w:after="0" w:line="360" w:lineRule="auto"/>
      <w:ind w:firstLine="709"/>
    </w:pPr>
    <w:rPr>
      <w:rFonts w:ascii="Times New Roman" w:eastAsia="Times New Roman" w:hAnsi="Times New Roman" w:cs="Times New Roman"/>
      <w:snapToGrid w:val="0"/>
      <w:sz w:val="28"/>
      <w:szCs w:val="20"/>
      <w:lang w:val="ru-RU" w:eastAsia="ru-RU"/>
    </w:rPr>
  </w:style>
  <w:style w:type="paragraph" w:customStyle="1" w:styleId="310">
    <w:name w:val="Основной текст 31"/>
    <w:basedOn w:val="a"/>
    <w:rsid w:val="00755237"/>
    <w:pPr>
      <w:spacing w:before="120" w:after="0" w:line="240" w:lineRule="auto"/>
    </w:pPr>
    <w:rPr>
      <w:rFonts w:ascii="Times New Roman" w:eastAsia="Times New Roman" w:hAnsi="Times New Roman" w:cs="Times New Roman"/>
      <w:sz w:val="24"/>
      <w:szCs w:val="20"/>
      <w:lang w:val="ru-RU"/>
    </w:rPr>
  </w:style>
  <w:style w:type="character" w:styleId="af">
    <w:name w:val="page number"/>
    <w:basedOn w:val="a0"/>
    <w:rsid w:val="00755237"/>
  </w:style>
  <w:style w:type="paragraph" w:customStyle="1" w:styleId="af0">
    <w:name w:val="Глава"/>
    <w:basedOn w:val="7"/>
    <w:rsid w:val="00755237"/>
    <w:pPr>
      <w:numPr>
        <w:numId w:val="0"/>
      </w:numPr>
      <w:suppressLineNumbers w:val="0"/>
      <w:spacing w:line="240" w:lineRule="auto"/>
    </w:pPr>
    <w:rPr>
      <w:rFonts w:ascii="Arial Narrow" w:hAnsi="Arial Narrow"/>
      <w:sz w:val="24"/>
      <w:lang w:eastAsia="ru-RU"/>
    </w:rPr>
  </w:style>
  <w:style w:type="paragraph" w:styleId="af1">
    <w:name w:val="Subtitle"/>
    <w:basedOn w:val="a"/>
    <w:link w:val="af2"/>
    <w:qFormat/>
    <w:rsid w:val="00755237"/>
    <w:pPr>
      <w:spacing w:after="0" w:line="240" w:lineRule="auto"/>
      <w:jc w:val="center"/>
    </w:pPr>
    <w:rPr>
      <w:rFonts w:ascii="Times New Roman" w:eastAsia="Times New Roman" w:hAnsi="Times New Roman" w:cs="Times New Roman"/>
      <w:b/>
      <w:sz w:val="32"/>
      <w:szCs w:val="24"/>
      <w:lang w:eastAsia="ru-RU"/>
    </w:rPr>
  </w:style>
  <w:style w:type="character" w:customStyle="1" w:styleId="af2">
    <w:name w:val="Подзаголовок Знак"/>
    <w:basedOn w:val="a0"/>
    <w:link w:val="af1"/>
    <w:rsid w:val="00755237"/>
    <w:rPr>
      <w:rFonts w:ascii="Times New Roman" w:eastAsia="Times New Roman" w:hAnsi="Times New Roman" w:cs="Times New Roman"/>
      <w:b/>
      <w:sz w:val="32"/>
      <w:szCs w:val="24"/>
      <w:lang w:eastAsia="ru-RU"/>
    </w:rPr>
  </w:style>
  <w:style w:type="paragraph" w:styleId="af3">
    <w:name w:val="List Number"/>
    <w:basedOn w:val="a"/>
    <w:rsid w:val="00755237"/>
    <w:pPr>
      <w:tabs>
        <w:tab w:val="num" w:pos="1069"/>
      </w:tabs>
      <w:spacing w:after="0" w:line="288" w:lineRule="auto"/>
      <w:ind w:firstLine="709"/>
      <w:jc w:val="both"/>
    </w:pPr>
    <w:rPr>
      <w:rFonts w:ascii="Times New Roman" w:eastAsia="Times New Roman" w:hAnsi="Times New Roman" w:cs="Times New Roman"/>
      <w:sz w:val="26"/>
      <w:szCs w:val="20"/>
      <w:lang w:val="ru-RU" w:eastAsia="ru-RU"/>
    </w:rPr>
  </w:style>
  <w:style w:type="paragraph" w:customStyle="1" w:styleId="af4">
    <w:name w:val="текст таблиц"/>
    <w:basedOn w:val="a"/>
    <w:rsid w:val="00755237"/>
    <w:pPr>
      <w:spacing w:after="0" w:line="240" w:lineRule="auto"/>
      <w:jc w:val="both"/>
    </w:pPr>
    <w:rPr>
      <w:rFonts w:ascii="Times New Roman" w:eastAsia="Times New Roman" w:hAnsi="Times New Roman" w:cs="Times New Roman"/>
      <w:szCs w:val="20"/>
      <w:lang w:val="ru-RU" w:eastAsia="ru-RU"/>
    </w:rPr>
  </w:style>
  <w:style w:type="paragraph" w:styleId="af5">
    <w:name w:val="caption"/>
    <w:basedOn w:val="a"/>
    <w:next w:val="a"/>
    <w:qFormat/>
    <w:rsid w:val="00755237"/>
    <w:pPr>
      <w:spacing w:after="0" w:line="216" w:lineRule="auto"/>
    </w:pPr>
    <w:rPr>
      <w:rFonts w:ascii="Times New Roman" w:eastAsia="Times New Roman" w:hAnsi="Times New Roman" w:cs="Times New Roman"/>
      <w:i/>
      <w:sz w:val="26"/>
      <w:szCs w:val="20"/>
      <w:lang w:eastAsia="ru-RU"/>
    </w:rPr>
  </w:style>
  <w:style w:type="paragraph" w:customStyle="1" w:styleId="12">
    <w:name w:val="Стиль1"/>
    <w:basedOn w:val="ac"/>
    <w:rsid w:val="00755237"/>
    <w:pPr>
      <w:suppressLineNumbers/>
      <w:spacing w:before="20" w:after="20"/>
    </w:pPr>
    <w:rPr>
      <w:rFonts w:ascii="Book Antiqua" w:hAnsi="Book Antiqua"/>
      <w:sz w:val="28"/>
    </w:rPr>
  </w:style>
  <w:style w:type="paragraph" w:styleId="33">
    <w:name w:val="Body Text 3"/>
    <w:basedOn w:val="a"/>
    <w:link w:val="34"/>
    <w:rsid w:val="00755237"/>
    <w:pPr>
      <w:spacing w:after="0" w:line="240" w:lineRule="auto"/>
      <w:jc w:val="both"/>
    </w:pPr>
    <w:rPr>
      <w:rFonts w:ascii="Times New Roman" w:eastAsia="Times New Roman" w:hAnsi="Times New Roman" w:cs="Times New Roman"/>
      <w:b/>
      <w:i/>
      <w:sz w:val="26"/>
      <w:szCs w:val="20"/>
      <w:lang w:eastAsia="ru-RU"/>
    </w:rPr>
  </w:style>
  <w:style w:type="character" w:customStyle="1" w:styleId="34">
    <w:name w:val="Основной текст 3 Знак"/>
    <w:basedOn w:val="a0"/>
    <w:link w:val="33"/>
    <w:rsid w:val="00755237"/>
    <w:rPr>
      <w:rFonts w:ascii="Times New Roman" w:eastAsia="Times New Roman" w:hAnsi="Times New Roman" w:cs="Times New Roman"/>
      <w:b/>
      <w:i/>
      <w:sz w:val="26"/>
      <w:szCs w:val="20"/>
      <w:lang w:eastAsia="ru-RU"/>
    </w:rPr>
  </w:style>
  <w:style w:type="paragraph" w:customStyle="1" w:styleId="af6">
    <w:name w:val="Òàáëèöà"/>
    <w:basedOn w:val="a"/>
    <w:rsid w:val="00755237"/>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13">
    <w:name w:val="Обычный1"/>
    <w:basedOn w:val="a"/>
    <w:rsid w:val="00755237"/>
    <w:pPr>
      <w:spacing w:after="0" w:line="288" w:lineRule="auto"/>
      <w:ind w:firstLine="567"/>
      <w:jc w:val="both"/>
    </w:pPr>
    <w:rPr>
      <w:rFonts w:ascii="Times New Roman" w:eastAsia="Times New Roman" w:hAnsi="Times New Roman" w:cs="Times New Roman"/>
      <w:sz w:val="26"/>
      <w:szCs w:val="20"/>
      <w:lang w:eastAsia="ru-RU"/>
    </w:rPr>
  </w:style>
  <w:style w:type="paragraph" w:styleId="af7">
    <w:name w:val="Intense Quote"/>
    <w:basedOn w:val="a"/>
    <w:next w:val="a"/>
    <w:link w:val="af8"/>
    <w:qFormat/>
    <w:rsid w:val="0075523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ru-RU" w:eastAsia="ru-RU"/>
    </w:rPr>
  </w:style>
  <w:style w:type="character" w:customStyle="1" w:styleId="af8">
    <w:name w:val="Выделенная цитата Знак"/>
    <w:basedOn w:val="a0"/>
    <w:link w:val="af7"/>
    <w:rsid w:val="00755237"/>
    <w:rPr>
      <w:rFonts w:ascii="Times New Roman" w:eastAsia="Times New Roman" w:hAnsi="Times New Roman" w:cs="Times New Roman"/>
      <w:b/>
      <w:bCs/>
      <w:i/>
      <w:iCs/>
      <w:color w:val="4F81BD"/>
      <w:sz w:val="24"/>
      <w:szCs w:val="24"/>
      <w:lang w:val="ru-RU" w:eastAsia="ru-RU"/>
    </w:rPr>
  </w:style>
  <w:style w:type="character" w:styleId="af9">
    <w:name w:val="FollowedHyperlink"/>
    <w:rsid w:val="00755237"/>
    <w:rPr>
      <w:color w:val="800080"/>
      <w:u w:val="single"/>
    </w:rPr>
  </w:style>
  <w:style w:type="paragraph" w:styleId="14">
    <w:name w:val="toc 1"/>
    <w:basedOn w:val="a"/>
    <w:next w:val="a"/>
    <w:autoRedefine/>
    <w:rsid w:val="00755237"/>
    <w:pPr>
      <w:tabs>
        <w:tab w:val="left" w:pos="560"/>
        <w:tab w:val="right" w:leader="dot" w:pos="10195"/>
      </w:tabs>
      <w:spacing w:after="0" w:line="360" w:lineRule="auto"/>
      <w:jc w:val="center"/>
    </w:pPr>
    <w:rPr>
      <w:rFonts w:ascii="Times New Roman" w:eastAsia="Times New Roman" w:hAnsi="Times New Roman" w:cs="Times New Roman"/>
      <w:sz w:val="28"/>
      <w:szCs w:val="28"/>
      <w:lang w:eastAsia="ru-RU"/>
    </w:rPr>
  </w:style>
  <w:style w:type="paragraph" w:styleId="25">
    <w:name w:val="toc 2"/>
    <w:basedOn w:val="a"/>
    <w:next w:val="a"/>
    <w:autoRedefine/>
    <w:rsid w:val="00755237"/>
    <w:pPr>
      <w:spacing w:after="0" w:line="240" w:lineRule="auto"/>
      <w:ind w:left="280"/>
    </w:pPr>
    <w:rPr>
      <w:rFonts w:ascii="Times New Roman" w:eastAsia="Times New Roman" w:hAnsi="Times New Roman" w:cs="Times New Roman"/>
      <w:sz w:val="28"/>
      <w:szCs w:val="28"/>
      <w:lang w:eastAsia="ru-RU"/>
    </w:rPr>
  </w:style>
  <w:style w:type="paragraph" w:styleId="35">
    <w:name w:val="toc 3"/>
    <w:basedOn w:val="a"/>
    <w:next w:val="a"/>
    <w:autoRedefine/>
    <w:rsid w:val="00755237"/>
    <w:pPr>
      <w:tabs>
        <w:tab w:val="left" w:pos="1086"/>
        <w:tab w:val="right" w:leader="dot" w:pos="10195"/>
      </w:tabs>
      <w:spacing w:after="0" w:line="360" w:lineRule="auto"/>
      <w:ind w:left="362"/>
    </w:pPr>
    <w:rPr>
      <w:rFonts w:ascii="Times New Roman" w:eastAsia="Times New Roman" w:hAnsi="Times New Roman" w:cs="Times New Roman"/>
      <w:sz w:val="28"/>
      <w:szCs w:val="28"/>
      <w:lang w:eastAsia="ru-RU"/>
    </w:rPr>
  </w:style>
  <w:style w:type="character" w:styleId="afa">
    <w:name w:val="Hyperlink"/>
    <w:rsid w:val="00755237"/>
    <w:rPr>
      <w:color w:val="0000FF"/>
      <w:u w:val="single"/>
    </w:rPr>
  </w:style>
  <w:style w:type="paragraph" w:customStyle="1" w:styleId="FR1">
    <w:name w:val="FR1"/>
    <w:rsid w:val="00755237"/>
    <w:pPr>
      <w:widowControl w:val="0"/>
      <w:autoSpaceDE w:val="0"/>
      <w:autoSpaceDN w:val="0"/>
      <w:adjustRightInd w:val="0"/>
      <w:spacing w:before="40" w:after="0" w:line="260" w:lineRule="auto"/>
      <w:ind w:firstLine="720"/>
      <w:jc w:val="both"/>
    </w:pPr>
    <w:rPr>
      <w:rFonts w:ascii="Arial" w:eastAsia="Times New Roman" w:hAnsi="Arial" w:cs="Arial"/>
      <w:b/>
      <w:bCs/>
      <w:sz w:val="18"/>
      <w:szCs w:val="18"/>
      <w:lang w:eastAsia="ru-RU"/>
    </w:rPr>
  </w:style>
  <w:style w:type="paragraph" w:styleId="HTML">
    <w:name w:val="HTML Preformatted"/>
    <w:basedOn w:val="a"/>
    <w:link w:val="HTML0"/>
    <w:rsid w:val="00755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755237"/>
    <w:rPr>
      <w:rFonts w:ascii="Courier New" w:eastAsia="Times New Roman" w:hAnsi="Courier New" w:cs="Courier New"/>
      <w:color w:val="000000"/>
      <w:sz w:val="21"/>
      <w:szCs w:val="21"/>
      <w:lang w:eastAsia="ru-RU"/>
    </w:rPr>
  </w:style>
  <w:style w:type="paragraph" w:styleId="afb">
    <w:name w:val="footnote text"/>
    <w:basedOn w:val="a"/>
    <w:link w:val="afc"/>
    <w:rsid w:val="00755237"/>
    <w:pPr>
      <w:autoSpaceDE w:val="0"/>
      <w:autoSpaceDN w:val="0"/>
      <w:spacing w:after="0" w:line="240" w:lineRule="auto"/>
    </w:pPr>
    <w:rPr>
      <w:rFonts w:ascii="Tahoma" w:eastAsia="Times New Roman" w:hAnsi="Tahoma" w:cs="Tahoma"/>
      <w:sz w:val="20"/>
      <w:szCs w:val="20"/>
      <w:lang w:eastAsia="ru-RU"/>
    </w:rPr>
  </w:style>
  <w:style w:type="character" w:customStyle="1" w:styleId="afc">
    <w:name w:val="Текст сноски Знак"/>
    <w:basedOn w:val="a0"/>
    <w:link w:val="afb"/>
    <w:rsid w:val="00755237"/>
    <w:rPr>
      <w:rFonts w:ascii="Tahoma" w:eastAsia="Times New Roman" w:hAnsi="Tahoma" w:cs="Tahoma"/>
      <w:sz w:val="20"/>
      <w:szCs w:val="20"/>
      <w:lang w:eastAsia="ru-RU"/>
    </w:rPr>
  </w:style>
  <w:style w:type="character" w:styleId="afd">
    <w:name w:val="annotation reference"/>
    <w:rsid w:val="00755237"/>
    <w:rPr>
      <w:sz w:val="16"/>
      <w:szCs w:val="16"/>
    </w:rPr>
  </w:style>
  <w:style w:type="paragraph" w:styleId="afe">
    <w:name w:val="annotation text"/>
    <w:basedOn w:val="a"/>
    <w:link w:val="aff"/>
    <w:rsid w:val="00755237"/>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rsid w:val="00755237"/>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755237"/>
    <w:rPr>
      <w:b/>
      <w:bCs/>
    </w:rPr>
  </w:style>
  <w:style w:type="character" w:customStyle="1" w:styleId="aff1">
    <w:name w:val="Тема примечания Знак"/>
    <w:basedOn w:val="aff"/>
    <w:link w:val="aff0"/>
    <w:rsid w:val="00755237"/>
    <w:rPr>
      <w:rFonts w:ascii="Times New Roman" w:eastAsia="Times New Roman" w:hAnsi="Times New Roman" w:cs="Times New Roman"/>
      <w:b/>
      <w:bCs/>
      <w:sz w:val="20"/>
      <w:szCs w:val="20"/>
      <w:lang w:eastAsia="ru-RU"/>
    </w:rPr>
  </w:style>
  <w:style w:type="paragraph" w:styleId="aff2">
    <w:name w:val="Balloon Text"/>
    <w:basedOn w:val="a"/>
    <w:link w:val="aff3"/>
    <w:rsid w:val="00755237"/>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rsid w:val="00755237"/>
    <w:rPr>
      <w:rFonts w:ascii="Tahoma" w:eastAsia="Times New Roman" w:hAnsi="Tahoma" w:cs="Tahoma"/>
      <w:sz w:val="16"/>
      <w:szCs w:val="16"/>
      <w:lang w:eastAsia="ru-RU"/>
    </w:rPr>
  </w:style>
  <w:style w:type="paragraph" w:customStyle="1" w:styleId="aff4">
    <w:name w:val="Обычный большой"/>
    <w:basedOn w:val="a"/>
    <w:rsid w:val="00755237"/>
    <w:pPr>
      <w:spacing w:before="60" w:after="60" w:line="240" w:lineRule="auto"/>
      <w:ind w:firstLine="709"/>
      <w:jc w:val="both"/>
    </w:pPr>
    <w:rPr>
      <w:rFonts w:ascii="Times New Roman" w:eastAsia="Times New Roman" w:hAnsi="Times New Roman" w:cs="Times New Roman"/>
      <w:sz w:val="20"/>
      <w:szCs w:val="20"/>
      <w:lang w:val="ru-RU" w:eastAsia="ru-RU"/>
    </w:rPr>
  </w:style>
  <w:style w:type="paragraph" w:styleId="aff5">
    <w:name w:val="List Paragraph"/>
    <w:basedOn w:val="a"/>
    <w:qFormat/>
    <w:rsid w:val="00755237"/>
    <w:pPr>
      <w:ind w:left="720"/>
      <w:contextualSpacing/>
    </w:pPr>
    <w:rPr>
      <w:rFonts w:ascii="Calibri" w:eastAsia="Calibri" w:hAnsi="Calibri" w:cs="Times New Roman"/>
    </w:rPr>
  </w:style>
  <w:style w:type="paragraph" w:customStyle="1" w:styleId="15">
    <w:name w:val="Верхний колонтитул1"/>
    <w:basedOn w:val="a"/>
    <w:rsid w:val="00755237"/>
    <w:pPr>
      <w:tabs>
        <w:tab w:val="center" w:pos="4536"/>
        <w:tab w:val="right" w:pos="9072"/>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ff6">
    <w:name w:val="Звичайний"/>
    <w:basedOn w:val="a3"/>
    <w:rsid w:val="00755237"/>
    <w:pPr>
      <w:spacing w:line="288" w:lineRule="auto"/>
      <w:ind w:firstLine="567"/>
    </w:pPr>
    <w:rPr>
      <w:sz w:val="26"/>
      <w:szCs w:val="24"/>
      <w:lang w:val="uk-UA" w:eastAsia="uk-UA"/>
    </w:rPr>
  </w:style>
  <w:style w:type="paragraph" w:styleId="aff7">
    <w:name w:val="Normal (Web)"/>
    <w:basedOn w:val="a"/>
    <w:rsid w:val="00755237"/>
    <w:pPr>
      <w:spacing w:before="100" w:beforeAutospacing="1" w:after="100" w:afterAutospacing="1" w:line="240" w:lineRule="auto"/>
      <w:ind w:firstLine="600"/>
      <w:jc w:val="both"/>
    </w:pPr>
    <w:rPr>
      <w:rFonts w:ascii="Times New Roman" w:eastAsia="Times New Roman" w:hAnsi="Times New Roman" w:cs="Times New Roman"/>
      <w:sz w:val="24"/>
      <w:szCs w:val="24"/>
      <w:lang w:val="ru-RU" w:eastAsia="ru-RU"/>
    </w:rPr>
  </w:style>
  <w:style w:type="paragraph" w:customStyle="1" w:styleId="26">
    <w:name w:val="Обычный2"/>
    <w:rsid w:val="00755237"/>
    <w:pPr>
      <w:widowControl w:val="0"/>
      <w:snapToGrid w:val="0"/>
      <w:spacing w:after="0" w:line="278" w:lineRule="auto"/>
      <w:ind w:firstLine="200"/>
      <w:jc w:val="both"/>
    </w:pPr>
    <w:rPr>
      <w:rFonts w:ascii="Times New Roman" w:eastAsia="Times New Roman" w:hAnsi="Times New Roman" w:cs="Times New Roman"/>
      <w:sz w:val="20"/>
      <w:szCs w:val="20"/>
      <w:lang w:eastAsia="ru-RU"/>
    </w:rPr>
  </w:style>
  <w:style w:type="table" w:styleId="aff8">
    <w:name w:val="Table Grid"/>
    <w:basedOn w:val="a1"/>
    <w:rsid w:val="0075523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237"/>
    <w:pPr>
      <w:autoSpaceDE w:val="0"/>
      <w:autoSpaceDN w:val="0"/>
      <w:adjustRightInd w:val="0"/>
      <w:spacing w:after="0" w:line="240" w:lineRule="auto"/>
    </w:pPr>
    <w:rPr>
      <w:rFonts w:ascii="Arial" w:eastAsia="Calibri" w:hAnsi="Arial" w:cs="Arial"/>
      <w:color w:val="000000"/>
      <w:sz w:val="24"/>
      <w:szCs w:val="24"/>
      <w:lang w:val="en-US"/>
    </w:rPr>
  </w:style>
  <w:style w:type="character" w:styleId="aff9">
    <w:name w:val="footnote reference"/>
    <w:uiPriority w:val="99"/>
    <w:semiHidden/>
    <w:unhideWhenUsed/>
    <w:rsid w:val="00210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84074">
      <w:bodyDiv w:val="1"/>
      <w:marLeft w:val="0"/>
      <w:marRight w:val="0"/>
      <w:marTop w:val="0"/>
      <w:marBottom w:val="0"/>
      <w:divBdr>
        <w:top w:val="none" w:sz="0" w:space="0" w:color="auto"/>
        <w:left w:val="none" w:sz="0" w:space="0" w:color="auto"/>
        <w:bottom w:val="none" w:sz="0" w:space="0" w:color="auto"/>
        <w:right w:val="none" w:sz="0" w:space="0" w:color="auto"/>
      </w:divBdr>
    </w:div>
    <w:div w:id="429393761">
      <w:bodyDiv w:val="1"/>
      <w:marLeft w:val="0"/>
      <w:marRight w:val="0"/>
      <w:marTop w:val="0"/>
      <w:marBottom w:val="0"/>
      <w:divBdr>
        <w:top w:val="none" w:sz="0" w:space="0" w:color="auto"/>
        <w:left w:val="none" w:sz="0" w:space="0" w:color="auto"/>
        <w:bottom w:val="none" w:sz="0" w:space="0" w:color="auto"/>
        <w:right w:val="none" w:sz="0" w:space="0" w:color="auto"/>
      </w:divBdr>
    </w:div>
    <w:div w:id="1166945032">
      <w:bodyDiv w:val="1"/>
      <w:marLeft w:val="0"/>
      <w:marRight w:val="0"/>
      <w:marTop w:val="0"/>
      <w:marBottom w:val="0"/>
      <w:divBdr>
        <w:top w:val="none" w:sz="0" w:space="0" w:color="auto"/>
        <w:left w:val="none" w:sz="0" w:space="0" w:color="auto"/>
        <w:bottom w:val="none" w:sz="0" w:space="0" w:color="auto"/>
        <w:right w:val="none" w:sz="0" w:space="0" w:color="auto"/>
      </w:divBdr>
    </w:div>
    <w:div w:id="1668090122">
      <w:bodyDiv w:val="1"/>
      <w:marLeft w:val="0"/>
      <w:marRight w:val="0"/>
      <w:marTop w:val="0"/>
      <w:marBottom w:val="0"/>
      <w:divBdr>
        <w:top w:val="none" w:sz="0" w:space="0" w:color="auto"/>
        <w:left w:val="none" w:sz="0" w:space="0" w:color="auto"/>
        <w:bottom w:val="none" w:sz="0" w:space="0" w:color="auto"/>
        <w:right w:val="none" w:sz="0" w:space="0" w:color="auto"/>
      </w:divBdr>
    </w:div>
    <w:div w:id="196472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2%D0%B5%D0%BB%D1%8C%D0%BC%D0%B0%D1%85_%D0%92%D0%BE%D0%BB%D0%BE%D0%B4%D0%B8%D0%BC%D0%B8%D1%80_%D0%A1%D0%B5%D0%BC%D0%B5%D0%BD%D0%BE%D0%B2%D0%B8%D1%87" TargetMode="External"/><Relationship Id="rId13" Type="http://schemas.openxmlformats.org/officeDocument/2006/relationships/hyperlink" Target="http://www.economy.nayka.com.ua/?op=1&amp;z=8139" TargetMode="External"/><Relationship Id="rId18" Type="http://schemas.openxmlformats.org/officeDocument/2006/relationships/hyperlink" Target="http://www.kmu.gov.ua" TargetMode="External"/><Relationship Id="rId3" Type="http://schemas.openxmlformats.org/officeDocument/2006/relationships/settings" Target="settings.xml"/><Relationship Id="rId21" Type="http://schemas.openxmlformats.org/officeDocument/2006/relationships/hyperlink" Target="https://customs.gov.ua/" TargetMode="External"/><Relationship Id="rId7" Type="http://schemas.openxmlformats.org/officeDocument/2006/relationships/image" Target="media/image1.png"/><Relationship Id="rId12" Type="http://schemas.openxmlformats.org/officeDocument/2006/relationships/hyperlink" Target="http://www.afj.org.ua/ua/article/769/" TargetMode="External"/><Relationship Id="rId17" Type="http://schemas.openxmlformats.org/officeDocument/2006/relationships/hyperlink" Target="https://www.rada.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ax.gov.ua/" TargetMode="External"/><Relationship Id="rId20" Type="http://schemas.openxmlformats.org/officeDocument/2006/relationships/hyperlink" Target="https://www.mof.gov.ua/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uv.gov.ua/j-pdf/inek_2013_10_3.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buv.gov.ua/j-pdf/pprbsu_2013_37_20.pdf" TargetMode="External"/><Relationship Id="rId23" Type="http://schemas.openxmlformats.org/officeDocument/2006/relationships/header" Target="header1.xml"/><Relationship Id="rId10" Type="http://schemas.openxmlformats.org/officeDocument/2006/relationships/hyperlink" Target="http://nbuv.gov.ua/j-pdf/eui_2014_1_63.pdf" TargetMode="External"/><Relationship Id="rId19" Type="http://schemas.openxmlformats.org/officeDocument/2006/relationships/hyperlink" Target="http://www.bank.gov.ua" TargetMode="External"/><Relationship Id="rId4" Type="http://schemas.openxmlformats.org/officeDocument/2006/relationships/webSettings" Target="webSettings.xml"/><Relationship Id="rId9" Type="http://schemas.openxmlformats.org/officeDocument/2006/relationships/hyperlink" Target="https://uk.wikipedia.org/wiki/%D0%9C%D0%BE%D0%BB%D0%BE%D0%B4%D1%8C_(%D0%B2%D0%B8%D0%B4%D0%B0%D0%B2%D0%BD%D0%B8%D1%86%D1%82%D0%B2%D0%BE)" TargetMode="External"/><Relationship Id="rId14" Type="http://schemas.openxmlformats.org/officeDocument/2006/relationships/hyperlink" Target="https://doi.org/10.32702/2307-2105-2020.8.14" TargetMode="External"/><Relationship Id="rId22"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28</Pages>
  <Words>6979</Words>
  <Characters>39782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Оксана</cp:lastModifiedBy>
  <cp:revision>29</cp:revision>
  <dcterms:created xsi:type="dcterms:W3CDTF">2024-09-15T20:44:00Z</dcterms:created>
  <dcterms:modified xsi:type="dcterms:W3CDTF">2026-03-29T19:54:00Z</dcterms:modified>
</cp:coreProperties>
</file>