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514" w:rsidRPr="0024106E" w:rsidRDefault="006D0514" w:rsidP="0024106E">
      <w:pPr>
        <w:spacing w:after="0" w:line="240" w:lineRule="auto"/>
        <w:ind w:firstLine="567"/>
        <w:jc w:val="both"/>
        <w:outlineLvl w:val="2"/>
        <w:rPr>
          <w:rFonts w:ascii="Times New Roman" w:eastAsia="Times New Roman" w:hAnsi="Times New Roman" w:cs="Times New Roman"/>
          <w:b/>
          <w:bCs/>
          <w:sz w:val="28"/>
          <w:szCs w:val="28"/>
          <w:lang w:eastAsia="uk-UA"/>
        </w:rPr>
      </w:pPr>
      <w:r w:rsidRPr="0024106E">
        <w:rPr>
          <w:rFonts w:ascii="Times New Roman" w:eastAsia="Times New Roman" w:hAnsi="Times New Roman" w:cs="Times New Roman"/>
          <w:b/>
          <w:bCs/>
          <w:sz w:val="28"/>
          <w:szCs w:val="28"/>
          <w:lang w:eastAsia="uk-UA"/>
        </w:rPr>
        <w:t>ЛЕКЦІЯ</w:t>
      </w:r>
      <w:r w:rsidR="00AE6513">
        <w:rPr>
          <w:rFonts w:ascii="Times New Roman" w:eastAsia="Times New Roman" w:hAnsi="Times New Roman" w:cs="Times New Roman"/>
          <w:b/>
          <w:bCs/>
          <w:sz w:val="28"/>
          <w:szCs w:val="28"/>
          <w:lang w:eastAsia="uk-UA"/>
        </w:rPr>
        <w:t xml:space="preserve"> 3</w:t>
      </w:r>
      <w:bookmarkStart w:id="0" w:name="_GoBack"/>
      <w:bookmarkEnd w:id="0"/>
      <w:r w:rsidRPr="0024106E">
        <w:rPr>
          <w:rFonts w:ascii="Times New Roman" w:eastAsia="Times New Roman" w:hAnsi="Times New Roman" w:cs="Times New Roman"/>
          <w:b/>
          <w:bCs/>
          <w:sz w:val="28"/>
          <w:szCs w:val="28"/>
          <w:lang w:eastAsia="uk-UA"/>
        </w:rPr>
        <w:t>. КОМУНІКАЦІЯ ЛІДЕРА ТА ЕТИКА ВЗАЄМОДІЇ</w:t>
      </w:r>
    </w:p>
    <w:p w:rsidR="0024106E" w:rsidRDefault="0024106E" w:rsidP="0024106E">
      <w:pPr>
        <w:spacing w:after="0" w:line="240" w:lineRule="auto"/>
        <w:ind w:firstLine="567"/>
        <w:jc w:val="both"/>
        <w:rPr>
          <w:rFonts w:ascii="Times New Roman" w:eastAsia="Times New Roman" w:hAnsi="Times New Roman" w:cs="Times New Roman"/>
          <w:b/>
          <w:sz w:val="28"/>
          <w:szCs w:val="28"/>
          <w:lang w:eastAsia="uk-UA"/>
        </w:rPr>
      </w:pPr>
    </w:p>
    <w:p w:rsidR="006D0514" w:rsidRPr="0024106E" w:rsidRDefault="006D0514" w:rsidP="0024106E">
      <w:pPr>
        <w:spacing w:after="0" w:line="240" w:lineRule="auto"/>
        <w:ind w:firstLine="567"/>
        <w:jc w:val="both"/>
        <w:rPr>
          <w:rFonts w:ascii="Times New Roman" w:eastAsia="Times New Roman" w:hAnsi="Times New Roman" w:cs="Times New Roman"/>
          <w:b/>
          <w:sz w:val="28"/>
          <w:szCs w:val="28"/>
          <w:lang w:eastAsia="uk-UA"/>
        </w:rPr>
      </w:pPr>
      <w:r w:rsidRPr="0024106E">
        <w:rPr>
          <w:rFonts w:ascii="Times New Roman" w:eastAsia="Times New Roman" w:hAnsi="Times New Roman" w:cs="Times New Roman"/>
          <w:b/>
          <w:sz w:val="28"/>
          <w:szCs w:val="28"/>
          <w:lang w:eastAsia="uk-UA"/>
        </w:rPr>
        <w:t>1. Психологія міжособистісного спілкування</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r w:rsidRPr="0024106E">
        <w:rPr>
          <w:rFonts w:ascii="Times New Roman" w:eastAsia="Times New Roman" w:hAnsi="Times New Roman" w:cs="Times New Roman"/>
          <w:sz w:val="28"/>
          <w:szCs w:val="28"/>
          <w:lang w:eastAsia="uk-UA"/>
        </w:rPr>
        <w:t>Психологія міжособистісного спілкування відіграє ключову роль у формуванні ефективного лідерства, оскільки саме через комунікацію лідер здійснює вплив, організовує діяльність і вибудовує взаємини в колективі. У сучасному розумінні спілкування – це не лише обмін інформацією, а складний багаторівневий процес, що охоплює передачу смислів, взаємодію та взаємне сприйняття людей. Для лідера це означає необхідність одночасно бути джерелом інформації, координатором взаємодії та тонким психологом, здатним розуміти інших.</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r w:rsidRPr="0024106E">
        <w:rPr>
          <w:rFonts w:ascii="Times New Roman" w:eastAsia="Times New Roman" w:hAnsi="Times New Roman" w:cs="Times New Roman"/>
          <w:sz w:val="28"/>
          <w:szCs w:val="28"/>
          <w:lang w:eastAsia="uk-UA"/>
        </w:rPr>
        <w:t>Комунікація лідера завжди має як раціональний, так і емоційний вимір. З одного боку, вона передбачає чіткість, логічність і аргументованість висловлювань, адже від цього залежить правильність розуміння завдань і рішень. З іншого боку, значну роль відіграє емоційний контекст: інтонація, міміка, жести, загальна манера поведінки. Саме невербальні сигнали часто визначають, чи буде повідомлення сприйняте як щире, переконливе і таке, що викликає довіру. Лідер, який володіє високим рівнем емоційного інтелекту, здатен не лише контролювати власні емоції, але й розпізнавати емоційні стани інших, що робить його комунікацію більш ефективною і гуманною.</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r w:rsidRPr="0024106E">
        <w:rPr>
          <w:rFonts w:ascii="Times New Roman" w:eastAsia="Times New Roman" w:hAnsi="Times New Roman" w:cs="Times New Roman"/>
          <w:sz w:val="28"/>
          <w:szCs w:val="28"/>
          <w:lang w:eastAsia="uk-UA"/>
        </w:rPr>
        <w:t>Особливе значення у психології міжособистісного спілкування має стиль комунікації лідера. Авторитарний стиль передбачає жорстке керівництво і мінімальне врахування думок інших, що може бути ефективним у кризових ситуаціях, але часто знижує мотивацію. Демократичний стиль, навпаки, базується на відкритості, діалозі та залученні членів команди до прийняття рішень, що сприяє формуванню довіри та відповідальності. Найбільш ефективним є гнучкий підхід, коли лідер змінює стиль залежно від ситуації, поєднуючи вимогливість із підтримкою.</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r w:rsidRPr="0024106E">
        <w:rPr>
          <w:rFonts w:ascii="Times New Roman" w:eastAsia="Times New Roman" w:hAnsi="Times New Roman" w:cs="Times New Roman"/>
          <w:sz w:val="28"/>
          <w:szCs w:val="28"/>
          <w:lang w:eastAsia="uk-UA"/>
        </w:rPr>
        <w:t>Важливою складовою комунікації є психологічні механізми впливу. Лідер може переконувати за допомогою логічних аргументів, впливати через емоції, слугувати прикладом для наслідування або формувати відчуття ідентифікації, коли члени команди сприймають його як «свого». Успішне використання цих механізмів потребує не маніпуляції, а етичної відповідальності, адже довгострокова ефективність лідерства базується на довірі.</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r w:rsidRPr="0024106E">
        <w:rPr>
          <w:rFonts w:ascii="Times New Roman" w:eastAsia="Times New Roman" w:hAnsi="Times New Roman" w:cs="Times New Roman"/>
          <w:sz w:val="28"/>
          <w:szCs w:val="28"/>
          <w:lang w:eastAsia="uk-UA"/>
        </w:rPr>
        <w:t xml:space="preserve">Не менш важливим є вміння долати бар’єри спілкування. У реальному житті взаєморозуміння часто </w:t>
      </w:r>
      <w:proofErr w:type="spellStart"/>
      <w:r w:rsidRPr="0024106E">
        <w:rPr>
          <w:rFonts w:ascii="Times New Roman" w:eastAsia="Times New Roman" w:hAnsi="Times New Roman" w:cs="Times New Roman"/>
          <w:sz w:val="28"/>
          <w:szCs w:val="28"/>
          <w:lang w:eastAsia="uk-UA"/>
        </w:rPr>
        <w:t>ускладнюється</w:t>
      </w:r>
      <w:proofErr w:type="spellEnd"/>
      <w:r w:rsidRPr="0024106E">
        <w:rPr>
          <w:rFonts w:ascii="Times New Roman" w:eastAsia="Times New Roman" w:hAnsi="Times New Roman" w:cs="Times New Roman"/>
          <w:sz w:val="28"/>
          <w:szCs w:val="28"/>
          <w:lang w:eastAsia="uk-UA"/>
        </w:rPr>
        <w:t xml:space="preserve"> через упередження, різне тлумачення понять, емоційні стани чи соціальні відмінності. Лідер повинен усвідомлювати існування цих бар’єрів і активно працювати над їх подоланням, створюючи атмосферу відкритості, де кожен може висловити свою думку без страху осуду.</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r w:rsidRPr="0024106E">
        <w:rPr>
          <w:rFonts w:ascii="Times New Roman" w:eastAsia="Times New Roman" w:hAnsi="Times New Roman" w:cs="Times New Roman"/>
          <w:sz w:val="28"/>
          <w:szCs w:val="28"/>
          <w:lang w:eastAsia="uk-UA"/>
        </w:rPr>
        <w:t xml:space="preserve">Центральною навичкою ефективного спілкування є активне слухання. Воно передбачає не просто мовчазне сприйняття інформації, а глибоке залучення до діалогу: уточнення, перефразування, демонстрацію зацікавленості та емпатії. Такий підхід дозволяє не лише краще зрозуміти співрозмовника, але й підвищує його довіру до лідера, формує відчуття значущості та </w:t>
      </w:r>
      <w:proofErr w:type="spellStart"/>
      <w:r w:rsidRPr="0024106E">
        <w:rPr>
          <w:rFonts w:ascii="Times New Roman" w:eastAsia="Times New Roman" w:hAnsi="Times New Roman" w:cs="Times New Roman"/>
          <w:sz w:val="28"/>
          <w:szCs w:val="28"/>
          <w:lang w:eastAsia="uk-UA"/>
        </w:rPr>
        <w:t>залученості</w:t>
      </w:r>
      <w:proofErr w:type="spellEnd"/>
      <w:r w:rsidRPr="0024106E">
        <w:rPr>
          <w:rFonts w:ascii="Times New Roman" w:eastAsia="Times New Roman" w:hAnsi="Times New Roman" w:cs="Times New Roman"/>
          <w:sz w:val="28"/>
          <w:szCs w:val="28"/>
          <w:lang w:eastAsia="uk-UA"/>
        </w:rPr>
        <w:t>.</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r w:rsidRPr="0024106E">
        <w:rPr>
          <w:rFonts w:ascii="Times New Roman" w:eastAsia="Times New Roman" w:hAnsi="Times New Roman" w:cs="Times New Roman"/>
          <w:sz w:val="28"/>
          <w:szCs w:val="28"/>
          <w:lang w:eastAsia="uk-UA"/>
        </w:rPr>
        <w:t xml:space="preserve">Етика взаємодії є невід’ємною складовою комунікації лідера. Вона визначає моральні межі впливу і регулює поведінку у складних ситуаціях. Основними принципами етичної комунікації є повага до гідності людини, чесність, </w:t>
      </w:r>
      <w:r w:rsidRPr="0024106E">
        <w:rPr>
          <w:rFonts w:ascii="Times New Roman" w:eastAsia="Times New Roman" w:hAnsi="Times New Roman" w:cs="Times New Roman"/>
          <w:sz w:val="28"/>
          <w:szCs w:val="28"/>
          <w:lang w:eastAsia="uk-UA"/>
        </w:rPr>
        <w:lastRenderedPageBreak/>
        <w:t>відкритість, відповідальність за слова і дії, недискримінація та дотримання конфіденційності. Лідер, який ігнорує ці принципи, може досягти короткострокових результатів, але втрачає довіру і авторитет у довгостроковій перспективі.</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r w:rsidRPr="0024106E">
        <w:rPr>
          <w:rFonts w:ascii="Times New Roman" w:eastAsia="Times New Roman" w:hAnsi="Times New Roman" w:cs="Times New Roman"/>
          <w:sz w:val="28"/>
          <w:szCs w:val="28"/>
          <w:lang w:eastAsia="uk-UA"/>
        </w:rPr>
        <w:t>Особливо складною є комунікація в умовах конфлікту. Тут лідер повинен не лише контролювати власні емоції, але й виступати посередником між сторонами, допомагаючи знайти рішення. Ефективна поведінка передбачає уважне вислуховування, аналіз ситуації, відокремлення емоцій від суті проблеми та пошук компромісу або співпраці. Саме в конфліктних ситуаціях найбільш яскраво проявляється рівень психологічної та етичної зрілості лідера.</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r w:rsidRPr="0024106E">
        <w:rPr>
          <w:rFonts w:ascii="Times New Roman" w:eastAsia="Times New Roman" w:hAnsi="Times New Roman" w:cs="Times New Roman"/>
          <w:sz w:val="28"/>
          <w:szCs w:val="28"/>
          <w:lang w:eastAsia="uk-UA"/>
        </w:rPr>
        <w:t>Основою будь-якої ефективної комунікації є довіра. Вона формується поступово через послідовність дій, компетентність, справедливість і відкритість. Якщо члени команди довіряють лідеру, вони готові приймати його рішення, підтримувати ініціативи і брати на себе відповідальність. Без довіри комунікація перетворюється на формальність і втрачає свою ефективність.</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r w:rsidRPr="0024106E">
        <w:rPr>
          <w:rFonts w:ascii="Times New Roman" w:eastAsia="Times New Roman" w:hAnsi="Times New Roman" w:cs="Times New Roman"/>
          <w:sz w:val="28"/>
          <w:szCs w:val="28"/>
          <w:lang w:eastAsia="uk-UA"/>
        </w:rPr>
        <w:t>У сучасних умовах важливим аспектом є також цифрова комунікація. Вона відкриває нові можливості, але водночас створює ризики непорозуміння через відсутність невербальних сигналів. Тому лідер має приділяти особливу увагу чіткості формулювань, етичності спілкування в онлайн-середовищі та повазі до часу інших.</w:t>
      </w:r>
    </w:p>
    <w:p w:rsidR="0061215C" w:rsidRPr="0024106E" w:rsidRDefault="0061215C" w:rsidP="0024106E">
      <w:pPr>
        <w:spacing w:after="0" w:line="240" w:lineRule="auto"/>
        <w:ind w:firstLine="567"/>
        <w:jc w:val="both"/>
        <w:rPr>
          <w:rFonts w:ascii="Times New Roman" w:eastAsia="Times New Roman" w:hAnsi="Times New Roman" w:cs="Times New Roman"/>
          <w:sz w:val="28"/>
          <w:szCs w:val="28"/>
          <w:lang w:eastAsia="uk-UA"/>
        </w:rPr>
      </w:pPr>
    </w:p>
    <w:p w:rsidR="006D0514" w:rsidRPr="0024106E" w:rsidRDefault="006D0514" w:rsidP="0024106E">
      <w:pPr>
        <w:spacing w:after="0" w:line="240" w:lineRule="auto"/>
        <w:ind w:firstLine="567"/>
        <w:jc w:val="both"/>
        <w:rPr>
          <w:rFonts w:ascii="Times New Roman" w:eastAsia="Times New Roman" w:hAnsi="Times New Roman" w:cs="Times New Roman"/>
          <w:b/>
          <w:sz w:val="28"/>
          <w:szCs w:val="28"/>
          <w:lang w:eastAsia="uk-UA"/>
        </w:rPr>
      </w:pPr>
      <w:r w:rsidRPr="0024106E">
        <w:rPr>
          <w:rFonts w:ascii="Times New Roman" w:eastAsia="Times New Roman" w:hAnsi="Times New Roman" w:cs="Times New Roman"/>
          <w:b/>
          <w:sz w:val="28"/>
          <w:szCs w:val="28"/>
          <w:lang w:eastAsia="uk-UA"/>
        </w:rPr>
        <w:t>2. Вербальна та невербальна комунікація</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r w:rsidRPr="0024106E">
        <w:rPr>
          <w:rFonts w:ascii="Times New Roman" w:eastAsia="Times New Roman" w:hAnsi="Times New Roman" w:cs="Times New Roman"/>
          <w:sz w:val="28"/>
          <w:szCs w:val="28"/>
          <w:lang w:eastAsia="uk-UA"/>
        </w:rPr>
        <w:t>Вербальна та невербальна комунікація є двома взаємопов’язаними складовими людського спілкування, які разом формують цілісну систему передачі інформації, емоцій і смислів. У процесі взаємодії люди не лише обмінюються словами, а й постійно передають сигнали через міміку, жести, інтонацію, пози та навіть мовчання. Саме тому ефективне спілкування неможливе без розуміння обох цих рівнів.</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r w:rsidRPr="0024106E">
        <w:rPr>
          <w:rFonts w:ascii="Times New Roman" w:eastAsia="Times New Roman" w:hAnsi="Times New Roman" w:cs="Times New Roman"/>
          <w:sz w:val="28"/>
          <w:szCs w:val="28"/>
          <w:lang w:eastAsia="uk-UA"/>
        </w:rPr>
        <w:t xml:space="preserve">Вербальна комунікація </w:t>
      </w:r>
      <w:r w:rsidR="0024106E">
        <w:rPr>
          <w:rFonts w:ascii="Times New Roman" w:eastAsia="Times New Roman" w:hAnsi="Times New Roman" w:cs="Times New Roman"/>
          <w:sz w:val="28"/>
          <w:szCs w:val="28"/>
          <w:lang w:eastAsia="uk-UA"/>
        </w:rPr>
        <w:t>–</w:t>
      </w:r>
      <w:r w:rsidRPr="0024106E">
        <w:rPr>
          <w:rFonts w:ascii="Times New Roman" w:eastAsia="Times New Roman" w:hAnsi="Times New Roman" w:cs="Times New Roman"/>
          <w:sz w:val="28"/>
          <w:szCs w:val="28"/>
          <w:lang w:eastAsia="uk-UA"/>
        </w:rPr>
        <w:t xml:space="preserve"> це передача інформації за допомогою мови, як усної, так і письмової. Вона є основним інструментом формулювання думок, пояснення ідей, аргументації та впливу на співрозмовника. Мова дозволяє точно структурувати інформацію, будувати логічні зв’язки, передавати складні поняття і абстрактні ідеї. Водночас ефективність вербальної комунікації залежить не лише від змісту сказаного, але й від того, як саме це сказано. Чіткість формулювань, логічність викладу, доречність використаних слів, багатство словникового запасу </w:t>
      </w:r>
      <w:r w:rsidR="0024106E">
        <w:rPr>
          <w:rFonts w:ascii="Times New Roman" w:eastAsia="Times New Roman" w:hAnsi="Times New Roman" w:cs="Times New Roman"/>
          <w:sz w:val="28"/>
          <w:szCs w:val="28"/>
          <w:lang w:eastAsia="uk-UA"/>
        </w:rPr>
        <w:t>–</w:t>
      </w:r>
      <w:r w:rsidRPr="0024106E">
        <w:rPr>
          <w:rFonts w:ascii="Times New Roman" w:eastAsia="Times New Roman" w:hAnsi="Times New Roman" w:cs="Times New Roman"/>
          <w:sz w:val="28"/>
          <w:szCs w:val="28"/>
          <w:lang w:eastAsia="uk-UA"/>
        </w:rPr>
        <w:t xml:space="preserve"> усе це впливає на те, наскільки правильно буде зрозуміле повідомлення.</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r w:rsidRPr="0024106E">
        <w:rPr>
          <w:rFonts w:ascii="Times New Roman" w:eastAsia="Times New Roman" w:hAnsi="Times New Roman" w:cs="Times New Roman"/>
          <w:sz w:val="28"/>
          <w:szCs w:val="28"/>
          <w:lang w:eastAsia="uk-UA"/>
        </w:rPr>
        <w:t>Особливу роль у вербальній комунікації відіграє контекст. Одне й те саме слово або вислів може мати різне значення залежно від ситуації, інтонації або стосунків між людьми. Тому важливо враховувати не лише зміст повідомлення, а й умови, в яких воно передається. Крім того, вербальна комунікація пов’язана з культурними нормами: різні культури можуть мати різні правила ввічливості, способи висловлення критики чи підтримки, що також впливає на процес спілкування.</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r w:rsidRPr="0024106E">
        <w:rPr>
          <w:rFonts w:ascii="Times New Roman" w:eastAsia="Times New Roman" w:hAnsi="Times New Roman" w:cs="Times New Roman"/>
          <w:sz w:val="28"/>
          <w:szCs w:val="28"/>
          <w:lang w:eastAsia="uk-UA"/>
        </w:rPr>
        <w:t xml:space="preserve">Невербальна комунікація охоплює всі ті способи передачі інформації, які не пов’язані безпосередньо зі словами. Вона включає міміку, жести, пози тіла, зоровий контакт, дистанцію між співрозмовниками, а також </w:t>
      </w:r>
      <w:proofErr w:type="spellStart"/>
      <w:r w:rsidRPr="0024106E">
        <w:rPr>
          <w:rFonts w:ascii="Times New Roman" w:eastAsia="Times New Roman" w:hAnsi="Times New Roman" w:cs="Times New Roman"/>
          <w:sz w:val="28"/>
          <w:szCs w:val="28"/>
          <w:lang w:eastAsia="uk-UA"/>
        </w:rPr>
        <w:t>паравербальні</w:t>
      </w:r>
      <w:proofErr w:type="spellEnd"/>
      <w:r w:rsidRPr="0024106E">
        <w:rPr>
          <w:rFonts w:ascii="Times New Roman" w:eastAsia="Times New Roman" w:hAnsi="Times New Roman" w:cs="Times New Roman"/>
          <w:sz w:val="28"/>
          <w:szCs w:val="28"/>
          <w:lang w:eastAsia="uk-UA"/>
        </w:rPr>
        <w:t xml:space="preserve"> </w:t>
      </w:r>
      <w:r w:rsidRPr="0024106E">
        <w:rPr>
          <w:rFonts w:ascii="Times New Roman" w:eastAsia="Times New Roman" w:hAnsi="Times New Roman" w:cs="Times New Roman"/>
          <w:sz w:val="28"/>
          <w:szCs w:val="28"/>
          <w:lang w:eastAsia="uk-UA"/>
        </w:rPr>
        <w:lastRenderedPageBreak/>
        <w:t xml:space="preserve">характеристики мовлення, такі як темп, тон, гучність і інтонація голосу. Дослідження показують, що значна частина інформації у спілкуванні передається саме </w:t>
      </w:r>
      <w:proofErr w:type="spellStart"/>
      <w:r w:rsidRPr="0024106E">
        <w:rPr>
          <w:rFonts w:ascii="Times New Roman" w:eastAsia="Times New Roman" w:hAnsi="Times New Roman" w:cs="Times New Roman"/>
          <w:sz w:val="28"/>
          <w:szCs w:val="28"/>
          <w:lang w:eastAsia="uk-UA"/>
        </w:rPr>
        <w:t>невербально</w:t>
      </w:r>
      <w:proofErr w:type="spellEnd"/>
      <w:r w:rsidRPr="0024106E">
        <w:rPr>
          <w:rFonts w:ascii="Times New Roman" w:eastAsia="Times New Roman" w:hAnsi="Times New Roman" w:cs="Times New Roman"/>
          <w:sz w:val="28"/>
          <w:szCs w:val="28"/>
          <w:lang w:eastAsia="uk-UA"/>
        </w:rPr>
        <w:t>, і часто саме ці сигнали визначають, як буде інтерпретоване вербальне повідомлення.</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r w:rsidRPr="0024106E">
        <w:rPr>
          <w:rFonts w:ascii="Times New Roman" w:eastAsia="Times New Roman" w:hAnsi="Times New Roman" w:cs="Times New Roman"/>
          <w:sz w:val="28"/>
          <w:szCs w:val="28"/>
          <w:lang w:eastAsia="uk-UA"/>
        </w:rPr>
        <w:t xml:space="preserve">Міміка є одним із найвиразніших елементів невербальної комунікації, адже обличчя людини здатне передавати широкий спектр емоцій </w:t>
      </w:r>
      <w:r w:rsidR="0024106E">
        <w:rPr>
          <w:rFonts w:ascii="Times New Roman" w:eastAsia="Times New Roman" w:hAnsi="Times New Roman" w:cs="Times New Roman"/>
          <w:sz w:val="28"/>
          <w:szCs w:val="28"/>
          <w:lang w:eastAsia="uk-UA"/>
        </w:rPr>
        <w:t>–</w:t>
      </w:r>
      <w:r w:rsidRPr="0024106E">
        <w:rPr>
          <w:rFonts w:ascii="Times New Roman" w:eastAsia="Times New Roman" w:hAnsi="Times New Roman" w:cs="Times New Roman"/>
          <w:sz w:val="28"/>
          <w:szCs w:val="28"/>
          <w:lang w:eastAsia="uk-UA"/>
        </w:rPr>
        <w:t xml:space="preserve"> від радості й зацікавленості до роздратування чи байдужості. Жести доповнюють мовлення, підсилюючи або конкретизуючи зміст сказаного. Поза тіла може свідчити про відкритість або закритість людини, її впевненість чи невпевненість. Зоровий контакт є важливим показником уваги та зацікавленості, але його інтенсивність і тривалість можуть по-різному сприйматися в різних культурах.</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r w:rsidRPr="0024106E">
        <w:rPr>
          <w:rFonts w:ascii="Times New Roman" w:eastAsia="Times New Roman" w:hAnsi="Times New Roman" w:cs="Times New Roman"/>
          <w:sz w:val="28"/>
          <w:szCs w:val="28"/>
          <w:lang w:eastAsia="uk-UA"/>
        </w:rPr>
        <w:t>Особливе місце займає інтонація, яка може кардинально змінити зміст висловлювання. Одна й та сама фраза, сказана різним тоном, може сприйматися як підтримка, іронія або навіть агресія. Саме тому невербальні сигнали часто є більш щирими, ніж слова, адже їх складніше контролювати. Людина може сказати, що вона спокійна, але її жести або голос можуть свідчити про напруження чи хвилювання.</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r w:rsidRPr="0024106E">
        <w:rPr>
          <w:rFonts w:ascii="Times New Roman" w:eastAsia="Times New Roman" w:hAnsi="Times New Roman" w:cs="Times New Roman"/>
          <w:sz w:val="28"/>
          <w:szCs w:val="28"/>
          <w:lang w:eastAsia="uk-UA"/>
        </w:rPr>
        <w:t>Взаємодія вербальної та невербальної комунікації є надзвичайно важливою. Коли вони узгоджені, спілкування стає зрозумілим і переконливим. Наприклад, коли слова підтримки супроводжуються доброзичливою інтонацією і відкритою позою, вони викликають довіру. Однак якщо між словами і невербальними сигналами виникає суперечність, люди, як правило, більше довіряють невербальній інформації. Саме тому нещирість або приховані емоції часто стають помітними, навіть якщо вербально людина намагається їх приховати.</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r w:rsidRPr="0024106E">
        <w:rPr>
          <w:rFonts w:ascii="Times New Roman" w:eastAsia="Times New Roman" w:hAnsi="Times New Roman" w:cs="Times New Roman"/>
          <w:sz w:val="28"/>
          <w:szCs w:val="28"/>
          <w:lang w:eastAsia="uk-UA"/>
        </w:rPr>
        <w:t>У професійному та міжособистісному спілкуванні важливо вміти не лише правильно висловлювати свої думки, але й інтерпретувати сигнали інших людей. Це дозволяє краще розуміти їхні наміри, емоції та ставлення. Наприклад, уважне спостереження за невербальною поведінкою співрозмовника може допомогти виявити його сумніви, зацікавленість або незгоду навіть тоді, коли він цього прямо не висловлює.</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r w:rsidRPr="0024106E">
        <w:rPr>
          <w:rFonts w:ascii="Times New Roman" w:eastAsia="Times New Roman" w:hAnsi="Times New Roman" w:cs="Times New Roman"/>
          <w:sz w:val="28"/>
          <w:szCs w:val="28"/>
          <w:lang w:eastAsia="uk-UA"/>
        </w:rPr>
        <w:t>Разом із тим, варто враховувати, що невербальні сигнали не є універсальними і можуть мати різне значення в різних культурах. Те, що в одній культурі сприймається як прояв поваги, в іншій може бути ознакою неввічливості. Тому ефективна комунікація передбачає не лише знання загальних закономірностей, але й чутливість до культурного контексту.</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r w:rsidRPr="0024106E">
        <w:rPr>
          <w:rFonts w:ascii="Times New Roman" w:eastAsia="Times New Roman" w:hAnsi="Times New Roman" w:cs="Times New Roman"/>
          <w:sz w:val="28"/>
          <w:szCs w:val="28"/>
          <w:lang w:eastAsia="uk-UA"/>
        </w:rPr>
        <w:t xml:space="preserve">У сучасному світі значна частина спілкування відбувається в цифровому середовищі, де можливості невербальної комунікації обмежені. У таких умовах особливого значення набуває точність і ясність вербального повідомлення, а також використання додаткових засобів, таких як </w:t>
      </w:r>
      <w:proofErr w:type="spellStart"/>
      <w:r w:rsidRPr="0024106E">
        <w:rPr>
          <w:rFonts w:ascii="Times New Roman" w:eastAsia="Times New Roman" w:hAnsi="Times New Roman" w:cs="Times New Roman"/>
          <w:sz w:val="28"/>
          <w:szCs w:val="28"/>
          <w:lang w:eastAsia="uk-UA"/>
        </w:rPr>
        <w:t>емодзі</w:t>
      </w:r>
      <w:proofErr w:type="spellEnd"/>
      <w:r w:rsidRPr="0024106E">
        <w:rPr>
          <w:rFonts w:ascii="Times New Roman" w:eastAsia="Times New Roman" w:hAnsi="Times New Roman" w:cs="Times New Roman"/>
          <w:sz w:val="28"/>
          <w:szCs w:val="28"/>
          <w:lang w:eastAsia="uk-UA"/>
        </w:rPr>
        <w:t xml:space="preserve"> або форматування тексту, які частково компенсують відсутність невербальних сигналів.</w:t>
      </w:r>
    </w:p>
    <w:p w:rsidR="00AE701A" w:rsidRPr="0024106E" w:rsidRDefault="00AE701A" w:rsidP="0024106E">
      <w:pPr>
        <w:spacing w:after="0" w:line="240" w:lineRule="auto"/>
        <w:ind w:firstLine="567"/>
        <w:jc w:val="both"/>
        <w:rPr>
          <w:rFonts w:ascii="Times New Roman" w:eastAsia="Times New Roman" w:hAnsi="Times New Roman" w:cs="Times New Roman"/>
          <w:sz w:val="28"/>
          <w:szCs w:val="28"/>
          <w:lang w:eastAsia="uk-UA"/>
        </w:rPr>
      </w:pPr>
    </w:p>
    <w:p w:rsidR="006D0514" w:rsidRPr="0024106E" w:rsidRDefault="00AE701A" w:rsidP="0024106E">
      <w:pPr>
        <w:spacing w:after="0" w:line="240" w:lineRule="auto"/>
        <w:ind w:firstLine="567"/>
        <w:jc w:val="both"/>
        <w:rPr>
          <w:rFonts w:ascii="Times New Roman" w:eastAsia="Times New Roman" w:hAnsi="Times New Roman" w:cs="Times New Roman"/>
          <w:b/>
          <w:sz w:val="28"/>
          <w:szCs w:val="28"/>
          <w:lang w:eastAsia="uk-UA"/>
        </w:rPr>
      </w:pPr>
      <w:r w:rsidRPr="0024106E">
        <w:rPr>
          <w:rFonts w:ascii="Times New Roman" w:eastAsia="Times New Roman" w:hAnsi="Times New Roman" w:cs="Times New Roman"/>
          <w:b/>
          <w:sz w:val="28"/>
          <w:szCs w:val="28"/>
          <w:lang w:eastAsia="uk-UA"/>
        </w:rPr>
        <w:t xml:space="preserve">3. </w:t>
      </w:r>
      <w:r w:rsidR="006D0514" w:rsidRPr="0024106E">
        <w:rPr>
          <w:rFonts w:ascii="Times New Roman" w:eastAsia="Times New Roman" w:hAnsi="Times New Roman" w:cs="Times New Roman"/>
          <w:b/>
          <w:sz w:val="28"/>
          <w:szCs w:val="28"/>
          <w:lang w:eastAsia="uk-UA"/>
        </w:rPr>
        <w:t xml:space="preserve">Активне слухання та </w:t>
      </w:r>
      <w:proofErr w:type="spellStart"/>
      <w:r w:rsidR="006D0514" w:rsidRPr="0024106E">
        <w:rPr>
          <w:rFonts w:ascii="Times New Roman" w:eastAsia="Times New Roman" w:hAnsi="Times New Roman" w:cs="Times New Roman"/>
          <w:b/>
          <w:sz w:val="28"/>
          <w:szCs w:val="28"/>
          <w:lang w:eastAsia="uk-UA"/>
        </w:rPr>
        <w:t>асертивність</w:t>
      </w:r>
      <w:proofErr w:type="spellEnd"/>
      <w:r w:rsidRPr="0024106E">
        <w:rPr>
          <w:rFonts w:ascii="Times New Roman" w:eastAsia="Times New Roman" w:hAnsi="Times New Roman" w:cs="Times New Roman"/>
          <w:b/>
          <w:sz w:val="28"/>
          <w:szCs w:val="28"/>
          <w:lang w:eastAsia="uk-UA"/>
        </w:rPr>
        <w:t xml:space="preserve"> </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r w:rsidRPr="0024106E">
        <w:rPr>
          <w:rFonts w:ascii="Times New Roman" w:eastAsia="Times New Roman" w:hAnsi="Times New Roman" w:cs="Times New Roman"/>
          <w:sz w:val="28"/>
          <w:szCs w:val="28"/>
          <w:lang w:eastAsia="uk-UA"/>
        </w:rPr>
        <w:t xml:space="preserve">Активне слухання та </w:t>
      </w:r>
      <w:proofErr w:type="spellStart"/>
      <w:r w:rsidRPr="0024106E">
        <w:rPr>
          <w:rFonts w:ascii="Times New Roman" w:eastAsia="Times New Roman" w:hAnsi="Times New Roman" w:cs="Times New Roman"/>
          <w:sz w:val="28"/>
          <w:szCs w:val="28"/>
          <w:lang w:eastAsia="uk-UA"/>
        </w:rPr>
        <w:t>асертивність</w:t>
      </w:r>
      <w:proofErr w:type="spellEnd"/>
      <w:r w:rsidRPr="0024106E">
        <w:rPr>
          <w:rFonts w:ascii="Times New Roman" w:eastAsia="Times New Roman" w:hAnsi="Times New Roman" w:cs="Times New Roman"/>
          <w:sz w:val="28"/>
          <w:szCs w:val="28"/>
          <w:lang w:eastAsia="uk-UA"/>
        </w:rPr>
        <w:t xml:space="preserve"> є ключовими складовими ефективної міжособистісної комунікації, які забезпечують не лише передачу інформації, а й глибоке взаєморозуміння, повагу та психологічний комфорт у спілкуванні. Вони доповнюють одне одного: активне слухання орієнтоване на сприйняття і </w:t>
      </w:r>
      <w:r w:rsidRPr="0024106E">
        <w:rPr>
          <w:rFonts w:ascii="Times New Roman" w:eastAsia="Times New Roman" w:hAnsi="Times New Roman" w:cs="Times New Roman"/>
          <w:sz w:val="28"/>
          <w:szCs w:val="28"/>
          <w:lang w:eastAsia="uk-UA"/>
        </w:rPr>
        <w:lastRenderedPageBreak/>
        <w:t xml:space="preserve">розуміння співрозмовника, тоді як </w:t>
      </w:r>
      <w:proofErr w:type="spellStart"/>
      <w:r w:rsidRPr="0024106E">
        <w:rPr>
          <w:rFonts w:ascii="Times New Roman" w:eastAsia="Times New Roman" w:hAnsi="Times New Roman" w:cs="Times New Roman"/>
          <w:sz w:val="28"/>
          <w:szCs w:val="28"/>
          <w:lang w:eastAsia="uk-UA"/>
        </w:rPr>
        <w:t>асертивність</w:t>
      </w:r>
      <w:proofErr w:type="spellEnd"/>
      <w:r w:rsidRPr="0024106E">
        <w:rPr>
          <w:rFonts w:ascii="Times New Roman" w:eastAsia="Times New Roman" w:hAnsi="Times New Roman" w:cs="Times New Roman"/>
          <w:sz w:val="28"/>
          <w:szCs w:val="28"/>
          <w:lang w:eastAsia="uk-UA"/>
        </w:rPr>
        <w:t xml:space="preserve"> </w:t>
      </w:r>
      <w:r w:rsidR="0024106E">
        <w:rPr>
          <w:rFonts w:ascii="Times New Roman" w:eastAsia="Times New Roman" w:hAnsi="Times New Roman" w:cs="Times New Roman"/>
          <w:sz w:val="28"/>
          <w:szCs w:val="28"/>
          <w:lang w:eastAsia="uk-UA"/>
        </w:rPr>
        <w:t>–</w:t>
      </w:r>
      <w:r w:rsidRPr="0024106E">
        <w:rPr>
          <w:rFonts w:ascii="Times New Roman" w:eastAsia="Times New Roman" w:hAnsi="Times New Roman" w:cs="Times New Roman"/>
          <w:sz w:val="28"/>
          <w:szCs w:val="28"/>
          <w:lang w:eastAsia="uk-UA"/>
        </w:rPr>
        <w:t xml:space="preserve"> на чітке і впевнене вираження власної позиції без порушення прав інших.</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r w:rsidRPr="0024106E">
        <w:rPr>
          <w:rFonts w:ascii="Times New Roman" w:eastAsia="Times New Roman" w:hAnsi="Times New Roman" w:cs="Times New Roman"/>
          <w:sz w:val="28"/>
          <w:szCs w:val="28"/>
          <w:lang w:eastAsia="uk-UA"/>
        </w:rPr>
        <w:t xml:space="preserve">Активне слухання </w:t>
      </w:r>
      <w:r w:rsidR="0024106E">
        <w:rPr>
          <w:rFonts w:ascii="Times New Roman" w:eastAsia="Times New Roman" w:hAnsi="Times New Roman" w:cs="Times New Roman"/>
          <w:sz w:val="28"/>
          <w:szCs w:val="28"/>
          <w:lang w:eastAsia="uk-UA"/>
        </w:rPr>
        <w:t>–</w:t>
      </w:r>
      <w:r w:rsidRPr="0024106E">
        <w:rPr>
          <w:rFonts w:ascii="Times New Roman" w:eastAsia="Times New Roman" w:hAnsi="Times New Roman" w:cs="Times New Roman"/>
          <w:sz w:val="28"/>
          <w:szCs w:val="28"/>
          <w:lang w:eastAsia="uk-UA"/>
        </w:rPr>
        <w:t xml:space="preserve"> це особливий тип слухання, який передбачає повне залучення до процесу спілкування, концентрацію уваги на співрозмовнику та прагнення не просто почути слова, а зрозуміти зміст, емоції і наміри, що за ними стоять. Воно суттєво відрізняється від пасивного слухання, коли людина лише формально сприймає інформацію, часто відволікаючись або готуючи власну відповідь, не заглиблюючись у сказане. Активне слухання потребує внутрішньої дисципліни, емпатії та відкритості до іншої точки зору.</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r w:rsidRPr="0024106E">
        <w:rPr>
          <w:rFonts w:ascii="Times New Roman" w:eastAsia="Times New Roman" w:hAnsi="Times New Roman" w:cs="Times New Roman"/>
          <w:sz w:val="28"/>
          <w:szCs w:val="28"/>
          <w:lang w:eastAsia="uk-UA"/>
        </w:rPr>
        <w:t>У процесі активного слухання важливим є встановлення психологічного контакту. Людина, яка слухає, демонструє зацікавленість через зоровий контакт, кивки головою, відповідну міміку, а також через короткі словесні сигнали підтримки. Це створює відчуття, що співрозмовника дійсно чують і розуміють. Не менш важливими є такі прийоми, як уточнення, коли слухач ставить запитання для кращого розуміння, та перефразування, яке дозволяє перевірити правильність сприйняття інформації. Важливу роль відіграє також відображення емоцій, коли слухач намагається назвати і підтвердити почуття співрозмовника, наприклад, визнаючи його хвилювання чи радість.</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r w:rsidRPr="0024106E">
        <w:rPr>
          <w:rFonts w:ascii="Times New Roman" w:eastAsia="Times New Roman" w:hAnsi="Times New Roman" w:cs="Times New Roman"/>
          <w:sz w:val="28"/>
          <w:szCs w:val="28"/>
          <w:lang w:eastAsia="uk-UA"/>
        </w:rPr>
        <w:t>Активне слухання сприяє зниженню напруження у спілкуванні, допомагає уникати конфліктів і створює атмосферу довіри. Коли людина відчуває, що її чують, вона стає більш відкритою, готовою до співпраці та конструктивного діалогу. Особливо важливим це є у професійній діяльності, зокрема у роботі лідера, педагога, психолога або керівника, де від якості слухання залежить ефективність прийняття рішень і взаємодії з іншими.</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proofErr w:type="spellStart"/>
      <w:r w:rsidRPr="0024106E">
        <w:rPr>
          <w:rFonts w:ascii="Times New Roman" w:eastAsia="Times New Roman" w:hAnsi="Times New Roman" w:cs="Times New Roman"/>
          <w:sz w:val="28"/>
          <w:szCs w:val="28"/>
          <w:lang w:eastAsia="uk-UA"/>
        </w:rPr>
        <w:t>Асертивність</w:t>
      </w:r>
      <w:proofErr w:type="spellEnd"/>
      <w:r w:rsidRPr="0024106E">
        <w:rPr>
          <w:rFonts w:ascii="Times New Roman" w:eastAsia="Times New Roman" w:hAnsi="Times New Roman" w:cs="Times New Roman"/>
          <w:sz w:val="28"/>
          <w:szCs w:val="28"/>
          <w:lang w:eastAsia="uk-UA"/>
        </w:rPr>
        <w:t>, у свою чергу, є здатністю людини відкрито, чесно і впевнено висловлювати свої думки, почуття та потреби, не порушуючи прав і гідності інших. Вона займає проміжне місце між пасивною і агресивною поведінкою. Пасивна поведінка характеризується невмінням відстояти свої інтереси, униканням конфліктів і придушенням власних потреб, що часто призводить до внутрішнього напруження і незадоволення. Агресивна поведінка, навпаки, пов’язана з нав’язуванням своєї волі іншим, ігноруванням їхніх прав і використанням тиску або маніпуляцій.</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proofErr w:type="spellStart"/>
      <w:r w:rsidRPr="0024106E">
        <w:rPr>
          <w:rFonts w:ascii="Times New Roman" w:eastAsia="Times New Roman" w:hAnsi="Times New Roman" w:cs="Times New Roman"/>
          <w:sz w:val="28"/>
          <w:szCs w:val="28"/>
          <w:lang w:eastAsia="uk-UA"/>
        </w:rPr>
        <w:t>Асертивна</w:t>
      </w:r>
      <w:proofErr w:type="spellEnd"/>
      <w:r w:rsidRPr="0024106E">
        <w:rPr>
          <w:rFonts w:ascii="Times New Roman" w:eastAsia="Times New Roman" w:hAnsi="Times New Roman" w:cs="Times New Roman"/>
          <w:sz w:val="28"/>
          <w:szCs w:val="28"/>
          <w:lang w:eastAsia="uk-UA"/>
        </w:rPr>
        <w:t xml:space="preserve"> поведінка базується на повазі як до себе, так і до інших. Людина, яка володіє </w:t>
      </w:r>
      <w:proofErr w:type="spellStart"/>
      <w:r w:rsidRPr="0024106E">
        <w:rPr>
          <w:rFonts w:ascii="Times New Roman" w:eastAsia="Times New Roman" w:hAnsi="Times New Roman" w:cs="Times New Roman"/>
          <w:sz w:val="28"/>
          <w:szCs w:val="28"/>
          <w:lang w:eastAsia="uk-UA"/>
        </w:rPr>
        <w:t>асертивністю</w:t>
      </w:r>
      <w:proofErr w:type="spellEnd"/>
      <w:r w:rsidRPr="0024106E">
        <w:rPr>
          <w:rFonts w:ascii="Times New Roman" w:eastAsia="Times New Roman" w:hAnsi="Times New Roman" w:cs="Times New Roman"/>
          <w:sz w:val="28"/>
          <w:szCs w:val="28"/>
          <w:lang w:eastAsia="uk-UA"/>
        </w:rPr>
        <w:t xml:space="preserve">, здатна чітко висловлювати свою позицію, говорити «ні» у разі потреби, відстоювати свої кордони і водночас залишатися відкритою до діалогу. Вона не уникає складних розмов, але веде їх </w:t>
      </w:r>
      <w:proofErr w:type="spellStart"/>
      <w:r w:rsidRPr="0024106E">
        <w:rPr>
          <w:rFonts w:ascii="Times New Roman" w:eastAsia="Times New Roman" w:hAnsi="Times New Roman" w:cs="Times New Roman"/>
          <w:sz w:val="28"/>
          <w:szCs w:val="28"/>
          <w:lang w:eastAsia="uk-UA"/>
        </w:rPr>
        <w:t>конструктивно</w:t>
      </w:r>
      <w:proofErr w:type="spellEnd"/>
      <w:r w:rsidRPr="0024106E">
        <w:rPr>
          <w:rFonts w:ascii="Times New Roman" w:eastAsia="Times New Roman" w:hAnsi="Times New Roman" w:cs="Times New Roman"/>
          <w:sz w:val="28"/>
          <w:szCs w:val="28"/>
          <w:lang w:eastAsia="uk-UA"/>
        </w:rPr>
        <w:t xml:space="preserve">, без агресії та звинувачень. Важливим інструментом </w:t>
      </w:r>
      <w:proofErr w:type="spellStart"/>
      <w:r w:rsidRPr="0024106E">
        <w:rPr>
          <w:rFonts w:ascii="Times New Roman" w:eastAsia="Times New Roman" w:hAnsi="Times New Roman" w:cs="Times New Roman"/>
          <w:sz w:val="28"/>
          <w:szCs w:val="28"/>
          <w:lang w:eastAsia="uk-UA"/>
        </w:rPr>
        <w:t>асертивної</w:t>
      </w:r>
      <w:proofErr w:type="spellEnd"/>
      <w:r w:rsidRPr="0024106E">
        <w:rPr>
          <w:rFonts w:ascii="Times New Roman" w:eastAsia="Times New Roman" w:hAnsi="Times New Roman" w:cs="Times New Roman"/>
          <w:sz w:val="28"/>
          <w:szCs w:val="28"/>
          <w:lang w:eastAsia="uk-UA"/>
        </w:rPr>
        <w:t xml:space="preserve"> комунікації є використання так званих «я-повідомлень», коли людина говорить про власні почуття і переживання, не звинувачуючи співрозмовника. Це дозволяє знизити рівень конфліктності і сприяє взаєморозумінню.</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proofErr w:type="spellStart"/>
      <w:r w:rsidRPr="0024106E">
        <w:rPr>
          <w:rFonts w:ascii="Times New Roman" w:eastAsia="Times New Roman" w:hAnsi="Times New Roman" w:cs="Times New Roman"/>
          <w:sz w:val="28"/>
          <w:szCs w:val="28"/>
          <w:lang w:eastAsia="uk-UA"/>
        </w:rPr>
        <w:t>Асертивність</w:t>
      </w:r>
      <w:proofErr w:type="spellEnd"/>
      <w:r w:rsidRPr="0024106E">
        <w:rPr>
          <w:rFonts w:ascii="Times New Roman" w:eastAsia="Times New Roman" w:hAnsi="Times New Roman" w:cs="Times New Roman"/>
          <w:sz w:val="28"/>
          <w:szCs w:val="28"/>
          <w:lang w:eastAsia="uk-UA"/>
        </w:rPr>
        <w:t xml:space="preserve"> також передбачає здатність приймати критику і давати зворотний зв’язок у коректній формі. Людина не сприймає критику як особисту образу, а аналізує її зміст і використовує для власного розвитку. Водночас вона може висловлювати зауваження іншим, роблячи це </w:t>
      </w:r>
      <w:proofErr w:type="spellStart"/>
      <w:r w:rsidRPr="0024106E">
        <w:rPr>
          <w:rFonts w:ascii="Times New Roman" w:eastAsia="Times New Roman" w:hAnsi="Times New Roman" w:cs="Times New Roman"/>
          <w:sz w:val="28"/>
          <w:szCs w:val="28"/>
          <w:lang w:eastAsia="uk-UA"/>
        </w:rPr>
        <w:t>конструктивно</w:t>
      </w:r>
      <w:proofErr w:type="spellEnd"/>
      <w:r w:rsidRPr="0024106E">
        <w:rPr>
          <w:rFonts w:ascii="Times New Roman" w:eastAsia="Times New Roman" w:hAnsi="Times New Roman" w:cs="Times New Roman"/>
          <w:sz w:val="28"/>
          <w:szCs w:val="28"/>
          <w:lang w:eastAsia="uk-UA"/>
        </w:rPr>
        <w:t>, з урахуванням ситуації та почуттів співрозмовника.</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r w:rsidRPr="0024106E">
        <w:rPr>
          <w:rFonts w:ascii="Times New Roman" w:eastAsia="Times New Roman" w:hAnsi="Times New Roman" w:cs="Times New Roman"/>
          <w:sz w:val="28"/>
          <w:szCs w:val="28"/>
          <w:lang w:eastAsia="uk-UA"/>
        </w:rPr>
        <w:t xml:space="preserve">Взаємозв’язок активного слухання та </w:t>
      </w:r>
      <w:proofErr w:type="spellStart"/>
      <w:r w:rsidRPr="0024106E">
        <w:rPr>
          <w:rFonts w:ascii="Times New Roman" w:eastAsia="Times New Roman" w:hAnsi="Times New Roman" w:cs="Times New Roman"/>
          <w:sz w:val="28"/>
          <w:szCs w:val="28"/>
          <w:lang w:eastAsia="uk-UA"/>
        </w:rPr>
        <w:t>асертивності</w:t>
      </w:r>
      <w:proofErr w:type="spellEnd"/>
      <w:r w:rsidRPr="0024106E">
        <w:rPr>
          <w:rFonts w:ascii="Times New Roman" w:eastAsia="Times New Roman" w:hAnsi="Times New Roman" w:cs="Times New Roman"/>
          <w:sz w:val="28"/>
          <w:szCs w:val="28"/>
          <w:lang w:eastAsia="uk-UA"/>
        </w:rPr>
        <w:t xml:space="preserve"> є надзвичайно важливим. Без уміння слухати </w:t>
      </w:r>
      <w:proofErr w:type="spellStart"/>
      <w:r w:rsidRPr="0024106E">
        <w:rPr>
          <w:rFonts w:ascii="Times New Roman" w:eastAsia="Times New Roman" w:hAnsi="Times New Roman" w:cs="Times New Roman"/>
          <w:sz w:val="28"/>
          <w:szCs w:val="28"/>
          <w:lang w:eastAsia="uk-UA"/>
        </w:rPr>
        <w:t>асертивність</w:t>
      </w:r>
      <w:proofErr w:type="spellEnd"/>
      <w:r w:rsidRPr="0024106E">
        <w:rPr>
          <w:rFonts w:ascii="Times New Roman" w:eastAsia="Times New Roman" w:hAnsi="Times New Roman" w:cs="Times New Roman"/>
          <w:sz w:val="28"/>
          <w:szCs w:val="28"/>
          <w:lang w:eastAsia="uk-UA"/>
        </w:rPr>
        <w:t xml:space="preserve"> може перетворитися на одностороннє </w:t>
      </w:r>
      <w:r w:rsidRPr="0024106E">
        <w:rPr>
          <w:rFonts w:ascii="Times New Roman" w:eastAsia="Times New Roman" w:hAnsi="Times New Roman" w:cs="Times New Roman"/>
          <w:sz w:val="28"/>
          <w:szCs w:val="28"/>
          <w:lang w:eastAsia="uk-UA"/>
        </w:rPr>
        <w:lastRenderedPageBreak/>
        <w:t xml:space="preserve">нав’язування власної думки, тоді як без </w:t>
      </w:r>
      <w:proofErr w:type="spellStart"/>
      <w:r w:rsidRPr="0024106E">
        <w:rPr>
          <w:rFonts w:ascii="Times New Roman" w:eastAsia="Times New Roman" w:hAnsi="Times New Roman" w:cs="Times New Roman"/>
          <w:sz w:val="28"/>
          <w:szCs w:val="28"/>
          <w:lang w:eastAsia="uk-UA"/>
        </w:rPr>
        <w:t>асертивності</w:t>
      </w:r>
      <w:proofErr w:type="spellEnd"/>
      <w:r w:rsidRPr="0024106E">
        <w:rPr>
          <w:rFonts w:ascii="Times New Roman" w:eastAsia="Times New Roman" w:hAnsi="Times New Roman" w:cs="Times New Roman"/>
          <w:sz w:val="28"/>
          <w:szCs w:val="28"/>
          <w:lang w:eastAsia="uk-UA"/>
        </w:rPr>
        <w:t xml:space="preserve"> активне слухання може призвести до пасивності і втрати власної позиції. Разом ці навички створюють баланс у спілкуванні: людина здатна як розуміти інших, так і бути зрозумілою.</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r w:rsidRPr="0024106E">
        <w:rPr>
          <w:rFonts w:ascii="Times New Roman" w:eastAsia="Times New Roman" w:hAnsi="Times New Roman" w:cs="Times New Roman"/>
          <w:sz w:val="28"/>
          <w:szCs w:val="28"/>
          <w:lang w:eastAsia="uk-UA"/>
        </w:rPr>
        <w:t xml:space="preserve">У практичному вимірі поєднання активного слухання та </w:t>
      </w:r>
      <w:proofErr w:type="spellStart"/>
      <w:r w:rsidRPr="0024106E">
        <w:rPr>
          <w:rFonts w:ascii="Times New Roman" w:eastAsia="Times New Roman" w:hAnsi="Times New Roman" w:cs="Times New Roman"/>
          <w:sz w:val="28"/>
          <w:szCs w:val="28"/>
          <w:lang w:eastAsia="uk-UA"/>
        </w:rPr>
        <w:t>асертивності</w:t>
      </w:r>
      <w:proofErr w:type="spellEnd"/>
      <w:r w:rsidRPr="0024106E">
        <w:rPr>
          <w:rFonts w:ascii="Times New Roman" w:eastAsia="Times New Roman" w:hAnsi="Times New Roman" w:cs="Times New Roman"/>
          <w:sz w:val="28"/>
          <w:szCs w:val="28"/>
          <w:lang w:eastAsia="uk-UA"/>
        </w:rPr>
        <w:t xml:space="preserve"> сприяє ефективному вирішенню конфліктів, покращенню якості міжособистісних відносин і підвищенню рівня довіри. У професійній сфері це дозволяє будувати продуктивні команди, де кожен учасник відчуває свою значущість і має можливість вільно висловлювати свої ідеї. У особистому житті ці навички допомагають уникати непорозумінь, зберігати гармонійні стосунки і досягати взаємної поваги.</w:t>
      </w:r>
    </w:p>
    <w:p w:rsidR="0024106E" w:rsidRDefault="0024106E" w:rsidP="0024106E">
      <w:pPr>
        <w:spacing w:after="0" w:line="240" w:lineRule="auto"/>
        <w:ind w:firstLine="567"/>
        <w:jc w:val="both"/>
        <w:rPr>
          <w:rFonts w:ascii="Times New Roman" w:eastAsia="Times New Roman" w:hAnsi="Times New Roman" w:cs="Times New Roman"/>
          <w:b/>
          <w:sz w:val="28"/>
          <w:szCs w:val="28"/>
          <w:lang w:eastAsia="uk-UA"/>
        </w:rPr>
      </w:pPr>
    </w:p>
    <w:p w:rsidR="00C62F40" w:rsidRPr="0024106E" w:rsidRDefault="00C62F40" w:rsidP="0024106E">
      <w:pPr>
        <w:spacing w:after="0" w:line="240" w:lineRule="auto"/>
        <w:ind w:firstLine="567"/>
        <w:jc w:val="both"/>
        <w:rPr>
          <w:rFonts w:ascii="Times New Roman" w:eastAsia="Times New Roman" w:hAnsi="Times New Roman" w:cs="Times New Roman"/>
          <w:b/>
          <w:sz w:val="28"/>
          <w:szCs w:val="28"/>
          <w:lang w:eastAsia="uk-UA"/>
        </w:rPr>
      </w:pPr>
      <w:r w:rsidRPr="0024106E">
        <w:rPr>
          <w:rFonts w:ascii="Times New Roman" w:eastAsia="Times New Roman" w:hAnsi="Times New Roman" w:cs="Times New Roman"/>
          <w:b/>
          <w:sz w:val="28"/>
          <w:szCs w:val="28"/>
          <w:lang w:eastAsia="uk-UA"/>
        </w:rPr>
        <w:t>4. </w:t>
      </w:r>
      <w:r w:rsidR="006D0514" w:rsidRPr="0024106E">
        <w:rPr>
          <w:rFonts w:ascii="Times New Roman" w:eastAsia="Times New Roman" w:hAnsi="Times New Roman" w:cs="Times New Roman"/>
          <w:b/>
          <w:sz w:val="28"/>
          <w:szCs w:val="28"/>
          <w:lang w:eastAsia="uk-UA"/>
        </w:rPr>
        <w:t xml:space="preserve">Етичні стандарти ділової комунікації </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r w:rsidRPr="0024106E">
        <w:rPr>
          <w:rFonts w:ascii="Times New Roman" w:eastAsia="Times New Roman" w:hAnsi="Times New Roman" w:cs="Times New Roman"/>
          <w:sz w:val="28"/>
          <w:szCs w:val="28"/>
          <w:lang w:eastAsia="uk-UA"/>
        </w:rPr>
        <w:t xml:space="preserve">Етичні стандарти ділової комунікації є важливою складовою професійної діяльності, оскільки саме вони визначають правила взаємодії між людьми у сфері роботи, бізнесу, управління та публічної служби. Ділова комунікація </w:t>
      </w:r>
      <w:r w:rsidR="0024106E">
        <w:rPr>
          <w:rFonts w:ascii="Times New Roman" w:eastAsia="Times New Roman" w:hAnsi="Times New Roman" w:cs="Times New Roman"/>
          <w:sz w:val="28"/>
          <w:szCs w:val="28"/>
          <w:lang w:eastAsia="uk-UA"/>
        </w:rPr>
        <w:t>–</w:t>
      </w:r>
      <w:r w:rsidRPr="0024106E">
        <w:rPr>
          <w:rFonts w:ascii="Times New Roman" w:eastAsia="Times New Roman" w:hAnsi="Times New Roman" w:cs="Times New Roman"/>
          <w:sz w:val="28"/>
          <w:szCs w:val="28"/>
          <w:lang w:eastAsia="uk-UA"/>
        </w:rPr>
        <w:t xml:space="preserve"> це не лише обмін інформацією для досягнення певних цілей, а й процес, який формує репутацію організації, рівень довіри між партнерами та загальний морально-психологічний клімат у колективі. Саме тому дотримання етичних норм у спілкуванні є не формальністю, а необхідною умовою ефективної та стійкої взаємодії.</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r w:rsidRPr="0024106E">
        <w:rPr>
          <w:rFonts w:ascii="Times New Roman" w:eastAsia="Times New Roman" w:hAnsi="Times New Roman" w:cs="Times New Roman"/>
          <w:sz w:val="28"/>
          <w:szCs w:val="28"/>
          <w:lang w:eastAsia="uk-UA"/>
        </w:rPr>
        <w:t>В основі етичних стандартів ділової комунікації лежить принцип поваги до особистості. Кожен учасник комунікації має визнаватися як самостійна, гідна поваги людина незалежно від його посади, статусу, досвіду чи особистих характеристик. Це означає недопустимість приниження, дискримінації, зверхнього ставлення або ігнорування думки іншого. Повага проявляється як у словах, так і в тоні спілкування, манері поведінки, здатності вислухати співрозмовника та врахувати його позицію.</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r w:rsidRPr="0024106E">
        <w:rPr>
          <w:rFonts w:ascii="Times New Roman" w:eastAsia="Times New Roman" w:hAnsi="Times New Roman" w:cs="Times New Roman"/>
          <w:sz w:val="28"/>
          <w:szCs w:val="28"/>
          <w:lang w:eastAsia="uk-UA"/>
        </w:rPr>
        <w:t xml:space="preserve">Не менш важливим є принцип чесності та правдивості. Ділова комунікація повинна базуватися на достовірній інформації, відкритості та відсутності свідомого введення в оману. Брехня, маніпуляція фактами або приховування важливої інформації можуть призвести не лише до професійних помилок, але й до втрати довіри, яку дуже складно відновити. Водночас чесність не означає грубості чи прямолінійності без урахування ситуації </w:t>
      </w:r>
      <w:r w:rsidR="0024106E">
        <w:rPr>
          <w:rFonts w:ascii="Times New Roman" w:eastAsia="Times New Roman" w:hAnsi="Times New Roman" w:cs="Times New Roman"/>
          <w:sz w:val="28"/>
          <w:szCs w:val="28"/>
          <w:lang w:eastAsia="uk-UA"/>
        </w:rPr>
        <w:t>–</w:t>
      </w:r>
      <w:r w:rsidRPr="0024106E">
        <w:rPr>
          <w:rFonts w:ascii="Times New Roman" w:eastAsia="Times New Roman" w:hAnsi="Times New Roman" w:cs="Times New Roman"/>
          <w:sz w:val="28"/>
          <w:szCs w:val="28"/>
          <w:lang w:eastAsia="uk-UA"/>
        </w:rPr>
        <w:t xml:space="preserve"> вона повинна поєднуватися з тактовністю і повагою до співрозмовника.</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r w:rsidRPr="0024106E">
        <w:rPr>
          <w:rFonts w:ascii="Times New Roman" w:eastAsia="Times New Roman" w:hAnsi="Times New Roman" w:cs="Times New Roman"/>
          <w:sz w:val="28"/>
          <w:szCs w:val="28"/>
          <w:lang w:eastAsia="uk-UA"/>
        </w:rPr>
        <w:t>Важливим аспектом етики ділового спілкування є відповідальність за слова і дії. Людина, яка бере участь у професійній комунікації, повинна усвідомлювати наслідки своїх висловлювань, обіцянок і рішень. Недотримання домовленостей, необґрунтовані обіцянки або недбале ставлення до інформації можуть негативно вплинути на робочі процеси та взаємини в колективі. Відповідальність також передбачає вміння визнавати помилки і брати на себе відповідальність за їх виправлення.</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r w:rsidRPr="0024106E">
        <w:rPr>
          <w:rFonts w:ascii="Times New Roman" w:eastAsia="Times New Roman" w:hAnsi="Times New Roman" w:cs="Times New Roman"/>
          <w:sz w:val="28"/>
          <w:szCs w:val="28"/>
          <w:lang w:eastAsia="uk-UA"/>
        </w:rPr>
        <w:t xml:space="preserve">Окреме місце в етичних стандартах займає конфіденційність. У діловому середовищі часто доводиться працювати з інформацією, яка не підлягає розголошенню: це можуть бути персональні дані, комерційні таємниці, внутрішні документи або стратегічні плани. Порушення конфіденційності є серйозним етичним і професійним порушенням, яке підриває довіру і може мати </w:t>
      </w:r>
      <w:r w:rsidRPr="0024106E">
        <w:rPr>
          <w:rFonts w:ascii="Times New Roman" w:eastAsia="Times New Roman" w:hAnsi="Times New Roman" w:cs="Times New Roman"/>
          <w:sz w:val="28"/>
          <w:szCs w:val="28"/>
          <w:lang w:eastAsia="uk-UA"/>
        </w:rPr>
        <w:lastRenderedPageBreak/>
        <w:t>юридичні наслідки. Тому відповідальне ставлення до інформації є обов’язковим елементом професійної етики.</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r w:rsidRPr="0024106E">
        <w:rPr>
          <w:rFonts w:ascii="Times New Roman" w:eastAsia="Times New Roman" w:hAnsi="Times New Roman" w:cs="Times New Roman"/>
          <w:sz w:val="28"/>
          <w:szCs w:val="28"/>
          <w:lang w:eastAsia="uk-UA"/>
        </w:rPr>
        <w:t xml:space="preserve">Етичні стандарти також регулюють форму і стиль спілкування. У діловій комунікації важливими є коректність, ввічливість і дотримання норм ділового етикету. Це стосується як усного спілкування, так і письмових повідомлень, зокрема електронної пошти, офіційних листів або повідомлень у </w:t>
      </w:r>
      <w:proofErr w:type="spellStart"/>
      <w:r w:rsidRPr="0024106E">
        <w:rPr>
          <w:rFonts w:ascii="Times New Roman" w:eastAsia="Times New Roman" w:hAnsi="Times New Roman" w:cs="Times New Roman"/>
          <w:sz w:val="28"/>
          <w:szCs w:val="28"/>
          <w:lang w:eastAsia="uk-UA"/>
        </w:rPr>
        <w:t>месенджерах</w:t>
      </w:r>
      <w:proofErr w:type="spellEnd"/>
      <w:r w:rsidRPr="0024106E">
        <w:rPr>
          <w:rFonts w:ascii="Times New Roman" w:eastAsia="Times New Roman" w:hAnsi="Times New Roman" w:cs="Times New Roman"/>
          <w:sz w:val="28"/>
          <w:szCs w:val="28"/>
          <w:lang w:eastAsia="uk-UA"/>
        </w:rPr>
        <w:t>. Неввічливість, агресивний тон, ігнорування звернень або запізнілі відповіді можуть сприйматися як неповага і негативно впливати на професійні відносини.</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r w:rsidRPr="0024106E">
        <w:rPr>
          <w:rFonts w:ascii="Times New Roman" w:eastAsia="Times New Roman" w:hAnsi="Times New Roman" w:cs="Times New Roman"/>
          <w:sz w:val="28"/>
          <w:szCs w:val="28"/>
          <w:lang w:eastAsia="uk-UA"/>
        </w:rPr>
        <w:t>Суттєвим елементом етики є справедливість і недискримінація. У діловій комунікації недопустимі упередження або нерівне ставлення за ознаками статі, віку, національності, релігії чи інших характеристик. Лідери та керівники мають особливу відповідальність за створення середовища, де всі учасники відчувають себе рівноправними і захищеними. Це сприяє підвищенню ефективності роботи, оскільки люди краще працюють у атмосфері довіри і поваги.</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r w:rsidRPr="0024106E">
        <w:rPr>
          <w:rFonts w:ascii="Times New Roman" w:eastAsia="Times New Roman" w:hAnsi="Times New Roman" w:cs="Times New Roman"/>
          <w:sz w:val="28"/>
          <w:szCs w:val="28"/>
          <w:lang w:eastAsia="uk-UA"/>
        </w:rPr>
        <w:t xml:space="preserve">Важливим аспектом є також уміння вести складні розмови та вирішувати конфлікти в етичний спосіб. У професійному середовищі конфлікти є неминучими, але спосіб їх вирішення визначає якість взаємодії. Етична комунікація передбачає відмову від образ, звинувачень і маніпуляцій, натомість акцент робиться на пошуку рішень, взаємному розумінні і компромісі. Уміння висловлювати критику </w:t>
      </w:r>
      <w:proofErr w:type="spellStart"/>
      <w:r w:rsidRPr="0024106E">
        <w:rPr>
          <w:rFonts w:ascii="Times New Roman" w:eastAsia="Times New Roman" w:hAnsi="Times New Roman" w:cs="Times New Roman"/>
          <w:sz w:val="28"/>
          <w:szCs w:val="28"/>
          <w:lang w:eastAsia="uk-UA"/>
        </w:rPr>
        <w:t>конструктивно</w:t>
      </w:r>
      <w:proofErr w:type="spellEnd"/>
      <w:r w:rsidRPr="0024106E">
        <w:rPr>
          <w:rFonts w:ascii="Times New Roman" w:eastAsia="Times New Roman" w:hAnsi="Times New Roman" w:cs="Times New Roman"/>
          <w:sz w:val="28"/>
          <w:szCs w:val="28"/>
          <w:lang w:eastAsia="uk-UA"/>
        </w:rPr>
        <w:t>, без приниження гідності іншої людини, є важливою ознакою професіоналізму.</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r w:rsidRPr="0024106E">
        <w:rPr>
          <w:rFonts w:ascii="Times New Roman" w:eastAsia="Times New Roman" w:hAnsi="Times New Roman" w:cs="Times New Roman"/>
          <w:sz w:val="28"/>
          <w:szCs w:val="28"/>
          <w:lang w:eastAsia="uk-UA"/>
        </w:rPr>
        <w:t>У сучасному світі особливого значення набуває етика цифрової комунікації. Онлайн-спілкування часто позбавлене невербальних сигналів, що може призводити до непорозумінь. Тому важливо бути особливо уважним до формулювань, уникати двозначностей, дотримуватися професійного тону та поважати час інших, не перевантажуючи їх зайвими повідомленнями. Також важливо пам’ятати, що цифрові сліди залишаються, і неетична поведінка в онлайн-середовищі може мати довготривалі наслідки для репутації.</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r w:rsidRPr="0024106E">
        <w:rPr>
          <w:rFonts w:ascii="Times New Roman" w:eastAsia="Times New Roman" w:hAnsi="Times New Roman" w:cs="Times New Roman"/>
          <w:sz w:val="28"/>
          <w:szCs w:val="28"/>
          <w:lang w:eastAsia="uk-UA"/>
        </w:rPr>
        <w:t>Етичні стандарти ділової комунікації тісно пов’язані з культурою організації. У компаніях і установах часто існують внутрішні кодекси етики, які визначають правила поведінки та взаємодії. Однак навіть за відсутності формалізованих документів кожен працівник несе відповідальність за дотримання загальноприйнятих моральних норм. Важливу роль у цьому відіграє приклад керівництва: саме лідери задають тон комунікації і формують етичний клімат у колективі.</w:t>
      </w:r>
    </w:p>
    <w:p w:rsidR="006D0514" w:rsidRPr="0024106E" w:rsidRDefault="006D0514" w:rsidP="0024106E">
      <w:pPr>
        <w:spacing w:after="0" w:line="240" w:lineRule="auto"/>
        <w:ind w:firstLine="567"/>
        <w:jc w:val="both"/>
        <w:rPr>
          <w:rFonts w:ascii="Times New Roman" w:eastAsia="Times New Roman" w:hAnsi="Times New Roman" w:cs="Times New Roman"/>
          <w:sz w:val="28"/>
          <w:szCs w:val="28"/>
          <w:lang w:eastAsia="uk-UA"/>
        </w:rPr>
      </w:pPr>
      <w:r w:rsidRPr="0024106E">
        <w:rPr>
          <w:rFonts w:ascii="Times New Roman" w:eastAsia="Times New Roman" w:hAnsi="Times New Roman" w:cs="Times New Roman"/>
          <w:sz w:val="28"/>
          <w:szCs w:val="28"/>
          <w:lang w:eastAsia="uk-UA"/>
        </w:rPr>
        <w:t>Отже, етичні стандарти ділової комунікації є основою ефективної професійної взаємодії. Вони забезпечують довіру, стабільність і взаємоповагу у відносинах між людьми, сприяють досягненню спільних цілей і формують позитивний імідж як окремої особи, так і організації в цілому. Дотримання цих стандартів є не лише вимогою професійної культури, а й важливою умовою успішної діяльності в сучасному суспільстві.</w:t>
      </w:r>
    </w:p>
    <w:p w:rsidR="009D2552" w:rsidRPr="0024106E" w:rsidRDefault="009D2552" w:rsidP="0024106E">
      <w:pPr>
        <w:spacing w:after="0" w:line="240" w:lineRule="auto"/>
        <w:ind w:firstLine="567"/>
        <w:jc w:val="both"/>
        <w:rPr>
          <w:sz w:val="28"/>
          <w:szCs w:val="28"/>
        </w:rPr>
      </w:pPr>
    </w:p>
    <w:sectPr w:rsidR="009D2552" w:rsidRPr="0024106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514"/>
    <w:rsid w:val="000D6542"/>
    <w:rsid w:val="0024106E"/>
    <w:rsid w:val="0061215C"/>
    <w:rsid w:val="006D0514"/>
    <w:rsid w:val="00947B20"/>
    <w:rsid w:val="00971870"/>
    <w:rsid w:val="009D2552"/>
    <w:rsid w:val="00AE6513"/>
    <w:rsid w:val="00AE701A"/>
    <w:rsid w:val="00B41FCF"/>
    <w:rsid w:val="00C62F40"/>
    <w:rsid w:val="00D20A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09A1D"/>
  <w15:chartTrackingRefBased/>
  <w15:docId w15:val="{E3EF96ED-0D53-42D1-AC54-BD00673C4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D0514"/>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7896289">
      <w:bodyDiv w:val="1"/>
      <w:marLeft w:val="0"/>
      <w:marRight w:val="0"/>
      <w:marTop w:val="0"/>
      <w:marBottom w:val="0"/>
      <w:divBdr>
        <w:top w:val="none" w:sz="0" w:space="0" w:color="auto"/>
        <w:left w:val="none" w:sz="0" w:space="0" w:color="auto"/>
        <w:bottom w:val="none" w:sz="0" w:space="0" w:color="auto"/>
        <w:right w:val="none" w:sz="0" w:space="0" w:color="auto"/>
      </w:divBdr>
      <w:divsChild>
        <w:div w:id="926117425">
          <w:marLeft w:val="0"/>
          <w:marRight w:val="0"/>
          <w:marTop w:val="0"/>
          <w:marBottom w:val="0"/>
          <w:divBdr>
            <w:top w:val="none" w:sz="0" w:space="0" w:color="auto"/>
            <w:left w:val="none" w:sz="0" w:space="0" w:color="auto"/>
            <w:bottom w:val="none" w:sz="0" w:space="0" w:color="auto"/>
            <w:right w:val="none" w:sz="0" w:space="0" w:color="auto"/>
          </w:divBdr>
          <w:divsChild>
            <w:div w:id="727993297">
              <w:marLeft w:val="0"/>
              <w:marRight w:val="0"/>
              <w:marTop w:val="0"/>
              <w:marBottom w:val="0"/>
              <w:divBdr>
                <w:top w:val="none" w:sz="0" w:space="0" w:color="auto"/>
                <w:left w:val="none" w:sz="0" w:space="0" w:color="auto"/>
                <w:bottom w:val="none" w:sz="0" w:space="0" w:color="auto"/>
                <w:right w:val="none" w:sz="0" w:space="0" w:color="auto"/>
              </w:divBdr>
              <w:divsChild>
                <w:div w:id="2139255874">
                  <w:marLeft w:val="0"/>
                  <w:marRight w:val="0"/>
                  <w:marTop w:val="0"/>
                  <w:marBottom w:val="0"/>
                  <w:divBdr>
                    <w:top w:val="none" w:sz="0" w:space="0" w:color="auto"/>
                    <w:left w:val="none" w:sz="0" w:space="0" w:color="auto"/>
                    <w:bottom w:val="none" w:sz="0" w:space="0" w:color="auto"/>
                    <w:right w:val="none" w:sz="0" w:space="0" w:color="auto"/>
                  </w:divBdr>
                  <w:divsChild>
                    <w:div w:id="867524534">
                      <w:marLeft w:val="0"/>
                      <w:marRight w:val="0"/>
                      <w:marTop w:val="0"/>
                      <w:marBottom w:val="0"/>
                      <w:divBdr>
                        <w:top w:val="none" w:sz="0" w:space="0" w:color="auto"/>
                        <w:left w:val="none" w:sz="0" w:space="0" w:color="auto"/>
                        <w:bottom w:val="none" w:sz="0" w:space="0" w:color="auto"/>
                        <w:right w:val="none" w:sz="0" w:space="0" w:color="auto"/>
                      </w:divBdr>
                      <w:divsChild>
                        <w:div w:id="645937988">
                          <w:marLeft w:val="0"/>
                          <w:marRight w:val="0"/>
                          <w:marTop w:val="0"/>
                          <w:marBottom w:val="0"/>
                          <w:divBdr>
                            <w:top w:val="none" w:sz="0" w:space="0" w:color="auto"/>
                            <w:left w:val="none" w:sz="0" w:space="0" w:color="auto"/>
                            <w:bottom w:val="none" w:sz="0" w:space="0" w:color="auto"/>
                            <w:right w:val="none" w:sz="0" w:space="0" w:color="auto"/>
                          </w:divBdr>
                          <w:divsChild>
                            <w:div w:id="194969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5752764">
          <w:marLeft w:val="0"/>
          <w:marRight w:val="0"/>
          <w:marTop w:val="0"/>
          <w:marBottom w:val="0"/>
          <w:divBdr>
            <w:top w:val="none" w:sz="0" w:space="0" w:color="auto"/>
            <w:left w:val="none" w:sz="0" w:space="0" w:color="auto"/>
            <w:bottom w:val="none" w:sz="0" w:space="0" w:color="auto"/>
            <w:right w:val="none" w:sz="0" w:space="0" w:color="auto"/>
          </w:divBdr>
          <w:divsChild>
            <w:div w:id="856499711">
              <w:marLeft w:val="0"/>
              <w:marRight w:val="0"/>
              <w:marTop w:val="0"/>
              <w:marBottom w:val="0"/>
              <w:divBdr>
                <w:top w:val="none" w:sz="0" w:space="0" w:color="auto"/>
                <w:left w:val="none" w:sz="0" w:space="0" w:color="auto"/>
                <w:bottom w:val="none" w:sz="0" w:space="0" w:color="auto"/>
                <w:right w:val="none" w:sz="0" w:space="0" w:color="auto"/>
              </w:divBdr>
              <w:divsChild>
                <w:div w:id="2012633619">
                  <w:marLeft w:val="0"/>
                  <w:marRight w:val="0"/>
                  <w:marTop w:val="0"/>
                  <w:marBottom w:val="0"/>
                  <w:divBdr>
                    <w:top w:val="none" w:sz="0" w:space="0" w:color="auto"/>
                    <w:left w:val="none" w:sz="0" w:space="0" w:color="auto"/>
                    <w:bottom w:val="none" w:sz="0" w:space="0" w:color="auto"/>
                    <w:right w:val="none" w:sz="0" w:space="0" w:color="auto"/>
                  </w:divBdr>
                  <w:divsChild>
                    <w:div w:id="495849419">
                      <w:marLeft w:val="0"/>
                      <w:marRight w:val="0"/>
                      <w:marTop w:val="0"/>
                      <w:marBottom w:val="0"/>
                      <w:divBdr>
                        <w:top w:val="none" w:sz="0" w:space="0" w:color="auto"/>
                        <w:left w:val="none" w:sz="0" w:space="0" w:color="auto"/>
                        <w:bottom w:val="none" w:sz="0" w:space="0" w:color="auto"/>
                        <w:right w:val="none" w:sz="0" w:space="0" w:color="auto"/>
                      </w:divBdr>
                      <w:divsChild>
                        <w:div w:id="885600784">
                          <w:marLeft w:val="0"/>
                          <w:marRight w:val="0"/>
                          <w:marTop w:val="0"/>
                          <w:marBottom w:val="0"/>
                          <w:divBdr>
                            <w:top w:val="none" w:sz="0" w:space="0" w:color="auto"/>
                            <w:left w:val="none" w:sz="0" w:space="0" w:color="auto"/>
                            <w:bottom w:val="none" w:sz="0" w:space="0" w:color="auto"/>
                            <w:right w:val="none" w:sz="0" w:space="0" w:color="auto"/>
                          </w:divBdr>
                          <w:divsChild>
                            <w:div w:id="623392623">
                              <w:marLeft w:val="0"/>
                              <w:marRight w:val="0"/>
                              <w:marTop w:val="0"/>
                              <w:marBottom w:val="0"/>
                              <w:divBdr>
                                <w:top w:val="none" w:sz="0" w:space="0" w:color="auto"/>
                                <w:left w:val="none" w:sz="0" w:space="0" w:color="auto"/>
                                <w:bottom w:val="none" w:sz="0" w:space="0" w:color="auto"/>
                                <w:right w:val="none" w:sz="0" w:space="0" w:color="auto"/>
                              </w:divBdr>
                              <w:divsChild>
                                <w:div w:id="1785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782952">
          <w:marLeft w:val="0"/>
          <w:marRight w:val="0"/>
          <w:marTop w:val="0"/>
          <w:marBottom w:val="0"/>
          <w:divBdr>
            <w:top w:val="none" w:sz="0" w:space="0" w:color="auto"/>
            <w:left w:val="none" w:sz="0" w:space="0" w:color="auto"/>
            <w:bottom w:val="none" w:sz="0" w:space="0" w:color="auto"/>
            <w:right w:val="none" w:sz="0" w:space="0" w:color="auto"/>
          </w:divBdr>
          <w:divsChild>
            <w:div w:id="175847139">
              <w:marLeft w:val="0"/>
              <w:marRight w:val="0"/>
              <w:marTop w:val="0"/>
              <w:marBottom w:val="0"/>
              <w:divBdr>
                <w:top w:val="none" w:sz="0" w:space="0" w:color="auto"/>
                <w:left w:val="none" w:sz="0" w:space="0" w:color="auto"/>
                <w:bottom w:val="none" w:sz="0" w:space="0" w:color="auto"/>
                <w:right w:val="none" w:sz="0" w:space="0" w:color="auto"/>
              </w:divBdr>
              <w:divsChild>
                <w:div w:id="1341734773">
                  <w:marLeft w:val="0"/>
                  <w:marRight w:val="0"/>
                  <w:marTop w:val="0"/>
                  <w:marBottom w:val="0"/>
                  <w:divBdr>
                    <w:top w:val="none" w:sz="0" w:space="0" w:color="auto"/>
                    <w:left w:val="none" w:sz="0" w:space="0" w:color="auto"/>
                    <w:bottom w:val="none" w:sz="0" w:space="0" w:color="auto"/>
                    <w:right w:val="none" w:sz="0" w:space="0" w:color="auto"/>
                  </w:divBdr>
                  <w:divsChild>
                    <w:div w:id="1973360206">
                      <w:marLeft w:val="0"/>
                      <w:marRight w:val="0"/>
                      <w:marTop w:val="0"/>
                      <w:marBottom w:val="0"/>
                      <w:divBdr>
                        <w:top w:val="none" w:sz="0" w:space="0" w:color="auto"/>
                        <w:left w:val="none" w:sz="0" w:space="0" w:color="auto"/>
                        <w:bottom w:val="none" w:sz="0" w:space="0" w:color="auto"/>
                        <w:right w:val="none" w:sz="0" w:space="0" w:color="auto"/>
                      </w:divBdr>
                      <w:divsChild>
                        <w:div w:id="975797253">
                          <w:marLeft w:val="0"/>
                          <w:marRight w:val="0"/>
                          <w:marTop w:val="0"/>
                          <w:marBottom w:val="0"/>
                          <w:divBdr>
                            <w:top w:val="none" w:sz="0" w:space="0" w:color="auto"/>
                            <w:left w:val="none" w:sz="0" w:space="0" w:color="auto"/>
                            <w:bottom w:val="none" w:sz="0" w:space="0" w:color="auto"/>
                            <w:right w:val="none" w:sz="0" w:space="0" w:color="auto"/>
                          </w:divBdr>
                          <w:divsChild>
                            <w:div w:id="59050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334668">
          <w:marLeft w:val="0"/>
          <w:marRight w:val="0"/>
          <w:marTop w:val="0"/>
          <w:marBottom w:val="0"/>
          <w:divBdr>
            <w:top w:val="none" w:sz="0" w:space="0" w:color="auto"/>
            <w:left w:val="none" w:sz="0" w:space="0" w:color="auto"/>
            <w:bottom w:val="none" w:sz="0" w:space="0" w:color="auto"/>
            <w:right w:val="none" w:sz="0" w:space="0" w:color="auto"/>
          </w:divBdr>
          <w:divsChild>
            <w:div w:id="579339493">
              <w:marLeft w:val="0"/>
              <w:marRight w:val="0"/>
              <w:marTop w:val="0"/>
              <w:marBottom w:val="0"/>
              <w:divBdr>
                <w:top w:val="none" w:sz="0" w:space="0" w:color="auto"/>
                <w:left w:val="none" w:sz="0" w:space="0" w:color="auto"/>
                <w:bottom w:val="none" w:sz="0" w:space="0" w:color="auto"/>
                <w:right w:val="none" w:sz="0" w:space="0" w:color="auto"/>
              </w:divBdr>
              <w:divsChild>
                <w:div w:id="860779943">
                  <w:marLeft w:val="0"/>
                  <w:marRight w:val="0"/>
                  <w:marTop w:val="0"/>
                  <w:marBottom w:val="0"/>
                  <w:divBdr>
                    <w:top w:val="none" w:sz="0" w:space="0" w:color="auto"/>
                    <w:left w:val="none" w:sz="0" w:space="0" w:color="auto"/>
                    <w:bottom w:val="none" w:sz="0" w:space="0" w:color="auto"/>
                    <w:right w:val="none" w:sz="0" w:space="0" w:color="auto"/>
                  </w:divBdr>
                  <w:divsChild>
                    <w:div w:id="1411387841">
                      <w:marLeft w:val="0"/>
                      <w:marRight w:val="0"/>
                      <w:marTop w:val="0"/>
                      <w:marBottom w:val="0"/>
                      <w:divBdr>
                        <w:top w:val="none" w:sz="0" w:space="0" w:color="auto"/>
                        <w:left w:val="none" w:sz="0" w:space="0" w:color="auto"/>
                        <w:bottom w:val="none" w:sz="0" w:space="0" w:color="auto"/>
                        <w:right w:val="none" w:sz="0" w:space="0" w:color="auto"/>
                      </w:divBdr>
                      <w:divsChild>
                        <w:div w:id="386412910">
                          <w:marLeft w:val="0"/>
                          <w:marRight w:val="0"/>
                          <w:marTop w:val="0"/>
                          <w:marBottom w:val="0"/>
                          <w:divBdr>
                            <w:top w:val="none" w:sz="0" w:space="0" w:color="auto"/>
                            <w:left w:val="none" w:sz="0" w:space="0" w:color="auto"/>
                            <w:bottom w:val="none" w:sz="0" w:space="0" w:color="auto"/>
                            <w:right w:val="none" w:sz="0" w:space="0" w:color="auto"/>
                          </w:divBdr>
                          <w:divsChild>
                            <w:div w:id="1164202701">
                              <w:marLeft w:val="0"/>
                              <w:marRight w:val="0"/>
                              <w:marTop w:val="0"/>
                              <w:marBottom w:val="0"/>
                              <w:divBdr>
                                <w:top w:val="none" w:sz="0" w:space="0" w:color="auto"/>
                                <w:left w:val="none" w:sz="0" w:space="0" w:color="auto"/>
                                <w:bottom w:val="none" w:sz="0" w:space="0" w:color="auto"/>
                                <w:right w:val="none" w:sz="0" w:space="0" w:color="auto"/>
                              </w:divBdr>
                              <w:divsChild>
                                <w:div w:id="133130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247307">
          <w:marLeft w:val="0"/>
          <w:marRight w:val="0"/>
          <w:marTop w:val="0"/>
          <w:marBottom w:val="0"/>
          <w:divBdr>
            <w:top w:val="none" w:sz="0" w:space="0" w:color="auto"/>
            <w:left w:val="none" w:sz="0" w:space="0" w:color="auto"/>
            <w:bottom w:val="none" w:sz="0" w:space="0" w:color="auto"/>
            <w:right w:val="none" w:sz="0" w:space="0" w:color="auto"/>
          </w:divBdr>
          <w:divsChild>
            <w:div w:id="554586273">
              <w:marLeft w:val="0"/>
              <w:marRight w:val="0"/>
              <w:marTop w:val="0"/>
              <w:marBottom w:val="0"/>
              <w:divBdr>
                <w:top w:val="none" w:sz="0" w:space="0" w:color="auto"/>
                <w:left w:val="none" w:sz="0" w:space="0" w:color="auto"/>
                <w:bottom w:val="none" w:sz="0" w:space="0" w:color="auto"/>
                <w:right w:val="none" w:sz="0" w:space="0" w:color="auto"/>
              </w:divBdr>
              <w:divsChild>
                <w:div w:id="671225181">
                  <w:marLeft w:val="0"/>
                  <w:marRight w:val="0"/>
                  <w:marTop w:val="0"/>
                  <w:marBottom w:val="0"/>
                  <w:divBdr>
                    <w:top w:val="none" w:sz="0" w:space="0" w:color="auto"/>
                    <w:left w:val="none" w:sz="0" w:space="0" w:color="auto"/>
                    <w:bottom w:val="none" w:sz="0" w:space="0" w:color="auto"/>
                    <w:right w:val="none" w:sz="0" w:space="0" w:color="auto"/>
                  </w:divBdr>
                  <w:divsChild>
                    <w:div w:id="1365517886">
                      <w:marLeft w:val="0"/>
                      <w:marRight w:val="0"/>
                      <w:marTop w:val="0"/>
                      <w:marBottom w:val="0"/>
                      <w:divBdr>
                        <w:top w:val="none" w:sz="0" w:space="0" w:color="auto"/>
                        <w:left w:val="none" w:sz="0" w:space="0" w:color="auto"/>
                        <w:bottom w:val="none" w:sz="0" w:space="0" w:color="auto"/>
                        <w:right w:val="none" w:sz="0" w:space="0" w:color="auto"/>
                      </w:divBdr>
                      <w:divsChild>
                        <w:div w:id="491028307">
                          <w:marLeft w:val="0"/>
                          <w:marRight w:val="0"/>
                          <w:marTop w:val="0"/>
                          <w:marBottom w:val="0"/>
                          <w:divBdr>
                            <w:top w:val="none" w:sz="0" w:space="0" w:color="auto"/>
                            <w:left w:val="none" w:sz="0" w:space="0" w:color="auto"/>
                            <w:bottom w:val="none" w:sz="0" w:space="0" w:color="auto"/>
                            <w:right w:val="none" w:sz="0" w:space="0" w:color="auto"/>
                          </w:divBdr>
                          <w:divsChild>
                            <w:div w:id="154463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64391">
          <w:marLeft w:val="0"/>
          <w:marRight w:val="0"/>
          <w:marTop w:val="0"/>
          <w:marBottom w:val="0"/>
          <w:divBdr>
            <w:top w:val="none" w:sz="0" w:space="0" w:color="auto"/>
            <w:left w:val="none" w:sz="0" w:space="0" w:color="auto"/>
            <w:bottom w:val="none" w:sz="0" w:space="0" w:color="auto"/>
            <w:right w:val="none" w:sz="0" w:space="0" w:color="auto"/>
          </w:divBdr>
          <w:divsChild>
            <w:div w:id="682515926">
              <w:marLeft w:val="0"/>
              <w:marRight w:val="0"/>
              <w:marTop w:val="0"/>
              <w:marBottom w:val="0"/>
              <w:divBdr>
                <w:top w:val="none" w:sz="0" w:space="0" w:color="auto"/>
                <w:left w:val="none" w:sz="0" w:space="0" w:color="auto"/>
                <w:bottom w:val="none" w:sz="0" w:space="0" w:color="auto"/>
                <w:right w:val="none" w:sz="0" w:space="0" w:color="auto"/>
              </w:divBdr>
              <w:divsChild>
                <w:div w:id="1908566778">
                  <w:marLeft w:val="0"/>
                  <w:marRight w:val="0"/>
                  <w:marTop w:val="0"/>
                  <w:marBottom w:val="0"/>
                  <w:divBdr>
                    <w:top w:val="none" w:sz="0" w:space="0" w:color="auto"/>
                    <w:left w:val="none" w:sz="0" w:space="0" w:color="auto"/>
                    <w:bottom w:val="none" w:sz="0" w:space="0" w:color="auto"/>
                    <w:right w:val="none" w:sz="0" w:space="0" w:color="auto"/>
                  </w:divBdr>
                  <w:divsChild>
                    <w:div w:id="1514296102">
                      <w:marLeft w:val="0"/>
                      <w:marRight w:val="0"/>
                      <w:marTop w:val="0"/>
                      <w:marBottom w:val="0"/>
                      <w:divBdr>
                        <w:top w:val="none" w:sz="0" w:space="0" w:color="auto"/>
                        <w:left w:val="none" w:sz="0" w:space="0" w:color="auto"/>
                        <w:bottom w:val="none" w:sz="0" w:space="0" w:color="auto"/>
                        <w:right w:val="none" w:sz="0" w:space="0" w:color="auto"/>
                      </w:divBdr>
                      <w:divsChild>
                        <w:div w:id="1830831231">
                          <w:marLeft w:val="0"/>
                          <w:marRight w:val="0"/>
                          <w:marTop w:val="0"/>
                          <w:marBottom w:val="0"/>
                          <w:divBdr>
                            <w:top w:val="none" w:sz="0" w:space="0" w:color="auto"/>
                            <w:left w:val="none" w:sz="0" w:space="0" w:color="auto"/>
                            <w:bottom w:val="none" w:sz="0" w:space="0" w:color="auto"/>
                            <w:right w:val="none" w:sz="0" w:space="0" w:color="auto"/>
                          </w:divBdr>
                          <w:divsChild>
                            <w:div w:id="1676494669">
                              <w:marLeft w:val="0"/>
                              <w:marRight w:val="0"/>
                              <w:marTop w:val="0"/>
                              <w:marBottom w:val="0"/>
                              <w:divBdr>
                                <w:top w:val="none" w:sz="0" w:space="0" w:color="auto"/>
                                <w:left w:val="none" w:sz="0" w:space="0" w:color="auto"/>
                                <w:bottom w:val="none" w:sz="0" w:space="0" w:color="auto"/>
                                <w:right w:val="none" w:sz="0" w:space="0" w:color="auto"/>
                              </w:divBdr>
                              <w:divsChild>
                                <w:div w:id="71350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683087">
          <w:marLeft w:val="0"/>
          <w:marRight w:val="0"/>
          <w:marTop w:val="0"/>
          <w:marBottom w:val="0"/>
          <w:divBdr>
            <w:top w:val="none" w:sz="0" w:space="0" w:color="auto"/>
            <w:left w:val="none" w:sz="0" w:space="0" w:color="auto"/>
            <w:bottom w:val="none" w:sz="0" w:space="0" w:color="auto"/>
            <w:right w:val="none" w:sz="0" w:space="0" w:color="auto"/>
          </w:divBdr>
          <w:divsChild>
            <w:div w:id="188765963">
              <w:marLeft w:val="0"/>
              <w:marRight w:val="0"/>
              <w:marTop w:val="0"/>
              <w:marBottom w:val="0"/>
              <w:divBdr>
                <w:top w:val="none" w:sz="0" w:space="0" w:color="auto"/>
                <w:left w:val="none" w:sz="0" w:space="0" w:color="auto"/>
                <w:bottom w:val="none" w:sz="0" w:space="0" w:color="auto"/>
                <w:right w:val="none" w:sz="0" w:space="0" w:color="auto"/>
              </w:divBdr>
              <w:divsChild>
                <w:div w:id="586115980">
                  <w:marLeft w:val="0"/>
                  <w:marRight w:val="0"/>
                  <w:marTop w:val="0"/>
                  <w:marBottom w:val="0"/>
                  <w:divBdr>
                    <w:top w:val="none" w:sz="0" w:space="0" w:color="auto"/>
                    <w:left w:val="none" w:sz="0" w:space="0" w:color="auto"/>
                    <w:bottom w:val="none" w:sz="0" w:space="0" w:color="auto"/>
                    <w:right w:val="none" w:sz="0" w:space="0" w:color="auto"/>
                  </w:divBdr>
                  <w:divsChild>
                    <w:div w:id="1485777624">
                      <w:marLeft w:val="0"/>
                      <w:marRight w:val="0"/>
                      <w:marTop w:val="0"/>
                      <w:marBottom w:val="0"/>
                      <w:divBdr>
                        <w:top w:val="none" w:sz="0" w:space="0" w:color="auto"/>
                        <w:left w:val="none" w:sz="0" w:space="0" w:color="auto"/>
                        <w:bottom w:val="none" w:sz="0" w:space="0" w:color="auto"/>
                        <w:right w:val="none" w:sz="0" w:space="0" w:color="auto"/>
                      </w:divBdr>
                      <w:divsChild>
                        <w:div w:id="1854033881">
                          <w:marLeft w:val="0"/>
                          <w:marRight w:val="0"/>
                          <w:marTop w:val="0"/>
                          <w:marBottom w:val="0"/>
                          <w:divBdr>
                            <w:top w:val="none" w:sz="0" w:space="0" w:color="auto"/>
                            <w:left w:val="none" w:sz="0" w:space="0" w:color="auto"/>
                            <w:bottom w:val="none" w:sz="0" w:space="0" w:color="auto"/>
                            <w:right w:val="none" w:sz="0" w:space="0" w:color="auto"/>
                          </w:divBdr>
                          <w:divsChild>
                            <w:div w:id="197482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11738</Words>
  <Characters>6692</Characters>
  <Application>Microsoft Office Word</Application>
  <DocSecurity>0</DocSecurity>
  <Lines>55</Lines>
  <Paragraphs>36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Дика Олена Сергіївна</dc:creator>
  <cp:keywords/>
  <dc:description/>
  <cp:lastModifiedBy>Дика Олена Сергіївна</cp:lastModifiedBy>
  <cp:revision>3</cp:revision>
  <dcterms:created xsi:type="dcterms:W3CDTF">2026-03-24T14:08:00Z</dcterms:created>
  <dcterms:modified xsi:type="dcterms:W3CDTF">2026-03-24T14:08:00Z</dcterms:modified>
</cp:coreProperties>
</file>