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3B1" w:rsidRDefault="002843B1" w:rsidP="002843B1">
      <w:pPr>
        <w:tabs>
          <w:tab w:val="left" w:pos="851"/>
        </w:tabs>
        <w:spacing w:after="0" w:line="288" w:lineRule="auto"/>
        <w:jc w:val="center"/>
        <w:outlineLvl w:val="2"/>
        <w:rPr>
          <w:rFonts w:ascii="Times New Roman" w:eastAsia="Times New Roman" w:hAnsi="Times New Roman" w:cs="Times New Roman"/>
          <w:b/>
          <w:bCs/>
          <w:sz w:val="27"/>
          <w:szCs w:val="27"/>
          <w:lang w:eastAsia="uk-UA"/>
        </w:rPr>
      </w:pPr>
      <w:r w:rsidRPr="00026D74">
        <w:rPr>
          <w:rFonts w:ascii="Times New Roman" w:eastAsia="Times New Roman" w:hAnsi="Times New Roman" w:cs="Times New Roman"/>
          <w:b/>
          <w:bCs/>
          <w:sz w:val="27"/>
          <w:szCs w:val="27"/>
          <w:lang w:eastAsia="uk-UA"/>
        </w:rPr>
        <w:t xml:space="preserve">ЛЕКЦІЯ </w:t>
      </w:r>
      <w:r w:rsidR="00AF09AE">
        <w:rPr>
          <w:rFonts w:ascii="Times New Roman" w:eastAsia="Times New Roman" w:hAnsi="Times New Roman" w:cs="Times New Roman"/>
          <w:b/>
          <w:bCs/>
          <w:sz w:val="27"/>
          <w:szCs w:val="27"/>
          <w:lang w:eastAsia="uk-UA"/>
        </w:rPr>
        <w:t>2</w:t>
      </w:r>
      <w:r w:rsidRPr="00026D74">
        <w:rPr>
          <w:rFonts w:ascii="Times New Roman" w:eastAsia="Times New Roman" w:hAnsi="Times New Roman" w:cs="Times New Roman"/>
          <w:b/>
          <w:bCs/>
          <w:sz w:val="27"/>
          <w:szCs w:val="27"/>
          <w:lang w:eastAsia="uk-UA"/>
        </w:rPr>
        <w:t>. ЕМОЦІЙНИЙ ІНТЕЛЕКТ У ЛІДЕРСТВІ</w:t>
      </w:r>
    </w:p>
    <w:p w:rsidR="002843B1" w:rsidRPr="00026D74" w:rsidRDefault="002843B1" w:rsidP="002843B1">
      <w:pPr>
        <w:tabs>
          <w:tab w:val="left" w:pos="851"/>
        </w:tabs>
        <w:spacing w:after="0" w:line="288" w:lineRule="auto"/>
        <w:ind w:firstLine="567"/>
        <w:outlineLvl w:val="2"/>
        <w:rPr>
          <w:rFonts w:ascii="Times New Roman" w:eastAsia="Times New Roman" w:hAnsi="Times New Roman" w:cs="Times New Roman"/>
          <w:b/>
          <w:bCs/>
          <w:sz w:val="27"/>
          <w:szCs w:val="27"/>
          <w:lang w:eastAsia="uk-UA"/>
        </w:rPr>
      </w:pPr>
    </w:p>
    <w:p w:rsidR="002843B1" w:rsidRPr="002843B1"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Поняття та моделі емоційного інтелекту</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Емоційний інтелект як наукова категорія сформувався наприкінці ХХ століття на перетині психології особистості, соціальної психології та когнітивної науки. Його поява була зумовлена усвідомленням обмеженості традиційного розуміння інтелекту як виключно когнітивної здатності, що вимірюється коефіцієнтом IQ. Дослідження соціальної адаптації, професійної успішності, лідерства та міжособистісної взаємодії показали, що когнітивний інтелект не пояснює повною мірою варіативність життєвих досягнень. Саме в цьому контексті виникла потреба </w:t>
      </w:r>
      <w:proofErr w:type="spellStart"/>
      <w:r w:rsidRPr="002843B1">
        <w:rPr>
          <w:sz w:val="28"/>
          <w:szCs w:val="28"/>
        </w:rPr>
        <w:t>концептуалізувати</w:t>
      </w:r>
      <w:proofErr w:type="spellEnd"/>
      <w:r w:rsidRPr="002843B1">
        <w:rPr>
          <w:sz w:val="28"/>
          <w:szCs w:val="28"/>
        </w:rPr>
        <w:t xml:space="preserve"> роль емоцій у процесах мислення, прийняття рішень та соціальної поведінки.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Передумови сучасної теорії емоційного інтелекту простежуються ще в концепції соціального інтелекту, запропонованій американським психологом </w:t>
      </w:r>
      <w:proofErr w:type="spellStart"/>
      <w:r w:rsidRPr="002843B1">
        <w:rPr>
          <w:rStyle w:val="whitespace-normal"/>
          <w:sz w:val="28"/>
          <w:szCs w:val="28"/>
        </w:rPr>
        <w:t>Edward</w:t>
      </w:r>
      <w:proofErr w:type="spellEnd"/>
      <w:r w:rsidRPr="002843B1">
        <w:rPr>
          <w:rStyle w:val="whitespace-normal"/>
          <w:sz w:val="28"/>
          <w:szCs w:val="28"/>
        </w:rPr>
        <w:t xml:space="preserve"> </w:t>
      </w:r>
      <w:proofErr w:type="spellStart"/>
      <w:r w:rsidRPr="002843B1">
        <w:rPr>
          <w:rStyle w:val="whitespace-normal"/>
          <w:sz w:val="28"/>
          <w:szCs w:val="28"/>
        </w:rPr>
        <w:t>Thorndike</w:t>
      </w:r>
      <w:proofErr w:type="spellEnd"/>
      <w:r w:rsidRPr="002843B1">
        <w:rPr>
          <w:sz w:val="28"/>
          <w:szCs w:val="28"/>
        </w:rPr>
        <w:t xml:space="preserve">, який на початку ХХ століття визначав його як здатність розуміти інших людей і мудро діяти у міжособистісних стосунках. Подальший розвиток ідеї </w:t>
      </w:r>
      <w:proofErr w:type="spellStart"/>
      <w:r w:rsidRPr="002843B1">
        <w:rPr>
          <w:sz w:val="28"/>
          <w:szCs w:val="28"/>
        </w:rPr>
        <w:t>багатовимірності</w:t>
      </w:r>
      <w:proofErr w:type="spellEnd"/>
      <w:r w:rsidRPr="002843B1">
        <w:rPr>
          <w:sz w:val="28"/>
          <w:szCs w:val="28"/>
        </w:rPr>
        <w:t xml:space="preserve"> інтелекту пов’язаний з теорією множинних </w:t>
      </w:r>
      <w:proofErr w:type="spellStart"/>
      <w:r w:rsidRPr="002843B1">
        <w:rPr>
          <w:sz w:val="28"/>
          <w:szCs w:val="28"/>
        </w:rPr>
        <w:t>інтелектів</w:t>
      </w:r>
      <w:proofErr w:type="spellEnd"/>
      <w:r w:rsidRPr="002843B1">
        <w:rPr>
          <w:sz w:val="28"/>
          <w:szCs w:val="28"/>
        </w:rPr>
        <w:t xml:space="preserve"> </w:t>
      </w:r>
      <w:proofErr w:type="spellStart"/>
      <w:r w:rsidRPr="002843B1">
        <w:rPr>
          <w:rStyle w:val="whitespace-normal"/>
          <w:sz w:val="28"/>
          <w:szCs w:val="28"/>
        </w:rPr>
        <w:t>Howard</w:t>
      </w:r>
      <w:proofErr w:type="spellEnd"/>
      <w:r w:rsidRPr="002843B1">
        <w:rPr>
          <w:rStyle w:val="whitespace-normal"/>
          <w:sz w:val="28"/>
          <w:szCs w:val="28"/>
        </w:rPr>
        <w:t xml:space="preserve"> </w:t>
      </w:r>
      <w:proofErr w:type="spellStart"/>
      <w:r w:rsidRPr="002843B1">
        <w:rPr>
          <w:rStyle w:val="whitespace-normal"/>
          <w:sz w:val="28"/>
          <w:szCs w:val="28"/>
        </w:rPr>
        <w:t>Gardner</w:t>
      </w:r>
      <w:proofErr w:type="spellEnd"/>
      <w:r w:rsidRPr="002843B1">
        <w:rPr>
          <w:sz w:val="28"/>
          <w:szCs w:val="28"/>
        </w:rPr>
        <w:t xml:space="preserve">, який виділив міжособистісний та </w:t>
      </w:r>
      <w:proofErr w:type="spellStart"/>
      <w:r w:rsidRPr="002843B1">
        <w:rPr>
          <w:sz w:val="28"/>
          <w:szCs w:val="28"/>
        </w:rPr>
        <w:t>внутрішньоособистісний</w:t>
      </w:r>
      <w:proofErr w:type="spellEnd"/>
      <w:r w:rsidRPr="002843B1">
        <w:rPr>
          <w:sz w:val="28"/>
          <w:szCs w:val="28"/>
        </w:rPr>
        <w:t xml:space="preserve"> </w:t>
      </w:r>
      <w:proofErr w:type="spellStart"/>
      <w:r w:rsidRPr="002843B1">
        <w:rPr>
          <w:sz w:val="28"/>
          <w:szCs w:val="28"/>
        </w:rPr>
        <w:t>інтелекти</w:t>
      </w:r>
      <w:proofErr w:type="spellEnd"/>
      <w:r w:rsidRPr="002843B1">
        <w:rPr>
          <w:sz w:val="28"/>
          <w:szCs w:val="28"/>
        </w:rPr>
        <w:t xml:space="preserve"> як відносно автономні системи здібностей. Ці підходи створили методологічне підґрунтя для формування поняття емоційного інтелекту в сучасному розумінні.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Термін «емоційний інтелект» у науковий обіг ввели </w:t>
      </w:r>
      <w:proofErr w:type="spellStart"/>
      <w:r w:rsidRPr="002843B1">
        <w:rPr>
          <w:rStyle w:val="whitespace-normal"/>
          <w:sz w:val="28"/>
          <w:szCs w:val="28"/>
        </w:rPr>
        <w:t>Peter</w:t>
      </w:r>
      <w:proofErr w:type="spellEnd"/>
      <w:r w:rsidRPr="002843B1">
        <w:rPr>
          <w:rStyle w:val="whitespace-normal"/>
          <w:sz w:val="28"/>
          <w:szCs w:val="28"/>
        </w:rPr>
        <w:t xml:space="preserve"> </w:t>
      </w:r>
      <w:proofErr w:type="spellStart"/>
      <w:r w:rsidRPr="002843B1">
        <w:rPr>
          <w:rStyle w:val="whitespace-normal"/>
          <w:sz w:val="28"/>
          <w:szCs w:val="28"/>
        </w:rPr>
        <w:t>Salovey</w:t>
      </w:r>
      <w:proofErr w:type="spellEnd"/>
      <w:r w:rsidRPr="002843B1">
        <w:rPr>
          <w:sz w:val="28"/>
          <w:szCs w:val="28"/>
        </w:rPr>
        <w:t xml:space="preserve"> та </w:t>
      </w:r>
      <w:proofErr w:type="spellStart"/>
      <w:r w:rsidRPr="002843B1">
        <w:rPr>
          <w:rStyle w:val="whitespace-normal"/>
          <w:sz w:val="28"/>
          <w:szCs w:val="28"/>
        </w:rPr>
        <w:t>John</w:t>
      </w:r>
      <w:proofErr w:type="spellEnd"/>
      <w:r w:rsidRPr="002843B1">
        <w:rPr>
          <w:rStyle w:val="whitespace-normal"/>
          <w:sz w:val="28"/>
          <w:szCs w:val="28"/>
        </w:rPr>
        <w:t xml:space="preserve"> D. </w:t>
      </w:r>
      <w:proofErr w:type="spellStart"/>
      <w:r w:rsidRPr="002843B1">
        <w:rPr>
          <w:rStyle w:val="whitespace-normal"/>
          <w:sz w:val="28"/>
          <w:szCs w:val="28"/>
        </w:rPr>
        <w:t>Mayer</w:t>
      </w:r>
      <w:proofErr w:type="spellEnd"/>
      <w:r w:rsidRPr="002843B1">
        <w:rPr>
          <w:sz w:val="28"/>
          <w:szCs w:val="28"/>
        </w:rPr>
        <w:t xml:space="preserve"> у 1990 році. Вони визначили його як здатність сприймати, оцінювати і виражати емоції; здатність використовувати емоції для полегшення мислення; здатність розуміти емоції та емоційні знання; а також здатність регулювати емоції для сприяння емоційному та інтелектуальному зростанню. У цьому визначенні емоційний інтелект розглядається як специфічна форма когнітивної здатності, що інтегрує емоційні та інтелектуальні процеси.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На відміну від традиційного протиставлення «розуму» та «почуттів», концепція емоційного інтелекту виходить із принципу їх функціональної єдності. Емоції не є ірраціональними перешкодами для мислення; вони виконують сигнальну, мотиваційну, регулятивну та комунікативну функції. Емоційна інформація впливає на спрямованість уваги, оцінку ризиків, прийняття рішень, формування ціннісних орієнтацій та соціальну поведінку. Таким чином, емоційний інтелект виступає механізмом інтеграції афективних і когнітивних процесів у цілісній структурі особистості.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сучасній психології сформувалося кілька основних моделей емоційного інтелекту, які можна умовно поділити на три групи: </w:t>
      </w:r>
      <w:proofErr w:type="spellStart"/>
      <w:r w:rsidRPr="002843B1">
        <w:rPr>
          <w:sz w:val="28"/>
          <w:szCs w:val="28"/>
        </w:rPr>
        <w:t>здатнісні</w:t>
      </w:r>
      <w:proofErr w:type="spellEnd"/>
      <w:r w:rsidRPr="002843B1">
        <w:rPr>
          <w:sz w:val="28"/>
          <w:szCs w:val="28"/>
        </w:rPr>
        <w:t xml:space="preserve"> (</w:t>
      </w:r>
      <w:proofErr w:type="spellStart"/>
      <w:r w:rsidRPr="002843B1">
        <w:rPr>
          <w:sz w:val="28"/>
          <w:szCs w:val="28"/>
        </w:rPr>
        <w:t>ability</w:t>
      </w:r>
      <w:proofErr w:type="spellEnd"/>
      <w:r w:rsidRPr="002843B1">
        <w:rPr>
          <w:sz w:val="28"/>
          <w:szCs w:val="28"/>
        </w:rPr>
        <w:t xml:space="preserve"> </w:t>
      </w:r>
      <w:proofErr w:type="spellStart"/>
      <w:r w:rsidRPr="002843B1">
        <w:rPr>
          <w:sz w:val="28"/>
          <w:szCs w:val="28"/>
        </w:rPr>
        <w:t>models</w:t>
      </w:r>
      <w:proofErr w:type="spellEnd"/>
      <w:r w:rsidRPr="002843B1">
        <w:rPr>
          <w:sz w:val="28"/>
          <w:szCs w:val="28"/>
        </w:rPr>
        <w:t>), змішані (</w:t>
      </w:r>
      <w:proofErr w:type="spellStart"/>
      <w:r w:rsidRPr="002843B1">
        <w:rPr>
          <w:sz w:val="28"/>
          <w:szCs w:val="28"/>
        </w:rPr>
        <w:t>mixed</w:t>
      </w:r>
      <w:proofErr w:type="spellEnd"/>
      <w:r w:rsidRPr="002843B1">
        <w:rPr>
          <w:sz w:val="28"/>
          <w:szCs w:val="28"/>
        </w:rPr>
        <w:t xml:space="preserve"> </w:t>
      </w:r>
      <w:proofErr w:type="spellStart"/>
      <w:r w:rsidRPr="002843B1">
        <w:rPr>
          <w:sz w:val="28"/>
          <w:szCs w:val="28"/>
        </w:rPr>
        <w:t>models</w:t>
      </w:r>
      <w:proofErr w:type="spellEnd"/>
      <w:r w:rsidRPr="002843B1">
        <w:rPr>
          <w:sz w:val="28"/>
          <w:szCs w:val="28"/>
        </w:rPr>
        <w:t>) та риси-орієнтовані (</w:t>
      </w:r>
      <w:proofErr w:type="spellStart"/>
      <w:r w:rsidRPr="002843B1">
        <w:rPr>
          <w:sz w:val="28"/>
          <w:szCs w:val="28"/>
        </w:rPr>
        <w:t>trait</w:t>
      </w:r>
      <w:proofErr w:type="spellEnd"/>
      <w:r w:rsidRPr="002843B1">
        <w:rPr>
          <w:sz w:val="28"/>
          <w:szCs w:val="28"/>
        </w:rPr>
        <w:t xml:space="preserve"> </w:t>
      </w:r>
      <w:proofErr w:type="spellStart"/>
      <w:r w:rsidRPr="002843B1">
        <w:rPr>
          <w:sz w:val="28"/>
          <w:szCs w:val="28"/>
        </w:rPr>
        <w:t>models</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proofErr w:type="spellStart"/>
      <w:r w:rsidRPr="002843B1">
        <w:rPr>
          <w:sz w:val="28"/>
          <w:szCs w:val="28"/>
        </w:rPr>
        <w:lastRenderedPageBreak/>
        <w:t>Здатнісна</w:t>
      </w:r>
      <w:proofErr w:type="spellEnd"/>
      <w:r w:rsidRPr="002843B1">
        <w:rPr>
          <w:sz w:val="28"/>
          <w:szCs w:val="28"/>
        </w:rPr>
        <w:t xml:space="preserve"> модель, розроблена </w:t>
      </w:r>
      <w:proofErr w:type="spellStart"/>
      <w:r w:rsidRPr="002843B1">
        <w:rPr>
          <w:rStyle w:val="whitespace-normal"/>
          <w:sz w:val="28"/>
          <w:szCs w:val="28"/>
        </w:rPr>
        <w:t>Peter</w:t>
      </w:r>
      <w:proofErr w:type="spellEnd"/>
      <w:r w:rsidRPr="002843B1">
        <w:rPr>
          <w:rStyle w:val="whitespace-normal"/>
          <w:sz w:val="28"/>
          <w:szCs w:val="28"/>
        </w:rPr>
        <w:t xml:space="preserve"> </w:t>
      </w:r>
      <w:proofErr w:type="spellStart"/>
      <w:r w:rsidRPr="002843B1">
        <w:rPr>
          <w:rStyle w:val="whitespace-normal"/>
          <w:sz w:val="28"/>
          <w:szCs w:val="28"/>
        </w:rPr>
        <w:t>Salovey</w:t>
      </w:r>
      <w:proofErr w:type="spellEnd"/>
      <w:r w:rsidRPr="002843B1">
        <w:rPr>
          <w:sz w:val="28"/>
          <w:szCs w:val="28"/>
        </w:rPr>
        <w:t xml:space="preserve"> та </w:t>
      </w:r>
      <w:proofErr w:type="spellStart"/>
      <w:r w:rsidRPr="002843B1">
        <w:rPr>
          <w:rStyle w:val="whitespace-normal"/>
          <w:sz w:val="28"/>
          <w:szCs w:val="28"/>
        </w:rPr>
        <w:t>John</w:t>
      </w:r>
      <w:proofErr w:type="spellEnd"/>
      <w:r w:rsidRPr="002843B1">
        <w:rPr>
          <w:rStyle w:val="whitespace-normal"/>
          <w:sz w:val="28"/>
          <w:szCs w:val="28"/>
        </w:rPr>
        <w:t xml:space="preserve"> D. </w:t>
      </w:r>
      <w:proofErr w:type="spellStart"/>
      <w:r w:rsidRPr="002843B1">
        <w:rPr>
          <w:rStyle w:val="whitespace-normal"/>
          <w:sz w:val="28"/>
          <w:szCs w:val="28"/>
        </w:rPr>
        <w:t>Mayer</w:t>
      </w:r>
      <w:proofErr w:type="spellEnd"/>
      <w:r w:rsidRPr="002843B1">
        <w:rPr>
          <w:sz w:val="28"/>
          <w:szCs w:val="28"/>
        </w:rPr>
        <w:t xml:space="preserve">, є найбільш теоретично структурованою. Вона розглядає емоційний інтелект як систему когнітивних здібностей, пов’язаних з обробкою емоційної інформації. Автори виокремили чотири ієрархічно організовані гілки: сприймання емоцій (у собі та інших), використання емоцій для підтримки мислення, розуміння емоцій (їх причинно-наслідкових </w:t>
      </w:r>
      <w:proofErr w:type="spellStart"/>
      <w:r w:rsidRPr="002843B1">
        <w:rPr>
          <w:sz w:val="28"/>
          <w:szCs w:val="28"/>
        </w:rPr>
        <w:t>зв’язків</w:t>
      </w:r>
      <w:proofErr w:type="spellEnd"/>
      <w:r w:rsidRPr="002843B1">
        <w:rPr>
          <w:sz w:val="28"/>
          <w:szCs w:val="28"/>
        </w:rPr>
        <w:t xml:space="preserve"> і динаміки) та регуляцію емоцій. Ця модель передбачає, що емоційний інтелект можна вимірювати за допомогою тестів продуктивності, подібно до вимірювання традиційного інтелекту.</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Змішана модель емоційного інтелекту, популяризована </w:t>
      </w:r>
      <w:proofErr w:type="spellStart"/>
      <w:r w:rsidRPr="002843B1">
        <w:rPr>
          <w:rStyle w:val="whitespace-normal"/>
          <w:sz w:val="28"/>
          <w:szCs w:val="28"/>
        </w:rPr>
        <w:t>Daniel</w:t>
      </w:r>
      <w:proofErr w:type="spellEnd"/>
      <w:r w:rsidRPr="002843B1">
        <w:rPr>
          <w:rStyle w:val="whitespace-normal"/>
          <w:sz w:val="28"/>
          <w:szCs w:val="28"/>
        </w:rPr>
        <w:t xml:space="preserve"> </w:t>
      </w:r>
      <w:proofErr w:type="spellStart"/>
      <w:r w:rsidRPr="002843B1">
        <w:rPr>
          <w:rStyle w:val="whitespace-normal"/>
          <w:sz w:val="28"/>
          <w:szCs w:val="28"/>
        </w:rPr>
        <w:t>Goleman</w:t>
      </w:r>
      <w:proofErr w:type="spellEnd"/>
      <w:r w:rsidRPr="002843B1">
        <w:rPr>
          <w:sz w:val="28"/>
          <w:szCs w:val="28"/>
        </w:rPr>
        <w:t xml:space="preserve">, поєднує когнітивні здібності з особистісними рисами та соціальними </w:t>
      </w:r>
      <w:proofErr w:type="spellStart"/>
      <w:r w:rsidRPr="002843B1">
        <w:rPr>
          <w:sz w:val="28"/>
          <w:szCs w:val="28"/>
        </w:rPr>
        <w:t>компетентностями</w:t>
      </w:r>
      <w:proofErr w:type="spellEnd"/>
      <w:r w:rsidRPr="002843B1">
        <w:rPr>
          <w:sz w:val="28"/>
          <w:szCs w:val="28"/>
        </w:rPr>
        <w:t>. У й</w:t>
      </w:r>
      <w:bookmarkStart w:id="0" w:name="_GoBack"/>
      <w:bookmarkEnd w:id="0"/>
      <w:r w:rsidRPr="002843B1">
        <w:rPr>
          <w:sz w:val="28"/>
          <w:szCs w:val="28"/>
        </w:rPr>
        <w:t xml:space="preserve">ого інтерпретації емоційний інтелект включає самосвідомість, саморегуляцію, мотивацію, емпатію та соціальні навички. Особливу увагу він приділяє ролі емоційного інтелекту в лідерстві, організаційній ефективності та професійному успіху. Концепція набула широкого суспільного резонансу після публікації книги </w:t>
      </w:r>
      <w:proofErr w:type="spellStart"/>
      <w:r w:rsidRPr="002843B1">
        <w:rPr>
          <w:rStyle w:val="whitespace-normal"/>
          <w:sz w:val="28"/>
          <w:szCs w:val="28"/>
        </w:rPr>
        <w:t>Emotional</w:t>
      </w:r>
      <w:proofErr w:type="spellEnd"/>
      <w:r w:rsidRPr="002843B1">
        <w:rPr>
          <w:rStyle w:val="whitespace-normal"/>
          <w:sz w:val="28"/>
          <w:szCs w:val="28"/>
        </w:rPr>
        <w:t xml:space="preserve"> </w:t>
      </w:r>
      <w:proofErr w:type="spellStart"/>
      <w:r w:rsidRPr="002843B1">
        <w:rPr>
          <w:rStyle w:val="whitespace-normal"/>
          <w:sz w:val="28"/>
          <w:szCs w:val="28"/>
        </w:rPr>
        <w:t>Intelligence</w:t>
      </w:r>
      <w:proofErr w:type="spellEnd"/>
      <w:r w:rsidRPr="002843B1">
        <w:rPr>
          <w:sz w:val="28"/>
          <w:szCs w:val="28"/>
        </w:rPr>
        <w:t>, у якій було обґрунтовано, що емоційна компетентність часто має більше значення для життєвого успіху, ніж традиційний IQ.</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Ще одним впливовим підходом є модель </w:t>
      </w:r>
      <w:proofErr w:type="spellStart"/>
      <w:r w:rsidRPr="002843B1">
        <w:rPr>
          <w:sz w:val="28"/>
          <w:szCs w:val="28"/>
        </w:rPr>
        <w:t>емоційно</w:t>
      </w:r>
      <w:proofErr w:type="spellEnd"/>
      <w:r w:rsidRPr="002843B1">
        <w:rPr>
          <w:sz w:val="28"/>
          <w:szCs w:val="28"/>
        </w:rPr>
        <w:t xml:space="preserve">-соціального інтелекту </w:t>
      </w:r>
      <w:proofErr w:type="spellStart"/>
      <w:r w:rsidRPr="002843B1">
        <w:rPr>
          <w:rStyle w:val="whitespace-normal"/>
          <w:sz w:val="28"/>
          <w:szCs w:val="28"/>
        </w:rPr>
        <w:t>Reuven</w:t>
      </w:r>
      <w:proofErr w:type="spellEnd"/>
      <w:r w:rsidRPr="002843B1">
        <w:rPr>
          <w:rStyle w:val="whitespace-normal"/>
          <w:sz w:val="28"/>
          <w:szCs w:val="28"/>
        </w:rPr>
        <w:t xml:space="preserve"> </w:t>
      </w:r>
      <w:proofErr w:type="spellStart"/>
      <w:r w:rsidRPr="002843B1">
        <w:rPr>
          <w:rStyle w:val="whitespace-normal"/>
          <w:sz w:val="28"/>
          <w:szCs w:val="28"/>
        </w:rPr>
        <w:t>Bar-On</w:t>
      </w:r>
      <w:proofErr w:type="spellEnd"/>
      <w:r w:rsidRPr="002843B1">
        <w:rPr>
          <w:sz w:val="28"/>
          <w:szCs w:val="28"/>
        </w:rPr>
        <w:t xml:space="preserve">. Вона визначає емоційний інтелект як сукупність емоційних і соціальних </w:t>
      </w:r>
      <w:proofErr w:type="spellStart"/>
      <w:r w:rsidRPr="002843B1">
        <w:rPr>
          <w:sz w:val="28"/>
          <w:szCs w:val="28"/>
        </w:rPr>
        <w:t>компетентностей</w:t>
      </w:r>
      <w:proofErr w:type="spellEnd"/>
      <w:r w:rsidRPr="002843B1">
        <w:rPr>
          <w:sz w:val="28"/>
          <w:szCs w:val="28"/>
        </w:rPr>
        <w:t xml:space="preserve">, що забезпечують ефективне розуміння себе та інших, адаптацію до середовища та подолання стресу. Модель включає п’ять широких сфер: </w:t>
      </w:r>
      <w:proofErr w:type="spellStart"/>
      <w:r w:rsidRPr="002843B1">
        <w:rPr>
          <w:sz w:val="28"/>
          <w:szCs w:val="28"/>
        </w:rPr>
        <w:t>внутрішньоособистісну</w:t>
      </w:r>
      <w:proofErr w:type="spellEnd"/>
      <w:r w:rsidRPr="002843B1">
        <w:rPr>
          <w:sz w:val="28"/>
          <w:szCs w:val="28"/>
        </w:rPr>
        <w:t xml:space="preserve">, міжособистісну, адаптивність, управління стресом та загальний настрій. На відміну від </w:t>
      </w:r>
      <w:proofErr w:type="spellStart"/>
      <w:r w:rsidRPr="002843B1">
        <w:rPr>
          <w:sz w:val="28"/>
          <w:szCs w:val="28"/>
        </w:rPr>
        <w:t>здатнісної</w:t>
      </w:r>
      <w:proofErr w:type="spellEnd"/>
      <w:r w:rsidRPr="002843B1">
        <w:rPr>
          <w:sz w:val="28"/>
          <w:szCs w:val="28"/>
        </w:rPr>
        <w:t xml:space="preserve"> моделі, цей підхід розглядає емоційний інтелект як відносно стабільну характеристику особистості.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подальших дослідженнях сформувалася також риси-орієнтована модель, запропонована </w:t>
      </w:r>
      <w:proofErr w:type="spellStart"/>
      <w:r w:rsidRPr="002843B1">
        <w:rPr>
          <w:rStyle w:val="whitespace-normal"/>
          <w:sz w:val="28"/>
          <w:szCs w:val="28"/>
        </w:rPr>
        <w:t>Konstantinos</w:t>
      </w:r>
      <w:proofErr w:type="spellEnd"/>
      <w:r w:rsidRPr="002843B1">
        <w:rPr>
          <w:rStyle w:val="whitespace-normal"/>
          <w:sz w:val="28"/>
          <w:szCs w:val="28"/>
        </w:rPr>
        <w:t xml:space="preserve"> V. </w:t>
      </w:r>
      <w:proofErr w:type="spellStart"/>
      <w:r w:rsidRPr="002843B1">
        <w:rPr>
          <w:rStyle w:val="whitespace-normal"/>
          <w:sz w:val="28"/>
          <w:szCs w:val="28"/>
        </w:rPr>
        <w:t>Petrides</w:t>
      </w:r>
      <w:proofErr w:type="spellEnd"/>
      <w:r w:rsidRPr="002843B1">
        <w:rPr>
          <w:sz w:val="28"/>
          <w:szCs w:val="28"/>
        </w:rPr>
        <w:t xml:space="preserve">, який трактує емоційний інтелект як сукупність емоційних </w:t>
      </w:r>
      <w:proofErr w:type="spellStart"/>
      <w:r w:rsidRPr="002843B1">
        <w:rPr>
          <w:sz w:val="28"/>
          <w:szCs w:val="28"/>
        </w:rPr>
        <w:t>самосприйнять</w:t>
      </w:r>
      <w:proofErr w:type="spellEnd"/>
      <w:r w:rsidRPr="002843B1">
        <w:rPr>
          <w:sz w:val="28"/>
          <w:szCs w:val="28"/>
        </w:rPr>
        <w:t>, що входять до структури особистісних рис. У цьому випадку йдеться не про об’єктивні здібності, а про суб’єктивні уявлення людини щодо власної емоційної компетентності.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Порівняльний аналіз моделей демонструє різні методологічні підходи до розуміння природи емоційного інтелекту. </w:t>
      </w:r>
      <w:proofErr w:type="spellStart"/>
      <w:r w:rsidRPr="002843B1">
        <w:rPr>
          <w:sz w:val="28"/>
          <w:szCs w:val="28"/>
        </w:rPr>
        <w:t>Здатнісна</w:t>
      </w:r>
      <w:proofErr w:type="spellEnd"/>
      <w:r w:rsidRPr="002843B1">
        <w:rPr>
          <w:sz w:val="28"/>
          <w:szCs w:val="28"/>
        </w:rPr>
        <w:t xml:space="preserve"> модель тяжіє до когнітивної парадигми і передбачає об’єктивне тестування. Змішані та риси-орієнтовані моделі інтегрують емоційний інтелект у ширший контекст особистісних характеристик і соціальної поведінки. Дискусії між представниками цих підходів стосуються, передусім, питання про те, чи є емоційний інтелект окремим видом інтелекту, чи комплексом особистісних рис і соціальних </w:t>
      </w:r>
      <w:proofErr w:type="spellStart"/>
      <w:r w:rsidRPr="002843B1">
        <w:rPr>
          <w:sz w:val="28"/>
          <w:szCs w:val="28"/>
        </w:rPr>
        <w:t>компетентностей</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Емоційний інтелект має важливе значення для різних сфер життєдіяльності. У професійному контексті він пов’язаний з ефективністю управління, здатністю </w:t>
      </w:r>
      <w:r w:rsidRPr="002843B1">
        <w:rPr>
          <w:sz w:val="28"/>
          <w:szCs w:val="28"/>
        </w:rPr>
        <w:lastRenderedPageBreak/>
        <w:t xml:space="preserve">до командної роботи, вирішення конфліктів та адаптації до змін. У сфері освіти розвиток емоційного інтелекту сприяє формуванню психологічної стійкості, емпатії та соціальної відповідальності. У клінічній психології він розглядається як фактор психологічного благополуччя та превенції </w:t>
      </w:r>
      <w:proofErr w:type="spellStart"/>
      <w:r w:rsidRPr="002843B1">
        <w:rPr>
          <w:sz w:val="28"/>
          <w:szCs w:val="28"/>
        </w:rPr>
        <w:t>дезадаптивної</w:t>
      </w:r>
      <w:proofErr w:type="spellEnd"/>
      <w:r w:rsidRPr="002843B1">
        <w:rPr>
          <w:sz w:val="28"/>
          <w:szCs w:val="28"/>
        </w:rPr>
        <w:t xml:space="preserve"> поведінки.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Водночас концепція емоційного інтелекту не позбавлена критики. Частина дослідників вказує на нечіткість дефініцій, перетин із традиційними особистісними конструктами (наприклад, екстраверсією чи нейротизмом), а також на методологічні труднощі вимірювання. Існує ризик надмірного розширення поняття, коли під «емоційним інтелектом» починають розуміти майже всі позитивні соціально-психологічні якості.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Попри це, емоційний інтелект залишається однією з найвпливовіших концепцій сучасної психології. Він відображає перехід від </w:t>
      </w:r>
      <w:proofErr w:type="spellStart"/>
      <w:r w:rsidRPr="002843B1">
        <w:rPr>
          <w:sz w:val="28"/>
          <w:szCs w:val="28"/>
        </w:rPr>
        <w:t>вузькораціоналістичного</w:t>
      </w:r>
      <w:proofErr w:type="spellEnd"/>
      <w:r w:rsidRPr="002843B1">
        <w:rPr>
          <w:sz w:val="28"/>
          <w:szCs w:val="28"/>
        </w:rPr>
        <w:t xml:space="preserve"> бачення людини до інтегративної моделі, у якій емоції визнаються не протилежністю розуму, а його невід’ємним компонентом. У цьому сенсі теорія емоційного інтелекту є не лише окремим науковим напрямом, а й елементом ширшої гуманістичної парадигми розуміння особистості як цілісної </w:t>
      </w:r>
      <w:proofErr w:type="spellStart"/>
      <w:r w:rsidRPr="002843B1">
        <w:rPr>
          <w:sz w:val="28"/>
          <w:szCs w:val="28"/>
        </w:rPr>
        <w:t>біопсихосоціальної</w:t>
      </w:r>
      <w:proofErr w:type="spellEnd"/>
      <w:r w:rsidRPr="002843B1">
        <w:rPr>
          <w:sz w:val="28"/>
          <w:szCs w:val="28"/>
        </w:rPr>
        <w:t xml:space="preserve"> системи.</w:t>
      </w:r>
    </w:p>
    <w:p w:rsidR="002843B1" w:rsidRDefault="002843B1" w:rsidP="002843B1">
      <w:pPr>
        <w:pStyle w:val="a3"/>
        <w:tabs>
          <w:tab w:val="left" w:pos="851"/>
        </w:tabs>
        <w:spacing w:after="0" w:line="288" w:lineRule="auto"/>
        <w:ind w:left="567"/>
        <w:rPr>
          <w:rFonts w:ascii="Times New Roman" w:eastAsia="Times New Roman" w:hAnsi="Times New Roman" w:cs="Times New Roman"/>
          <w:b/>
          <w:sz w:val="24"/>
          <w:szCs w:val="24"/>
          <w:lang w:eastAsia="uk-UA"/>
        </w:rPr>
      </w:pPr>
    </w:p>
    <w:p w:rsidR="002843B1"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Самоусвідомлення та саморегуляція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Самоусвідомлення та саморегуляція є фундаментальними складниками психологічної структури особистості й водночас ключовими механізмами функціонування емоційного інтелекту. Вони забезпечують внутрішню узгодженість психічних процесів, цілісність «Я-концепції» та здатність особистості діяти свідомо, </w:t>
      </w:r>
      <w:proofErr w:type="spellStart"/>
      <w:r w:rsidRPr="002843B1">
        <w:rPr>
          <w:sz w:val="28"/>
          <w:szCs w:val="28"/>
        </w:rPr>
        <w:t>відповідально</w:t>
      </w:r>
      <w:proofErr w:type="spellEnd"/>
      <w:r w:rsidRPr="002843B1">
        <w:rPr>
          <w:sz w:val="28"/>
          <w:szCs w:val="28"/>
        </w:rPr>
        <w:t xml:space="preserve"> й </w:t>
      </w:r>
      <w:proofErr w:type="spellStart"/>
      <w:r w:rsidRPr="002843B1">
        <w:rPr>
          <w:sz w:val="28"/>
          <w:szCs w:val="28"/>
        </w:rPr>
        <w:t>адаптивно</w:t>
      </w:r>
      <w:proofErr w:type="spellEnd"/>
      <w:r w:rsidRPr="002843B1">
        <w:rPr>
          <w:sz w:val="28"/>
          <w:szCs w:val="28"/>
        </w:rPr>
        <w:t xml:space="preserve"> в складних соціальних умовах. У сучасній психології ці феномени розглядаються як взаємопов’язані, але не тотожні процеси: самоусвідомлення створює основу для розуміння власного внутрішнього світу, тоді як саморегуляція забезпечує управління поведінкою, емоціями та мотивацією відповідно до усвідомлених цілей і цінностей.</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Самоусвідомлення — це здатність особистості спрямовувати увагу на власні внутрішні стани, переживання, думки, мотиви та поведінкові реакції, усвідомлювати їх і рефлексивно оцінювати. Йдеться не лише про констатацію емоційного стану («я злюся», «я хвилююся»), а про розуміння причин його виникнення, його інтенсивності, тривалості та впливу на прийняття рішень. Самоусвідомлення передбачає сформовану рефлексію — здатність особистості аналізувати власний досвід, співвідносити його з соціальними нормами, особистими цінностями та життєвими цілями.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структурі самоусвідомлення традиційно виокремлюють когнітивний, емоційний і </w:t>
      </w:r>
      <w:proofErr w:type="spellStart"/>
      <w:r w:rsidRPr="002843B1">
        <w:rPr>
          <w:sz w:val="28"/>
          <w:szCs w:val="28"/>
        </w:rPr>
        <w:t>ціннісно</w:t>
      </w:r>
      <w:proofErr w:type="spellEnd"/>
      <w:r w:rsidRPr="002843B1">
        <w:rPr>
          <w:sz w:val="28"/>
          <w:szCs w:val="28"/>
        </w:rPr>
        <w:t xml:space="preserve">-мотиваційний компоненти. Когнітивний компонент </w:t>
      </w:r>
      <w:r w:rsidRPr="002843B1">
        <w:rPr>
          <w:sz w:val="28"/>
          <w:szCs w:val="28"/>
        </w:rPr>
        <w:lastRenderedPageBreak/>
        <w:t xml:space="preserve">пов’язаний із знанням про себе: усвідомленням своїх здібностей, обмежень, ролей, соціального статусу. Емоційний компонент відображає ставлення до себе — рівень самоповаги, прийняття себе, стабільність самооцінки. </w:t>
      </w:r>
      <w:proofErr w:type="spellStart"/>
      <w:r w:rsidRPr="002843B1">
        <w:rPr>
          <w:sz w:val="28"/>
          <w:szCs w:val="28"/>
        </w:rPr>
        <w:t>Ціннісно</w:t>
      </w:r>
      <w:proofErr w:type="spellEnd"/>
      <w:r w:rsidRPr="002843B1">
        <w:rPr>
          <w:sz w:val="28"/>
          <w:szCs w:val="28"/>
        </w:rPr>
        <w:t>-мотиваційний компонент інтегрує уявлення про власні життєві пріоритети, смисли та орієнтири. У сукупності ці елементи формують цілісну «Я-концепцію», яка визначає спосіб інтерпретації подій і поведінкові стратегії.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Важливий внесок у дослідження самоусвідомлення зробив </w:t>
      </w:r>
      <w:proofErr w:type="spellStart"/>
      <w:r w:rsidRPr="002843B1">
        <w:rPr>
          <w:sz w:val="28"/>
          <w:szCs w:val="28"/>
        </w:rPr>
        <w:t>William</w:t>
      </w:r>
      <w:proofErr w:type="spellEnd"/>
      <w:r w:rsidRPr="002843B1">
        <w:rPr>
          <w:sz w:val="28"/>
          <w:szCs w:val="28"/>
        </w:rPr>
        <w:t xml:space="preserve"> </w:t>
      </w:r>
      <w:proofErr w:type="spellStart"/>
      <w:r w:rsidRPr="002843B1">
        <w:rPr>
          <w:sz w:val="28"/>
          <w:szCs w:val="28"/>
        </w:rPr>
        <w:t>James</w:t>
      </w:r>
      <w:proofErr w:type="spellEnd"/>
      <w:r w:rsidRPr="002843B1">
        <w:rPr>
          <w:sz w:val="28"/>
          <w:szCs w:val="28"/>
        </w:rPr>
        <w:t xml:space="preserve">, який розмежував емпіричне «Я» (сукупність уявлень про себе) та чисте «Я» (суб’єкт переживання). Подальший розвиток концепції пов’язаний із працями </w:t>
      </w:r>
      <w:proofErr w:type="spellStart"/>
      <w:r w:rsidRPr="002843B1">
        <w:rPr>
          <w:sz w:val="28"/>
          <w:szCs w:val="28"/>
        </w:rPr>
        <w:t>Carl</w:t>
      </w:r>
      <w:proofErr w:type="spellEnd"/>
      <w:r w:rsidRPr="002843B1">
        <w:rPr>
          <w:sz w:val="28"/>
          <w:szCs w:val="28"/>
        </w:rPr>
        <w:t xml:space="preserve"> </w:t>
      </w:r>
      <w:proofErr w:type="spellStart"/>
      <w:r w:rsidRPr="002843B1">
        <w:rPr>
          <w:sz w:val="28"/>
          <w:szCs w:val="28"/>
        </w:rPr>
        <w:t>Rogers</w:t>
      </w:r>
      <w:proofErr w:type="spellEnd"/>
      <w:r w:rsidRPr="002843B1">
        <w:rPr>
          <w:sz w:val="28"/>
          <w:szCs w:val="28"/>
        </w:rPr>
        <w:t>, який наголошував на значенні узгодженості між реальним і ідеальним «Я» для психологічного благополуччя. У межах гуманістичної парадигми самоусвідомлення розглядається як умова особистісного зростання та самореалізації.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контексті емоційного інтелекту самоусвідомлення набуває специфічного змісту як здатність точно розпізнавати власні емоції в момент їх виникнення. Цей аспект особливо підкреслював </w:t>
      </w:r>
      <w:proofErr w:type="spellStart"/>
      <w:r w:rsidRPr="002843B1">
        <w:rPr>
          <w:sz w:val="28"/>
          <w:szCs w:val="28"/>
        </w:rPr>
        <w:t>Daniel</w:t>
      </w:r>
      <w:proofErr w:type="spellEnd"/>
      <w:r w:rsidRPr="002843B1">
        <w:rPr>
          <w:sz w:val="28"/>
          <w:szCs w:val="28"/>
        </w:rPr>
        <w:t xml:space="preserve"> </w:t>
      </w:r>
      <w:proofErr w:type="spellStart"/>
      <w:r w:rsidRPr="002843B1">
        <w:rPr>
          <w:sz w:val="28"/>
          <w:szCs w:val="28"/>
        </w:rPr>
        <w:t>Goleman</w:t>
      </w:r>
      <w:proofErr w:type="spellEnd"/>
      <w:r w:rsidRPr="002843B1">
        <w:rPr>
          <w:sz w:val="28"/>
          <w:szCs w:val="28"/>
        </w:rPr>
        <w:t xml:space="preserve">, визначаючи емоційну самосвідомість як основу всіх інших емоційних </w:t>
      </w:r>
      <w:proofErr w:type="spellStart"/>
      <w:r w:rsidRPr="002843B1">
        <w:rPr>
          <w:sz w:val="28"/>
          <w:szCs w:val="28"/>
        </w:rPr>
        <w:t>компетентностей</w:t>
      </w:r>
      <w:proofErr w:type="spellEnd"/>
      <w:r w:rsidRPr="002843B1">
        <w:rPr>
          <w:sz w:val="28"/>
          <w:szCs w:val="28"/>
        </w:rPr>
        <w:t>. Людина, яка не усвідомлює своїх емоцій, фактично перебуває під їхнім несвідомим впливом; натомість рефлексивне ставлення до внутрішніх станів дозволяє зменшити їхню деструктивну силу та використати їх як джерело інформації.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Саморегуляція, у свою чергу, є здатністю особистості свідомо керувати власними психічними станами, поведінкою та діяльністю відповідно до поставлених цілей, соціальних норм і внутрішніх переконань. Вона охоплює контроль імпульсів, управління емоціями, витримку, планування, здатність відкладати миттєве задоволення заради довгострокових результатів. Саморегуляція не означає придушення емоцій; навпаки, вона передбачає їх конструктивну трансформацію та інтеграцію у процес прийняття рішень.</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Теоретичні основи саморегуляції були закладені в межах соціально-когнітивної теорії </w:t>
      </w:r>
      <w:proofErr w:type="spellStart"/>
      <w:r w:rsidRPr="002843B1">
        <w:rPr>
          <w:sz w:val="28"/>
          <w:szCs w:val="28"/>
        </w:rPr>
        <w:t>Albert</w:t>
      </w:r>
      <w:proofErr w:type="spellEnd"/>
      <w:r w:rsidRPr="002843B1">
        <w:rPr>
          <w:sz w:val="28"/>
          <w:szCs w:val="28"/>
        </w:rPr>
        <w:t xml:space="preserve"> </w:t>
      </w:r>
      <w:proofErr w:type="spellStart"/>
      <w:r w:rsidRPr="002843B1">
        <w:rPr>
          <w:sz w:val="28"/>
          <w:szCs w:val="28"/>
        </w:rPr>
        <w:t>Bandura</w:t>
      </w:r>
      <w:proofErr w:type="spellEnd"/>
      <w:r w:rsidRPr="002843B1">
        <w:rPr>
          <w:sz w:val="28"/>
          <w:szCs w:val="28"/>
        </w:rPr>
        <w:t xml:space="preserve">. Він розглядав саморегуляцію як процес, що включає самоспостереження, </w:t>
      </w:r>
      <w:proofErr w:type="spellStart"/>
      <w:r w:rsidRPr="002843B1">
        <w:rPr>
          <w:sz w:val="28"/>
          <w:szCs w:val="28"/>
        </w:rPr>
        <w:t>самооцінювання</w:t>
      </w:r>
      <w:proofErr w:type="spellEnd"/>
      <w:r w:rsidRPr="002843B1">
        <w:rPr>
          <w:sz w:val="28"/>
          <w:szCs w:val="28"/>
        </w:rPr>
        <w:t xml:space="preserve"> та </w:t>
      </w:r>
      <w:proofErr w:type="spellStart"/>
      <w:r w:rsidRPr="002843B1">
        <w:rPr>
          <w:sz w:val="28"/>
          <w:szCs w:val="28"/>
        </w:rPr>
        <w:t>самопідкріплення</w:t>
      </w:r>
      <w:proofErr w:type="spellEnd"/>
      <w:r w:rsidRPr="002843B1">
        <w:rPr>
          <w:sz w:val="28"/>
          <w:szCs w:val="28"/>
        </w:rPr>
        <w:t>. Особистість встановлює внутрішні стандарти поведінки, порівнює з ними власні дії та коригує їх у разі невідповідності. Центральним механізмом виступає віра у власну ефективність — переконання у здатності контролювати події та досягати бажаних результатів.</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Інший напрям дослідження саморегуляції пов’язаний із вивченням виконавчих функцій мозку, зокрема ролі </w:t>
      </w:r>
      <w:proofErr w:type="spellStart"/>
      <w:r w:rsidRPr="002843B1">
        <w:rPr>
          <w:sz w:val="28"/>
          <w:szCs w:val="28"/>
        </w:rPr>
        <w:t>префронтальної</w:t>
      </w:r>
      <w:proofErr w:type="spellEnd"/>
      <w:r w:rsidRPr="002843B1">
        <w:rPr>
          <w:sz w:val="28"/>
          <w:szCs w:val="28"/>
        </w:rPr>
        <w:t xml:space="preserve"> кори у гальмуванні імпульсивних реакцій та плануванні поведінки. Нейропсихологічні дослідження підтверджують, що здатність до самоконтролю має біологічне підґрунтя, однак </w:t>
      </w:r>
      <w:r w:rsidRPr="002843B1">
        <w:rPr>
          <w:sz w:val="28"/>
          <w:szCs w:val="28"/>
        </w:rPr>
        <w:lastRenderedPageBreak/>
        <w:t>її розвиток значною мірою залежить від соціального середовища, виховання та навчання.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структурі саморегуляції можна виділити емоційну, поведінкову та мотиваційну регуляцію. Емоційна регуляція передбачає зміну інтенсивності або якості переживань шляхом переоцінки ситуації, переключення уваги чи використання адаптивних </w:t>
      </w:r>
      <w:proofErr w:type="spellStart"/>
      <w:r w:rsidRPr="002843B1">
        <w:rPr>
          <w:sz w:val="28"/>
          <w:szCs w:val="28"/>
        </w:rPr>
        <w:t>копінг</w:t>
      </w:r>
      <w:proofErr w:type="spellEnd"/>
      <w:r w:rsidRPr="002843B1">
        <w:rPr>
          <w:sz w:val="28"/>
          <w:szCs w:val="28"/>
        </w:rPr>
        <w:t>-стратегій. Поведінкова регуляція пов’язана з контролем дій і реакцій. Мотиваційна регуляція забезпечує підтримання зусиль у досягненні довгострокових цілей, навіть за умов труднощів.</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Самоусвідомлення і саморегуляція перебувають у тісному функціональному зв’язку. Без усвідомлення власного стану регуляція стає механічною або неефективною; без регуляції самоусвідомлення може призводити до надмірної рефлексії чи тривожності. Оптимальний розвиток особистості передбачає баланс між глибиною самопізнання та здатністю діяти. У професійній сфері ці якості забезпечують </w:t>
      </w:r>
      <w:proofErr w:type="spellStart"/>
      <w:r w:rsidRPr="002843B1">
        <w:rPr>
          <w:sz w:val="28"/>
          <w:szCs w:val="28"/>
        </w:rPr>
        <w:t>стресостійкість</w:t>
      </w:r>
      <w:proofErr w:type="spellEnd"/>
      <w:r w:rsidRPr="002843B1">
        <w:rPr>
          <w:sz w:val="28"/>
          <w:szCs w:val="28"/>
        </w:rPr>
        <w:t>, відповідальність, етичність прийняття рішень. У педагогічному процесі вони формують основу академічної самодисципліни та здатності до самонавчання.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Разом із тим надмірна саморегуляція може набувати ригідного характеру, що обмежує спонтанність і креативність, тоді як недостатня — спричиняє імпульсивність і дезорганізацію поведінки. Тому сучасні психологічні підходи наголошують на розвитку гнучкої саморегуляції, яка враховує контекст ситуації та індивідуальні особливості.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Отже, самоусвідомлення та саморегуляція є базовими механізмами психологічної зрілості. Вони інтегрують когнітивні, емоційні та вольові процеси, забезпечують автономність особистості та її здатність до відповідальної поведінки. У контексті сучасного суспільства, що характеризується високою динамікою змін і </w:t>
      </w:r>
      <w:proofErr w:type="spellStart"/>
      <w:r w:rsidRPr="002843B1">
        <w:rPr>
          <w:sz w:val="28"/>
          <w:szCs w:val="28"/>
        </w:rPr>
        <w:t>стресогенними</w:t>
      </w:r>
      <w:proofErr w:type="spellEnd"/>
      <w:r w:rsidRPr="002843B1">
        <w:rPr>
          <w:sz w:val="28"/>
          <w:szCs w:val="28"/>
        </w:rPr>
        <w:t xml:space="preserve"> чинниками, розвиток цих якостей набуває не лише індивідуального, а й соціального значення, формуючи підґрунтя для ефективної міжособистісної взаємодії та сталого особистісного розвитку.</w:t>
      </w:r>
    </w:p>
    <w:p w:rsidR="002843B1" w:rsidRPr="002843B1" w:rsidRDefault="002843B1" w:rsidP="002843B1">
      <w:pPr>
        <w:pStyle w:val="a3"/>
        <w:tabs>
          <w:tab w:val="left" w:pos="851"/>
        </w:tabs>
        <w:spacing w:after="0" w:line="288" w:lineRule="auto"/>
        <w:ind w:left="567"/>
        <w:rPr>
          <w:rFonts w:ascii="Times New Roman" w:eastAsia="Times New Roman" w:hAnsi="Times New Roman" w:cs="Times New Roman"/>
          <w:b/>
          <w:sz w:val="28"/>
          <w:szCs w:val="28"/>
          <w:lang w:eastAsia="uk-UA"/>
        </w:rPr>
      </w:pPr>
    </w:p>
    <w:p w:rsidR="002843B1"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Емпатія як етичний інструмент лідера</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Емпатія як етичний інструмент лідера є складним соціально-психологічним феноменом, що поєднує когнітивні, емоційні та моральні компоненти управлінської діяльності. У сучасній теорії лідерства вона розглядається не лише як особистісна риса чи комунікативна навичка, а як механізм морального впливу, який забезпечує легітимність влади, довіру послідовників і довгострокову ефективність організації. У контексті гуманістичної парадигми управління емпатія виступає внутрішнім регулятором рішень лідера, орієнтованим на повагу до гідності іншої людини.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lastRenderedPageBreak/>
        <w:t>Поняття емпатії історично пов’язане з ідеєю «</w:t>
      </w:r>
      <w:proofErr w:type="spellStart"/>
      <w:r w:rsidRPr="002843B1">
        <w:rPr>
          <w:sz w:val="28"/>
          <w:szCs w:val="28"/>
        </w:rPr>
        <w:t>вчування</w:t>
      </w:r>
      <w:proofErr w:type="spellEnd"/>
      <w:r w:rsidRPr="002843B1">
        <w:rPr>
          <w:sz w:val="28"/>
          <w:szCs w:val="28"/>
        </w:rPr>
        <w:t>» (</w:t>
      </w:r>
      <w:proofErr w:type="spellStart"/>
      <w:r w:rsidRPr="002843B1">
        <w:rPr>
          <w:sz w:val="28"/>
          <w:szCs w:val="28"/>
        </w:rPr>
        <w:t>Einfühlung</w:t>
      </w:r>
      <w:proofErr w:type="spellEnd"/>
      <w:r w:rsidRPr="002843B1">
        <w:rPr>
          <w:sz w:val="28"/>
          <w:szCs w:val="28"/>
        </w:rPr>
        <w:t xml:space="preserve">), що виникла в німецькій філософській традиції, однак у психології воно набуло чіткішого наукового змісту у ХХ столітті. Значний внесок у розроблення феномену зробив </w:t>
      </w:r>
      <w:proofErr w:type="spellStart"/>
      <w:r w:rsidRPr="002843B1">
        <w:rPr>
          <w:sz w:val="28"/>
          <w:szCs w:val="28"/>
        </w:rPr>
        <w:t>Carl</w:t>
      </w:r>
      <w:proofErr w:type="spellEnd"/>
      <w:r w:rsidRPr="002843B1">
        <w:rPr>
          <w:sz w:val="28"/>
          <w:szCs w:val="28"/>
        </w:rPr>
        <w:t xml:space="preserve"> </w:t>
      </w:r>
      <w:proofErr w:type="spellStart"/>
      <w:r w:rsidRPr="002843B1">
        <w:rPr>
          <w:sz w:val="28"/>
          <w:szCs w:val="28"/>
        </w:rPr>
        <w:t>Rogers</w:t>
      </w:r>
      <w:proofErr w:type="spellEnd"/>
      <w:r w:rsidRPr="002843B1">
        <w:rPr>
          <w:sz w:val="28"/>
          <w:szCs w:val="28"/>
        </w:rPr>
        <w:t>, який визначав емпатію як здатність точно сприймати внутрішній світ іншої людини «наче зсередини», зберігаючи водночас позицію спостерігача. У цьому підході емпатія є не злиттям із переживаннями іншого, а чутливим і відповідальним розумінням його досвіду.</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структурному вимірі емпатія складається з двох взаємопов’язаних компонентів: афективного та когнітивного. Афективна емпатія передбачає здатність </w:t>
      </w:r>
      <w:proofErr w:type="spellStart"/>
      <w:r w:rsidRPr="002843B1">
        <w:rPr>
          <w:sz w:val="28"/>
          <w:szCs w:val="28"/>
        </w:rPr>
        <w:t>емоційно</w:t>
      </w:r>
      <w:proofErr w:type="spellEnd"/>
      <w:r w:rsidRPr="002843B1">
        <w:rPr>
          <w:sz w:val="28"/>
          <w:szCs w:val="28"/>
        </w:rPr>
        <w:t xml:space="preserve"> відгукуватися на стан іншої людини, співпереживати, відчувати співчуття. Когнітивна емпатія пов’язана з умінням </w:t>
      </w:r>
      <w:proofErr w:type="spellStart"/>
      <w:r w:rsidRPr="002843B1">
        <w:rPr>
          <w:sz w:val="28"/>
          <w:szCs w:val="28"/>
        </w:rPr>
        <w:t>інтелектуально</w:t>
      </w:r>
      <w:proofErr w:type="spellEnd"/>
      <w:r w:rsidRPr="002843B1">
        <w:rPr>
          <w:sz w:val="28"/>
          <w:szCs w:val="28"/>
        </w:rPr>
        <w:t xml:space="preserve"> зрозуміти позицію іншого, його мотивацію, переконання та контекст поведінки. Для лідера особливо важливою є інтеграція цих компонентів: надмірна емоційна </w:t>
      </w:r>
      <w:proofErr w:type="spellStart"/>
      <w:r w:rsidRPr="002843B1">
        <w:rPr>
          <w:sz w:val="28"/>
          <w:szCs w:val="28"/>
        </w:rPr>
        <w:t>залученість</w:t>
      </w:r>
      <w:proofErr w:type="spellEnd"/>
      <w:r w:rsidRPr="002843B1">
        <w:rPr>
          <w:sz w:val="28"/>
          <w:szCs w:val="28"/>
        </w:rPr>
        <w:t xml:space="preserve"> може призвести до втрати об’єктивності, тоді як суто раціональне розуміння без емоційного відгуку </w:t>
      </w:r>
      <w:proofErr w:type="spellStart"/>
      <w:r w:rsidRPr="002843B1">
        <w:rPr>
          <w:sz w:val="28"/>
          <w:szCs w:val="28"/>
        </w:rPr>
        <w:t>сприйматиметься</w:t>
      </w:r>
      <w:proofErr w:type="spellEnd"/>
      <w:r w:rsidRPr="002843B1">
        <w:rPr>
          <w:sz w:val="28"/>
          <w:szCs w:val="28"/>
        </w:rPr>
        <w:t xml:space="preserve"> як холодність або </w:t>
      </w:r>
      <w:proofErr w:type="spellStart"/>
      <w:r w:rsidRPr="002843B1">
        <w:rPr>
          <w:sz w:val="28"/>
          <w:szCs w:val="28"/>
        </w:rPr>
        <w:t>маніпулятивність</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межах концепції емоційного інтелекту, популяризованої </w:t>
      </w:r>
      <w:proofErr w:type="spellStart"/>
      <w:r w:rsidRPr="002843B1">
        <w:rPr>
          <w:sz w:val="28"/>
          <w:szCs w:val="28"/>
        </w:rPr>
        <w:t>Daniel</w:t>
      </w:r>
      <w:proofErr w:type="spellEnd"/>
      <w:r w:rsidRPr="002843B1">
        <w:rPr>
          <w:sz w:val="28"/>
          <w:szCs w:val="28"/>
        </w:rPr>
        <w:t xml:space="preserve"> </w:t>
      </w:r>
      <w:proofErr w:type="spellStart"/>
      <w:r w:rsidRPr="002843B1">
        <w:rPr>
          <w:sz w:val="28"/>
          <w:szCs w:val="28"/>
        </w:rPr>
        <w:t>Goleman</w:t>
      </w:r>
      <w:proofErr w:type="spellEnd"/>
      <w:r w:rsidRPr="002843B1">
        <w:rPr>
          <w:sz w:val="28"/>
          <w:szCs w:val="28"/>
        </w:rPr>
        <w:t xml:space="preserve">, емпатія розглядається як одна з базових соціальних </w:t>
      </w:r>
      <w:proofErr w:type="spellStart"/>
      <w:r w:rsidRPr="002843B1">
        <w:rPr>
          <w:sz w:val="28"/>
          <w:szCs w:val="28"/>
        </w:rPr>
        <w:t>компетентностей</w:t>
      </w:r>
      <w:proofErr w:type="spellEnd"/>
      <w:r w:rsidRPr="002843B1">
        <w:rPr>
          <w:sz w:val="28"/>
          <w:szCs w:val="28"/>
        </w:rPr>
        <w:t xml:space="preserve"> лідера. Вона забезпечує здатність розпізнавати емоційні сигнали колективу, передбачати реакції працівників на управлінські рішення та формувати атмосферу психологічної безпеки. Лідер, який володіє емпатією, здатен будувати взаємини на основі довіри, що є стратегічним ресурсом організації.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Етичний вимір емпатії полягає у здатності лідера враховувати моральні наслідки своїх рішень для інших. У філософії моральності ідея співпереживання як основи етичної поведінки простежується ще у працях </w:t>
      </w:r>
      <w:proofErr w:type="spellStart"/>
      <w:r w:rsidRPr="002843B1">
        <w:rPr>
          <w:sz w:val="28"/>
          <w:szCs w:val="28"/>
        </w:rPr>
        <w:t>Adam</w:t>
      </w:r>
      <w:proofErr w:type="spellEnd"/>
      <w:r w:rsidRPr="002843B1">
        <w:rPr>
          <w:sz w:val="28"/>
          <w:szCs w:val="28"/>
        </w:rPr>
        <w:t xml:space="preserve"> </w:t>
      </w:r>
      <w:proofErr w:type="spellStart"/>
      <w:r w:rsidRPr="002843B1">
        <w:rPr>
          <w:sz w:val="28"/>
          <w:szCs w:val="28"/>
        </w:rPr>
        <w:t>Smith</w:t>
      </w:r>
      <w:proofErr w:type="spellEnd"/>
      <w:r w:rsidRPr="002843B1">
        <w:rPr>
          <w:sz w:val="28"/>
          <w:szCs w:val="28"/>
        </w:rPr>
        <w:t>, який описував «симпатію» як природний механізм морального судження. У сучасному управлінському контексті емпатія допомагає лідерові уникати дегуманізації підлеглих, розглядати їх не лише як ресурс, а як суб’єктів із власними потребами та цінностями.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Емпатія виступає інструментом справедливого управління. Вона дозволяє враховувати індивідуальні обставини працівників, диференційовано підходити до оцінювання результатів, підтримувати баланс між вимогливістю та людяністю. Саме завдяки емпатії лідер може ефективно вирішувати конфлікти, оскільки здатен бачити ситуацію з різних перспектив, знижуючи рівень напруження та поляризації.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Особливої ваги емпатія набуває в трансформаційному лідерстві, де керівник надихає послідовників на досягнення спільних цілей, апелюючи до їхніх цінностей і смислів. </w:t>
      </w:r>
      <w:proofErr w:type="spellStart"/>
      <w:r w:rsidRPr="002843B1">
        <w:rPr>
          <w:sz w:val="28"/>
          <w:szCs w:val="28"/>
        </w:rPr>
        <w:t>Емпатійний</w:t>
      </w:r>
      <w:proofErr w:type="spellEnd"/>
      <w:r w:rsidRPr="002843B1">
        <w:rPr>
          <w:sz w:val="28"/>
          <w:szCs w:val="28"/>
        </w:rPr>
        <w:t xml:space="preserve"> лідер здатен відчути емоційний стан команди в </w:t>
      </w:r>
      <w:r w:rsidRPr="002843B1">
        <w:rPr>
          <w:sz w:val="28"/>
          <w:szCs w:val="28"/>
        </w:rPr>
        <w:lastRenderedPageBreak/>
        <w:t>умовах змін, невизначеності чи кризи та своєчасно надати підтримку. Це формує відчуття причетності та зміцнює організаційну ідентичність.</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Водночас емпатія як етичний інструмент має межі та потенційні ризики. Надмірна </w:t>
      </w:r>
      <w:proofErr w:type="spellStart"/>
      <w:r w:rsidRPr="002843B1">
        <w:rPr>
          <w:sz w:val="28"/>
          <w:szCs w:val="28"/>
        </w:rPr>
        <w:t>емпатійність</w:t>
      </w:r>
      <w:proofErr w:type="spellEnd"/>
      <w:r w:rsidRPr="002843B1">
        <w:rPr>
          <w:sz w:val="28"/>
          <w:szCs w:val="28"/>
        </w:rPr>
        <w:t xml:space="preserve"> може призводити до емоційного вигорання лідера або до прийняття рішень, що суперечать стратегічним інтересам організації. Існує також небезпека так званої «інструментальної емпатії», коли розуміння емоцій інших використовується для маніпуляції. У такому випадку емпатія втрачає етичний характер і перетворюється на засіб психологічного впливу без моральної відповідальності.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З огляду на це, емпатія повинна поєднуватися з моральною рефлексією, принциповістю та стратегічним мисленням. Етичний лідер не лише співпереживає, а й здатен ухвалювати складні рішення, що можуть бути непопулярними, але обґрунтованими з точки зору довгострокового блага колективу. Баланс між емпатією та відповідальністю формує зрілий стиль управління.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сучасних організаціях розвиток емпатії розглядається як складова лідерських </w:t>
      </w:r>
      <w:proofErr w:type="spellStart"/>
      <w:r w:rsidRPr="002843B1">
        <w:rPr>
          <w:sz w:val="28"/>
          <w:szCs w:val="28"/>
        </w:rPr>
        <w:t>компетентностей</w:t>
      </w:r>
      <w:proofErr w:type="spellEnd"/>
      <w:r w:rsidRPr="002843B1">
        <w:rPr>
          <w:sz w:val="28"/>
          <w:szCs w:val="28"/>
        </w:rPr>
        <w:t xml:space="preserve">. Програми розвитку емоційного інтелекту, </w:t>
      </w:r>
      <w:proofErr w:type="spellStart"/>
      <w:r w:rsidRPr="002843B1">
        <w:rPr>
          <w:sz w:val="28"/>
          <w:szCs w:val="28"/>
        </w:rPr>
        <w:t>коучинг</w:t>
      </w:r>
      <w:proofErr w:type="spellEnd"/>
      <w:r w:rsidRPr="002843B1">
        <w:rPr>
          <w:sz w:val="28"/>
          <w:szCs w:val="28"/>
        </w:rPr>
        <w:t xml:space="preserve">, </w:t>
      </w:r>
      <w:proofErr w:type="spellStart"/>
      <w:r w:rsidRPr="002843B1">
        <w:rPr>
          <w:sz w:val="28"/>
          <w:szCs w:val="28"/>
        </w:rPr>
        <w:t>супервізія</w:t>
      </w:r>
      <w:proofErr w:type="spellEnd"/>
      <w:r w:rsidRPr="002843B1">
        <w:rPr>
          <w:sz w:val="28"/>
          <w:szCs w:val="28"/>
        </w:rPr>
        <w:t xml:space="preserve">, практики активного слухання сприяють формуванню здатності розуміти емоційні процеси в команді. Дослідження в галузі нейропсихології вказують на роль дзеркальних нейронів у механізмах співпереживання, що підкреслює </w:t>
      </w:r>
      <w:proofErr w:type="spellStart"/>
      <w:r w:rsidRPr="002843B1">
        <w:rPr>
          <w:sz w:val="28"/>
          <w:szCs w:val="28"/>
        </w:rPr>
        <w:t>біосоціальну</w:t>
      </w:r>
      <w:proofErr w:type="spellEnd"/>
      <w:r w:rsidRPr="002843B1">
        <w:rPr>
          <w:sz w:val="28"/>
          <w:szCs w:val="28"/>
        </w:rPr>
        <w:t xml:space="preserve"> природу емпатії.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Таким чином, емпатія як етичний інструмент лідера є інтегративною характеристикою, що поєднує емоційне розуміння, моральну відповідальність і соціальну чутливість. Вона сприяє формуванню довіри, підвищує якість управлінських рішень та забезпечує гуманістичний характер організаційної культури. У сучасному світі, де ефективність дедалі більше пов’язана з якістю людських відносин, емпатія стає не додатковою перевагою, а необхідною умовою етичного й результативного лідерства.</w:t>
      </w:r>
    </w:p>
    <w:p w:rsidR="002843B1" w:rsidRPr="002843B1" w:rsidRDefault="002843B1" w:rsidP="002843B1">
      <w:pPr>
        <w:pStyle w:val="a3"/>
        <w:tabs>
          <w:tab w:val="left" w:pos="851"/>
        </w:tabs>
        <w:spacing w:after="0" w:line="288" w:lineRule="auto"/>
        <w:ind w:left="567"/>
        <w:rPr>
          <w:rFonts w:ascii="Times New Roman" w:eastAsia="Times New Roman" w:hAnsi="Times New Roman" w:cs="Times New Roman"/>
          <w:b/>
          <w:sz w:val="28"/>
          <w:szCs w:val="28"/>
          <w:lang w:eastAsia="uk-UA"/>
        </w:rPr>
      </w:pPr>
    </w:p>
    <w:p w:rsidR="00EA4EFB" w:rsidRDefault="002843B1" w:rsidP="002843B1">
      <w:pPr>
        <w:pStyle w:val="a3"/>
        <w:numPr>
          <w:ilvl w:val="0"/>
          <w:numId w:val="2"/>
        </w:numPr>
        <w:tabs>
          <w:tab w:val="left" w:pos="851"/>
        </w:tabs>
        <w:spacing w:after="0" w:line="288" w:lineRule="auto"/>
        <w:ind w:left="0" w:firstLine="567"/>
        <w:rPr>
          <w:rFonts w:ascii="Times New Roman" w:eastAsia="Times New Roman" w:hAnsi="Times New Roman" w:cs="Times New Roman"/>
          <w:b/>
          <w:sz w:val="28"/>
          <w:szCs w:val="28"/>
          <w:lang w:eastAsia="uk-UA"/>
        </w:rPr>
      </w:pPr>
      <w:r w:rsidRPr="002843B1">
        <w:rPr>
          <w:rFonts w:ascii="Times New Roman" w:eastAsia="Times New Roman" w:hAnsi="Times New Roman" w:cs="Times New Roman"/>
          <w:b/>
          <w:sz w:val="28"/>
          <w:szCs w:val="28"/>
          <w:lang w:eastAsia="uk-UA"/>
        </w:rPr>
        <w:t>Вплив емоційного інтелекту на ефективність команди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Вплив емоційного інтелекту на ефективність команди є багатовимірним феноменом, що охоплює індивідуальний, міжособистісний та колективний рівні функціонування групи. У сучасній організаційній психології команда розглядається не просто як сукупність компетентних фахівців, а як динамічна соціально-психологічна система, у межах якої постійно циркулюють емоції, очікування, смисли та взаємні оцінки. Саме тому здатність розпізнавати, розуміти та регулювати емоційні процеси стає критично важливим ресурсом забезпечення стабільної та результативної командної діяльності.</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lastRenderedPageBreak/>
        <w:t xml:space="preserve">Концептуальні засади вивчення емоційного інтелекту були закладені у працях </w:t>
      </w:r>
      <w:proofErr w:type="spellStart"/>
      <w:r w:rsidRPr="002843B1">
        <w:rPr>
          <w:sz w:val="28"/>
          <w:szCs w:val="28"/>
        </w:rPr>
        <w:t>Peter</w:t>
      </w:r>
      <w:proofErr w:type="spellEnd"/>
      <w:r w:rsidRPr="002843B1">
        <w:rPr>
          <w:sz w:val="28"/>
          <w:szCs w:val="28"/>
        </w:rPr>
        <w:t xml:space="preserve"> </w:t>
      </w:r>
      <w:proofErr w:type="spellStart"/>
      <w:r w:rsidRPr="002843B1">
        <w:rPr>
          <w:sz w:val="28"/>
          <w:szCs w:val="28"/>
        </w:rPr>
        <w:t>Salovey</w:t>
      </w:r>
      <w:proofErr w:type="spellEnd"/>
      <w:r w:rsidRPr="002843B1">
        <w:rPr>
          <w:sz w:val="28"/>
          <w:szCs w:val="28"/>
        </w:rPr>
        <w:t xml:space="preserve"> та </w:t>
      </w:r>
      <w:proofErr w:type="spellStart"/>
      <w:r w:rsidRPr="002843B1">
        <w:rPr>
          <w:sz w:val="28"/>
          <w:szCs w:val="28"/>
        </w:rPr>
        <w:t>John</w:t>
      </w:r>
      <w:proofErr w:type="spellEnd"/>
      <w:r w:rsidRPr="002843B1">
        <w:rPr>
          <w:sz w:val="28"/>
          <w:szCs w:val="28"/>
        </w:rPr>
        <w:t xml:space="preserve"> D. </w:t>
      </w:r>
      <w:proofErr w:type="spellStart"/>
      <w:r w:rsidRPr="002843B1">
        <w:rPr>
          <w:sz w:val="28"/>
          <w:szCs w:val="28"/>
        </w:rPr>
        <w:t>Mayer</w:t>
      </w:r>
      <w:proofErr w:type="spellEnd"/>
      <w:r w:rsidRPr="002843B1">
        <w:rPr>
          <w:sz w:val="28"/>
          <w:szCs w:val="28"/>
        </w:rPr>
        <w:t xml:space="preserve">, які розглядали його як специфічний тип когнітивної здатності до обробки емоційної інформації. Подальший розвиток і практичне застосування ідеї відбулися завдяки роботам </w:t>
      </w:r>
      <w:proofErr w:type="spellStart"/>
      <w:r w:rsidRPr="002843B1">
        <w:rPr>
          <w:sz w:val="28"/>
          <w:szCs w:val="28"/>
        </w:rPr>
        <w:t>Daniel</w:t>
      </w:r>
      <w:proofErr w:type="spellEnd"/>
      <w:r w:rsidRPr="002843B1">
        <w:rPr>
          <w:sz w:val="28"/>
          <w:szCs w:val="28"/>
        </w:rPr>
        <w:t xml:space="preserve"> </w:t>
      </w:r>
      <w:proofErr w:type="spellStart"/>
      <w:r w:rsidRPr="002843B1">
        <w:rPr>
          <w:sz w:val="28"/>
          <w:szCs w:val="28"/>
        </w:rPr>
        <w:t>Goleman</w:t>
      </w:r>
      <w:proofErr w:type="spellEnd"/>
      <w:r w:rsidRPr="002843B1">
        <w:rPr>
          <w:sz w:val="28"/>
          <w:szCs w:val="28"/>
        </w:rPr>
        <w:t>, який підкреслив його значення для управління, лідерства та організаційної культури. У командному контексті емоційний інтелект перестає бути лише індивідуальною характеристикою й трансформується у характеристику взаємодії — здатність групи як цілісності ефективно управляти власним емоційним полем.</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Ефективність команди традиційно визначається через поєднання результативності (досягнення цілей), процесуальної якості взаємодії (узгодженість, координація, швидкість прийняття рішень) та соціально-психологічного благополуччя її членів. Емоційний інтелект безпосередньо впливає на всі ці компоненти. На індивідуальному рівні він сприяє саморегуляції, </w:t>
      </w:r>
      <w:proofErr w:type="spellStart"/>
      <w:r w:rsidRPr="002843B1">
        <w:rPr>
          <w:sz w:val="28"/>
          <w:szCs w:val="28"/>
        </w:rPr>
        <w:t>стресостійкості</w:t>
      </w:r>
      <w:proofErr w:type="spellEnd"/>
      <w:r w:rsidRPr="002843B1">
        <w:rPr>
          <w:sz w:val="28"/>
          <w:szCs w:val="28"/>
        </w:rPr>
        <w:t xml:space="preserve"> та відповідальності. Людина з розвиненою емоційною компетентністю здатна адекватно реагувати на критику, контролювати імпульсивні реакції, підтримувати конструктивний тон спілкування. Це знижує ризик міжособистісних конфліктів і підвищує якість професійної комунікації.</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На міжособистісному рівні емоційний інтелект формує здатність до емпатії та соціальної чутливості. Члени команди, які вміють розпізнавати емоційні сигнали одне одного, швидше встановлюють довіру та взаєморозуміння. Довіра, своєю чергою, є основою ефективного обміну інформацією та знаннями. У ситуаціях невизначеності або високого навантаження саме емоційна підтримка з боку колег дозволяє зберігати мотивацію й продуктивність.</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З точки зору групової динаміки, яку ґрунтовно досліджував </w:t>
      </w:r>
      <w:proofErr w:type="spellStart"/>
      <w:r w:rsidRPr="002843B1">
        <w:rPr>
          <w:sz w:val="28"/>
          <w:szCs w:val="28"/>
        </w:rPr>
        <w:t>Kurt</w:t>
      </w:r>
      <w:proofErr w:type="spellEnd"/>
      <w:r w:rsidRPr="002843B1">
        <w:rPr>
          <w:sz w:val="28"/>
          <w:szCs w:val="28"/>
        </w:rPr>
        <w:t xml:space="preserve"> </w:t>
      </w:r>
      <w:proofErr w:type="spellStart"/>
      <w:r w:rsidRPr="002843B1">
        <w:rPr>
          <w:sz w:val="28"/>
          <w:szCs w:val="28"/>
        </w:rPr>
        <w:t>Lewin</w:t>
      </w:r>
      <w:proofErr w:type="spellEnd"/>
      <w:r w:rsidRPr="002843B1">
        <w:rPr>
          <w:sz w:val="28"/>
          <w:szCs w:val="28"/>
        </w:rPr>
        <w:t xml:space="preserve">, поведінка індивіда в групі визначається не лише особистісними якостями, а й «психологічним полем» взаємодії. Емоційний інтелект впливає на це поле, формуючи позитивний або негативний емоційний клімат. Позитивний клімат сприяє відкритості, </w:t>
      </w:r>
      <w:proofErr w:type="spellStart"/>
      <w:r w:rsidRPr="002843B1">
        <w:rPr>
          <w:sz w:val="28"/>
          <w:szCs w:val="28"/>
        </w:rPr>
        <w:t>інноваційності</w:t>
      </w:r>
      <w:proofErr w:type="spellEnd"/>
      <w:r w:rsidRPr="002843B1">
        <w:rPr>
          <w:sz w:val="28"/>
          <w:szCs w:val="28"/>
        </w:rPr>
        <w:t xml:space="preserve"> та готовності брати відповідальність. Негативний — породжує напруження, приховану конкуренцію та зниження </w:t>
      </w:r>
      <w:proofErr w:type="spellStart"/>
      <w:r w:rsidRPr="002843B1">
        <w:rPr>
          <w:sz w:val="28"/>
          <w:szCs w:val="28"/>
        </w:rPr>
        <w:t>залученості</w:t>
      </w:r>
      <w:proofErr w:type="spellEnd"/>
      <w:r w:rsidRPr="002843B1">
        <w:rPr>
          <w:sz w:val="28"/>
          <w:szCs w:val="28"/>
        </w:rPr>
        <w:t>.</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Особливого значення набуває поняття колективного або командного емоційного інтелекту. Воно відображає здатність групи виробляти спільні норми регулювання емоцій, підтримувати атмосферу поваги та взаємної підтримки. Така команда здатна швидко відновлюватися після невдач, не допускаючи ескалації негативних переживань. У цьому контексті важливим є механізм «емоційного зараження» — несвідомого передавання настрою від одного члена групи до іншого. Лідер або неформальний авторитет із високим рівнем емоційної врівноваженості може стабілізувати команду, тоді як </w:t>
      </w:r>
      <w:proofErr w:type="spellStart"/>
      <w:r w:rsidRPr="002843B1">
        <w:rPr>
          <w:sz w:val="28"/>
          <w:szCs w:val="28"/>
        </w:rPr>
        <w:t>емоційно</w:t>
      </w:r>
      <w:proofErr w:type="spellEnd"/>
      <w:r w:rsidRPr="002843B1">
        <w:rPr>
          <w:sz w:val="28"/>
          <w:szCs w:val="28"/>
        </w:rPr>
        <w:t xml:space="preserve"> нестабільна поведінка здатна спричинити дезорганізацію.</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lastRenderedPageBreak/>
        <w:t>Емоційний інтелект також суттєво впливає на якість прийняття групових рішень. Раціональні аргументи завжди супроводжуються емоційними оцінками, що визначають ступінь підтримки чи опору пропозиціям. Команда, яка усвідомлює власні емоційні реакції, здатна відокремити об’єктивні ризики від суб’єктивних страхів, уникнути групового мислення та забезпечити більш зважений аналіз альтернатив. Регуляція емоцій сприяє збереженню конструктивної дискусії навіть у ситуації гострих розбіжностей.</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 умовах інноваційної діяльності емоційний інтелект виступає каталізатором креативності. Творчий процес пов’язаний із ризиком, невизначеністю та необхідністю приймати нестандартні рішення. Емоційна підтримка в команді знижує страх помилки та сприяє сміливішому генеруванню ідей. Психологічна безпека, яка формується завдяки емпатії та взаємній повазі, створює середовище, де учасники готові ділитися навіть «незавершеними» думками.</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Водночас слід враховувати, що емоційний інтелект не замінює професійної компетентності чи чіткої організаційної структури. Його роль полягає у забезпеченні якісної інтеграції знань і навичок у спільну діяльність. Надмірна концентрація на підтриманні гармонії може призвести до уникнення необхідної критики або зниження вимогливості. Тому ефективна команда поєднує емоційну чутливість із раціональною структурованістю.</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 xml:space="preserve">У сучасних умовах </w:t>
      </w:r>
      <w:proofErr w:type="spellStart"/>
      <w:r w:rsidRPr="002843B1">
        <w:rPr>
          <w:sz w:val="28"/>
          <w:szCs w:val="28"/>
        </w:rPr>
        <w:t>цифровізації</w:t>
      </w:r>
      <w:proofErr w:type="spellEnd"/>
      <w:r w:rsidRPr="002843B1">
        <w:rPr>
          <w:sz w:val="28"/>
          <w:szCs w:val="28"/>
        </w:rPr>
        <w:t xml:space="preserve"> та дистанційної взаємодії значення емоційного інтелекту зростає. Відсутність безпосереднього контакту ускладнює розпізнавання емоційних сигналів, що підвищує ризик непорозумінь. Тому члени команди мають свідомо розвивати навички чіткої комунікації, емоційної виразності та уважного слухання.</w:t>
      </w:r>
    </w:p>
    <w:p w:rsidR="002843B1" w:rsidRPr="002843B1" w:rsidRDefault="002843B1" w:rsidP="002843B1">
      <w:pPr>
        <w:pStyle w:val="a4"/>
        <w:spacing w:before="0" w:beforeAutospacing="0" w:after="0" w:afterAutospacing="0" w:line="288" w:lineRule="auto"/>
        <w:ind w:firstLine="567"/>
        <w:jc w:val="both"/>
        <w:rPr>
          <w:sz w:val="28"/>
          <w:szCs w:val="28"/>
        </w:rPr>
      </w:pPr>
      <w:r w:rsidRPr="002843B1">
        <w:rPr>
          <w:sz w:val="28"/>
          <w:szCs w:val="28"/>
        </w:rPr>
        <w:t>Отже, емоційний інтелект є стратегічним ресурсом командної ефективності. Він забезпечує якість взаємодії, стійкість до стресу, конструктивне вирішення конфліктів, підтримання мотивації та формування довіри. У довгостроковій перспективі саме здатність управляти емоційними процесами визначає не лише продуктивність команди, а й її здатність до розвитку, адаптації та збереження людського потенціалу.</w:t>
      </w:r>
    </w:p>
    <w:p w:rsidR="002843B1" w:rsidRPr="002843B1" w:rsidRDefault="002843B1" w:rsidP="002843B1">
      <w:pPr>
        <w:pStyle w:val="a4"/>
        <w:spacing w:before="0" w:beforeAutospacing="0" w:after="0" w:afterAutospacing="0" w:line="288" w:lineRule="auto"/>
        <w:ind w:firstLine="567"/>
        <w:jc w:val="both"/>
        <w:rPr>
          <w:sz w:val="28"/>
          <w:szCs w:val="28"/>
        </w:rPr>
      </w:pPr>
    </w:p>
    <w:p w:rsidR="002843B1" w:rsidRPr="002843B1" w:rsidRDefault="002843B1" w:rsidP="002843B1">
      <w:pPr>
        <w:pStyle w:val="a4"/>
        <w:spacing w:before="0" w:beforeAutospacing="0" w:after="0" w:afterAutospacing="0" w:line="288" w:lineRule="auto"/>
        <w:ind w:firstLine="567"/>
        <w:jc w:val="both"/>
        <w:rPr>
          <w:sz w:val="28"/>
          <w:szCs w:val="28"/>
        </w:rPr>
      </w:pPr>
    </w:p>
    <w:p w:rsidR="002843B1" w:rsidRPr="002843B1" w:rsidRDefault="002843B1" w:rsidP="002843B1">
      <w:pPr>
        <w:pStyle w:val="a4"/>
        <w:spacing w:before="0" w:beforeAutospacing="0" w:after="0" w:afterAutospacing="0" w:line="288" w:lineRule="auto"/>
        <w:ind w:firstLine="567"/>
        <w:jc w:val="both"/>
        <w:rPr>
          <w:sz w:val="28"/>
          <w:szCs w:val="28"/>
        </w:rPr>
      </w:pPr>
    </w:p>
    <w:p w:rsidR="002843B1" w:rsidRPr="002843B1" w:rsidRDefault="002843B1" w:rsidP="002843B1">
      <w:pPr>
        <w:pStyle w:val="a4"/>
        <w:spacing w:before="0" w:beforeAutospacing="0" w:after="0" w:afterAutospacing="0" w:line="288" w:lineRule="auto"/>
        <w:ind w:firstLine="567"/>
        <w:jc w:val="both"/>
        <w:rPr>
          <w:sz w:val="28"/>
          <w:szCs w:val="28"/>
        </w:rPr>
      </w:pPr>
    </w:p>
    <w:sectPr w:rsidR="002843B1" w:rsidRPr="002843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2F32"/>
    <w:multiLevelType w:val="multilevel"/>
    <w:tmpl w:val="A0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20381"/>
    <w:multiLevelType w:val="hybridMultilevel"/>
    <w:tmpl w:val="1592D1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B1"/>
    <w:rsid w:val="002843B1"/>
    <w:rsid w:val="00302E6E"/>
    <w:rsid w:val="005A065A"/>
    <w:rsid w:val="009F6175"/>
    <w:rsid w:val="00AF09AE"/>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74D6"/>
  <w15:chartTrackingRefBased/>
  <w15:docId w15:val="{4EF27318-E3DC-47C2-9907-7FC0485F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3B1"/>
    <w:pPr>
      <w:ind w:left="720"/>
      <w:contextualSpacing/>
    </w:pPr>
  </w:style>
  <w:style w:type="paragraph" w:styleId="a4">
    <w:name w:val="Normal (Web)"/>
    <w:basedOn w:val="a"/>
    <w:uiPriority w:val="99"/>
    <w:semiHidden/>
    <w:unhideWhenUsed/>
    <w:rsid w:val="002843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rmal">
    <w:name w:val="whitespace-normal"/>
    <w:basedOn w:val="a0"/>
    <w:rsid w:val="0028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6060">
      <w:bodyDiv w:val="1"/>
      <w:marLeft w:val="0"/>
      <w:marRight w:val="0"/>
      <w:marTop w:val="0"/>
      <w:marBottom w:val="0"/>
      <w:divBdr>
        <w:top w:val="none" w:sz="0" w:space="0" w:color="auto"/>
        <w:left w:val="none" w:sz="0" w:space="0" w:color="auto"/>
        <w:bottom w:val="none" w:sz="0" w:space="0" w:color="auto"/>
        <w:right w:val="none" w:sz="0" w:space="0" w:color="auto"/>
      </w:divBdr>
    </w:div>
    <w:div w:id="275598245">
      <w:bodyDiv w:val="1"/>
      <w:marLeft w:val="0"/>
      <w:marRight w:val="0"/>
      <w:marTop w:val="0"/>
      <w:marBottom w:val="0"/>
      <w:divBdr>
        <w:top w:val="none" w:sz="0" w:space="0" w:color="auto"/>
        <w:left w:val="none" w:sz="0" w:space="0" w:color="auto"/>
        <w:bottom w:val="none" w:sz="0" w:space="0" w:color="auto"/>
        <w:right w:val="none" w:sz="0" w:space="0" w:color="auto"/>
      </w:divBdr>
    </w:div>
    <w:div w:id="1631856426">
      <w:bodyDiv w:val="1"/>
      <w:marLeft w:val="0"/>
      <w:marRight w:val="0"/>
      <w:marTop w:val="0"/>
      <w:marBottom w:val="0"/>
      <w:divBdr>
        <w:top w:val="none" w:sz="0" w:space="0" w:color="auto"/>
        <w:left w:val="none" w:sz="0" w:space="0" w:color="auto"/>
        <w:bottom w:val="none" w:sz="0" w:space="0" w:color="auto"/>
        <w:right w:val="none" w:sz="0" w:space="0" w:color="auto"/>
      </w:divBdr>
    </w:div>
    <w:div w:id="20617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14501</Words>
  <Characters>8266</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Дика Олена Сергіївна</cp:lastModifiedBy>
  <cp:revision>2</cp:revision>
  <dcterms:created xsi:type="dcterms:W3CDTF">2026-02-18T19:58:00Z</dcterms:created>
  <dcterms:modified xsi:type="dcterms:W3CDTF">2026-03-23T07:28:00Z</dcterms:modified>
</cp:coreProperties>
</file>