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75B" w:rsidRDefault="00A7275B" w:rsidP="00A7275B">
      <w:pPr>
        <w:tabs>
          <w:tab w:val="left" w:pos="7920"/>
        </w:tabs>
        <w:spacing w:line="240" w:lineRule="auto"/>
        <w:jc w:val="center"/>
        <w:rPr>
          <w:b/>
          <w:sz w:val="28"/>
          <w:szCs w:val="28"/>
          <w:lang w:val="uk-UA"/>
        </w:rPr>
      </w:pPr>
      <w:r>
        <w:rPr>
          <w:b/>
          <w:sz w:val="28"/>
          <w:szCs w:val="28"/>
          <w:lang w:val="uk-UA"/>
        </w:rPr>
        <w:t xml:space="preserve">Матеріали до лекції. </w:t>
      </w:r>
    </w:p>
    <w:p w:rsidR="00A7275B" w:rsidRPr="00A7275B" w:rsidRDefault="00A7275B" w:rsidP="00A7275B">
      <w:pPr>
        <w:tabs>
          <w:tab w:val="left" w:pos="7920"/>
        </w:tabs>
        <w:spacing w:line="240" w:lineRule="auto"/>
        <w:ind w:firstLine="567"/>
        <w:jc w:val="center"/>
        <w:textAlignment w:val="baseline"/>
        <w:rPr>
          <w:b/>
          <w:sz w:val="28"/>
          <w:szCs w:val="28"/>
          <w:lang w:val="uk-UA"/>
        </w:rPr>
      </w:pPr>
      <w:r>
        <w:rPr>
          <w:b/>
          <w:sz w:val="28"/>
          <w:szCs w:val="28"/>
          <w:lang w:val="uk-UA"/>
        </w:rPr>
        <w:t xml:space="preserve">5. </w:t>
      </w:r>
      <w:r w:rsidRPr="00A7275B">
        <w:rPr>
          <w:b/>
          <w:sz w:val="28"/>
          <w:szCs w:val="28"/>
          <w:lang w:val="uk-UA"/>
        </w:rPr>
        <w:t>Україна в умовах наростання систе</w:t>
      </w:r>
      <w:r>
        <w:rPr>
          <w:b/>
          <w:sz w:val="28"/>
          <w:szCs w:val="28"/>
          <w:lang w:val="uk-UA"/>
        </w:rPr>
        <w:t>мної кризи комуністичного ладу.</w:t>
      </w:r>
    </w:p>
    <w:p w:rsidR="00A7275B" w:rsidRDefault="00A7275B" w:rsidP="00A7275B">
      <w:pPr>
        <w:tabs>
          <w:tab w:val="left" w:pos="7920"/>
        </w:tabs>
        <w:spacing w:line="240" w:lineRule="auto"/>
        <w:ind w:firstLine="567"/>
        <w:jc w:val="center"/>
        <w:textAlignment w:val="baseline"/>
        <w:rPr>
          <w:b/>
          <w:sz w:val="28"/>
          <w:szCs w:val="28"/>
          <w:lang w:val="uk-UA"/>
        </w:rPr>
      </w:pPr>
    </w:p>
    <w:p w:rsidR="00A7275B" w:rsidRPr="00A7275B" w:rsidRDefault="00A7275B" w:rsidP="00A7275B">
      <w:pPr>
        <w:tabs>
          <w:tab w:val="left" w:pos="7920"/>
        </w:tabs>
        <w:spacing w:line="240" w:lineRule="auto"/>
        <w:ind w:firstLine="567"/>
        <w:textAlignment w:val="baseline"/>
        <w:rPr>
          <w:sz w:val="28"/>
          <w:szCs w:val="28"/>
          <w:lang w:val="uk-UA"/>
        </w:rPr>
      </w:pPr>
      <w:r w:rsidRPr="00A7275B">
        <w:rPr>
          <w:sz w:val="28"/>
          <w:szCs w:val="28"/>
          <w:lang w:val="uk-UA"/>
        </w:rPr>
        <w:t xml:space="preserve">1. Петро Шелест і посилення автономного курсу УРСР. </w:t>
      </w:r>
    </w:p>
    <w:p w:rsidR="00A7275B" w:rsidRPr="00A7275B" w:rsidRDefault="00A7275B" w:rsidP="00A7275B">
      <w:pPr>
        <w:tabs>
          <w:tab w:val="left" w:pos="7920"/>
        </w:tabs>
        <w:spacing w:line="240" w:lineRule="auto"/>
        <w:ind w:firstLine="567"/>
        <w:textAlignment w:val="baseline"/>
        <w:rPr>
          <w:sz w:val="28"/>
          <w:szCs w:val="28"/>
          <w:lang w:val="uk-UA"/>
        </w:rPr>
      </w:pPr>
      <w:r w:rsidRPr="00A7275B">
        <w:rPr>
          <w:sz w:val="28"/>
          <w:szCs w:val="28"/>
          <w:lang w:val="uk-UA"/>
        </w:rPr>
        <w:t xml:space="preserve">2. Володимир Щербицький: «чистка» партійно-державного апарату. </w:t>
      </w:r>
    </w:p>
    <w:p w:rsidR="00A7275B" w:rsidRPr="00A7275B" w:rsidRDefault="00A7275B" w:rsidP="00A7275B">
      <w:pPr>
        <w:tabs>
          <w:tab w:val="left" w:pos="7920"/>
        </w:tabs>
        <w:spacing w:line="240" w:lineRule="auto"/>
        <w:ind w:firstLine="567"/>
        <w:textAlignment w:val="baseline"/>
        <w:rPr>
          <w:sz w:val="28"/>
          <w:szCs w:val="28"/>
          <w:lang w:val="uk-UA"/>
        </w:rPr>
      </w:pPr>
      <w:r w:rsidRPr="00A7275B">
        <w:rPr>
          <w:sz w:val="28"/>
          <w:szCs w:val="28"/>
          <w:lang w:val="uk-UA"/>
        </w:rPr>
        <w:t xml:space="preserve">3. Течії дисидентського руху: національна, релігійна, правозахисна. </w:t>
      </w:r>
    </w:p>
    <w:p w:rsidR="00E90088" w:rsidRDefault="00E90088" w:rsidP="00A7275B">
      <w:pPr>
        <w:tabs>
          <w:tab w:val="left" w:pos="7920"/>
        </w:tabs>
        <w:spacing w:line="240" w:lineRule="auto"/>
        <w:ind w:firstLine="567"/>
        <w:jc w:val="center"/>
        <w:textAlignment w:val="baseline"/>
        <w:rPr>
          <w:lang w:val="uk-UA"/>
        </w:rPr>
      </w:pPr>
    </w:p>
    <w:p w:rsidR="00A7275B" w:rsidRDefault="00A7275B" w:rsidP="00A7275B">
      <w:pPr>
        <w:tabs>
          <w:tab w:val="left" w:pos="7920"/>
        </w:tabs>
        <w:spacing w:line="240" w:lineRule="auto"/>
        <w:ind w:firstLine="567"/>
        <w:jc w:val="center"/>
        <w:textAlignment w:val="baseline"/>
        <w:rPr>
          <w:lang w:val="uk-UA"/>
        </w:rPr>
      </w:pPr>
    </w:p>
    <w:p w:rsidR="00A7275B" w:rsidRPr="00A7275B" w:rsidRDefault="00A7275B" w:rsidP="00A7275B">
      <w:pPr>
        <w:widowControl/>
        <w:adjustRightInd/>
        <w:spacing w:line="240" w:lineRule="auto"/>
        <w:ind w:firstLine="540"/>
        <w:rPr>
          <w:b/>
          <w:i/>
          <w:sz w:val="28"/>
          <w:szCs w:val="28"/>
          <w:lang w:val="uk-UA"/>
        </w:rPr>
      </w:pPr>
      <w:r w:rsidRPr="00A7275B">
        <w:rPr>
          <w:b/>
          <w:i/>
          <w:sz w:val="28"/>
          <w:szCs w:val="28"/>
          <w:lang w:val="uk-UA"/>
        </w:rPr>
        <w:t xml:space="preserve">1. Петро Шелест і посилення автономного курсу УРСР. </w:t>
      </w:r>
    </w:p>
    <w:p w:rsidR="00A7275B" w:rsidRPr="00A7275B" w:rsidRDefault="00A7275B" w:rsidP="00A7275B">
      <w:pPr>
        <w:widowControl/>
        <w:adjustRightInd/>
        <w:spacing w:line="240" w:lineRule="auto"/>
        <w:ind w:firstLine="540"/>
        <w:rPr>
          <w:sz w:val="28"/>
          <w:szCs w:val="28"/>
          <w:shd w:val="clear" w:color="auto" w:fill="FFFFFF"/>
          <w:lang w:val="uk-UA"/>
        </w:rPr>
      </w:pPr>
      <w:r w:rsidRPr="00A7275B">
        <w:rPr>
          <w:sz w:val="28"/>
          <w:szCs w:val="28"/>
          <w:lang w:val="uk-UA"/>
        </w:rPr>
        <w:t xml:space="preserve">Протягом періоду застою КПУ очолювали </w:t>
      </w:r>
      <w:r w:rsidRPr="00A7275B">
        <w:rPr>
          <w:bCs/>
          <w:sz w:val="28"/>
          <w:szCs w:val="28"/>
          <w:lang w:val="uk-UA"/>
        </w:rPr>
        <w:t>П.</w:t>
      </w:r>
      <w:r>
        <w:rPr>
          <w:bCs/>
          <w:sz w:val="28"/>
          <w:szCs w:val="28"/>
          <w:lang w:val="uk-UA"/>
        </w:rPr>
        <w:t xml:space="preserve"> </w:t>
      </w:r>
      <w:r w:rsidRPr="00A7275B">
        <w:rPr>
          <w:bCs/>
          <w:sz w:val="28"/>
          <w:szCs w:val="28"/>
          <w:lang w:val="uk-UA"/>
        </w:rPr>
        <w:t xml:space="preserve">Шелест </w:t>
      </w:r>
      <w:r w:rsidRPr="00A7275B">
        <w:rPr>
          <w:sz w:val="28"/>
          <w:szCs w:val="28"/>
          <w:lang w:val="uk-UA"/>
        </w:rPr>
        <w:t xml:space="preserve">(1963-1972 рр.) і </w:t>
      </w:r>
      <w:r w:rsidRPr="00A7275B">
        <w:rPr>
          <w:bCs/>
          <w:sz w:val="28"/>
          <w:szCs w:val="28"/>
          <w:lang w:val="uk-UA"/>
        </w:rPr>
        <w:t>В.</w:t>
      </w:r>
      <w:r>
        <w:rPr>
          <w:bCs/>
          <w:sz w:val="28"/>
          <w:szCs w:val="28"/>
          <w:lang w:val="uk-UA"/>
        </w:rPr>
        <w:t xml:space="preserve"> </w:t>
      </w:r>
      <w:r w:rsidRPr="00A7275B">
        <w:rPr>
          <w:bCs/>
          <w:sz w:val="28"/>
          <w:szCs w:val="28"/>
          <w:lang w:val="uk-UA"/>
        </w:rPr>
        <w:t xml:space="preserve">Щербицький </w:t>
      </w:r>
      <w:r w:rsidRPr="00A7275B">
        <w:rPr>
          <w:sz w:val="28"/>
          <w:szCs w:val="28"/>
          <w:lang w:val="uk-UA"/>
        </w:rPr>
        <w:t xml:space="preserve">(1972-1989 рр.).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У 1963 р. Хрущов призначив 1-м секретарем ЦК КПУ П. Шелеста. </w:t>
      </w:r>
    </w:p>
    <w:p w:rsidR="00A7275B" w:rsidRPr="00A7275B" w:rsidRDefault="00A7275B" w:rsidP="00A7275B">
      <w:pPr>
        <w:widowControl/>
        <w:adjustRightInd/>
        <w:spacing w:line="240" w:lineRule="auto"/>
        <w:ind w:firstLine="540"/>
        <w:rPr>
          <w:sz w:val="28"/>
          <w:szCs w:val="28"/>
          <w:shd w:val="clear" w:color="auto" w:fill="FFFFFF"/>
          <w:lang w:val="uk-UA"/>
        </w:rPr>
      </w:pPr>
      <w:r w:rsidRPr="00A7275B">
        <w:rPr>
          <w:sz w:val="28"/>
          <w:szCs w:val="28"/>
          <w:shd w:val="clear" w:color="auto" w:fill="FFFFFF"/>
          <w:lang w:val="uk-UA"/>
        </w:rPr>
        <w:t xml:space="preserve">Шелест показав себе рішучим, консервативним патріотом і ефективним управлінцем, який був комуністом і одночасно українським патріотом. </w:t>
      </w:r>
    </w:p>
    <w:p w:rsidR="00A7275B" w:rsidRPr="00A7275B" w:rsidRDefault="00A7275B" w:rsidP="00C1322D">
      <w:pPr>
        <w:widowControl/>
        <w:adjustRightInd/>
        <w:spacing w:line="240" w:lineRule="auto"/>
        <w:ind w:firstLine="540"/>
        <w:jc w:val="center"/>
        <w:rPr>
          <w:sz w:val="28"/>
          <w:szCs w:val="28"/>
          <w:shd w:val="clear" w:color="auto" w:fill="FFFFFF"/>
          <w:lang w:val="uk-UA"/>
        </w:rPr>
      </w:pPr>
      <w:r w:rsidRPr="00A7275B">
        <w:rPr>
          <w:sz w:val="28"/>
          <w:szCs w:val="28"/>
          <w:shd w:val="clear" w:color="auto" w:fill="FFFFFF"/>
          <w:lang w:val="uk-UA"/>
        </w:rPr>
        <w:t>Політика Шел</w:t>
      </w:r>
      <w:bookmarkStart w:id="0" w:name="_GoBack"/>
      <w:bookmarkEnd w:id="0"/>
      <w:r w:rsidRPr="00A7275B">
        <w:rPr>
          <w:sz w:val="28"/>
          <w:szCs w:val="28"/>
          <w:shd w:val="clear" w:color="auto" w:fill="FFFFFF"/>
          <w:lang w:val="uk-UA"/>
        </w:rPr>
        <w:t>еста:</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shd w:val="clear" w:color="auto" w:fill="FFFFFF"/>
          <w:lang w:val="uk-UA"/>
        </w:rPr>
      </w:pPr>
      <w:r w:rsidRPr="00A7275B">
        <w:rPr>
          <w:sz w:val="28"/>
          <w:szCs w:val="28"/>
          <w:shd w:val="clear" w:color="auto" w:fill="FFFFFF"/>
          <w:lang w:val="uk-UA"/>
        </w:rPr>
        <w:t>виступав проти десталінізації; </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shd w:val="clear" w:color="auto" w:fill="FFFFFF"/>
          <w:lang w:val="uk-UA"/>
        </w:rPr>
      </w:pPr>
      <w:r w:rsidRPr="00A7275B">
        <w:rPr>
          <w:sz w:val="28"/>
          <w:szCs w:val="28"/>
          <w:shd w:val="clear" w:color="auto" w:fill="FFFFFF"/>
          <w:lang w:val="uk-UA"/>
        </w:rPr>
        <w:t xml:space="preserve">підтримав придушення Празької весни 1968 р. </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негативно відносився до повернення в Крим кримських татар;</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боровся з дисидентами (2 великі хвилі арештів дисидентів, у серпні – вересні 1965 р. (заарештовано 24 особи) та в січні – квітні 1972 р. (73 особи).</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захищав економічні інтереси УРСР, домагався більших інвестицій в економіку України.</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виступав проти русифікації,</w:t>
      </w:r>
      <w:r w:rsidRPr="00A7275B">
        <w:rPr>
          <w:rFonts w:eastAsia="SchoolBook_Alx"/>
          <w:sz w:val="28"/>
          <w:szCs w:val="28"/>
          <w:lang w:val="uk-UA"/>
        </w:rPr>
        <w:t xml:space="preserve"> на захист прав української мови</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захищав від звинувачення в націоналізмі окремих українських письменників: Олеся Гончара, Івана Дзюбу. </w:t>
      </w:r>
    </w:p>
    <w:p w:rsidR="00A7275B" w:rsidRPr="00A7275B" w:rsidRDefault="00A7275B" w:rsidP="00A7275B">
      <w:pPr>
        <w:widowControl/>
        <w:numPr>
          <w:ilvl w:val="0"/>
          <w:numId w:val="1"/>
        </w:numPr>
        <w:tabs>
          <w:tab w:val="clear" w:pos="720"/>
          <w:tab w:val="num" w:pos="0"/>
        </w:tabs>
        <w:adjustRightInd/>
        <w:spacing w:line="240" w:lineRule="auto"/>
        <w:ind w:left="0" w:firstLine="426"/>
        <w:jc w:val="left"/>
        <w:rPr>
          <w:sz w:val="28"/>
          <w:szCs w:val="28"/>
          <w:lang w:val="uk-UA"/>
        </w:rPr>
      </w:pPr>
      <w:r w:rsidRPr="00A7275B">
        <w:rPr>
          <w:sz w:val="28"/>
          <w:szCs w:val="28"/>
          <w:shd w:val="clear" w:color="auto" w:fill="FFFFFF"/>
          <w:lang w:val="uk-UA"/>
        </w:rPr>
        <w:t>У 1970 р. видав книгу «Україно наша радянська».</w:t>
      </w:r>
    </w:p>
    <w:p w:rsidR="00A7275B" w:rsidRPr="00A7275B" w:rsidRDefault="00A7275B" w:rsidP="00A7275B">
      <w:pPr>
        <w:widowControl/>
        <w:adjustRightInd/>
        <w:spacing w:line="240" w:lineRule="auto"/>
        <w:ind w:firstLine="540"/>
        <w:rPr>
          <w:sz w:val="28"/>
          <w:szCs w:val="28"/>
          <w:shd w:val="clear" w:color="auto" w:fill="FFFFFF"/>
          <w:lang w:val="uk-UA"/>
        </w:rPr>
      </w:pPr>
    </w:p>
    <w:p w:rsidR="00A7275B" w:rsidRPr="00A7275B" w:rsidRDefault="00A7275B" w:rsidP="00A7275B">
      <w:pPr>
        <w:widowControl/>
        <w:adjustRightInd/>
        <w:spacing w:line="240" w:lineRule="auto"/>
        <w:ind w:firstLine="540"/>
        <w:rPr>
          <w:sz w:val="28"/>
          <w:szCs w:val="28"/>
          <w:lang w:val="uk-UA"/>
        </w:rPr>
      </w:pPr>
      <w:r w:rsidRPr="00A7275B">
        <w:rPr>
          <w:sz w:val="28"/>
          <w:szCs w:val="28"/>
          <w:shd w:val="clear" w:color="auto" w:fill="FFFFFF"/>
          <w:lang w:val="uk-UA"/>
        </w:rPr>
        <w:t xml:space="preserve">Шелеста було </w:t>
      </w:r>
      <w:proofErr w:type="spellStart"/>
      <w:r w:rsidRPr="00A7275B">
        <w:rPr>
          <w:sz w:val="28"/>
          <w:szCs w:val="28"/>
          <w:shd w:val="clear" w:color="auto" w:fill="FFFFFF"/>
          <w:lang w:val="uk-UA"/>
        </w:rPr>
        <w:t>звинувачено</w:t>
      </w:r>
      <w:proofErr w:type="spellEnd"/>
      <w:r w:rsidRPr="00A7275B">
        <w:rPr>
          <w:sz w:val="28"/>
          <w:szCs w:val="28"/>
          <w:shd w:val="clear" w:color="auto" w:fill="FFFFFF"/>
          <w:lang w:val="uk-UA"/>
        </w:rPr>
        <w:t xml:space="preserve"> у місництві (Місництво - додержання  місцевих інтересів на шкоду державним), потуранні націоналізму. В 1972 р. усунуто від керівництва. Політика Шелеста суперечлива. З однієї сторони – типовий авторитарний радянський керівник, нетерпимий до інакомислення. Але, водночас, патріот України і захищав її інтереси. </w:t>
      </w:r>
    </w:p>
    <w:p w:rsidR="00A7275B" w:rsidRPr="00A7275B" w:rsidRDefault="00A7275B" w:rsidP="00A7275B">
      <w:pPr>
        <w:widowControl/>
        <w:autoSpaceDE w:val="0"/>
        <w:autoSpaceDN w:val="0"/>
        <w:spacing w:line="240" w:lineRule="auto"/>
        <w:ind w:firstLine="540"/>
        <w:rPr>
          <w:sz w:val="28"/>
          <w:szCs w:val="28"/>
          <w:lang w:val="uk-UA"/>
        </w:rPr>
      </w:pPr>
    </w:p>
    <w:p w:rsidR="00A7275B" w:rsidRPr="00A7275B" w:rsidRDefault="00A7275B" w:rsidP="00A7275B">
      <w:pPr>
        <w:widowControl/>
        <w:autoSpaceDE w:val="0"/>
        <w:autoSpaceDN w:val="0"/>
        <w:spacing w:line="240" w:lineRule="auto"/>
        <w:ind w:firstLine="540"/>
        <w:rPr>
          <w:b/>
          <w:i/>
          <w:sz w:val="28"/>
          <w:szCs w:val="28"/>
          <w:lang w:val="uk-UA"/>
        </w:rPr>
      </w:pPr>
      <w:r w:rsidRPr="00A7275B">
        <w:rPr>
          <w:b/>
          <w:i/>
          <w:sz w:val="28"/>
          <w:szCs w:val="28"/>
          <w:lang w:val="uk-UA"/>
        </w:rPr>
        <w:t xml:space="preserve">2. Володимир Щербицький: «чистка» партійно-державного апарату. </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 xml:space="preserve">П. Шелеста замінив </w:t>
      </w:r>
      <w:proofErr w:type="spellStart"/>
      <w:r w:rsidRPr="00A7275B">
        <w:rPr>
          <w:sz w:val="28"/>
          <w:szCs w:val="28"/>
          <w:lang w:val="uk-UA"/>
        </w:rPr>
        <w:t>В.Щербицький</w:t>
      </w:r>
      <w:proofErr w:type="spellEnd"/>
      <w:r w:rsidRPr="00A7275B">
        <w:rPr>
          <w:sz w:val="28"/>
          <w:szCs w:val="28"/>
          <w:lang w:val="uk-UA"/>
        </w:rPr>
        <w:t xml:space="preserve"> (1972-1989 рр.)</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1. підтримував русифікацію</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2. Вів боротьбу із дисидентським рухом</w:t>
      </w:r>
    </w:p>
    <w:p w:rsidR="00A7275B" w:rsidRPr="00A7275B" w:rsidRDefault="00A7275B" w:rsidP="00A7275B">
      <w:pPr>
        <w:widowControl/>
        <w:shd w:val="clear" w:color="auto" w:fill="FFFFFF"/>
        <w:adjustRightInd/>
        <w:spacing w:line="240" w:lineRule="auto"/>
        <w:ind w:right="619" w:firstLine="540"/>
        <w:rPr>
          <w:sz w:val="28"/>
          <w:szCs w:val="28"/>
          <w:lang w:val="uk-UA"/>
        </w:rPr>
      </w:pPr>
      <w:r w:rsidRPr="00A7275B">
        <w:rPr>
          <w:sz w:val="28"/>
          <w:szCs w:val="28"/>
          <w:lang w:val="uk-UA"/>
        </w:rPr>
        <w:t>3.Під час його перебування на посаді відбулася розробка і прийняття нової конституції УРСР (1978 p., отримала назву «Конституція розвинутого соціалізму»). Її особливості: Право виходу з СРСР фіктивне. 6-та стаття закріплювала керівну роль КПРС, яка є ядром політичної системи суспільства.</w:t>
      </w:r>
    </w:p>
    <w:p w:rsidR="00A7275B" w:rsidRPr="00A7275B" w:rsidRDefault="00A7275B" w:rsidP="00A7275B">
      <w:pPr>
        <w:widowControl/>
        <w:shd w:val="clear" w:color="auto" w:fill="FFFFFF"/>
        <w:adjustRightInd/>
        <w:spacing w:line="240" w:lineRule="auto"/>
        <w:ind w:right="619" w:firstLine="540"/>
        <w:rPr>
          <w:sz w:val="28"/>
          <w:szCs w:val="28"/>
          <w:lang w:val="uk-UA"/>
        </w:rPr>
      </w:pPr>
      <w:r w:rsidRPr="00A7275B">
        <w:rPr>
          <w:sz w:val="28"/>
          <w:szCs w:val="28"/>
          <w:lang w:val="uk-UA"/>
        </w:rPr>
        <w:lastRenderedPageBreak/>
        <w:t>4.Дозволив будівництво в УРСР 5-ти атомних електростанцій, зокрема Чорнобильської. Під час аварії на ЧАЕС у перші дні намагався прихо</w:t>
      </w:r>
      <w:r w:rsidRPr="00A7275B">
        <w:rPr>
          <w:sz w:val="28"/>
          <w:szCs w:val="28"/>
          <w:lang w:val="uk-UA"/>
        </w:rPr>
        <w:softHyphen/>
        <w:t>вати трагедію.</w:t>
      </w:r>
    </w:p>
    <w:p w:rsidR="00A7275B" w:rsidRPr="00A7275B" w:rsidRDefault="00A7275B" w:rsidP="00A7275B">
      <w:pPr>
        <w:widowControl/>
        <w:shd w:val="clear" w:color="auto" w:fill="FFFFFF"/>
        <w:adjustRightInd/>
        <w:spacing w:line="240" w:lineRule="auto"/>
        <w:ind w:right="619" w:firstLine="540"/>
        <w:rPr>
          <w:sz w:val="28"/>
          <w:szCs w:val="28"/>
          <w:lang w:val="uk-UA"/>
        </w:rPr>
      </w:pPr>
      <w:r w:rsidRPr="00A7275B">
        <w:rPr>
          <w:sz w:val="28"/>
          <w:szCs w:val="28"/>
          <w:lang w:val="uk-UA"/>
        </w:rPr>
        <w:t>5. сприяв модернізації легкої і харчової промисловості УРСР.</w:t>
      </w:r>
    </w:p>
    <w:p w:rsidR="00A7275B" w:rsidRPr="00A7275B" w:rsidRDefault="00A7275B" w:rsidP="00A7275B">
      <w:pPr>
        <w:widowControl/>
        <w:shd w:val="clear" w:color="auto" w:fill="FFFFFF"/>
        <w:adjustRightInd/>
        <w:spacing w:line="240" w:lineRule="auto"/>
        <w:ind w:right="619" w:firstLine="540"/>
        <w:rPr>
          <w:sz w:val="28"/>
          <w:szCs w:val="28"/>
          <w:lang w:val="uk-UA"/>
        </w:rPr>
      </w:pPr>
      <w:r w:rsidRPr="00A7275B">
        <w:rPr>
          <w:sz w:val="28"/>
          <w:szCs w:val="28"/>
          <w:lang w:val="uk-UA"/>
        </w:rPr>
        <w:t xml:space="preserve">6. сприяв розвитку спорту, зокрема клубу Динамо. </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 xml:space="preserve">Політика Щербицького також була суперечлива. Прихильник централізованої партійно-державної влади, підпорядкованості республік центру, орієнтації економіки УРСР на союзний народногосподарський комплекс. Підтримував русифікацію України. </w:t>
      </w:r>
    </w:p>
    <w:p w:rsidR="00A7275B" w:rsidRDefault="00A7275B" w:rsidP="00A7275B">
      <w:pPr>
        <w:tabs>
          <w:tab w:val="left" w:pos="7920"/>
        </w:tabs>
        <w:spacing w:line="240" w:lineRule="auto"/>
        <w:ind w:firstLine="567"/>
        <w:textAlignment w:val="baseline"/>
        <w:rPr>
          <w:sz w:val="28"/>
          <w:szCs w:val="28"/>
          <w:lang w:val="uk-UA"/>
        </w:rPr>
      </w:pPr>
    </w:p>
    <w:p w:rsidR="00A7275B" w:rsidRPr="00A7275B" w:rsidRDefault="00A7275B" w:rsidP="00A7275B">
      <w:pPr>
        <w:tabs>
          <w:tab w:val="left" w:pos="7920"/>
        </w:tabs>
        <w:spacing w:line="240" w:lineRule="auto"/>
        <w:ind w:firstLine="567"/>
        <w:textAlignment w:val="baseline"/>
        <w:rPr>
          <w:b/>
          <w:i/>
          <w:sz w:val="28"/>
          <w:szCs w:val="28"/>
          <w:lang w:val="uk-UA"/>
        </w:rPr>
      </w:pPr>
      <w:r w:rsidRPr="00A7275B">
        <w:rPr>
          <w:b/>
          <w:i/>
          <w:sz w:val="28"/>
          <w:szCs w:val="28"/>
          <w:lang w:val="uk-UA"/>
        </w:rPr>
        <w:t xml:space="preserve">3. Течії дисидентського руху: національна, релігійна, правозахисна. </w:t>
      </w:r>
    </w:p>
    <w:p w:rsidR="00A7275B" w:rsidRPr="00A7275B" w:rsidRDefault="00A7275B" w:rsidP="00A7275B">
      <w:pPr>
        <w:widowControl/>
        <w:autoSpaceDE w:val="0"/>
        <w:autoSpaceDN w:val="0"/>
        <w:spacing w:line="240" w:lineRule="auto"/>
        <w:ind w:firstLine="540"/>
        <w:rPr>
          <w:rFonts w:eastAsia="Times-Roman"/>
          <w:sz w:val="28"/>
          <w:szCs w:val="28"/>
          <w:lang w:val="uk-UA"/>
        </w:rPr>
      </w:pPr>
      <w:r w:rsidRPr="00A7275B">
        <w:rPr>
          <w:rFonts w:eastAsia="Times-Roman"/>
          <w:sz w:val="28"/>
          <w:szCs w:val="28"/>
          <w:lang w:val="uk-UA"/>
        </w:rPr>
        <w:t xml:space="preserve">Дисидентський рух виник в Україні в середині 50-х </w:t>
      </w:r>
      <w:proofErr w:type="spellStart"/>
      <w:r w:rsidRPr="00A7275B">
        <w:rPr>
          <w:rFonts w:eastAsia="Times-Roman"/>
          <w:sz w:val="28"/>
          <w:szCs w:val="28"/>
          <w:lang w:val="uk-UA"/>
        </w:rPr>
        <w:t>pp</w:t>
      </w:r>
      <w:proofErr w:type="spellEnd"/>
      <w:r w:rsidRPr="00A7275B">
        <w:rPr>
          <w:rFonts w:eastAsia="Times-Roman"/>
          <w:sz w:val="28"/>
          <w:szCs w:val="28"/>
          <w:lang w:val="uk-UA"/>
        </w:rPr>
        <w:t>. і був загальноукраїнським явищем: охоплював різні соціальні прошарки населення всіх регіонів республіки.</w:t>
      </w:r>
    </w:p>
    <w:p w:rsidR="00A7275B" w:rsidRPr="00A7275B" w:rsidRDefault="00A7275B" w:rsidP="00A7275B">
      <w:pPr>
        <w:widowControl/>
        <w:adjustRightInd/>
        <w:spacing w:line="240" w:lineRule="auto"/>
        <w:ind w:firstLine="540"/>
        <w:jc w:val="center"/>
        <w:rPr>
          <w:i/>
          <w:sz w:val="28"/>
          <w:szCs w:val="28"/>
          <w:u w:val="single"/>
          <w:lang w:val="uk-UA"/>
        </w:rPr>
      </w:pPr>
      <w:r w:rsidRPr="00A7275B">
        <w:rPr>
          <w:i/>
          <w:sz w:val="28"/>
          <w:szCs w:val="28"/>
          <w:u w:val="single"/>
          <w:lang w:val="uk-UA"/>
        </w:rPr>
        <w:t>Причини активізації:</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1. криза радянської тоталітарної системи</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2. русифікація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3. наступ </w:t>
      </w:r>
      <w:proofErr w:type="spellStart"/>
      <w:r w:rsidRPr="00A7275B">
        <w:rPr>
          <w:sz w:val="28"/>
          <w:szCs w:val="28"/>
          <w:lang w:val="uk-UA"/>
        </w:rPr>
        <w:t>неосталінізму</w:t>
      </w:r>
      <w:proofErr w:type="spellEnd"/>
      <w:r w:rsidRPr="00A7275B">
        <w:rPr>
          <w:sz w:val="28"/>
          <w:szCs w:val="28"/>
          <w:lang w:val="uk-UA"/>
        </w:rPr>
        <w:t>.</w:t>
      </w:r>
    </w:p>
    <w:p w:rsidR="00A7275B" w:rsidRPr="00A7275B" w:rsidRDefault="00A7275B" w:rsidP="00A7275B">
      <w:pPr>
        <w:widowControl/>
        <w:adjustRightInd/>
        <w:spacing w:line="240" w:lineRule="auto"/>
        <w:ind w:firstLine="540"/>
        <w:jc w:val="center"/>
        <w:rPr>
          <w:sz w:val="28"/>
          <w:szCs w:val="28"/>
          <w:lang w:val="uk-UA"/>
        </w:rPr>
      </w:pPr>
      <w:r w:rsidRPr="00A7275B">
        <w:rPr>
          <w:sz w:val="28"/>
          <w:szCs w:val="28"/>
          <w:lang w:val="uk-UA"/>
        </w:rPr>
        <w:t>Дисидентський рух мав три основні течії:</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 xml:space="preserve">- </w:t>
      </w:r>
      <w:r w:rsidRPr="00A7275B">
        <w:rPr>
          <w:i/>
          <w:sz w:val="28"/>
          <w:szCs w:val="28"/>
          <w:lang w:val="uk-UA"/>
        </w:rPr>
        <w:t>національна</w:t>
      </w:r>
      <w:r w:rsidRPr="00A7275B">
        <w:rPr>
          <w:sz w:val="28"/>
          <w:szCs w:val="28"/>
          <w:lang w:val="uk-UA"/>
        </w:rPr>
        <w:t xml:space="preserve"> -  яка рішуче засуджувала імперську політику центру, форсовану русифікацію, виступало на захист прав і свобод усіх народів та їхню співпрацю в боротьбі за умови життя, гідні цивілізованого світу. До цього напряму належать І. Дзюба, С. Караванський, В. Мороз, В. Чорновіл та ін.</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 xml:space="preserve">- </w:t>
      </w:r>
      <w:r w:rsidRPr="00A7275B">
        <w:rPr>
          <w:i/>
          <w:sz w:val="28"/>
          <w:szCs w:val="28"/>
          <w:lang w:val="uk-UA"/>
        </w:rPr>
        <w:t>релігійна</w:t>
      </w:r>
      <w:r w:rsidRPr="00A7275B">
        <w:rPr>
          <w:sz w:val="28"/>
          <w:szCs w:val="28"/>
          <w:lang w:val="uk-UA"/>
        </w:rPr>
        <w:t>, що мала на меті боротьбу за фактичне, а не декларативне визнання свободи совісті. В Україні, зокрема, вона вела боротьбу за відновлення українських греко-католицької та автокефальної православної церков, за свободу діяльності протестантських сект.</w:t>
      </w:r>
    </w:p>
    <w:p w:rsidR="00A7275B" w:rsidRPr="00A7275B" w:rsidRDefault="00A7275B" w:rsidP="00A7275B">
      <w:pPr>
        <w:widowControl/>
        <w:autoSpaceDE w:val="0"/>
        <w:autoSpaceDN w:val="0"/>
        <w:spacing w:line="240" w:lineRule="auto"/>
        <w:ind w:firstLine="540"/>
        <w:rPr>
          <w:sz w:val="28"/>
          <w:szCs w:val="28"/>
          <w:lang w:val="uk-UA"/>
        </w:rPr>
      </w:pPr>
      <w:r w:rsidRPr="00A7275B">
        <w:rPr>
          <w:i/>
          <w:sz w:val="28"/>
          <w:szCs w:val="28"/>
          <w:lang w:val="uk-UA"/>
        </w:rPr>
        <w:t>- правозахисна</w:t>
      </w:r>
      <w:r w:rsidRPr="00A7275B">
        <w:rPr>
          <w:sz w:val="28"/>
          <w:szCs w:val="28"/>
          <w:lang w:val="uk-UA"/>
        </w:rPr>
        <w:t xml:space="preserve"> – дотримання конституційних прав людини. В Україні цю течію представляла Українська Гельсінська Група (УГГ). </w:t>
      </w:r>
    </w:p>
    <w:p w:rsidR="00A7275B" w:rsidRPr="00A7275B" w:rsidRDefault="00A7275B" w:rsidP="00A7275B">
      <w:pPr>
        <w:widowControl/>
        <w:adjustRightInd/>
        <w:spacing w:line="240" w:lineRule="auto"/>
        <w:ind w:firstLine="540"/>
        <w:jc w:val="center"/>
        <w:rPr>
          <w:sz w:val="28"/>
          <w:szCs w:val="28"/>
          <w:lang w:val="uk-UA"/>
        </w:rPr>
      </w:pPr>
    </w:p>
    <w:p w:rsidR="00A7275B" w:rsidRPr="00A7275B" w:rsidRDefault="00A7275B" w:rsidP="00A7275B">
      <w:pPr>
        <w:widowControl/>
        <w:adjustRightInd/>
        <w:spacing w:line="240" w:lineRule="auto"/>
        <w:ind w:firstLine="540"/>
        <w:jc w:val="center"/>
        <w:rPr>
          <w:i/>
          <w:sz w:val="28"/>
          <w:szCs w:val="28"/>
          <w:u w:val="single"/>
          <w:lang w:val="uk-UA"/>
        </w:rPr>
      </w:pPr>
      <w:r w:rsidRPr="00A7275B">
        <w:rPr>
          <w:i/>
          <w:sz w:val="28"/>
          <w:szCs w:val="28"/>
          <w:u w:val="single"/>
          <w:lang w:val="uk-UA"/>
        </w:rPr>
        <w:t>Методи боротьби:</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- 1965 р. під час прем’єри фільму «Тіні забутих предків» з критикою 1-ї хвилі арештів дисидентів виступили Дзюба, Чорновіл, Стус.</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листи-протести</w:t>
      </w:r>
      <w:r w:rsidRPr="00A7275B">
        <w:rPr>
          <w:sz w:val="28"/>
          <w:szCs w:val="28"/>
          <w:shd w:val="clear" w:color="auto" w:fill="FFFFFF"/>
          <w:lang w:val="uk-UA"/>
        </w:rPr>
        <w:t xml:space="preserve"> – це громадські листи на ім’я керівників радянської держави з вимогою припинити протизаконні арешти і політичні судові процеси.</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 </w:t>
      </w:r>
      <w:r w:rsidRPr="00A7275B">
        <w:rPr>
          <w:b/>
          <w:sz w:val="28"/>
          <w:szCs w:val="28"/>
          <w:lang w:val="uk-UA"/>
        </w:rPr>
        <w:t>самвидав</w:t>
      </w:r>
      <w:r w:rsidRPr="00A7275B">
        <w:rPr>
          <w:sz w:val="28"/>
          <w:szCs w:val="28"/>
          <w:lang w:val="uk-UA"/>
        </w:rPr>
        <w:t xml:space="preserve"> – одна з форм діяльності дисидентів. Це нелегальне виробництво і поширення нецензурованої літератури. (Наприклад, книга «Лихо з розуму» В. </w:t>
      </w:r>
      <w:proofErr w:type="spellStart"/>
      <w:r w:rsidRPr="00A7275B">
        <w:rPr>
          <w:sz w:val="28"/>
          <w:szCs w:val="28"/>
          <w:lang w:val="uk-UA"/>
        </w:rPr>
        <w:t>Чорновола</w:t>
      </w:r>
      <w:proofErr w:type="spellEnd"/>
      <w:r w:rsidRPr="00A7275B">
        <w:rPr>
          <w:sz w:val="28"/>
          <w:szCs w:val="28"/>
          <w:lang w:val="uk-UA"/>
        </w:rPr>
        <w:t xml:space="preserve">). </w:t>
      </w:r>
    </w:p>
    <w:p w:rsidR="00A7275B" w:rsidRPr="00A7275B" w:rsidRDefault="00A7275B" w:rsidP="00A7275B">
      <w:pPr>
        <w:widowControl/>
        <w:autoSpaceDE w:val="0"/>
        <w:autoSpaceDN w:val="0"/>
        <w:spacing w:line="240" w:lineRule="auto"/>
        <w:ind w:firstLine="540"/>
        <w:rPr>
          <w:sz w:val="28"/>
          <w:szCs w:val="28"/>
          <w:lang w:val="uk-UA"/>
        </w:rPr>
      </w:pPr>
      <w:r w:rsidRPr="00A7275B">
        <w:rPr>
          <w:sz w:val="28"/>
          <w:szCs w:val="28"/>
          <w:lang w:val="uk-UA"/>
        </w:rPr>
        <w:t xml:space="preserve">У 1976 р. у Києві була створена </w:t>
      </w:r>
      <w:r w:rsidRPr="00A7275B">
        <w:rPr>
          <w:b/>
          <w:sz w:val="28"/>
          <w:szCs w:val="28"/>
          <w:lang w:val="uk-UA"/>
        </w:rPr>
        <w:t>Українська Гельсінська Група (УГГ)</w:t>
      </w:r>
      <w:r w:rsidRPr="00A7275B">
        <w:rPr>
          <w:sz w:val="28"/>
          <w:szCs w:val="28"/>
          <w:lang w:val="uk-UA"/>
        </w:rPr>
        <w:t>, тобто група сприяння виконанню Гельсінських угод щодо прав людини, які були підписані СРСР в 1975 р. Хоча Радянський Союз підписав ці угоди, права людини систематично порушувалися. УГГ очолив письменник М. Руденко. До складу входили О. Бердник, П. Григоренко, Л. Лук’яненко, І. Кандиба та інші, всього 36 осіб.</w:t>
      </w:r>
    </w:p>
    <w:p w:rsidR="00A7275B" w:rsidRPr="00A7275B" w:rsidRDefault="00A7275B" w:rsidP="00A7275B">
      <w:pPr>
        <w:widowControl/>
        <w:adjustRightInd/>
        <w:spacing w:line="240" w:lineRule="auto"/>
        <w:ind w:firstLine="540"/>
        <w:jc w:val="center"/>
        <w:rPr>
          <w:i/>
          <w:sz w:val="28"/>
          <w:szCs w:val="28"/>
          <w:u w:val="single"/>
          <w:lang w:val="uk-UA"/>
        </w:rPr>
      </w:pPr>
      <w:r w:rsidRPr="00A7275B">
        <w:rPr>
          <w:i/>
          <w:sz w:val="28"/>
          <w:szCs w:val="28"/>
          <w:u w:val="single"/>
          <w:lang w:val="uk-UA"/>
        </w:rPr>
        <w:lastRenderedPageBreak/>
        <w:t>Мета УГГ:</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 інформувати світ про факти порушення прав людини в Україні. </w:t>
      </w:r>
    </w:p>
    <w:p w:rsidR="00A7275B" w:rsidRPr="00A7275B" w:rsidRDefault="00A7275B" w:rsidP="00A7275B">
      <w:pPr>
        <w:widowControl/>
        <w:adjustRightInd/>
        <w:spacing w:line="240" w:lineRule="auto"/>
        <w:ind w:firstLine="540"/>
        <w:rPr>
          <w:sz w:val="28"/>
          <w:szCs w:val="28"/>
          <w:lang w:val="uk-UA"/>
        </w:rPr>
      </w:pPr>
      <w:r w:rsidRPr="00A7275B">
        <w:rPr>
          <w:sz w:val="28"/>
          <w:szCs w:val="28"/>
          <w:shd w:val="clear" w:color="auto" w:fill="FFFFFF"/>
          <w:lang w:val="uk-UA"/>
        </w:rPr>
        <w:t>- знайомити українців з </w:t>
      </w:r>
      <w:hyperlink r:id="rId5" w:tooltip="Загальна декларація прав людини" w:history="1">
        <w:r w:rsidRPr="00A7275B">
          <w:rPr>
            <w:sz w:val="28"/>
            <w:szCs w:val="28"/>
            <w:shd w:val="clear" w:color="auto" w:fill="FFFFFF"/>
            <w:lang w:val="uk-UA"/>
          </w:rPr>
          <w:t>Декларацією прав людини ООН</w:t>
        </w:r>
      </w:hyperlink>
      <w:r w:rsidRPr="00A7275B">
        <w:rPr>
          <w:sz w:val="28"/>
          <w:szCs w:val="28"/>
          <w:lang w:val="uk-UA"/>
        </w:rPr>
        <w:t xml:space="preserve">.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Проти учасників УГГ влада застосувала репресії. </w:t>
      </w:r>
    </w:p>
    <w:p w:rsidR="00A7275B" w:rsidRPr="00A7275B" w:rsidRDefault="00A7275B" w:rsidP="00A7275B">
      <w:pPr>
        <w:widowControl/>
        <w:adjustRightInd/>
        <w:spacing w:line="240" w:lineRule="auto"/>
        <w:ind w:firstLine="540"/>
        <w:rPr>
          <w:i/>
          <w:sz w:val="28"/>
          <w:szCs w:val="28"/>
          <w:lang w:val="uk-UA"/>
        </w:rPr>
      </w:pPr>
    </w:p>
    <w:p w:rsidR="00A7275B" w:rsidRPr="00A7275B" w:rsidRDefault="00A7275B" w:rsidP="00A7275B">
      <w:pPr>
        <w:widowControl/>
        <w:adjustRightInd/>
        <w:spacing w:line="240" w:lineRule="auto"/>
        <w:ind w:firstLine="540"/>
        <w:rPr>
          <w:sz w:val="28"/>
          <w:szCs w:val="28"/>
          <w:lang w:val="uk-UA"/>
        </w:rPr>
      </w:pPr>
      <w:r w:rsidRPr="00A7275B">
        <w:rPr>
          <w:i/>
          <w:sz w:val="28"/>
          <w:szCs w:val="28"/>
          <w:lang w:val="uk-UA"/>
        </w:rPr>
        <w:t>Релігійне дисидентство.</w:t>
      </w:r>
      <w:r w:rsidRPr="00A7275B">
        <w:rPr>
          <w:sz w:val="28"/>
          <w:szCs w:val="28"/>
          <w:lang w:val="uk-UA"/>
        </w:rPr>
        <w:t xml:space="preserve"> Радянська конституція гарантувала свободу віросповідання. Проте режим обмежував релігійні свободи.</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Заходи радянської влади: заборона навчати дітей релігії, атеїстична агітація, закриття церков.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Це викликало зростання опору греко-католиків і протестантів. Представник релігійного дисидентства Йосип </w:t>
      </w:r>
      <w:proofErr w:type="spellStart"/>
      <w:r w:rsidRPr="00A7275B">
        <w:rPr>
          <w:sz w:val="28"/>
          <w:szCs w:val="28"/>
          <w:lang w:val="uk-UA"/>
        </w:rPr>
        <w:t>Тереля</w:t>
      </w:r>
      <w:proofErr w:type="spellEnd"/>
      <w:r w:rsidRPr="00A7275B">
        <w:rPr>
          <w:sz w:val="28"/>
          <w:szCs w:val="28"/>
          <w:lang w:val="uk-UA"/>
        </w:rPr>
        <w:t xml:space="preserve">.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Мета: відновлення української греко-католицької церкви. </w:t>
      </w:r>
    </w:p>
    <w:p w:rsidR="00A7275B" w:rsidRPr="00A7275B" w:rsidRDefault="00A7275B" w:rsidP="00A7275B">
      <w:pPr>
        <w:widowControl/>
        <w:adjustRightInd/>
        <w:spacing w:line="240" w:lineRule="auto"/>
        <w:ind w:firstLine="540"/>
        <w:rPr>
          <w:sz w:val="28"/>
          <w:szCs w:val="28"/>
          <w:lang w:val="uk-UA"/>
        </w:rPr>
      </w:pP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 xml:space="preserve">Значення: незважаючи на </w:t>
      </w:r>
      <w:proofErr w:type="spellStart"/>
      <w:r w:rsidRPr="00A7275B">
        <w:rPr>
          <w:sz w:val="28"/>
          <w:szCs w:val="28"/>
          <w:lang w:val="uk-UA"/>
        </w:rPr>
        <w:t>малочисельність</w:t>
      </w:r>
      <w:proofErr w:type="spellEnd"/>
      <w:r w:rsidRPr="00A7275B">
        <w:rPr>
          <w:sz w:val="28"/>
          <w:szCs w:val="28"/>
          <w:lang w:val="uk-UA"/>
        </w:rPr>
        <w:t xml:space="preserve">, дисидентський рух був загрозою для влади. </w:t>
      </w:r>
    </w:p>
    <w:p w:rsidR="00A7275B" w:rsidRPr="00A7275B" w:rsidRDefault="00A7275B" w:rsidP="00A7275B">
      <w:pPr>
        <w:widowControl/>
        <w:adjustRightInd/>
        <w:spacing w:line="240" w:lineRule="auto"/>
        <w:ind w:firstLine="540"/>
        <w:rPr>
          <w:sz w:val="28"/>
          <w:szCs w:val="28"/>
          <w:lang w:val="uk-UA"/>
        </w:rPr>
      </w:pPr>
      <w:r w:rsidRPr="00A7275B">
        <w:rPr>
          <w:sz w:val="28"/>
          <w:szCs w:val="28"/>
          <w:lang w:val="uk-UA"/>
        </w:rPr>
        <w:t>Дисидентський рух у 1960-1980</w:t>
      </w:r>
      <w:r w:rsidRPr="00A7275B">
        <w:rPr>
          <w:rFonts w:eastAsia="MS Mincho"/>
          <w:sz w:val="28"/>
          <w:szCs w:val="28"/>
          <w:lang w:val="uk-UA"/>
        </w:rPr>
        <w:t>-</w:t>
      </w:r>
      <w:r w:rsidRPr="00A7275B">
        <w:rPr>
          <w:sz w:val="28"/>
          <w:szCs w:val="28"/>
          <w:lang w:val="uk-UA"/>
        </w:rPr>
        <w:t>х рр. пройшов шлях від протестів до повноцінного руху. Зміст діяльності також пройшов еволюцію: від виправлення «окремих недоліків» радянської системи до питання про державну незалежність України та її декомунізацію.</w:t>
      </w:r>
    </w:p>
    <w:p w:rsidR="00A7275B" w:rsidRPr="00A7275B" w:rsidRDefault="00A7275B" w:rsidP="00A7275B">
      <w:pPr>
        <w:ind w:firstLine="540"/>
        <w:rPr>
          <w:lang w:val="uk-UA"/>
        </w:rPr>
      </w:pPr>
    </w:p>
    <w:sectPr w:rsidR="00A7275B" w:rsidRPr="00A727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_Alx">
    <w:altName w:val="MS Mincho"/>
    <w:panose1 w:val="00000000000000000000"/>
    <w:charset w:val="80"/>
    <w:family w:val="auto"/>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9076A"/>
    <w:multiLevelType w:val="hybridMultilevel"/>
    <w:tmpl w:val="AA32F45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2AF4067"/>
    <w:multiLevelType w:val="hybridMultilevel"/>
    <w:tmpl w:val="9CA017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AB6"/>
    <w:rsid w:val="00A7275B"/>
    <w:rsid w:val="00C1322D"/>
    <w:rsid w:val="00D23AB6"/>
    <w:rsid w:val="00E9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6282D-CFED-4C92-B3F5-7F6B3277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75B"/>
    <w:pPr>
      <w:widowControl w:val="0"/>
      <w:adjustRightInd w:val="0"/>
      <w:spacing w:after="0" w:line="360" w:lineRule="atLeast"/>
      <w:jc w:val="both"/>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k.wikipedia.org/wiki/%D0%97%D0%B0%D0%B3%D0%B0%D0%BB%D1%8C%D0%BD%D0%B0_%D0%B4%D0%B5%D0%BA%D0%BB%D0%B0%D1%80%D0%B0%D1%86%D1%96%D1%8F_%D0%BF%D1%80%D0%B0%D0%B2_%D0%BB%D1%8E%D0%B4%D0%B8%D0%BD%D0%B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830</Words>
  <Characters>4737</Characters>
  <Application>Microsoft Office Word</Application>
  <DocSecurity>0</DocSecurity>
  <Lines>39</Lines>
  <Paragraphs>11</Paragraphs>
  <ScaleCrop>false</ScaleCrop>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2026-03-20T15:18:00Z</dcterms:created>
  <dcterms:modified xsi:type="dcterms:W3CDTF">2026-03-20T17:40:00Z</dcterms:modified>
</cp:coreProperties>
</file>