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F2" w:rsidRPr="00CB2C9E" w:rsidRDefault="00B301F2" w:rsidP="00B301F2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i/>
          <w:sz w:val="28"/>
          <w:szCs w:val="28"/>
          <w:lang w:val="uk-UA"/>
        </w:rPr>
      </w:pPr>
      <w:r w:rsidRPr="00CB2C9E">
        <w:rPr>
          <w:rFonts w:eastAsia="Calibri"/>
          <w:b/>
          <w:bCs/>
          <w:i/>
          <w:sz w:val="28"/>
          <w:szCs w:val="28"/>
          <w:lang w:val="uk-UA"/>
        </w:rPr>
        <w:t>Матеріали до лекції.</w:t>
      </w:r>
    </w:p>
    <w:p w:rsidR="00B301F2" w:rsidRPr="00B301F2" w:rsidRDefault="00B301F2" w:rsidP="00B301F2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12</w:t>
      </w:r>
      <w:r w:rsidRPr="00CB2C9E">
        <w:rPr>
          <w:rFonts w:eastAsia="Calibri"/>
          <w:b/>
          <w:bCs/>
          <w:sz w:val="28"/>
          <w:szCs w:val="28"/>
          <w:lang w:val="uk-UA"/>
        </w:rPr>
        <w:t xml:space="preserve">. </w:t>
      </w:r>
      <w:r w:rsidRPr="00B301F2">
        <w:rPr>
          <w:rFonts w:eastAsia="Calibri"/>
          <w:b/>
          <w:bCs/>
          <w:sz w:val="28"/>
          <w:szCs w:val="28"/>
          <w:lang w:val="uk-UA"/>
        </w:rPr>
        <w:t xml:space="preserve">Утворення національних держав в Італії та Німеччині </w:t>
      </w:r>
    </w:p>
    <w:p w:rsidR="00B301F2" w:rsidRPr="00B301F2" w:rsidRDefault="00B301F2" w:rsidP="00B301F2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B301F2">
        <w:rPr>
          <w:rFonts w:eastAsia="Calibri"/>
          <w:bCs/>
          <w:sz w:val="28"/>
          <w:szCs w:val="28"/>
          <w:lang w:val="uk-UA"/>
        </w:rPr>
        <w:t>1. Об’єднання Німеччини.</w:t>
      </w:r>
    </w:p>
    <w:p w:rsidR="00B301F2" w:rsidRPr="00B301F2" w:rsidRDefault="00B301F2" w:rsidP="00B301F2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B301F2">
        <w:rPr>
          <w:rFonts w:eastAsia="Calibri"/>
          <w:bCs/>
          <w:sz w:val="28"/>
          <w:szCs w:val="28"/>
          <w:lang w:val="uk-UA"/>
        </w:rPr>
        <w:t xml:space="preserve">2. Національно-визвольний рух в італійських землях після придушення «весни народів». П’ємонт. Камілло </w:t>
      </w:r>
      <w:proofErr w:type="spellStart"/>
      <w:r w:rsidRPr="00B301F2">
        <w:rPr>
          <w:rFonts w:eastAsia="Calibri"/>
          <w:bCs/>
          <w:sz w:val="28"/>
          <w:szCs w:val="28"/>
          <w:lang w:val="uk-UA"/>
        </w:rPr>
        <w:t>Кавур</w:t>
      </w:r>
      <w:proofErr w:type="spellEnd"/>
      <w:r w:rsidRPr="00B301F2">
        <w:rPr>
          <w:rFonts w:eastAsia="Calibri"/>
          <w:bCs/>
          <w:sz w:val="28"/>
          <w:szCs w:val="28"/>
          <w:lang w:val="uk-UA"/>
        </w:rPr>
        <w:t xml:space="preserve"> і його «об’єднання згори». </w:t>
      </w:r>
    </w:p>
    <w:p w:rsidR="00B301F2" w:rsidRPr="00B301F2" w:rsidRDefault="00B301F2" w:rsidP="00B301F2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B301F2">
        <w:rPr>
          <w:rFonts w:eastAsia="Calibri"/>
          <w:bCs/>
          <w:sz w:val="28"/>
          <w:szCs w:val="28"/>
          <w:lang w:val="uk-UA"/>
        </w:rPr>
        <w:t xml:space="preserve">3. Похід «тисячі» Джузеппе Гарібальді і «об’єднання знизу». </w:t>
      </w:r>
    </w:p>
    <w:p w:rsidR="00B301F2" w:rsidRPr="00CB2C9E" w:rsidRDefault="00B301F2" w:rsidP="00B301F2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Cs/>
          <w:sz w:val="28"/>
          <w:szCs w:val="28"/>
          <w:lang w:val="uk-UA"/>
        </w:rPr>
      </w:pPr>
      <w:bookmarkStart w:id="0" w:name="_GoBack"/>
      <w:bookmarkEnd w:id="0"/>
    </w:p>
    <w:p w:rsidR="00B301F2" w:rsidRPr="00CB2C9E" w:rsidRDefault="00B301F2" w:rsidP="00B301F2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CB2C9E">
        <w:rPr>
          <w:b/>
          <w:sz w:val="28"/>
          <w:szCs w:val="28"/>
          <w:lang w:val="uk-UA"/>
        </w:rPr>
        <w:t>Література</w:t>
      </w:r>
    </w:p>
    <w:p w:rsidR="00B301F2" w:rsidRPr="00CB2C9E" w:rsidRDefault="00B301F2" w:rsidP="00B301F2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CB2C9E">
        <w:rPr>
          <w:b/>
          <w:sz w:val="28"/>
          <w:szCs w:val="28"/>
          <w:lang w:val="uk-UA"/>
        </w:rPr>
        <w:t>Основна:</w:t>
      </w:r>
    </w:p>
    <w:p w:rsidR="00B301F2" w:rsidRPr="00CB2C9E" w:rsidRDefault="00B301F2" w:rsidP="00B301F2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Акунін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О.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CB2C9E">
        <w:rPr>
          <w:rFonts w:eastAsiaTheme="minorHAnsi"/>
          <w:sz w:val="28"/>
          <w:szCs w:val="28"/>
          <w:lang w:val="uk-UA" w:eastAsia="en-US"/>
        </w:rPr>
        <w:t>Миколаїв: ТОВ «Фірма «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Іліон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», 2013. 575 с.</w:t>
      </w:r>
    </w:p>
    <w:p w:rsidR="00B301F2" w:rsidRPr="00CB2C9E" w:rsidRDefault="00B301F2" w:rsidP="00B301F2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Баран З. А.,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Качараба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С. П.,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Сіромський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Р. Б., Чума Б. П.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CB2C9E">
        <w:rPr>
          <w:rFonts w:eastAsiaTheme="minorHAnsi"/>
          <w:iCs/>
          <w:sz w:val="28"/>
          <w:szCs w:val="28"/>
          <w:lang w:val="uk-UA" w:eastAsia="en-US"/>
        </w:rPr>
        <w:t>навч</w:t>
      </w:r>
      <w:proofErr w:type="spellEnd"/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proofErr w:type="spellStart"/>
      <w:r w:rsidRPr="00CB2C9E">
        <w:rPr>
          <w:rFonts w:eastAsiaTheme="minorHAnsi"/>
          <w:iCs/>
          <w:sz w:val="28"/>
          <w:szCs w:val="28"/>
          <w:lang w:val="uk-UA" w:eastAsia="en-US"/>
        </w:rPr>
        <w:t>посіб</w:t>
      </w:r>
      <w:proofErr w:type="spellEnd"/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r w:rsidRPr="00CB2C9E">
        <w:rPr>
          <w:rFonts w:eastAsiaTheme="minorHAnsi"/>
          <w:sz w:val="28"/>
          <w:szCs w:val="28"/>
          <w:lang w:val="uk-UA" w:eastAsia="en-US"/>
        </w:rPr>
        <w:t>К.: Знання, 2015. 533 с.</w:t>
      </w:r>
    </w:p>
    <w:p w:rsidR="00B301F2" w:rsidRPr="00CB2C9E" w:rsidRDefault="00B301F2" w:rsidP="00B301F2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Бродель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Ф.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Матеріальна цивілізація, економіка і капіталізм. ХV–ХVІІІ ст. У 3-х т.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/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Перекл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з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фр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. Київ, 1995–1997.</w:t>
      </w:r>
    </w:p>
    <w:p w:rsidR="00B301F2" w:rsidRPr="00CB2C9E" w:rsidRDefault="00B301F2" w:rsidP="00B301F2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Дейвіс Н.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>Європа: Історія</w:t>
      </w:r>
      <w:r w:rsidRPr="00CB2C9E">
        <w:rPr>
          <w:rFonts w:eastAsiaTheme="minorHAnsi"/>
          <w:sz w:val="28"/>
          <w:szCs w:val="28"/>
          <w:lang w:val="uk-UA" w:eastAsia="en-US"/>
        </w:rPr>
        <w:t>. Київ: Основи, 2001. 1463 с.</w:t>
      </w:r>
    </w:p>
    <w:p w:rsidR="00B301F2" w:rsidRPr="00CB2C9E" w:rsidRDefault="00B301F2" w:rsidP="00B301F2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(ХІХ – початок ХХ ст.).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За редакцією Б. В.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Сипко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. Навчальний посібник. Львів, 2020. 434 с.</w:t>
      </w:r>
    </w:p>
    <w:p w:rsidR="00B301F2" w:rsidRPr="00CB2C9E" w:rsidRDefault="00B301F2" w:rsidP="00B301F2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Павленко Ю.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світової цивілізації. </w:t>
      </w:r>
      <w:r w:rsidRPr="00CB2C9E">
        <w:rPr>
          <w:rFonts w:eastAsiaTheme="minorHAnsi"/>
          <w:sz w:val="28"/>
          <w:szCs w:val="28"/>
          <w:lang w:val="uk-UA" w:eastAsia="en-US"/>
        </w:rPr>
        <w:t>Київ: Либідь,2001. 360 с.</w:t>
      </w:r>
    </w:p>
    <w:p w:rsidR="00B301F2" w:rsidRPr="00CB2C9E" w:rsidRDefault="00B301F2" w:rsidP="00B301F2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Briggs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E.,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Clavin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P.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Modern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Europe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, 1789-Present.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Routledge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, 2003. 478 p.</w:t>
      </w:r>
    </w:p>
    <w:p w:rsidR="00B301F2" w:rsidRPr="00CB2C9E" w:rsidRDefault="00B301F2" w:rsidP="00B301F2">
      <w:pPr>
        <w:widowControl/>
        <w:tabs>
          <w:tab w:val="left" w:pos="0"/>
        </w:tabs>
        <w:autoSpaceDE w:val="0"/>
        <w:autoSpaceDN w:val="0"/>
        <w:spacing w:line="240" w:lineRule="auto"/>
        <w:ind w:firstLine="567"/>
        <w:rPr>
          <w:rFonts w:eastAsiaTheme="minorHAnsi"/>
          <w:b/>
          <w:i/>
          <w:sz w:val="28"/>
          <w:szCs w:val="28"/>
          <w:lang w:val="uk-UA" w:eastAsia="en-US"/>
        </w:rPr>
      </w:pPr>
    </w:p>
    <w:p w:rsidR="00B301F2" w:rsidRPr="00CB2C9E" w:rsidRDefault="00B301F2" w:rsidP="00B301F2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jc w:val="center"/>
        <w:rPr>
          <w:sz w:val="28"/>
          <w:szCs w:val="28"/>
          <w:lang w:val="uk-UA" w:eastAsia="en-US"/>
        </w:rPr>
      </w:pPr>
      <w:r w:rsidRPr="00CB2C9E">
        <w:rPr>
          <w:b/>
          <w:sz w:val="28"/>
          <w:szCs w:val="28"/>
          <w:lang w:val="uk-UA"/>
        </w:rPr>
        <w:t>Допоміжна</w:t>
      </w:r>
      <w:r w:rsidRPr="00CB2C9E">
        <w:rPr>
          <w:sz w:val="28"/>
          <w:szCs w:val="28"/>
          <w:lang w:val="uk-UA" w:eastAsia="en-US"/>
        </w:rPr>
        <w:t>:</w:t>
      </w:r>
    </w:p>
    <w:p w:rsidR="00B301F2" w:rsidRPr="00CB2C9E" w:rsidRDefault="00B301F2" w:rsidP="00B301F2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У 3-х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2. Середньовіччя і нові часи. К., 1999. </w:t>
      </w:r>
    </w:p>
    <w:p w:rsidR="00B301F2" w:rsidRPr="00CB2C9E" w:rsidRDefault="00B301F2" w:rsidP="00B301F2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У з-х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Кн.3. Найновіші часи. К., 1999. </w:t>
      </w:r>
    </w:p>
    <w:p w:rsidR="00B301F2" w:rsidRPr="00CB2C9E" w:rsidRDefault="00B301F2" w:rsidP="00B301F2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Кукурудзяк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М.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Історіографія історії нового і новітнього часу Європи і Америки /Конспект лекцій.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Кам’янець-Подільський, 2002. 135 с. </w:t>
      </w:r>
    </w:p>
    <w:p w:rsidR="00B301F2" w:rsidRPr="00CB2C9E" w:rsidRDefault="00B301F2" w:rsidP="00B301F2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>Кузьмін О.С. Нова історія країн Західної Європи та Північної Америки. /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навч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посібник для студентів історичних спеціальностей вищих навчальних закладів. Житомир, 2011. </w:t>
      </w:r>
    </w:p>
    <w:p w:rsidR="00EB3882" w:rsidRDefault="00EB3882"/>
    <w:p w:rsidR="00B301F2" w:rsidRPr="00B301F2" w:rsidRDefault="00B301F2" w:rsidP="00B301F2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i/>
          <w:sz w:val="28"/>
          <w:szCs w:val="28"/>
          <w:lang w:val="uk-UA"/>
        </w:rPr>
      </w:pPr>
      <w:r w:rsidRPr="00B301F2">
        <w:rPr>
          <w:rFonts w:eastAsia="Calibri"/>
          <w:b/>
          <w:bCs/>
          <w:i/>
          <w:sz w:val="28"/>
          <w:szCs w:val="28"/>
          <w:lang w:val="uk-UA"/>
        </w:rPr>
        <w:t>1. Об’єднання Німеччини.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t>Передумови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Поширення у Європі ідеї про необхідність здобуття національної незалежності та створення національних держав бездержавними народами.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Віденський конгрес закріпив роздробленість Італії й Німеччини.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Перетворення політичної роздробленості на перешкоду економічного розвитку Італії та Німеччини.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Поява серед різних верств населення прихильників створення єдиної національної держави.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t>Об'єднання Німеччини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lastRenderedPageBreak/>
        <w:t>Концепції об'єднання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 xml:space="preserve">• </w:t>
      </w:r>
      <w:proofErr w:type="spellStart"/>
      <w:r w:rsidRPr="00B301F2">
        <w:rPr>
          <w:sz w:val="28"/>
          <w:szCs w:val="28"/>
          <w:lang w:val="uk-UA"/>
        </w:rPr>
        <w:t>Великонімецька</w:t>
      </w:r>
      <w:proofErr w:type="spellEnd"/>
      <w:r w:rsidRPr="00B301F2">
        <w:rPr>
          <w:sz w:val="28"/>
          <w:szCs w:val="28"/>
          <w:lang w:val="uk-UA"/>
        </w:rPr>
        <w:t>: утворення Великої Німеччини з включенням Австрійської імперії.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 xml:space="preserve">• </w:t>
      </w:r>
      <w:proofErr w:type="spellStart"/>
      <w:r w:rsidRPr="00B301F2">
        <w:rPr>
          <w:sz w:val="28"/>
          <w:szCs w:val="28"/>
          <w:lang w:val="uk-UA"/>
        </w:rPr>
        <w:t>Малонімецька</w:t>
      </w:r>
      <w:proofErr w:type="spellEnd"/>
      <w:r w:rsidRPr="00B301F2">
        <w:rPr>
          <w:sz w:val="28"/>
          <w:szCs w:val="28"/>
          <w:lang w:val="uk-UA"/>
        </w:rPr>
        <w:t>: об’єднання німецьких земель навколо Пруссії без австрійської імперії.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t>Передумови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Економічні успіхи: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у 1850-1860-ті роки завершено промисловий переворот; Німеччина посіла третє місце серед провідних промислових держав світу;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у більшості німецьких держав ліквідовано феодальні порядки на основі викупу;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на середину XIX ст. Митний союз охоплював усі німецькі держави, крім Австрії.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 xml:space="preserve">• Діяльність на світовому ринку </w:t>
      </w:r>
      <w:proofErr w:type="spellStart"/>
      <w:r w:rsidRPr="00B301F2">
        <w:rPr>
          <w:sz w:val="28"/>
          <w:szCs w:val="28"/>
          <w:lang w:val="uk-UA"/>
        </w:rPr>
        <w:t>ускладнювалася</w:t>
      </w:r>
      <w:proofErr w:type="spellEnd"/>
      <w:r w:rsidRPr="00B301F2">
        <w:rPr>
          <w:sz w:val="28"/>
          <w:szCs w:val="28"/>
          <w:lang w:val="uk-UA"/>
        </w:rPr>
        <w:t xml:space="preserve"> відсутністю єдиної держави.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t>Етапи об'єднання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1862 р. — призначення головою уряду Пруссії Отто фон Бісмарка, прибічника об’єднання Німеччини. Він зайнявся реорганізацією армії і заявив про намір об’єднати Німеччину «залізом і кров’ю».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 xml:space="preserve">• 1864 р. — унаслідок війни Пруссії з Данією Шлезвіг і Гольштейн перейшли у спільне управління Прус </w:t>
      </w:r>
      <w:proofErr w:type="spellStart"/>
      <w:r w:rsidRPr="00B301F2">
        <w:rPr>
          <w:sz w:val="28"/>
          <w:szCs w:val="28"/>
          <w:lang w:val="uk-UA"/>
        </w:rPr>
        <w:t>сії</w:t>
      </w:r>
      <w:proofErr w:type="spellEnd"/>
      <w:r w:rsidRPr="00B301F2">
        <w:rPr>
          <w:sz w:val="28"/>
          <w:szCs w:val="28"/>
          <w:lang w:val="uk-UA"/>
        </w:rPr>
        <w:t xml:space="preserve"> та Австрії.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1866 р. — Бісмарк спровокував конфлікт з Австрією Результат війни: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Німецький союз розпущено;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Австрія відмовилася від претензій на лідерство в Німеччині;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Пруссія приєднала Шлезвіг, Гольштейн, Ганновер, Нассау, Франкфурт-на-Майні;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Італія за підтримку у війні отримала Венеційську область.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 xml:space="preserve">• 1867 р. — утворення Північнонімецького союзу, до якого увійшли 22 держави; </w:t>
      </w:r>
      <w:proofErr w:type="spellStart"/>
      <w:r w:rsidRPr="00B301F2">
        <w:rPr>
          <w:sz w:val="28"/>
          <w:szCs w:val="28"/>
          <w:lang w:val="uk-UA"/>
        </w:rPr>
        <w:t>південнонімецькі</w:t>
      </w:r>
      <w:proofErr w:type="spellEnd"/>
      <w:r w:rsidRPr="00B301F2">
        <w:rPr>
          <w:sz w:val="28"/>
          <w:szCs w:val="28"/>
          <w:lang w:val="uk-UA"/>
        </w:rPr>
        <w:t xml:space="preserve"> держави уклали з Пруссією союзні договори.</w:t>
      </w:r>
    </w:p>
    <w:p w:rsidR="00B301F2" w:rsidRDefault="00B301F2" w:rsidP="00B301F2">
      <w:pPr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t>Принципи Північнонімецького союзу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Виконавча влада — у президента, прусського короля;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рішення рейхстагу — законодавчого органу — мають затверджувати президент і Союзна рада з представників німецьких держав;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члени Союзу зберігали політичну автономію, монархів, конституції й судочинство;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національний прапор — прусський.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1870-1871 рр. —франко-прусська війна, що завершилася блискучою перемогою Пруссії. Об’єднання Німеччини завершене.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18 січня 1871 р. у Дзеркальній залі Версалю проголошено створення Німецької імперії; прусський король Вільгельм І став імператором. До складу імперії увійшли всі німецькі держави, крім Пруссії.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t>Історичне значення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Об’єднана Німеччина стала однією з найміцніших і найвпливовіших держав Європи.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lastRenderedPageBreak/>
        <w:t>• Німецька імперія стала новим центром сил у Європі.</w:t>
      </w:r>
    </w:p>
    <w:p w:rsidR="00B301F2" w:rsidRDefault="00B301F2" w:rsidP="00B301F2">
      <w:pPr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B301F2" w:rsidRPr="00B301F2" w:rsidRDefault="00B301F2" w:rsidP="00B301F2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i/>
          <w:sz w:val="28"/>
          <w:szCs w:val="28"/>
          <w:lang w:val="uk-UA"/>
        </w:rPr>
      </w:pPr>
      <w:r w:rsidRPr="00B301F2">
        <w:rPr>
          <w:rFonts w:eastAsia="Calibri"/>
          <w:b/>
          <w:bCs/>
          <w:i/>
          <w:sz w:val="28"/>
          <w:szCs w:val="28"/>
          <w:lang w:val="uk-UA"/>
        </w:rPr>
        <w:t xml:space="preserve">2. Національно-визвольний рух в італійських землях після придушення «весни народів». П’ємонт. Камілло </w:t>
      </w:r>
      <w:proofErr w:type="spellStart"/>
      <w:r w:rsidRPr="00B301F2">
        <w:rPr>
          <w:rFonts w:eastAsia="Calibri"/>
          <w:b/>
          <w:bCs/>
          <w:i/>
          <w:sz w:val="28"/>
          <w:szCs w:val="28"/>
          <w:lang w:val="uk-UA"/>
        </w:rPr>
        <w:t>Кавур</w:t>
      </w:r>
      <w:proofErr w:type="spellEnd"/>
      <w:r w:rsidRPr="00B301F2">
        <w:rPr>
          <w:rFonts w:eastAsia="Calibri"/>
          <w:b/>
          <w:bCs/>
          <w:i/>
          <w:sz w:val="28"/>
          <w:szCs w:val="28"/>
          <w:lang w:val="uk-UA"/>
        </w:rPr>
        <w:t xml:space="preserve"> і його «об’єднання згори». 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t>Об'єднання Італії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t>Передумови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Перетворення Сардинського королівства (П’ємонту) на економічного і політичного лідера італійських держав: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 xml:space="preserve">— прем’єр-міністром у 1850-ті роки був ліберал К. </w:t>
      </w:r>
      <w:proofErr w:type="spellStart"/>
      <w:r w:rsidRPr="00B301F2">
        <w:rPr>
          <w:sz w:val="28"/>
          <w:szCs w:val="28"/>
          <w:lang w:val="uk-UA"/>
        </w:rPr>
        <w:t>Кавур</w:t>
      </w:r>
      <w:proofErr w:type="spellEnd"/>
      <w:r w:rsidRPr="00B301F2">
        <w:rPr>
          <w:sz w:val="28"/>
          <w:szCs w:val="28"/>
          <w:lang w:val="uk-UA"/>
        </w:rPr>
        <w:t>, який зміцнив конституційний порядок;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створено сприятливі умови для розвитку металургії, текстильної промисловості, торговельного флоту, сільського господарства, будівництва залізниць;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прискоренню промислового перевороту сприяли вигідні торговельні угоди з Англією;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П’ємонт надавав притулок біженцям-патріотам з інших італійських країн.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t>Течії об'єднавчого руху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Революційно-демократична: революційний шлях об’єднання в єдину демократичну республіку, при цьому вирішальна роль має належати народові (</w:t>
      </w:r>
      <w:proofErr w:type="spellStart"/>
      <w:r w:rsidRPr="00B301F2">
        <w:rPr>
          <w:sz w:val="28"/>
          <w:szCs w:val="28"/>
          <w:lang w:val="uk-UA"/>
        </w:rPr>
        <w:t>Мадзіні</w:t>
      </w:r>
      <w:proofErr w:type="spellEnd"/>
      <w:r w:rsidRPr="00B301F2">
        <w:rPr>
          <w:sz w:val="28"/>
          <w:szCs w:val="28"/>
          <w:lang w:val="uk-UA"/>
        </w:rPr>
        <w:t>, Гарібальді).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 xml:space="preserve">• Помірковано-ліберальна: об’єднання країни під владою конституційної монархії П’ємонту (К. </w:t>
      </w:r>
      <w:proofErr w:type="spellStart"/>
      <w:r w:rsidRPr="00B301F2">
        <w:rPr>
          <w:sz w:val="28"/>
          <w:szCs w:val="28"/>
          <w:lang w:val="uk-UA"/>
        </w:rPr>
        <w:t>Кавур</w:t>
      </w:r>
      <w:proofErr w:type="spellEnd"/>
      <w:r w:rsidRPr="00B301F2">
        <w:rPr>
          <w:sz w:val="28"/>
          <w:szCs w:val="28"/>
          <w:lang w:val="uk-UA"/>
        </w:rPr>
        <w:t>, прем’єр-міністр П’ємонту).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t>Завдання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Звільнення північно-східної частини Італії від австрійського панування.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Створення власної незалежної держави.</w:t>
      </w:r>
    </w:p>
    <w:p w:rsidR="00B301F2" w:rsidRDefault="00B301F2" w:rsidP="00B301F2">
      <w:pPr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B301F2" w:rsidRPr="00B301F2" w:rsidRDefault="00B301F2" w:rsidP="00B301F2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i/>
          <w:sz w:val="28"/>
          <w:szCs w:val="28"/>
          <w:lang w:val="uk-UA"/>
        </w:rPr>
      </w:pPr>
      <w:r w:rsidRPr="00B301F2">
        <w:rPr>
          <w:rFonts w:eastAsia="Calibri"/>
          <w:b/>
          <w:bCs/>
          <w:i/>
          <w:sz w:val="28"/>
          <w:szCs w:val="28"/>
          <w:lang w:val="uk-UA"/>
        </w:rPr>
        <w:t xml:space="preserve">3. Похід «тисячі» Джузеппе Гарібальді і «об’єднання знизу». 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01F2">
        <w:rPr>
          <w:b/>
          <w:bCs/>
          <w:sz w:val="28"/>
          <w:szCs w:val="28"/>
          <w:lang w:val="uk-UA"/>
        </w:rPr>
        <w:t>Етапи об'єднання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1859 р. — італо-австрійська війна; Франція виступила союзником Італії в обмін на території. Союзні війська перемагали австрійців, проте у серпні 1859 р. Наполеон III за спиною італійців уклав договір з Австрією: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Австрія віддала П’ємонту Ломбардію;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Венеція залишалася за Австрією.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Наполеон одержав обіцяні П’ємонтом землі Ніцци і Савойї.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 xml:space="preserve">• 1860 р. — розгортання народного руху за незалежність Італії. Тоскана, </w:t>
      </w:r>
      <w:proofErr w:type="spellStart"/>
      <w:r w:rsidRPr="00B301F2">
        <w:rPr>
          <w:sz w:val="28"/>
          <w:szCs w:val="28"/>
          <w:lang w:val="uk-UA"/>
        </w:rPr>
        <w:t>Парма</w:t>
      </w:r>
      <w:proofErr w:type="spellEnd"/>
      <w:r w:rsidRPr="00B301F2">
        <w:rPr>
          <w:sz w:val="28"/>
          <w:szCs w:val="28"/>
          <w:lang w:val="uk-UA"/>
        </w:rPr>
        <w:t xml:space="preserve"> та </w:t>
      </w:r>
      <w:proofErr w:type="spellStart"/>
      <w:r w:rsidRPr="00B301F2">
        <w:rPr>
          <w:sz w:val="28"/>
          <w:szCs w:val="28"/>
          <w:lang w:val="uk-UA"/>
        </w:rPr>
        <w:t>Модена</w:t>
      </w:r>
      <w:proofErr w:type="spellEnd"/>
      <w:r w:rsidRPr="00B301F2">
        <w:rPr>
          <w:sz w:val="28"/>
          <w:szCs w:val="28"/>
          <w:lang w:val="uk-UA"/>
        </w:rPr>
        <w:t xml:space="preserve"> звільнилися від австрійського панування і заявили про приєднання до П’ємонту.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 xml:space="preserve">• Травень 1860 р. — початок визвольного походу </w:t>
      </w:r>
      <w:proofErr w:type="spellStart"/>
      <w:r w:rsidRPr="00B301F2">
        <w:rPr>
          <w:sz w:val="28"/>
          <w:szCs w:val="28"/>
          <w:lang w:val="uk-UA"/>
        </w:rPr>
        <w:t>Дж</w:t>
      </w:r>
      <w:proofErr w:type="spellEnd"/>
      <w:r w:rsidRPr="00B301F2">
        <w:rPr>
          <w:sz w:val="28"/>
          <w:szCs w:val="28"/>
          <w:lang w:val="uk-UA"/>
        </w:rPr>
        <w:t>. Гарібальді: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звільнені Сицилія та Неаполь приєднані до П’ємонту; Гарібальді проголосив себе диктатором Сицилії від імені короля Віктора-Еммануїла;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скасовано привілеї дворянства і духівництва;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конфісковано майно монастирів;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— скасовано низку селянських податків.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 xml:space="preserve">• 1861 р. — П’ємонт із приєднаними до нього областями проголошений </w:t>
      </w:r>
      <w:r w:rsidRPr="00B301F2">
        <w:rPr>
          <w:sz w:val="28"/>
          <w:szCs w:val="28"/>
          <w:lang w:val="uk-UA"/>
        </w:rPr>
        <w:lastRenderedPageBreak/>
        <w:t>Італійським королівством. За межам держави залишалися тільки Венеція і Папська область.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1862, 1867 рр. — спроби Гарібальді визволити Папську область закінчилися невдачею.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1866 р. — Італія в союзі з Пруссією виступила проти Австрії, унаслідок приєднано Венеційську область.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1870 р. — Італія безперешкодно займає Рим, скориставшись із поразки Франції у франко-прусській війні. Рим оголошений столицею Італійського королівства. Об’єднання завершилося.</w:t>
      </w:r>
    </w:p>
    <w:p w:rsidR="00B301F2" w:rsidRPr="00B301F2" w:rsidRDefault="00B301F2" w:rsidP="00B301F2">
      <w:pPr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B301F2">
        <w:rPr>
          <w:b/>
          <w:sz w:val="28"/>
          <w:szCs w:val="28"/>
          <w:lang w:val="uk-UA"/>
        </w:rPr>
        <w:t>Історичне значення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Італія здобула суверенітет і створила єдину національну державу.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  <w:r w:rsidRPr="00B301F2">
        <w:rPr>
          <w:sz w:val="28"/>
          <w:szCs w:val="28"/>
          <w:lang w:val="uk-UA"/>
        </w:rPr>
        <w:t>• Створено умови для розвитку економіки, формування внутрішнього ринку.</w:t>
      </w:r>
    </w:p>
    <w:p w:rsidR="00B301F2" w:rsidRPr="00B301F2" w:rsidRDefault="00B301F2" w:rsidP="00B301F2">
      <w:pPr>
        <w:spacing w:line="240" w:lineRule="auto"/>
        <w:ind w:firstLine="567"/>
        <w:rPr>
          <w:sz w:val="28"/>
          <w:szCs w:val="28"/>
          <w:lang w:val="uk-UA"/>
        </w:rPr>
      </w:pPr>
    </w:p>
    <w:sectPr w:rsidR="00B301F2" w:rsidRPr="00B3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D62AB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2C"/>
    <w:rsid w:val="00B301F2"/>
    <w:rsid w:val="00E8032C"/>
    <w:rsid w:val="00E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59E8"/>
  <w15:chartTrackingRefBased/>
  <w15:docId w15:val="{D73CD590-7662-4929-AFC9-4CA31980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1F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2026-03-19T11:53:00Z</dcterms:created>
  <dcterms:modified xsi:type="dcterms:W3CDTF">2026-03-19T12:02:00Z</dcterms:modified>
</cp:coreProperties>
</file>