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5E" w:rsidRPr="00DE385E" w:rsidRDefault="00DE385E" w:rsidP="00DE385E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DE385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856F8E">
        <w:rPr>
          <w:rFonts w:eastAsia="Calibri"/>
          <w:b/>
          <w:bCs/>
          <w:sz w:val="28"/>
          <w:szCs w:val="28"/>
          <w:lang w:val="uk-UA"/>
        </w:rPr>
        <w:t>10. Правління Наполеона Бонапарта</w:t>
      </w: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856F8E">
        <w:rPr>
          <w:rFonts w:eastAsia="Calibri"/>
          <w:bCs/>
          <w:sz w:val="28"/>
          <w:szCs w:val="28"/>
          <w:lang w:val="uk-UA"/>
        </w:rPr>
        <w:t>1. Консульство та імперія.</w:t>
      </w: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856F8E">
        <w:rPr>
          <w:rFonts w:eastAsia="Calibri"/>
          <w:bCs/>
          <w:sz w:val="28"/>
          <w:szCs w:val="28"/>
          <w:lang w:val="uk-UA"/>
        </w:rPr>
        <w:t>2. Перша імперія у Франції.</w:t>
      </w: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856F8E">
        <w:rPr>
          <w:rFonts w:eastAsia="Calibri"/>
          <w:bCs/>
          <w:sz w:val="28"/>
          <w:szCs w:val="28"/>
          <w:lang w:val="uk-UA"/>
        </w:rPr>
        <w:t>3. Війни наполеонівської Франції.</w:t>
      </w: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856F8E" w:rsidRPr="00856F8E" w:rsidRDefault="00856F8E" w:rsidP="00856F8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56F8E">
        <w:rPr>
          <w:b/>
          <w:sz w:val="28"/>
          <w:szCs w:val="28"/>
          <w:lang w:val="uk-UA"/>
        </w:rPr>
        <w:t>Література</w:t>
      </w:r>
    </w:p>
    <w:p w:rsidR="00856F8E" w:rsidRPr="00856F8E" w:rsidRDefault="00856F8E" w:rsidP="00856F8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56F8E">
        <w:rPr>
          <w:b/>
          <w:sz w:val="28"/>
          <w:szCs w:val="28"/>
          <w:lang w:val="uk-UA"/>
        </w:rPr>
        <w:t>Основна: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856F8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856F8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856F8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856F8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856F8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856F8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856F8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856F8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856F8E" w:rsidRPr="00856F8E" w:rsidRDefault="00856F8E" w:rsidP="00856F8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>, 2003. 478 p.</w:t>
      </w:r>
    </w:p>
    <w:p w:rsidR="00856F8E" w:rsidRPr="00856F8E" w:rsidRDefault="00856F8E" w:rsidP="00856F8E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856F8E" w:rsidRPr="00856F8E" w:rsidRDefault="00856F8E" w:rsidP="00856F8E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856F8E">
        <w:rPr>
          <w:b/>
          <w:sz w:val="28"/>
          <w:szCs w:val="28"/>
          <w:lang w:val="uk-UA"/>
        </w:rPr>
        <w:t>Допоміжна</w:t>
      </w:r>
      <w:r w:rsidRPr="00856F8E">
        <w:rPr>
          <w:sz w:val="28"/>
          <w:szCs w:val="28"/>
          <w:lang w:val="uk-UA" w:eastAsia="en-US"/>
        </w:rPr>
        <w:t>:</w:t>
      </w:r>
    </w:p>
    <w:p w:rsidR="00856F8E" w:rsidRPr="00856F8E" w:rsidRDefault="00856F8E" w:rsidP="00856F8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856F8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856F8E" w:rsidRPr="00856F8E" w:rsidRDefault="00856F8E" w:rsidP="00856F8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856F8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856F8E" w:rsidRPr="00856F8E" w:rsidRDefault="00856F8E" w:rsidP="00856F8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856F8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856F8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856F8E" w:rsidRPr="00856F8E" w:rsidRDefault="00856F8E" w:rsidP="00856F8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856F8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856F8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856F8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831DE7" w:rsidRPr="00856F8E" w:rsidRDefault="00831DE7" w:rsidP="00856F8E">
      <w:pPr>
        <w:spacing w:line="240" w:lineRule="auto"/>
        <w:ind w:firstLine="567"/>
        <w:rPr>
          <w:sz w:val="28"/>
          <w:szCs w:val="28"/>
          <w:lang w:val="uk-UA"/>
        </w:rPr>
      </w:pPr>
    </w:p>
    <w:p w:rsidR="00856F8E" w:rsidRPr="00856F8E" w:rsidRDefault="00856F8E" w:rsidP="00856F8E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  <w:r w:rsidRPr="00856F8E">
        <w:rPr>
          <w:b/>
          <w:i/>
          <w:sz w:val="28"/>
          <w:szCs w:val="28"/>
          <w:lang w:val="uk-UA"/>
        </w:rPr>
        <w:t>Матеріали до лекції.</w:t>
      </w: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856F8E">
        <w:rPr>
          <w:rFonts w:eastAsia="Calibri"/>
          <w:b/>
          <w:bCs/>
          <w:i/>
          <w:sz w:val="28"/>
          <w:szCs w:val="28"/>
          <w:lang w:val="uk-UA"/>
        </w:rPr>
        <w:t>1. Консульство та імперія.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Консульство у Франції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Мета політики Наполеона</w:t>
      </w:r>
      <w:r w:rsidRPr="00856F8E">
        <w:rPr>
          <w:sz w:val="28"/>
          <w:szCs w:val="28"/>
          <w:lang w:val="uk-UA"/>
        </w:rPr>
        <w:t> — створення твердої централізованої влади, сприяння розвитку промисловості й сільського господарства.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Прийнято нову Конституцію 1799 р.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Зміст конституції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— </w:t>
      </w:r>
      <w:proofErr w:type="spellStart"/>
      <w:r w:rsidRPr="00856F8E">
        <w:rPr>
          <w:sz w:val="28"/>
          <w:szCs w:val="28"/>
          <w:lang w:val="uk-UA"/>
        </w:rPr>
        <w:t>Повернено</w:t>
      </w:r>
      <w:proofErr w:type="spellEnd"/>
      <w:r w:rsidRPr="00856F8E">
        <w:rPr>
          <w:sz w:val="28"/>
          <w:szCs w:val="28"/>
          <w:lang w:val="uk-UA"/>
        </w:rPr>
        <w:t xml:space="preserve"> загальне виборче право для чоловіків.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Введено багатоступеневу виборчу систему.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— Законодавча влада поділялася між Державною Радою, </w:t>
      </w:r>
      <w:proofErr w:type="spellStart"/>
      <w:r w:rsidRPr="00856F8E">
        <w:rPr>
          <w:sz w:val="28"/>
          <w:szCs w:val="28"/>
          <w:lang w:val="uk-UA"/>
        </w:rPr>
        <w:t>Трибунатом</w:t>
      </w:r>
      <w:proofErr w:type="spellEnd"/>
      <w:r w:rsidRPr="00856F8E">
        <w:rPr>
          <w:sz w:val="28"/>
          <w:szCs w:val="28"/>
          <w:lang w:val="uk-UA"/>
        </w:rPr>
        <w:t>, Законодавчим корпусом і Сенатом.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lastRenderedPageBreak/>
        <w:t xml:space="preserve">— Державна Рада складає проекти законів; </w:t>
      </w:r>
      <w:proofErr w:type="spellStart"/>
      <w:r w:rsidRPr="00856F8E">
        <w:rPr>
          <w:sz w:val="28"/>
          <w:szCs w:val="28"/>
          <w:lang w:val="uk-UA"/>
        </w:rPr>
        <w:t>Трибунат</w:t>
      </w:r>
      <w:proofErr w:type="spellEnd"/>
      <w:r w:rsidRPr="00856F8E">
        <w:rPr>
          <w:sz w:val="28"/>
          <w:szCs w:val="28"/>
          <w:lang w:val="uk-UA"/>
        </w:rPr>
        <w:t xml:space="preserve"> обговорює проекти законів; Законодавчий корпус ухвалює закони; Сенат слідкує за виконанням законів.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Виконавчою владою наділений перший консул, яким на 10 років проголошений Наполеон Бонапарт; ще два консули мають дорадчий голос.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Повноваження першого консула: призначає та усуває з посад двох інших консулів, членів Державної Ради, послів, префектів департаментів, мерів міст, суддів, усіх чиновників; командує армією; його розпорядження мають силу закону.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— Членів </w:t>
      </w:r>
      <w:proofErr w:type="spellStart"/>
      <w:r w:rsidRPr="00856F8E">
        <w:rPr>
          <w:sz w:val="28"/>
          <w:szCs w:val="28"/>
          <w:lang w:val="uk-UA"/>
        </w:rPr>
        <w:t>Трибунату</w:t>
      </w:r>
      <w:proofErr w:type="spellEnd"/>
      <w:r w:rsidRPr="00856F8E">
        <w:rPr>
          <w:sz w:val="28"/>
          <w:szCs w:val="28"/>
          <w:lang w:val="uk-UA"/>
        </w:rPr>
        <w:t xml:space="preserve"> і Законодавчого корпусу призначав Сенат, а сенатори обиралися самим Сенатом із трьох кандидатів, представлених першим консулом, </w:t>
      </w:r>
      <w:proofErr w:type="spellStart"/>
      <w:r w:rsidRPr="00856F8E">
        <w:rPr>
          <w:sz w:val="28"/>
          <w:szCs w:val="28"/>
          <w:lang w:val="uk-UA"/>
        </w:rPr>
        <w:t>Трибунатом</w:t>
      </w:r>
      <w:proofErr w:type="spellEnd"/>
      <w:r w:rsidRPr="00856F8E">
        <w:rPr>
          <w:sz w:val="28"/>
          <w:szCs w:val="28"/>
          <w:lang w:val="uk-UA"/>
        </w:rPr>
        <w:t xml:space="preserve"> і Законодавчим корпусом.</w:t>
      </w:r>
    </w:p>
    <w:p w:rsid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lang w:val="uk-UA"/>
        </w:rPr>
      </w:pP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Внутрішня політика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Переслідування політичних противників режиму, закрито чимало періодичних видань, що критикували державну політику.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Місцеве самоврядування ліквідоване, навіть мери призначаються першим консулом.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Засновано Французький банк, укріплено національну валюту — франк.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Вітчизняним підприємствам надаються державні замовлення.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У 1801 р. укладено конкордат з Папою Пієм VII: католицизм проголошений релігією більшості французів, Папа визнає розпродані церковні землі законною власністю їхніх нових власників, а Наполеон призначає єпископів, яких потім затверджує Папа.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rStyle w:val="a5"/>
          <w:b/>
          <w:sz w:val="28"/>
          <w:szCs w:val="28"/>
          <w:lang w:val="uk-UA"/>
        </w:rPr>
        <w:t>Конкордат</w:t>
      </w:r>
      <w:r w:rsidRPr="00856F8E">
        <w:rPr>
          <w:rStyle w:val="a5"/>
          <w:sz w:val="28"/>
          <w:szCs w:val="28"/>
          <w:lang w:val="uk-UA"/>
        </w:rPr>
        <w:t xml:space="preserve"> — </w:t>
      </w:r>
      <w:r w:rsidRPr="00856F8E">
        <w:rPr>
          <w:rStyle w:val="a5"/>
          <w:i w:val="0"/>
          <w:sz w:val="28"/>
          <w:szCs w:val="28"/>
          <w:lang w:val="uk-UA"/>
        </w:rPr>
        <w:t>угода між папою римським як головою католицької церкви і будь-якою державою, що регулює становище католицької церкви в цій державі.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Дозволено повернутися всім емігрантам, крім ватажків роялістів.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Із 1802 р. Наполеон шляхом плебісциту довічно призначений першим консулом.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Зовнішня політика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Головна мета — боротьба з Другою коаліцією, яка продовжувала воєнні дії проти Франції. Завершилася блискучою перемогою французів.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Влада Наполеона поширилася майже на всю Італію, значну кількість німецьких держав, Бельгію, Голландію.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У 1803 р. Наполеон відновив війну з Англією, розпочав підготовку вторгнення на Британські острови.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Результат: посилення одноособової влади Наполеона.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t>Встановлення імперії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У травні 1804 р. Наполеон оголосив себе імператором французів.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Особливу увагу Наполеон приділив розробці юридичних норм, що закріплювали його особисту владу та нові соціально-економічні відносини. У 1804 р. прийнято Цивільний кодекс («кодекс Наполеона»), норми якого залишаються основою сучасного цивільного права Бельгії, Люксембургу тощо.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56F8E">
        <w:rPr>
          <w:rStyle w:val="a4"/>
          <w:sz w:val="28"/>
          <w:szCs w:val="28"/>
          <w:lang w:val="uk-UA"/>
        </w:rPr>
        <w:lastRenderedPageBreak/>
        <w:t>Основний зміст Цивільного кодексу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Ліквідовані феодальні привілеї.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Закріплено принцип свободи підприємництва.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Розширено право розпорядження майном за заповітом.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Майно дружини є власністю чоловіка.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Таким чином, було зміцнене право приватної власності.</w:t>
      </w:r>
    </w:p>
    <w:p w:rsidR="00856F8E" w:rsidRPr="00856F8E" w:rsidRDefault="00856F8E" w:rsidP="0085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У 1808 р. запроваджені Торговельний та Кримінальний кодекси.</w:t>
      </w:r>
    </w:p>
    <w:p w:rsid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</w:p>
    <w:p w:rsidR="00856F8E" w:rsidRPr="00856F8E" w:rsidRDefault="00856F8E" w:rsidP="00856F8E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856F8E">
        <w:rPr>
          <w:rFonts w:eastAsia="Calibri"/>
          <w:b/>
          <w:bCs/>
          <w:i/>
          <w:sz w:val="28"/>
          <w:szCs w:val="28"/>
          <w:lang w:val="uk-UA"/>
        </w:rPr>
        <w:t>3. Війни наполеонівської Франції.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Мета Наполеона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Зміцнення влади новими перемогами.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Пограбування захоплених територій.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Нав’язування вигідних Франції торговельних договорів.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Встановлення панування Франції у Європі, а можливо, й у світі.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Характер війн: загарбницькі.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 xml:space="preserve">Мета </w:t>
      </w:r>
      <w:proofErr w:type="spellStart"/>
      <w:r w:rsidRPr="00856F8E">
        <w:rPr>
          <w:b/>
          <w:bCs/>
          <w:sz w:val="28"/>
          <w:szCs w:val="28"/>
          <w:lang w:val="uk-UA"/>
        </w:rPr>
        <w:t>антифранцузьких</w:t>
      </w:r>
      <w:proofErr w:type="spellEnd"/>
      <w:r w:rsidRPr="00856F8E">
        <w:rPr>
          <w:b/>
          <w:bCs/>
          <w:sz w:val="28"/>
          <w:szCs w:val="28"/>
          <w:lang w:val="uk-UA"/>
        </w:rPr>
        <w:t xml:space="preserve"> коаліцій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Вигнання французьких військ з Німеччини, Італії, Швейцарії, Голландії.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Реставрація в цих країнах монархічних режимів.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Передумови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Франція мала першокласну армію на основі загальної військової повинності, натомість армії противників формувалися за примусовими рекрутськими наборами.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Артилерія і стрілецька зброя були найкращими у Європі.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 командні пости висувалися найобдарованіші офіцери без огляду на їхнє соціальне походження.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Наполеон розвинув ведення війни за допомогою масових армій шляхом взаємодії піхоти, артилерії та кавалерії, розробив тактику колон та розсипного строю.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Результати воєн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Ліквідована Священна Римська імперія, скоротилася кількість німецьких держав.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Поразки від Наполеона змушували уряди проводити буржуазні реформи.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У завойованих країнах введено прогресивні наполеонівські кодекси.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Війна проти Третьої коаліції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Країни-учасниці: Англія, Росія, Австрія, Швеція, Данія, Королівство обох </w:t>
      </w:r>
      <w:proofErr w:type="spellStart"/>
      <w:r w:rsidRPr="00856F8E">
        <w:rPr>
          <w:sz w:val="28"/>
          <w:szCs w:val="28"/>
          <w:lang w:val="uk-UA"/>
        </w:rPr>
        <w:t>Сицилій</w:t>
      </w:r>
      <w:proofErr w:type="spellEnd"/>
      <w:r w:rsidRPr="00856F8E">
        <w:rPr>
          <w:sz w:val="28"/>
          <w:szCs w:val="28"/>
          <w:lang w:val="uk-UA"/>
        </w:rPr>
        <w:t>; утворена 1805 р.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Жовтень 1805 р. — французький флот зазнав поразки від англійців (адмірал Нельсон) біля мису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856F8E">
        <w:rPr>
          <w:b/>
          <w:sz w:val="28"/>
          <w:szCs w:val="28"/>
          <w:lang w:val="uk-UA"/>
        </w:rPr>
        <w:t>Трафальгар</w:t>
      </w:r>
      <w:proofErr w:type="spellEnd"/>
      <w:r w:rsidRPr="00856F8E">
        <w:rPr>
          <w:sz w:val="28"/>
          <w:szCs w:val="28"/>
          <w:lang w:val="uk-UA"/>
        </w:rPr>
        <w:t xml:space="preserve"> у Середземному морі; Англія залишилася володаркою морів.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Листопад 1805 р. — французька армія зайняла Відень.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• Грудень 1805 р. — битва біля </w:t>
      </w:r>
      <w:proofErr w:type="spellStart"/>
      <w:r w:rsidRPr="00856F8E">
        <w:rPr>
          <w:b/>
          <w:sz w:val="28"/>
          <w:szCs w:val="28"/>
          <w:lang w:val="uk-UA"/>
        </w:rPr>
        <w:t>Аустерліца</w:t>
      </w:r>
      <w:proofErr w:type="spellEnd"/>
      <w:r w:rsidRPr="00856F8E">
        <w:rPr>
          <w:sz w:val="28"/>
          <w:szCs w:val="28"/>
          <w:lang w:val="uk-UA"/>
        </w:rPr>
        <w:t xml:space="preserve"> (Австрія), або «битва трьох імператорів»: Наполеон розгромив австро-російську армію.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Результат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lastRenderedPageBreak/>
        <w:t xml:space="preserve">• З </w:t>
      </w:r>
      <w:proofErr w:type="spellStart"/>
      <w:r w:rsidRPr="00856F8E">
        <w:rPr>
          <w:sz w:val="28"/>
          <w:szCs w:val="28"/>
          <w:lang w:val="uk-UA"/>
        </w:rPr>
        <w:t>південнонімецьких</w:t>
      </w:r>
      <w:proofErr w:type="spellEnd"/>
      <w:r w:rsidRPr="00856F8E">
        <w:rPr>
          <w:sz w:val="28"/>
          <w:szCs w:val="28"/>
          <w:lang w:val="uk-UA"/>
        </w:rPr>
        <w:t xml:space="preserve"> держав утворено «Рейнський союз» під патронатом Франції.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До Італійського королівства приєднано Венецію, Істрію, Далмацію.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• </w:t>
      </w:r>
      <w:proofErr w:type="spellStart"/>
      <w:r w:rsidRPr="00856F8E">
        <w:rPr>
          <w:sz w:val="28"/>
          <w:szCs w:val="28"/>
          <w:lang w:val="uk-UA"/>
        </w:rPr>
        <w:t>Батавську</w:t>
      </w:r>
      <w:proofErr w:type="spellEnd"/>
      <w:r w:rsidRPr="00856F8E">
        <w:rPr>
          <w:sz w:val="28"/>
          <w:szCs w:val="28"/>
          <w:lang w:val="uk-UA"/>
        </w:rPr>
        <w:t xml:space="preserve"> республіку перейменовано на Голландське королівство (король — брат Наполеона Людовік).</w:t>
      </w:r>
    </w:p>
    <w:p w:rsid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Війна проти Четвертої коаліції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Країни-учасниці:</w:t>
      </w:r>
      <w:r w:rsidRPr="00856F8E">
        <w:rPr>
          <w:sz w:val="28"/>
          <w:szCs w:val="28"/>
          <w:lang w:val="uk-UA"/>
        </w:rPr>
        <w:t> Росія, Пруссія, Англія, Швеція; утворена 1806 р.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Жовтень 1806 р. — розгром Наполеоном Пруссії.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Листопад 1806 р. — початок континентальної блокади Англії: всім залежним від Франції державам заборонено торгівлю з Англією; перехоплювалися нейтральні судна, що йшли до Англії.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• Лютий 1807 р. —у битві під </w:t>
      </w:r>
      <w:proofErr w:type="spellStart"/>
      <w:r w:rsidRPr="00856F8E">
        <w:rPr>
          <w:sz w:val="28"/>
          <w:szCs w:val="28"/>
          <w:lang w:val="uk-UA"/>
        </w:rPr>
        <w:t>Прейсиш-Е</w:t>
      </w:r>
      <w:r>
        <w:rPr>
          <w:sz w:val="28"/>
          <w:szCs w:val="28"/>
          <w:lang w:val="uk-UA"/>
        </w:rPr>
        <w:t>й</w:t>
      </w:r>
      <w:r w:rsidRPr="00856F8E">
        <w:rPr>
          <w:sz w:val="28"/>
          <w:szCs w:val="28"/>
          <w:lang w:val="uk-UA"/>
        </w:rPr>
        <w:t>лау</w:t>
      </w:r>
      <w:proofErr w:type="spellEnd"/>
      <w:r w:rsidRPr="00856F8E">
        <w:rPr>
          <w:sz w:val="28"/>
          <w:szCs w:val="28"/>
          <w:lang w:val="uk-UA"/>
        </w:rPr>
        <w:t xml:space="preserve"> (Пруссія) російська армія вперше встояла на полі бою.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• Червень 1807 р. — російські війська розбиті біля </w:t>
      </w:r>
      <w:proofErr w:type="spellStart"/>
      <w:r w:rsidRPr="00856F8E">
        <w:rPr>
          <w:sz w:val="28"/>
          <w:szCs w:val="28"/>
          <w:lang w:val="uk-UA"/>
        </w:rPr>
        <w:t>Фрідланда</w:t>
      </w:r>
      <w:proofErr w:type="spellEnd"/>
      <w:r w:rsidRPr="00856F8E">
        <w:rPr>
          <w:sz w:val="28"/>
          <w:szCs w:val="28"/>
          <w:lang w:val="uk-UA"/>
        </w:rPr>
        <w:t xml:space="preserve">. Наслідком стало підписання </w:t>
      </w:r>
      <w:proofErr w:type="spellStart"/>
      <w:r w:rsidRPr="00856F8E">
        <w:rPr>
          <w:sz w:val="28"/>
          <w:szCs w:val="28"/>
          <w:lang w:val="uk-UA"/>
        </w:rPr>
        <w:t>Тільзітського</w:t>
      </w:r>
      <w:proofErr w:type="spellEnd"/>
      <w:r w:rsidRPr="00856F8E">
        <w:rPr>
          <w:sz w:val="28"/>
          <w:szCs w:val="28"/>
          <w:lang w:val="uk-UA"/>
        </w:rPr>
        <w:t xml:space="preserve"> миру між Росією та Францією: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— на землях Пруссії створюються Варшавське герцогство і </w:t>
      </w:r>
      <w:proofErr w:type="spellStart"/>
      <w:r w:rsidRPr="00856F8E">
        <w:rPr>
          <w:sz w:val="28"/>
          <w:szCs w:val="28"/>
          <w:lang w:val="uk-UA"/>
        </w:rPr>
        <w:t>Вестфальське</w:t>
      </w:r>
      <w:proofErr w:type="spellEnd"/>
      <w:r w:rsidRPr="00856F8E">
        <w:rPr>
          <w:sz w:val="28"/>
          <w:szCs w:val="28"/>
          <w:lang w:val="uk-UA"/>
        </w:rPr>
        <w:t xml:space="preserve"> королівство під контролем Франції.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Росії відходить Білосток з округою.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Росія припиняє війну з Туреччиною і стає посередником у мирних переговорах між Францією та Англією.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Росія приєднується до континентальної блокади і стає союзницею Франції.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1807-1808 рр. — завоювання Наполеоном Іспанії; скинуто династію Бурбонів, королем Іспанії став брат Наполеона Жозеф. У відповідь іспанці розпочали партизанську війну, що тривала до 1812 р.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Результат: затяжні воєнні конфлікти дестабілізують Францію.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Війна проти П'ятої коаліції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Країни-учасниці: Англія, Австрія, Іспанія; утворена 1809 р.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Результат: Австрія вкотре розгромлена Францією, втрачає значні території, вихід до моря.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Російський похід (Вітчизняна війна)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Плани Наполеона щодо Росії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Відторгнення польських, литовських, прибалтійських областей, відновлення польсько-литовської держави.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Туреччині та Ірану обіцяні південні області Росії.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Хід воєнних дій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24 червня 1812 р. — напад наполеонівської армії на Росію. Російські війська уникають генеральної битви, зберігаючи сили; розбити по частинах дві російські армії на вдалося.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26 серпня 1812 р. — Бородінська битва неподалік від Москви. Російська армія завдала Наполеонові значних втрат, проте змушена була відступити.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• За рішенням головнокомандувача М. Кутузова Москву здали без бою на початку вересня. Миру Росія не укладала. Російська армія збирала сили, тим часом розгорнулася партизанська війна. Наполеон залишив Москву у жовтні </w:t>
      </w:r>
      <w:r w:rsidRPr="00856F8E">
        <w:rPr>
          <w:sz w:val="28"/>
          <w:szCs w:val="28"/>
          <w:lang w:val="uk-UA"/>
        </w:rPr>
        <w:lastRenderedPageBreak/>
        <w:t>1812 р., проте повертався не південними територіями, а розореними ним же землями Смоленщини, переслідуваний російськими військам.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26-28 листопада 1812 р. під час переправи через р. Березину замкнулося кільце оточення наполеонівської армії. Наполеон виїхав до Парижа.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Результат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Це була перша поразка наполеонівської армії.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Наполеонівська армія втратила понад 500 тис. осіб.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Падіння Наполеонівської імперії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1813 р. — сформувалася Шоста коаліція (Росія, Пруссія, Австрія, Швеція).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16-19 жовтня 1813 р. під Лейпцигом відбулася «</w:t>
      </w:r>
      <w:r w:rsidRPr="00856F8E">
        <w:rPr>
          <w:b/>
          <w:sz w:val="28"/>
          <w:szCs w:val="28"/>
          <w:lang w:val="uk-UA"/>
        </w:rPr>
        <w:t>битва народів</w:t>
      </w:r>
      <w:r w:rsidRPr="00856F8E">
        <w:rPr>
          <w:sz w:val="28"/>
          <w:szCs w:val="28"/>
          <w:lang w:val="uk-UA"/>
        </w:rPr>
        <w:t>»: армія Наполеона зазнала нищівної поразки й почала відступати до Франції.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Наприкінці березня 1814 р. союзники вступили в Париж.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Королем Франції проголошено брата страченого Людовіка XVI — Людовіка XVIII.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Наполеон зрікся престолу і був засланий на о. Ельба, наданий йому в довічне володіння.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Причини краху наполеонівської імперії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Погіршення стану фінансів, сільського господарства, промисловості й торгівлі внаслідок обмежень, запроваджених Континентальною блокадою.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Зростання у французькому суспільстві втоми і незадоволення від безперервних війн і рекрутських наборів.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Ускладнення відносин із завойованими Наполеоном країнами через необхідність постачати наполеонівську армію.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Прагнення Наполеона встановити контроль над усією Європою.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Нищівна поразка наполеонівської армії в Росії.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«100 днів» Наполеона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У 1814 р. Людовік XVIII оприлюднив Хартію: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встановлено конституційну монархію;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виборче право мають тільки найбагатші;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визнано зміни у землеволодінні, що відбулися протягом революції;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визнано скасування станів.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Проте настрої емігрантів, що поверталися, давали підстави очікувати повернення до дореволюційних порядків — відновлення феодальних повинностей, повернення земель колишнім власникам тощо. Наполеон відчув невдоволення діями аристократів і вирішив поновити боротьбу.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1 березня 1815 р. Наполеон висадився на південному березі Франції з невеликим загоном. Війська, відіслані королем, перейшли на його бік. Людовік XVIII емігрував; Наполеон увійшов до Парижа.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Утворилася Сьома коаліція європейських монархій: Англія, Росія, Пруссія, Австрія, Швеція, Іспанія.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18 червня 1815 р. наполеонівська армія остаточно розгромлена у битві під Ватерлоо; союзники знову зайняли Париж.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Наполеон знову зрікся престолу; решту своїх днів він провів на о. Святої Єлени.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lastRenderedPageBreak/>
        <w:t>Віденський конгрес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Працював з вересня 1814 р. до липня 1815 р.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 xml:space="preserve">Учасники: європейські країни — учасниці </w:t>
      </w:r>
      <w:proofErr w:type="spellStart"/>
      <w:r w:rsidRPr="00856F8E">
        <w:rPr>
          <w:sz w:val="28"/>
          <w:szCs w:val="28"/>
          <w:lang w:val="uk-UA"/>
        </w:rPr>
        <w:t>антифранцузьких</w:t>
      </w:r>
      <w:proofErr w:type="spellEnd"/>
      <w:r w:rsidRPr="00856F8E">
        <w:rPr>
          <w:sz w:val="28"/>
          <w:szCs w:val="28"/>
          <w:lang w:val="uk-UA"/>
        </w:rPr>
        <w:t xml:space="preserve"> коаліцій.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Мета: відновлення феодальних порядків і законних династій, скинутих під час наполеонівських воєн; вирішення територіальних питань.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Основні рішення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Відновлення влади Бурбонів у Франції, Іспанії, Неаполітанському королівстві.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Повернення Франції до її дореволюційних кордонів, сплата контрибуції у розмірі 700 млн франків.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Створення Швейцарської конфедерації з 19 кантонів, яка отримувала стратегічно важливі альпійські перевали і проголошувала вічний нейтралітет.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Збереження політичної роздробленості Італії та Німеччини. 38 німецьких держав утворили Німецький союз зі спільним сеймом.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Бельгія і Люксембург приєднувалися до Голландії.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Росія отримала колишнє Варшавське герцогство і зберігала приєднані раніше Фінляндію і Бессарабію; повертала Австрії Тернопільщину, натомість Австрія передавала Росії Холмщину і Підляшшя.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Англія отримала частину колишніх французьких і голландських колоній та весь французький морський флот.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• Швеція отримала територію Норвегії.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Результат: зафіксовано нове розташування сил на міжнародній арені після наполеонівських воєн; у Європі настала тимчасова стабілізація на основі реставрації монархічних режимів.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6F8E">
        <w:rPr>
          <w:b/>
          <w:bCs/>
          <w:sz w:val="28"/>
          <w:szCs w:val="28"/>
          <w:lang w:val="uk-UA"/>
        </w:rPr>
        <w:t>Утворення Священного союзу (1815 р.)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Учасники: Росія, Пруссія, Австрія.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Мета: підтримка принципу законності (легітимізму), фактично — охорона феодально-абсолютистських режимів; учасниці мали право втручатися у внутрішні справи інших держав.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Діяльність: каральні операції в Неаполі та П’ємонті, придушення революції в Іспанії.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Причини розпаду наприкінці 1820-х років — суперечки між учасницями: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з приводу ставлення до повстання у Греції проти Туреччини;</w:t>
      </w:r>
    </w:p>
    <w:p w:rsidR="00856F8E" w:rsidRPr="00856F8E" w:rsidRDefault="00856F8E" w:rsidP="00856F8E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val="uk-UA"/>
        </w:rPr>
      </w:pPr>
      <w:r w:rsidRPr="00856F8E">
        <w:rPr>
          <w:sz w:val="28"/>
          <w:szCs w:val="28"/>
          <w:lang w:val="uk-UA"/>
        </w:rPr>
        <w:t>— щодо боротьби іспанських колоній Латинської Америки за незалежність.</w:t>
      </w:r>
    </w:p>
    <w:p w:rsidR="00856F8E" w:rsidRPr="00856F8E" w:rsidRDefault="00856F8E" w:rsidP="00856F8E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856F8E" w:rsidRPr="0085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F"/>
    <w:rsid w:val="005D7AFF"/>
    <w:rsid w:val="00831DE7"/>
    <w:rsid w:val="00856F8E"/>
    <w:rsid w:val="00B13C62"/>
    <w:rsid w:val="00D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741C"/>
  <w15:chartTrackingRefBased/>
  <w15:docId w15:val="{B8A66F7A-3CEB-4DF5-BA25-9679F7C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8E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F8E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56F8E"/>
    <w:rPr>
      <w:b/>
      <w:bCs/>
    </w:rPr>
  </w:style>
  <w:style w:type="character" w:styleId="a5">
    <w:name w:val="Emphasis"/>
    <w:basedOn w:val="a0"/>
    <w:uiPriority w:val="20"/>
    <w:qFormat/>
    <w:rsid w:val="00856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2026-03-18T14:45:00Z</dcterms:created>
  <dcterms:modified xsi:type="dcterms:W3CDTF">2026-03-18T14:59:00Z</dcterms:modified>
</cp:coreProperties>
</file>