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40" w:rsidRDefault="00A60C40" w:rsidP="00B13EDF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0C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Матеріали до лекції.</w:t>
      </w:r>
      <w:r w:rsidR="00CF5BA0" w:rsidRPr="00B13E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CF5BA0" w:rsidRPr="00A60C40" w:rsidRDefault="00CF5BA0" w:rsidP="00A60C40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3E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="00A60C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B13E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Первісна культура.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1. Первісна культура та її ознаки.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2. Розвиток матеріальної культури в первісну епоху.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3. Міфологічна модель світу.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4. Еволюція первісного мистецтва.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5. Найдавніші релігійні вірування. </w:t>
      </w:r>
    </w:p>
    <w:p w:rsidR="00CF5BA0" w:rsidRPr="00B13EDF" w:rsidRDefault="00CF5BA0" w:rsidP="00B13EDF">
      <w:pPr>
        <w:pStyle w:val="Default"/>
        <w:ind w:firstLine="567"/>
        <w:jc w:val="both"/>
        <w:rPr>
          <w:b/>
          <w:bCs/>
          <w:color w:val="auto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1. </w:t>
      </w:r>
      <w:r w:rsidR="00CF5BA0"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Первісна культура та її ознаки </w:t>
      </w:r>
    </w:p>
    <w:p w:rsidR="005D37F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Первісна культура –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довготривалий період в історії людства, охоплює період від 2 млн. р. до н.е. до ІV–І тис. до н.е., а в деяких племен Африки, Австралії, Латинської Америки продовжується до наших днів.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Ознаки первісної культури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Синкретизм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(неподільність архаїчного життя на “економіку”, “політику”, “побут”, “мораль”, “мистецтво”).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Однотипність проявів архаїчної культури та мислення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Символічність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Анімістичність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Антропосоціоморфність</w:t>
      </w:r>
      <w:proofErr w:type="spellEnd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(властивість переносити якості людини та її соціальні стосунки на навколишній світ).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Неписемність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pStyle w:val="Default"/>
        <w:ind w:firstLine="567"/>
        <w:jc w:val="both"/>
        <w:rPr>
          <w:rFonts w:eastAsia="Times New Roman"/>
          <w:b/>
          <w:i/>
          <w:color w:val="auto"/>
          <w:lang w:val="uk-UA" w:eastAsia="ru-RU"/>
        </w:rPr>
      </w:pPr>
      <w:r w:rsidRPr="00B13EDF">
        <w:rPr>
          <w:rFonts w:eastAsia="Times New Roman"/>
          <w:b/>
          <w:i/>
          <w:color w:val="auto"/>
          <w:lang w:val="uk-UA" w:eastAsia="ru-RU"/>
        </w:rPr>
        <w:t xml:space="preserve">2. Розвиток матеріальної культури в первісну епоху. 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палеоліту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(приблизно 2 млн. р. – ХІІ тис. до н.е.)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Людина навчилася виготовляти примітивні знаряддя праці з каменю шляхом оббивання з одного чи обох боків (ручні рубила). 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 відщеп вироблялися нові знаряддя праці (скребки, проколки). 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 появою людини сучасного типу (40 – 35 тис. р. тому) з’являються складені знаряддя (різці, гарпуни, предмети побуту). 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Поряд з кам’яними поширюються знаряддя з кістки та рогу. 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мезоліту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(ХІІ – VІІІ тис. до н.е.)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Полювання на рухливих тварин привело до появи лука і стріл. 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Зросла роль рибальства. 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Набрали поширення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мікроліти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(дрібні знаряддя, виконані на кам’яній пластині або відщепі розміром близько 2,5 см): проколи, наконечники стріл, а також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макроліти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(знаряддя великих розмірів): сокира. 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Людина приручила перших тварин (собаку, свиню).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неоліту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(VIIІ – IV тис. до н.е.)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Відбувся перехід від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привласнювального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до відтворюючого господарства (неолітична революція).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Набули поширення землеробство, скотарство.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Вдосконалилася техніка обробітку знарядь праці (свердління, пиляння, шліфування).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З’явилися перші штучні матеріали (кераміка, тканини).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енеоліту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(ІV – ІІІ тис. до н.е.)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Люди почали використовувати перший метал – мідь.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Високого розвитку досягло землеробство. Земля оброблялася кам’яними та роговими мотиками, для обробки зерна використовували зернотерки, а для зберігання – ями та великі глиняні посудини.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З’явилися майстерні для виготовлення знарядь праці. 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бронзового віку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(ІІІ – </w:t>
      </w:r>
      <w:proofErr w:type="spellStart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поч</w:t>
      </w:r>
      <w:proofErr w:type="spellEnd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. І тис. до н.е.)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Основним матеріалом з якого виготовлялися знаряддя праці та зброя стала бронза.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Ремесло відокремилось від землеробства і скотарства.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Розвинулась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торгівля, що зумовило швидке розповсюдження нових ідей та технологій.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Особливості матеріальної культури раннього залізного віку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Основним матеріалом з якого виготовлялися знаряддя праці та зброя стало залізо.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Виникло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товарне виробництво безпосередньо для обміну, розширилась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внутрішньоплемінна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і міжплемінна торгівля.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3. </w:t>
      </w:r>
      <w:r w:rsidR="00CF5BA0"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Міфологічна модель світу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Особливості взаємодії з навколишнім світом первісна людина передавала в міфах.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Міфи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грец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– стародавній переказ) –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фантастичні, символічні уявлення людей про світ, а також оповідання про богів, духів, обожнених героїв та першопредків, що виникли у первісному суспільстві.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Міфи пояснювали, упорядковували світ, формували у первісної людини відчуття захищеності, спорідненості з оточуючим світом. Міфологія та міфотворчість у зародковому вигляді містили у собі всі основні форми суспільної свідомості, релігії, філософії, розвивали фантазію. У міфах знаходили відображення тогочасні уявлення людей про оточуючий світ.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Типи міфів</w:t>
      </w:r>
    </w:p>
    <w:p w:rsidR="00CF5BA0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Етіологічні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пояснюють причини й обставини виникнення різних природних явищ, культурних рис, соціальних об’єктів (рослин, тварин, суші, моря, небесних світил, форм господарчої діяльності). </w:t>
      </w:r>
    </w:p>
    <w:p w:rsidR="00164DF8" w:rsidRPr="00164DF8" w:rsidRDefault="00164DF8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DF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Природний етіологічний міф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> пояснює аспект природи. Наприклад, ви могли б пояснити блискавку і грім, сказавши, що Зевс злий.</w:t>
      </w:r>
    </w:p>
    <w:p w:rsidR="00164DF8" w:rsidRPr="00164DF8" w:rsidRDefault="00164DF8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DF8"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Етимологічний етіологічний міф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> пояснює походження слова. (Етимологія - це вивчення походження слів.) Наприклад, ви могли б пояснити ім'я богині Афродіти, сказавши, що вона народилася в морській піні, так як </w:t>
      </w:r>
      <w:proofErr w:type="spellStart"/>
      <w:r w:rsidRPr="00164DF8">
        <w:rPr>
          <w:rFonts w:ascii="Times New Roman" w:hAnsi="Times New Roman" w:cs="Times New Roman"/>
          <w:i/>
          <w:iCs/>
          <w:sz w:val="24"/>
          <w:szCs w:val="24"/>
          <w:lang w:val="uk-UA"/>
        </w:rPr>
        <w:t>афрос</w:t>
      </w:r>
      <w:proofErr w:type="spellEnd"/>
      <w:r w:rsidRPr="00164DF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- це грецьке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> слово, що означає морська піна.</w:t>
      </w:r>
    </w:p>
    <w:p w:rsidR="00164DF8" w:rsidRPr="00164DF8" w:rsidRDefault="00164DF8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DF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Релігійний етіологічний міф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 пояснює походження релігійного ритуалу. Наприклад, ви могли б пояснити грецький релігійний ритуал </w:t>
      </w:r>
      <w:proofErr w:type="spellStart"/>
      <w:r w:rsidRPr="00164DF8">
        <w:rPr>
          <w:rFonts w:ascii="Times New Roman" w:hAnsi="Times New Roman" w:cs="Times New Roman"/>
          <w:sz w:val="24"/>
          <w:szCs w:val="24"/>
          <w:lang w:val="uk-UA"/>
        </w:rPr>
        <w:t>Елевсинських</w:t>
      </w:r>
      <w:proofErr w:type="spellEnd"/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 Таємниць, сказавши, що вони виникли, коли грецька богиня </w:t>
      </w:r>
      <w:proofErr w:type="spellStart"/>
      <w:r w:rsidRPr="00164DF8">
        <w:rPr>
          <w:rFonts w:ascii="Times New Roman" w:hAnsi="Times New Roman" w:cs="Times New Roman"/>
          <w:sz w:val="24"/>
          <w:szCs w:val="24"/>
          <w:lang w:val="uk-UA"/>
        </w:rPr>
        <w:t>Деметра</w:t>
      </w:r>
      <w:proofErr w:type="spellEnd"/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 спустилася в місто </w:t>
      </w:r>
      <w:proofErr w:type="spellStart"/>
      <w:r w:rsidRPr="00164DF8">
        <w:rPr>
          <w:rFonts w:ascii="Times New Roman" w:hAnsi="Times New Roman" w:cs="Times New Roman"/>
          <w:sz w:val="24"/>
          <w:szCs w:val="24"/>
          <w:lang w:val="uk-UA"/>
        </w:rPr>
        <w:t>Елевзис</w:t>
      </w:r>
      <w:proofErr w:type="spellEnd"/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 і навчила народ поклонятися їй.</w:t>
      </w:r>
    </w:p>
    <w:p w:rsidR="00CF5BA0" w:rsidRPr="00B13EDF" w:rsidRDefault="00CF5BA0" w:rsidP="00164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Космогонічні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оповідають про походження космосу як цілісної системи, його структуру –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вертикально-лінійну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, що складається з підземного, земного та небесного світів, пронизаних єдиним стрижнем (світовим деревом), та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горизонтально-концентричну,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що складається з вузького кола “домашнього” світу та безкраїх просторів “чужого”, ще не освоєного культурою.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Антропологічні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присвячені обставинам походження першої людини або першопредків племені чи роду. Важливу роль у цих міфах відігравали тварини, які, помираючи, відроджувалися в образі людей. Люди також могли бути виліплені з глини чи землі.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Default="00B13EDF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Календарні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трактують зміну сезонів року як циклічний процес умирання і відродження природи. Наприклад, поширеним у міфах був мотив відродження (воскресіння)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lastRenderedPageBreak/>
        <w:t>рослин з наступом тепла. Ці міфи пояснювали походження календарни</w:t>
      </w:r>
      <w:r w:rsidR="009456B6">
        <w:rPr>
          <w:rFonts w:ascii="Times New Roman" w:hAnsi="Times New Roman" w:cs="Times New Roman"/>
          <w:sz w:val="24"/>
          <w:szCs w:val="24"/>
          <w:lang w:val="uk-UA"/>
        </w:rPr>
        <w:t>х свят і були пов’язані з відпо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відними ритуалами. </w:t>
      </w:r>
    </w:p>
    <w:p w:rsidR="00164DF8" w:rsidRPr="00F84A6B" w:rsidRDefault="00164DF8" w:rsidP="00F84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84A6B">
        <w:rPr>
          <w:rFonts w:ascii="Times New Roman" w:hAnsi="Times New Roman" w:cs="Times New Roman"/>
          <w:i/>
          <w:sz w:val="24"/>
          <w:szCs w:val="24"/>
          <w:lang w:val="uk-UA"/>
        </w:rPr>
        <w:t>Історичні міфи</w:t>
      </w:r>
      <w:r w:rsidR="00F84A6B">
        <w:rPr>
          <w:rFonts w:ascii="Times New Roman" w:hAnsi="Times New Roman" w:cs="Times New Roman"/>
          <w:sz w:val="24"/>
          <w:szCs w:val="24"/>
          <w:lang w:val="uk-UA"/>
        </w:rPr>
        <w:t xml:space="preserve"> – і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сторичні міфи розповідають про історичну подію, і вони допомагають зберегти пам'ять про цю подію живою. </w:t>
      </w:r>
    </w:p>
    <w:p w:rsidR="00164DF8" w:rsidRPr="00F84A6B" w:rsidRDefault="00F84A6B" w:rsidP="00F84A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A6B"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  <w:r w:rsidR="00164DF8" w:rsidRPr="00F84A6B">
        <w:rPr>
          <w:rFonts w:ascii="Times New Roman" w:hAnsi="Times New Roman" w:cs="Times New Roman"/>
          <w:i/>
          <w:sz w:val="24"/>
          <w:szCs w:val="24"/>
          <w:lang w:val="uk-UA"/>
        </w:rPr>
        <w:t>. Психологічні міфи</w:t>
      </w:r>
      <w:r w:rsidRPr="00F84A6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84A6B">
        <w:rPr>
          <w:rFonts w:ascii="Times New Roman" w:hAnsi="Times New Roman" w:cs="Times New Roman"/>
          <w:sz w:val="24"/>
          <w:szCs w:val="24"/>
          <w:lang w:val="uk-UA"/>
        </w:rPr>
        <w:t>– п</w:t>
      </w:r>
      <w:r w:rsidR="00164DF8" w:rsidRPr="00F84A6B">
        <w:rPr>
          <w:rFonts w:ascii="Times New Roman" w:hAnsi="Times New Roman" w:cs="Times New Roman"/>
          <w:sz w:val="24"/>
          <w:szCs w:val="24"/>
          <w:lang w:val="uk-UA"/>
        </w:rPr>
        <w:t>сихологічні міфи намагаються пояснити, чому ми відчуваємо і діємо так, як робимо. Психологічний міф відрізняється від етіологічного міфу тим, що психологічний міф не намагається пояснити щось інше (наприклад, блискавку та грім можна пояснити гнівом Зевса). У психологічному міфі сама емоція розглядається як божественна сила, що виходить ззовні, яка може безпосередньо впливати на емоції людини.</w:t>
      </w:r>
      <w:r w:rsidR="00164DF8" w:rsidRPr="00164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F8" w:rsidRPr="00B13EDF" w:rsidRDefault="00164DF8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Таким чином, в синкретичному вигляді первісна міфологія втілювала в собі початкові форми духовної культури, які відокремлюються з неї на наступному етапі розвитку людського суспільства у релігії, філософії, мистецтві тощо. У наступні епохи елементи міфологічного світорозуміння збереглися у фольклорі (в казках, легендах, прислів’ях), у традиційній народній культурі.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52F3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4. </w:t>
      </w:r>
      <w:r w:rsidR="00BB52F3"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Еволюція первісного мистецтва</w:t>
      </w:r>
    </w:p>
    <w:p w:rsidR="00CF5BA0" w:rsidRPr="00B13EDF" w:rsidRDefault="00BB52F3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Одним з найзагадковіших видів духовного світу людини було мистецтво, що стало не лише способом самовираження, пізнання та окультурення навколишнього середовища, а й одним із засобів “олюднення” самої людини.</w:t>
      </w: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Властивості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первісного мистецтва</w:t>
      </w:r>
    </w:p>
    <w:p w:rsidR="003C7EF6" w:rsidRPr="00B13EDF" w:rsidRDefault="003C7EF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Синкретичність </w:t>
      </w:r>
      <w:r w:rsidR="009456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– </w:t>
      </w:r>
      <w:r w:rsidRPr="009456B6">
        <w:rPr>
          <w:rFonts w:ascii="Times New Roman" w:hAnsi="Times New Roman" w:cs="Times New Roman"/>
          <w:bCs/>
          <w:sz w:val="24"/>
          <w:szCs w:val="24"/>
          <w:lang w:val="uk-UA"/>
        </w:rPr>
        <w:t>(відсутність чіткого поділу на музику, живопис, скульптуру, танці, тісний зв’язок з  господарською практикою та релігійними культами)</w:t>
      </w:r>
    </w:p>
    <w:p w:rsidR="003C7EF6" w:rsidRPr="00B13EDF" w:rsidRDefault="003C7EF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Поліфункціональність</w:t>
      </w:r>
      <w:proofErr w:type="spellEnd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6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–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(виконання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обрядово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-магічної, соціальної, практично-пізнавальної, 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знаково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>-комунікативної функцій)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Первісне мистецтво</w:t>
      </w: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Зародження живопису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Форми образотворчої діяльності людини, що сприймаються, як мистецтво, виникли близько 30 тис. років тому. 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Найголовнішою темою первісної творчості виступали зображення тварин, які вражали своєю натуралістичністю. 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Доба “неолітичної революції” ознаменувала створення багатофігурних композицій (сцен полювання, військових сутичок, магічних обрядів тощо), де зображення тварин і людей характеризуються схематичністю та умовністю. </w:t>
      </w:r>
    </w:p>
    <w:p w:rsidR="003C7EF6" w:rsidRPr="0081251E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251E">
        <w:rPr>
          <w:rFonts w:ascii="Times New Roman" w:hAnsi="Times New Roman" w:cs="Times New Roman"/>
          <w:sz w:val="24"/>
          <w:szCs w:val="24"/>
          <w:lang w:val="uk-UA"/>
        </w:rPr>
        <w:t xml:space="preserve">Поява орнаменту, нанесеного на посуд, свідчила про зародження абстрактного мислення в архаїчної людини, про впорядкування нею світу (так, спіраль позначала воду, трикутник – родючість). </w:t>
      </w:r>
    </w:p>
    <w:p w:rsidR="0081251E" w:rsidRPr="0081251E" w:rsidRDefault="0081251E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251E">
        <w:rPr>
          <w:rFonts w:ascii="Times New Roman" w:hAnsi="Times New Roman" w:cs="Times New Roman"/>
          <w:sz w:val="24"/>
          <w:szCs w:val="24"/>
          <w:lang w:val="uk-UA"/>
        </w:rPr>
        <w:t xml:space="preserve">Образотворче мистецтво родоплемінної общини, як свідчать археологічні пам'ятки, — це кругла скульптура і рельєф. Зароджується пісенне, танцювальне й інструментальне мистецтво. Зазначимо, що музичні інструменти виникли рано. Це ударні пристрої з двох кісток, дрючків, натягнутої шкіри, найпростіші щипкові інструменти, прототипом яких, мабуть, були тятива лука, різні сурми, сопілки, </w:t>
      </w:r>
      <w:proofErr w:type="spellStart"/>
      <w:r w:rsidRPr="0081251E">
        <w:rPr>
          <w:rFonts w:ascii="Times New Roman" w:hAnsi="Times New Roman" w:cs="Times New Roman"/>
          <w:sz w:val="24"/>
          <w:szCs w:val="24"/>
          <w:lang w:val="uk-UA"/>
        </w:rPr>
        <w:t>гудочки</w:t>
      </w:r>
      <w:proofErr w:type="spellEnd"/>
      <w:r w:rsidRPr="0081251E">
        <w:rPr>
          <w:rFonts w:ascii="Times New Roman" w:hAnsi="Times New Roman" w:cs="Times New Roman"/>
          <w:sz w:val="24"/>
          <w:szCs w:val="24"/>
          <w:lang w:val="uk-UA"/>
        </w:rPr>
        <w:t xml:space="preserve"> тощо. Одним з найдавніших видів мистецтва були танці. Первісні люди танцювали колективно, дуже образно відтворюючи сцени полювання, рибальства, воєнних дій, статевих стосунків, поклоніння силам природи та ін. З розвитком мислення і мови починає зароджуватися усна народна творчість у формі переказів, казок, оповідань про походження людини, світу, про явища природи.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Первісна скульптура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Пам’ятками раннього етапу в розвитку мистецтва є статуетки жінок і тварин, зроблені з каменю, глини, кістки. 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Фігурки жінок (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“палеолітичні </w:t>
      </w: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венери</w:t>
      </w:r>
      <w:proofErr w:type="spellEnd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) створені за єдиним принципом: їх обличчя пророблялося вкрай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рідко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, кінцівки були короткими і непропорційними, натомість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підкреслювалися ознаки жіночості й материнства. Вважають, що такі зображення були пов’язані з культом Матері й близьким до нього культом родючості. 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Первісна архітектура</w:t>
      </w:r>
    </w:p>
    <w:p w:rsidR="003C7EF6" w:rsidRPr="00B13EDF" w:rsidRDefault="003C7EF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За часів бронзового віку з’являється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мегалітична архітектура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>(мегаліт – із грецької “великий камінь”).</w:t>
      </w:r>
    </w:p>
    <w:p w:rsidR="003C7EF6" w:rsidRPr="00B13EDF" w:rsidRDefault="003C7EF6" w:rsidP="00E716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типи кам’яних споруд (мегалітів)</w:t>
      </w:r>
    </w:p>
    <w:p w:rsidR="003C7EF6" w:rsidRPr="00B13EDF" w:rsidRDefault="003C7EF6" w:rsidP="00B13ED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Менгір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вертикально поставлений камінь розміром від одного до двадцяти метрів і масою до десяти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C7EF6" w:rsidRPr="00B13EDF" w:rsidRDefault="003C7EF6" w:rsidP="00B13ED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Дольмен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складна споруда з кількох кам’яних стовпів, перекритих згори масивною плитою. Вважають, що ці споруди виконували культове призначення – були давніми усипальницями роду, символізували перехід в інший світ. </w:t>
      </w:r>
    </w:p>
    <w:p w:rsidR="003C7EF6" w:rsidRPr="00B13EDF" w:rsidRDefault="003C7EF6" w:rsidP="00B13ED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Кромлех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це сукупність кам’яних плит і стовпів, розташованих концентричними колами. Найвідоміша з таких споруд –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Стоунхендж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в Англії. Вчені висловлюють різні припущення щодо його призначення. Одні вважають, що це святилище сонця, а його колова форма моделювала циклічний час осілих землеробів, інші – припускають, що він міг бути первісною астрономічною обсерваторією. 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Найдавніші релігійні вірування</w:t>
      </w:r>
    </w:p>
    <w:p w:rsidR="003C7EF6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Анімізм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(від лат. </w:t>
      </w:r>
      <w:proofErr w:type="spellStart"/>
      <w:r w:rsidRPr="008B3813">
        <w:rPr>
          <w:rFonts w:ascii="Times New Roman" w:hAnsi="Times New Roman" w:cs="Times New Roman"/>
          <w:sz w:val="24"/>
          <w:szCs w:val="24"/>
          <w:lang w:val="uk-UA"/>
        </w:rPr>
        <w:t>Аnima</w:t>
      </w:r>
      <w:proofErr w:type="spellEnd"/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 – “дух”, “душа”) – віра в існування нематеріальних істот – душ, духів, які панують над людиною, предметами та явищами світу.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Анімістичні образи – це, по–перше, душі живих людей; по–друге, духи померлих пращурів (тому анімізм нерозривно пов'язаний з культом предків); по–третє, уособлення сил природи (душі озер, гаїв, вітрів тощо).</w:t>
      </w:r>
    </w:p>
    <w:p w:rsidR="003C7EF6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Тотемізм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proofErr w:type="spellStart"/>
      <w:r w:rsidRPr="008B3813">
        <w:rPr>
          <w:rFonts w:ascii="Times New Roman" w:hAnsi="Times New Roman" w:cs="Times New Roman"/>
          <w:sz w:val="24"/>
          <w:szCs w:val="24"/>
          <w:lang w:val="uk-UA"/>
        </w:rPr>
        <w:t>індіан</w:t>
      </w:r>
      <w:proofErr w:type="spellEnd"/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. – “його рід”) – віра в надприродний зв’язок людини або групи людей з якоюсь твариною чи рослиною, що вважається предком, “прабатьком” всієї спільноти.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Залишки тотемізму ми бачимо у світі фольклору. У чарівних казках тварини мають надзвичайні здібності, вони часто сильніші за людину, стають її другом, захисником. З тотемізмом пов'язані, очевидно, і перекази про "перевертнів".</w:t>
      </w:r>
    </w:p>
    <w:p w:rsidR="003C7EF6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Фетишизм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(від </w:t>
      </w:r>
      <w:proofErr w:type="spellStart"/>
      <w:r w:rsidRPr="008B3813">
        <w:rPr>
          <w:rFonts w:ascii="Times New Roman" w:hAnsi="Times New Roman" w:cs="Times New Roman"/>
          <w:sz w:val="24"/>
          <w:szCs w:val="24"/>
          <w:lang w:val="uk-UA"/>
        </w:rPr>
        <w:t>португ</w:t>
      </w:r>
      <w:proofErr w:type="spellEnd"/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. – “зачарована річ”) – віра в надприродні, чудодійні властивості матеріальних предметів.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У стародавньої людини об'єктами поклоніння були </w:t>
      </w:r>
      <w:proofErr w:type="spellStart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камені</w:t>
      </w:r>
      <w:proofErr w:type="spellEnd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 (особливо незвичайних розмірів і форм), дерева (або цілі священні гаї). Форми поклоніння були різними: від принесення жертв до спричинення шкоди. </w:t>
      </w:r>
    </w:p>
    <w:p w:rsidR="00B13EDF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Магія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(з грецької – “чаклунство”) </w:t>
      </w:r>
      <w:r w:rsidRPr="008B38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–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віра в можливість впливу на довколишній світ через обряди і таємничі дії. Відповідно до призначення </w:t>
      </w:r>
      <w:r w:rsidR="00B13EDF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магія поділяється на військову, мисливську, охоронну, любовну, лікувальну, шкідливу тощо.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Виконавцями магічних обрядів поступово стають особливі люди – знахарі, чаклуни, шамани, тобто виникає </w:t>
      </w:r>
      <w:proofErr w:type="spellStart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шаманізм</w:t>
      </w:r>
      <w:proofErr w:type="spellEnd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. Таким людям приписувалася здатність спілкуватися з надприродними силами, впливати на них за своїм бажанням, подорожувати у потойбічний світ.</w:t>
      </w:r>
    </w:p>
    <w:p w:rsidR="009456B6" w:rsidRPr="008B3813" w:rsidRDefault="009456B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812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Різновидом запобіжної магії були </w:t>
      </w:r>
      <w:r w:rsidRPr="008B38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табу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>(від полінезійського – “заборона”) – система заборон на вчинення певних дій (на певну їжу, на певні слова та ін.). Табу у первісному суспільстві виконували функції норм, законів тощо.</w:t>
      </w:r>
    </w:p>
    <w:sectPr w:rsidR="00CF5BA0" w:rsidRPr="00B13EDF" w:rsidSect="006856A4">
      <w:pgSz w:w="11904" w:h="17338"/>
      <w:pgMar w:top="1541" w:right="900" w:bottom="631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C7F"/>
    <w:multiLevelType w:val="hybridMultilevel"/>
    <w:tmpl w:val="BA20E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AF3965"/>
    <w:multiLevelType w:val="hybridMultilevel"/>
    <w:tmpl w:val="26E6CD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360B45"/>
    <w:multiLevelType w:val="hybridMultilevel"/>
    <w:tmpl w:val="1026EE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D90801"/>
    <w:multiLevelType w:val="hybridMultilevel"/>
    <w:tmpl w:val="7116B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5823"/>
    <w:multiLevelType w:val="hybridMultilevel"/>
    <w:tmpl w:val="0ABE9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0D53CE"/>
    <w:multiLevelType w:val="hybridMultilevel"/>
    <w:tmpl w:val="BDF4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91146"/>
    <w:multiLevelType w:val="hybridMultilevel"/>
    <w:tmpl w:val="A294AD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5947C6"/>
    <w:multiLevelType w:val="hybridMultilevel"/>
    <w:tmpl w:val="80362E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DD"/>
    <w:rsid w:val="00164DF8"/>
    <w:rsid w:val="003C7EF6"/>
    <w:rsid w:val="005D37F0"/>
    <w:rsid w:val="00680FDD"/>
    <w:rsid w:val="0081251E"/>
    <w:rsid w:val="008B3813"/>
    <w:rsid w:val="009456B6"/>
    <w:rsid w:val="00A60C40"/>
    <w:rsid w:val="00B13EDF"/>
    <w:rsid w:val="00BB52F3"/>
    <w:rsid w:val="00CF5BA0"/>
    <w:rsid w:val="00E716C7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FE8E"/>
  <w15:chartTrackingRefBased/>
  <w15:docId w15:val="{EA8D1A6A-4876-4D23-AA37-9A9A494B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F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2026-01-25T17:53:00Z</dcterms:created>
  <dcterms:modified xsi:type="dcterms:W3CDTF">2026-03-19T15:42:00Z</dcterms:modified>
</cp:coreProperties>
</file>