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025" w:rsidRPr="00FF14EC" w:rsidRDefault="00CC4025" w:rsidP="00CC4025">
      <w:pPr>
        <w:spacing w:before="100" w:beforeAutospacing="1" w:after="120" w:line="240" w:lineRule="auto"/>
        <w:outlineLvl w:val="2"/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7"/>
          <w:szCs w:val="27"/>
          <w:lang w:eastAsia="uk-UA"/>
        </w:rPr>
        <w:t>Модульний тест № 2 (Теми 9–16)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Що таке монада в системі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Готфріда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Ляйбніца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Матеріальна частинка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Духовний «атом» буття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Вищий розум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Елемент фізичного простору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Суб’єктивне відчуття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Який принцип пояснює узгодженість дій монад за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Ляйбніцом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Принцип достатньої підстави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Б)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Передустановлена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гармонія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Механічний детермінізм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Божественне втручання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Принцип суперечності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 називається концепція Джона Локка про розум при народженні?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Cogito</w:t>
      </w:r>
      <w:proofErr w:type="spellEnd"/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Б)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Tabula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rasa</w:t>
      </w:r>
      <w:proofErr w:type="spellEnd"/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Вроджені ідеї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Інтуїція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Світова душа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Яка властивість речей, за Локком, є вторинною?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Форма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Рух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Число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Колір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Протяжність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Що означає принцип «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Esse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est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percipi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» Джорджа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Берклі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Мислити, отже існувати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Б) Існувати — значить бути сприйманим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Бог — це природа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Знання — сила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Світ — це машина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Чому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Берклі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 відкидав існування матерії?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Вона є непізнаваною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Це абстракція, яку ми не сприймаємо безпосередньо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Матерія — це ілюзія диявола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Матерія не має кольору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Матерія суперечить законам логіки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Що таке «враження» у гносеології Девіда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Г’юма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Бліда копія ідеї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Безпосереднє, яскраве відчуття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Абстрактна думка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proofErr w:type="spellStart"/>
      <w:r w:rsidRPr="00FF14EC">
        <w:rPr>
          <w:rFonts w:ascii="Nirmala UI" w:eastAsia="Times New Roman" w:hAnsi="Nirmala UI" w:cs="Nirmala UI"/>
          <w:color w:val="1F1F1F"/>
          <w:sz w:val="24"/>
          <w:szCs w:val="24"/>
          <w:lang w:eastAsia="uk-UA"/>
        </w:rPr>
        <w:t>ఆదేశ</w:t>
      </w: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ів</w:t>
      </w:r>
      <w:proofErr w:type="spellEnd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 (Абсолютна істина)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Релігійна догма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Що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Г’юм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 вважав справжньою причиною нашої віри в причинність?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Об’єктивні закони природи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Розумову необхідність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Звичку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Вроджені ідеї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Божественний закон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Яким чином Девід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Г’юм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 пояснює мораль?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Розумними аргументами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Божественними заповідями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Симпатією та почуттями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Страхом покарання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Д) Егоїстичним розрахунком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Хто був автором ідеї «невидимої руки» ринку?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Ж.-Ж. Руссо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Дені Дідро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Адам Сміт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Вольтер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І. Кант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Яке політичне поняття є центральним для Жан-Жака Руссо?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Абсолютна монархія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Загальна воля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Диктатура розуму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Теократія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Станова держава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Який проект був спрямований на систематизацію знань епохи Просвітництва?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Енциклопедія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Левіафан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Критика чистого розуму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Нова Атлантида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Монадологія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Кого називають автором праці «Людина-машина»?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П. Гольбах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Б) Ж.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Ламетрі</w:t>
      </w:r>
      <w:proofErr w:type="spellEnd"/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В) Е.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Кондільяк</w:t>
      </w:r>
      <w:proofErr w:type="spellEnd"/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Д. Дідро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Вольтер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У чому полягає «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коперніканський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 переворот»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Іммануїла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 Канта?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Сонце в центрі Всесвіту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Б) Об’єкти узгоджуються з особливостями нашого пізнання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Розум пізнає «річ у собі»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Емоції важливіші за розум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Світ є непізнаваним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Що таке «категоричний імператив» Канта?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Порада для досягнення успіху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Безумовний моральний закон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Закон природи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Релігійна заповідь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Логічна операція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Що Кант називав «ноуменами»?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Явища, які ми сприймаємо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Речі в собі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Математичні формули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Емоційні стани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Ідеї Бога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Хто розвивав систему суб’єктивного ідеалізму, де «Я» створює «Не-Я»?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 xml:space="preserve">А) Ф. </w:t>
      </w:r>
      <w:proofErr w:type="spellStart"/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Шеллінг</w:t>
      </w:r>
      <w:proofErr w:type="spellEnd"/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Г. Гегель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Й. Г. Фіхте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Л. Фейєрбах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І. Кант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 називається метод Гегеля?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Емпіризм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Діалектика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Номіналізм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Оказіоналізм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lastRenderedPageBreak/>
        <w:t>Д) Сенсуалізм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Як Людвіг Фейєрбах пояснював релігію?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Як істину буття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Як відчуження людської сутності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Як науку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Як вищий прояв розуму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Як необхідність для держави</w:t>
      </w:r>
    </w:p>
    <w:p w:rsidR="00CC4025" w:rsidRPr="00FF14EC" w:rsidRDefault="00CC4025" w:rsidP="00CC4025">
      <w:pPr>
        <w:numPr>
          <w:ilvl w:val="0"/>
          <w:numId w:val="1"/>
        </w:numPr>
        <w:spacing w:before="100" w:beforeAutospacing="1" w:after="0" w:line="240" w:lineRule="auto"/>
        <w:ind w:left="0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 xml:space="preserve">Що є основою натурфілософії </w:t>
      </w:r>
      <w:proofErr w:type="spellStart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Шеллінга</w:t>
      </w:r>
      <w:proofErr w:type="spellEnd"/>
      <w:r w:rsidRPr="00FF14EC">
        <w:rPr>
          <w:rFonts w:ascii="Times New Roman" w:eastAsia="Times New Roman" w:hAnsi="Times New Roman" w:cs="Times New Roman"/>
          <w:b/>
          <w:bCs/>
          <w:color w:val="1F1F1F"/>
          <w:sz w:val="24"/>
          <w:szCs w:val="24"/>
          <w:bdr w:val="none" w:sz="0" w:space="0" w:color="auto" w:frame="1"/>
          <w:lang w:eastAsia="uk-UA"/>
        </w:rPr>
        <w:t>?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А) Механіцизм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Б) Тотожність суб’єкта і об’єкта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В) Матеріалізм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Г) Атеїзм</w:t>
      </w:r>
    </w:p>
    <w:p w:rsidR="00CC4025" w:rsidRPr="00FF14EC" w:rsidRDefault="00CC4025" w:rsidP="00CC4025">
      <w:pPr>
        <w:spacing w:before="100" w:beforeAutospacing="1" w:after="120" w:line="240" w:lineRule="auto"/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</w:pPr>
      <w:r w:rsidRPr="00FF14EC">
        <w:rPr>
          <w:rFonts w:ascii="Times New Roman" w:eastAsia="Times New Roman" w:hAnsi="Times New Roman" w:cs="Times New Roman"/>
          <w:color w:val="1F1F1F"/>
          <w:sz w:val="24"/>
          <w:szCs w:val="24"/>
          <w:lang w:eastAsia="uk-UA"/>
        </w:rPr>
        <w:t>Д) Скептицизм</w:t>
      </w:r>
    </w:p>
    <w:p w:rsidR="001920D6" w:rsidRDefault="001920D6">
      <w:bookmarkStart w:id="0" w:name="_GoBack"/>
      <w:bookmarkEnd w:id="0"/>
    </w:p>
    <w:sectPr w:rsidR="001920D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rmala UI">
    <w:panose1 w:val="020B0502040204020203"/>
    <w:charset w:val="00"/>
    <w:family w:val="swiss"/>
    <w:pitch w:val="variable"/>
    <w:sig w:usb0="80FF8023" w:usb1="0200004A" w:usb2="000002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3360A2"/>
    <w:multiLevelType w:val="multilevel"/>
    <w:tmpl w:val="C5E68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E1"/>
    <w:rsid w:val="001920D6"/>
    <w:rsid w:val="001923E1"/>
    <w:rsid w:val="00CC4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88985-0CB5-4E00-9F6E-C4FE610C3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1946</Words>
  <Characters>1110</Characters>
  <Application>Microsoft Office Word</Application>
  <DocSecurity>0</DocSecurity>
  <Lines>9</Lines>
  <Paragraphs>6</Paragraphs>
  <ScaleCrop>false</ScaleCrop>
  <Company>SPecialiST RePack</Company>
  <LinksUpToDate>false</LinksUpToDate>
  <CharactersWithSpaces>3050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2026-03-12T22:11:00Z</dcterms:created>
  <dcterms:modified xsi:type="dcterms:W3CDTF">2026-03-12T22:12:00Z</dcterms:modified>
</cp:coreProperties>
</file>