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ED3" w:rsidRDefault="00593949" w:rsidP="00522ED3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Практичне завдання / </w:t>
      </w:r>
      <w:bookmarkStart w:id="0" w:name="_GoBack"/>
      <w:bookmarkEnd w:id="0"/>
      <w:r w:rsidR="00C52DF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Лабораторна робота № 3</w:t>
      </w:r>
      <w:r w:rsidR="00857011" w:rsidRPr="008570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:rsidR="00C52DF2" w:rsidRDefault="00857011" w:rsidP="00522ED3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Порівняльний аналіз контактних та безконтактних методів оцінки гідратації шкіри обличчя</w:t>
      </w:r>
    </w:p>
    <w:p w:rsidR="00794832" w:rsidRPr="00857011" w:rsidRDefault="00794832" w:rsidP="00C52DF2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85701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Дослідження точності та відтворюваності методів вимірювання гідратації епідермісу: порівняльний аналіз «Сенсор </w:t>
      </w:r>
      <w:proofErr w:type="spellStart"/>
      <w:r w:rsidRPr="0085701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vs</w:t>
      </w:r>
      <w:proofErr w:type="spellEnd"/>
      <w:r w:rsidRPr="0085701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AI».</w:t>
      </w:r>
    </w:p>
    <w:p w:rsidR="00C52DF2" w:rsidRPr="00C52DF2" w:rsidRDefault="00C52DF2" w:rsidP="00C52DF2">
      <w:pPr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52DF2" w:rsidRPr="00C52DF2" w:rsidRDefault="00C52DF2" w:rsidP="00C52D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C52DF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Провести порівняльну оцінку точності портативного ємнісного датчика та AI-системи аналізу зображень, визначити кореляцію між результатами та проаналізувати причини розбіжностей.</w:t>
      </w:r>
    </w:p>
    <w:p w:rsidR="00C52DF2" w:rsidRPr="00C52DF2" w:rsidRDefault="00C52DF2" w:rsidP="00C52DF2">
      <w:pPr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Обладнання та ПЗ:</w:t>
      </w:r>
    </w:p>
    <w:p w:rsidR="00C52DF2" w:rsidRPr="00C52DF2" w:rsidRDefault="00C52DF2" w:rsidP="00C52DF2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портативний вимірювач вологості (наприклад, </w:t>
      </w:r>
      <w:proofErr w:type="spellStart"/>
      <w:r w:rsidRPr="00C52DF2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MoistureMeter</w:t>
      </w:r>
      <w:proofErr w:type="spellEnd"/>
      <w:r w:rsidRPr="00C52DF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аналогічний контактний сенсор)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C52DF2" w:rsidRPr="00C52DF2" w:rsidRDefault="00C52DF2" w:rsidP="00C52DF2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смартфон із встановленим AI-додатком для діагностики шкіри (наприклад, </w:t>
      </w:r>
      <w:proofErr w:type="spellStart"/>
      <w:r w:rsidRPr="00C52DF2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Skintelligent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аналогічний сервіс);</w:t>
      </w:r>
    </w:p>
    <w:p w:rsidR="00C52DF2" w:rsidRPr="00C52DF2" w:rsidRDefault="00C52DF2" w:rsidP="00C52DF2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спиртові серветки та дистильована вода (для підготовки шкіри).</w:t>
      </w:r>
    </w:p>
    <w:p w:rsidR="00C52DF2" w:rsidRDefault="00C52DF2" w:rsidP="00C52DF2">
      <w:pPr>
        <w:tabs>
          <w:tab w:val="left" w:pos="1134"/>
        </w:tabs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57011" w:rsidRPr="00857011" w:rsidRDefault="00857011" w:rsidP="00857011">
      <w:pPr>
        <w:tabs>
          <w:tab w:val="left" w:pos="1134"/>
        </w:tabs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57011" w:rsidRPr="00857011" w:rsidRDefault="00857011" w:rsidP="00857011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857011">
        <w:rPr>
          <w:sz w:val="28"/>
          <w:szCs w:val="28"/>
        </w:rPr>
        <w:t>Короткі теоретичні відомості та обґрунтування</w:t>
      </w:r>
    </w:p>
    <w:p w:rsidR="00857011" w:rsidRPr="00857011" w:rsidRDefault="00857011" w:rsidP="0085701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857011">
        <w:rPr>
          <w:b/>
          <w:bCs/>
          <w:sz w:val="28"/>
          <w:szCs w:val="28"/>
        </w:rPr>
        <w:t>Контактний метод</w:t>
      </w:r>
      <w:r>
        <w:rPr>
          <w:b/>
          <w:bCs/>
          <w:sz w:val="28"/>
          <w:szCs w:val="28"/>
        </w:rPr>
        <w:t>.</w:t>
      </w:r>
      <w:r w:rsidRPr="00857011">
        <w:rPr>
          <w:sz w:val="28"/>
          <w:szCs w:val="28"/>
        </w:rPr>
        <w:t xml:space="preserve"> Базується на вимірюванні електричної ємності (</w:t>
      </w:r>
      <w:r w:rsidRPr="00857011">
        <w:rPr>
          <w:rStyle w:val="math-inline"/>
          <w:i/>
          <w:sz w:val="28"/>
          <w:szCs w:val="28"/>
        </w:rPr>
        <w:t>C</w:t>
      </w:r>
      <w:r>
        <w:rPr>
          <w:rStyle w:val="math-inline"/>
          <w:sz w:val="28"/>
          <w:szCs w:val="28"/>
        </w:rPr>
        <w:t>)</w:t>
      </w:r>
      <w:r w:rsidRPr="00857011">
        <w:rPr>
          <w:sz w:val="28"/>
          <w:szCs w:val="28"/>
        </w:rPr>
        <w:t xml:space="preserve"> ділянки шкіри. Вода підвищує діелектричну проникність </w:t>
      </w:r>
      <w:r>
        <w:rPr>
          <w:sz w:val="28"/>
          <w:szCs w:val="28"/>
        </w:rPr>
        <w:t>(ε</w:t>
      </w:r>
      <w:r w:rsidRPr="00857011">
        <w:rPr>
          <w:sz w:val="28"/>
          <w:szCs w:val="28"/>
        </w:rPr>
        <w:t>), що лінійно корелює з показами приладу.</w:t>
      </w:r>
    </w:p>
    <w:p w:rsidR="00857011" w:rsidRPr="00857011" w:rsidRDefault="00857011" w:rsidP="0085701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AI-метод. </w:t>
      </w:r>
      <w:r w:rsidRPr="00857011">
        <w:rPr>
          <w:sz w:val="28"/>
          <w:szCs w:val="28"/>
        </w:rPr>
        <w:t xml:space="preserve">Базується на аналізі цифрового зображення за допомогою </w:t>
      </w:r>
      <w:proofErr w:type="spellStart"/>
      <w:r w:rsidRPr="00857011">
        <w:rPr>
          <w:sz w:val="28"/>
          <w:szCs w:val="28"/>
        </w:rPr>
        <w:t>згорткових</w:t>
      </w:r>
      <w:proofErr w:type="spellEnd"/>
      <w:r w:rsidRPr="00857011">
        <w:rPr>
          <w:sz w:val="28"/>
          <w:szCs w:val="28"/>
        </w:rPr>
        <w:t xml:space="preserve"> нейронних мереж (CNN), які шукають детерміновані ознаки (тріщини, мікрорельєф, індекс розсіювання світла).</w:t>
      </w:r>
    </w:p>
    <w:p w:rsidR="00857011" w:rsidRPr="00857011" w:rsidRDefault="00857011" w:rsidP="00857011">
      <w:pPr>
        <w:tabs>
          <w:tab w:val="left" w:pos="1134"/>
        </w:tabs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57011" w:rsidRPr="00857011" w:rsidRDefault="00857011" w:rsidP="00857011">
      <w:pPr>
        <w:tabs>
          <w:tab w:val="left" w:pos="1134"/>
        </w:tabs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52DF2" w:rsidRPr="00C52DF2" w:rsidRDefault="00C52DF2" w:rsidP="00C52DF2">
      <w:pPr>
        <w:tabs>
          <w:tab w:val="left" w:pos="1134"/>
        </w:tabs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Хід роботи:</w:t>
      </w:r>
    </w:p>
    <w:p w:rsidR="00C52DF2" w:rsidRPr="00C52DF2" w:rsidRDefault="00C52DF2" w:rsidP="00C52DF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Етап 1. Підготовка та калібрування</w:t>
      </w:r>
    </w:p>
    <w:p w:rsidR="00C52DF2" w:rsidRPr="00C52DF2" w:rsidRDefault="00C52DF2" w:rsidP="00C52DF2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sz w:val="28"/>
          <w:szCs w:val="28"/>
          <w:lang w:eastAsia="uk-UA"/>
        </w:rPr>
        <w:t>Очистити ділянку шкіри на щоці піддослідного. Зачекати 10 хвилин для стабілізації природного рівня вологи.</w:t>
      </w:r>
    </w:p>
    <w:p w:rsidR="00C52DF2" w:rsidRPr="00C52DF2" w:rsidRDefault="00C52DF2" w:rsidP="00C52DF2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Провести заміри температури та вологості повітря в лабораторії (як факторів впливу).</w:t>
      </w:r>
    </w:p>
    <w:p w:rsidR="00C52DF2" w:rsidRPr="00C52DF2" w:rsidRDefault="00C52DF2" w:rsidP="00C52DF2">
      <w:pPr>
        <w:tabs>
          <w:tab w:val="left" w:pos="1134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Етап 2. Контактне вимірювання (Еталон)</w:t>
      </w:r>
    </w:p>
    <w:p w:rsidR="00C52DF2" w:rsidRPr="00C52DF2" w:rsidRDefault="00C52DF2" w:rsidP="00C52DF2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Виконати 3 серії замірів на щоці за допомогою портативного датчика.</w:t>
      </w:r>
    </w:p>
    <w:p w:rsidR="00C52DF2" w:rsidRPr="00C52DF2" w:rsidRDefault="00C52DF2" w:rsidP="00C52DF2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Обчислити середнє значення </w:t>
      </w:r>
      <w:proofErr w:type="spellStart"/>
      <w:r w:rsidRPr="00C52DF2">
        <w:rPr>
          <w:rFonts w:ascii="Times New Roman" w:eastAsia="Times New Roman" w:hAnsi="Times New Roman" w:cs="Times New Roman"/>
          <w:sz w:val="28"/>
          <w:szCs w:val="28"/>
          <w:lang w:eastAsia="uk-UA"/>
        </w:rPr>
        <w:t>H</w:t>
      </w:r>
      <w:r w:rsidRPr="00C52DF2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contact</w:t>
      </w:r>
      <w:proofErr w:type="spellEnd"/>
      <w:r w:rsidRPr="00C52DF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52DF2" w:rsidRPr="00C52DF2" w:rsidRDefault="00C52DF2" w:rsidP="00C52DF2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sz w:val="28"/>
          <w:szCs w:val="28"/>
          <w:lang w:eastAsia="uk-UA"/>
        </w:rPr>
        <w:t>Зафіксувати силу притискання датчика (якщо прилад має відповідну індикацію).</w:t>
      </w:r>
    </w:p>
    <w:p w:rsidR="00C52DF2" w:rsidRPr="00C52DF2" w:rsidRDefault="00C52DF2" w:rsidP="00C52DF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Етап 3. Безконтактний AI-аналіз</w:t>
      </w:r>
    </w:p>
    <w:p w:rsidR="00C52DF2" w:rsidRPr="00C52DF2" w:rsidRDefault="00C52DF2" w:rsidP="00C52DF2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Зробити фото тієї ж ділянки щоки за допомогою AI-додатка при стандартному освітленні лабораторії.</w:t>
      </w:r>
    </w:p>
    <w:p w:rsidR="00C52DF2" w:rsidRPr="00C52DF2" w:rsidRDefault="00C52DF2" w:rsidP="00C52DF2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Зробити повторне фото при гіршому освітленні (наприклад, відвернувшись від вікна).</w:t>
      </w:r>
    </w:p>
    <w:p w:rsidR="00C52DF2" w:rsidRPr="00C52DF2" w:rsidRDefault="00C52DF2" w:rsidP="00C52DF2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Отримати цифрові показники гідратації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H</w:t>
      </w:r>
      <w:r w:rsidRPr="00C52DF2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AI1</w:t>
      </w:r>
      <w:r w:rsidRPr="00C52DF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H</w:t>
      </w:r>
      <w:r w:rsidRPr="00C52DF2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AI2</w:t>
      </w:r>
      <w:r w:rsidRPr="00C52DF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52DF2" w:rsidRPr="00C52DF2" w:rsidRDefault="00C52DF2" w:rsidP="00C52DF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Етап 4. Аналіз результатів</w:t>
      </w:r>
    </w:p>
    <w:p w:rsidR="00C52DF2" w:rsidRPr="00C52DF2" w:rsidRDefault="00C52DF2" w:rsidP="00C52DF2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Заповнити порівняльну таблицю</w:t>
      </w:r>
      <w:r w:rsidR="008570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3.1</w:t>
      </w:r>
      <w:r w:rsidRPr="00C52DF2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11"/>
        <w:gridCol w:w="1884"/>
        <w:gridCol w:w="2957"/>
        <w:gridCol w:w="2677"/>
      </w:tblGrid>
      <w:tr w:rsidR="00C52DF2" w:rsidRPr="00C52DF2" w:rsidTr="00C52DF2">
        <w:tc>
          <w:tcPr>
            <w:tcW w:w="0" w:type="auto"/>
            <w:hideMark/>
          </w:tcPr>
          <w:p w:rsidR="00C52DF2" w:rsidRPr="00C52DF2" w:rsidRDefault="00C52DF2" w:rsidP="00C52DF2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52D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Метод</w:t>
            </w:r>
          </w:p>
        </w:tc>
        <w:tc>
          <w:tcPr>
            <w:tcW w:w="0" w:type="auto"/>
            <w:hideMark/>
          </w:tcPr>
          <w:p w:rsidR="00C52DF2" w:rsidRPr="00C52DF2" w:rsidRDefault="00C52DF2" w:rsidP="00C52DF2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52D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Результат (</w:t>
            </w:r>
            <w:proofErr w:type="spellStart"/>
            <w:r w:rsidRPr="00C52D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у.о</w:t>
            </w:r>
            <w:proofErr w:type="spellEnd"/>
            <w:r w:rsidRPr="00C52D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./%)</w:t>
            </w:r>
          </w:p>
        </w:tc>
        <w:tc>
          <w:tcPr>
            <w:tcW w:w="0" w:type="auto"/>
            <w:hideMark/>
          </w:tcPr>
          <w:p w:rsidR="00C52DF2" w:rsidRPr="00C52DF2" w:rsidRDefault="00C52DF2" w:rsidP="00C52DF2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52D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Похибка (відхилення від середнього)</w:t>
            </w:r>
          </w:p>
        </w:tc>
        <w:tc>
          <w:tcPr>
            <w:tcW w:w="0" w:type="auto"/>
            <w:hideMark/>
          </w:tcPr>
          <w:p w:rsidR="00C52DF2" w:rsidRPr="00C52DF2" w:rsidRDefault="00C52DF2" w:rsidP="00C52DF2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52D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Переваги/Недоліки</w:t>
            </w:r>
          </w:p>
        </w:tc>
      </w:tr>
      <w:tr w:rsidR="00C52DF2" w:rsidRPr="00C52DF2" w:rsidTr="00C52DF2">
        <w:tc>
          <w:tcPr>
            <w:tcW w:w="0" w:type="auto"/>
            <w:hideMark/>
          </w:tcPr>
          <w:p w:rsidR="00C52DF2" w:rsidRPr="00C52DF2" w:rsidRDefault="00C52DF2" w:rsidP="00C52DF2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52DF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Контактний сенсор</w:t>
            </w:r>
          </w:p>
        </w:tc>
        <w:tc>
          <w:tcPr>
            <w:tcW w:w="0" w:type="auto"/>
            <w:hideMark/>
          </w:tcPr>
          <w:p w:rsidR="00C52DF2" w:rsidRPr="00C52DF2" w:rsidRDefault="00C52DF2" w:rsidP="00C52DF2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hideMark/>
          </w:tcPr>
          <w:p w:rsidR="00C52DF2" w:rsidRPr="00C52DF2" w:rsidRDefault="00C52DF2" w:rsidP="00C52DF2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hideMark/>
          </w:tcPr>
          <w:p w:rsidR="00C52DF2" w:rsidRPr="00C52DF2" w:rsidRDefault="00C52DF2" w:rsidP="00C52DF2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C52DF2" w:rsidRPr="00C52DF2" w:rsidTr="00C52DF2">
        <w:tc>
          <w:tcPr>
            <w:tcW w:w="0" w:type="auto"/>
            <w:hideMark/>
          </w:tcPr>
          <w:p w:rsidR="00C52DF2" w:rsidRPr="00C52DF2" w:rsidRDefault="00C52DF2" w:rsidP="00C52DF2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52DF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AI (нормальне світло)</w:t>
            </w:r>
          </w:p>
        </w:tc>
        <w:tc>
          <w:tcPr>
            <w:tcW w:w="0" w:type="auto"/>
            <w:hideMark/>
          </w:tcPr>
          <w:p w:rsidR="00C52DF2" w:rsidRPr="00C52DF2" w:rsidRDefault="00C52DF2" w:rsidP="00C52DF2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hideMark/>
          </w:tcPr>
          <w:p w:rsidR="00C52DF2" w:rsidRPr="00C52DF2" w:rsidRDefault="00C52DF2" w:rsidP="00C52DF2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hideMark/>
          </w:tcPr>
          <w:p w:rsidR="00C52DF2" w:rsidRPr="00C52DF2" w:rsidRDefault="00C52DF2" w:rsidP="00C52DF2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C52DF2" w:rsidRPr="00C52DF2" w:rsidTr="00C52DF2">
        <w:tc>
          <w:tcPr>
            <w:tcW w:w="0" w:type="auto"/>
            <w:hideMark/>
          </w:tcPr>
          <w:p w:rsidR="00C52DF2" w:rsidRPr="00C52DF2" w:rsidRDefault="00C52DF2" w:rsidP="00C52DF2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52DF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AI (погане світло)</w:t>
            </w:r>
          </w:p>
        </w:tc>
        <w:tc>
          <w:tcPr>
            <w:tcW w:w="0" w:type="auto"/>
            <w:hideMark/>
          </w:tcPr>
          <w:p w:rsidR="00C52DF2" w:rsidRPr="00C52DF2" w:rsidRDefault="00C52DF2" w:rsidP="00C52DF2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hideMark/>
          </w:tcPr>
          <w:p w:rsidR="00C52DF2" w:rsidRPr="00C52DF2" w:rsidRDefault="00C52DF2" w:rsidP="00C52DF2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hideMark/>
          </w:tcPr>
          <w:p w:rsidR="00C52DF2" w:rsidRPr="00C52DF2" w:rsidRDefault="00C52DF2" w:rsidP="00C52DF2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794832" w:rsidRDefault="00794832" w:rsidP="00794832">
      <w:pPr>
        <w:tabs>
          <w:tab w:val="left" w:pos="1134"/>
        </w:tabs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52DF2" w:rsidRDefault="00C52DF2" w:rsidP="00C52DF2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sz w:val="28"/>
          <w:szCs w:val="28"/>
          <w:lang w:eastAsia="uk-UA"/>
        </w:rPr>
        <w:t>Побудувати графік кореляції між даними сенсора та AI.</w:t>
      </w:r>
    </w:p>
    <w:p w:rsidR="00FB6406" w:rsidRDefault="00FB6406" w:rsidP="00FB6406">
      <w:pPr>
        <w:pStyle w:val="a5"/>
        <w:tabs>
          <w:tab w:val="left" w:pos="1134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FB6406" w:rsidRPr="00FB6406" w:rsidRDefault="00FB6406" w:rsidP="00FB6406">
      <w:pPr>
        <w:pStyle w:val="a5"/>
        <w:tabs>
          <w:tab w:val="left" w:pos="113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640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Етап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</w:t>
      </w:r>
      <w:r w:rsidRPr="00FB640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FB6406" w:rsidRPr="00FB6406" w:rsidRDefault="00FB6406" w:rsidP="00FB6406">
      <w:pPr>
        <w:pStyle w:val="a3"/>
        <w:numPr>
          <w:ilvl w:val="0"/>
          <w:numId w:val="1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B6406">
        <w:rPr>
          <w:sz w:val="28"/>
          <w:szCs w:val="28"/>
        </w:rPr>
        <w:t>Виміряти рівень гідратації контактним датчиком (контрольна група).</w:t>
      </w:r>
    </w:p>
    <w:p w:rsidR="00FB6406" w:rsidRPr="00FB6406" w:rsidRDefault="00FB6406" w:rsidP="00FB6406">
      <w:pPr>
        <w:pStyle w:val="a3"/>
        <w:numPr>
          <w:ilvl w:val="0"/>
          <w:numId w:val="1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B6406">
        <w:rPr>
          <w:sz w:val="28"/>
          <w:szCs w:val="28"/>
        </w:rPr>
        <w:t>Отримати оцінку гідратації через AI-додаток за різних умов освітлення.</w:t>
      </w:r>
    </w:p>
    <w:p w:rsidR="00FB6406" w:rsidRPr="00FB6406" w:rsidRDefault="00FB6406" w:rsidP="00FB6406">
      <w:pPr>
        <w:pStyle w:val="a3"/>
        <w:numPr>
          <w:ilvl w:val="0"/>
          <w:numId w:val="1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FB6406">
        <w:rPr>
          <w:sz w:val="28"/>
          <w:szCs w:val="28"/>
        </w:rPr>
        <w:t>Розрахувати відносну похибку AI-мет</w:t>
      </w:r>
      <w:r>
        <w:rPr>
          <w:sz w:val="28"/>
          <w:szCs w:val="28"/>
        </w:rPr>
        <w:t>оду відносно контактного сенсора.</w:t>
      </w:r>
    </w:p>
    <w:p w:rsidR="00FB6406" w:rsidRDefault="00FB6406" w:rsidP="00FB6406">
      <w:pPr>
        <w:pStyle w:val="a3"/>
        <w:numPr>
          <w:ilvl w:val="0"/>
          <w:numId w:val="1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>
        <w:rPr>
          <w:sz w:val="28"/>
          <w:szCs w:val="28"/>
        </w:rPr>
        <w:t>Заповнити таблиці 3.2, 3.3.</w:t>
      </w:r>
    </w:p>
    <w:p w:rsidR="00FB6406" w:rsidRPr="00C52DF2" w:rsidRDefault="00FB6406" w:rsidP="00FB6406">
      <w:pPr>
        <w:tabs>
          <w:tab w:val="left" w:pos="113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52DF2" w:rsidRPr="00FB6406" w:rsidRDefault="00C52DF2" w:rsidP="00FB6406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FB6406" w:rsidRPr="00FB6406" w:rsidRDefault="00FB6406" w:rsidP="00FB6406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B640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Таблиця 3.2 – Статистична обробка даних контактного сенсора (Еталон)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00"/>
        <w:gridCol w:w="2230"/>
        <w:gridCol w:w="3183"/>
        <w:gridCol w:w="2716"/>
      </w:tblGrid>
      <w:tr w:rsidR="00FB6406" w:rsidRPr="00FB6406" w:rsidTr="00FB6406"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№ заміру</w:t>
            </w:r>
          </w:p>
        </w:tc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Показник (</w:t>
            </w:r>
            <w:proofErr w:type="spellStart"/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у.о</w:t>
            </w:r>
            <w:proofErr w:type="spellEnd"/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 / %)</w:t>
            </w:r>
          </w:p>
        </w:tc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Відхилення від середнього (Δ)</w:t>
            </w:r>
          </w:p>
        </w:tc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Квадрат відхилення (Δ</w:t>
            </w: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uk-UA"/>
              </w:rPr>
              <w:t>2</w:t>
            </w: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)</w:t>
            </w:r>
          </w:p>
        </w:tc>
      </w:tr>
      <w:tr w:rsidR="00FB6406" w:rsidRPr="00FB6406" w:rsidTr="00FB6406"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640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B6406" w:rsidRPr="00FB6406" w:rsidTr="00FB6406"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640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B6406" w:rsidRPr="00FB6406" w:rsidTr="00FB6406"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640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B6406" w:rsidRPr="00FB6406" w:rsidTr="00FB6406"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Середнє (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8"/>
                      <w:szCs w:val="28"/>
                      <w:lang w:eastAsia="uk-UA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uk-UA"/>
                    </w:rPr>
                    <m:t>х</m:t>
                  </m:r>
                </m:e>
              </m:acc>
            </m:oMath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FB6406" w:rsidRPr="00FB6406" w:rsidRDefault="00FB6406" w:rsidP="00FB6406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FB6406" w:rsidRPr="00FB6406" w:rsidRDefault="00FB6406" w:rsidP="00FB6406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B640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Таблиця 3.3 – Порівняння результатів сенсора та AI-алгоритму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57"/>
        <w:gridCol w:w="1791"/>
        <w:gridCol w:w="2126"/>
        <w:gridCol w:w="3255"/>
      </w:tblGrid>
      <w:tr w:rsidR="00FB6406" w:rsidRPr="00FB6406" w:rsidTr="00FB6406"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Умови зйомки</w:t>
            </w:r>
          </w:p>
        </w:tc>
        <w:tc>
          <w:tcPr>
            <w:tcW w:w="1791" w:type="dxa"/>
            <w:hideMark/>
          </w:tcPr>
          <w:p w:rsidR="00FB6406" w:rsidRPr="00FB6406" w:rsidRDefault="00FB6406" w:rsidP="00FB6406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Показник AI (</w:t>
            </w:r>
            <w:r w:rsidRPr="00FB640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>H</w:t>
            </w:r>
            <w:r w:rsidRPr="00FB640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vertAlign w:val="subscript"/>
                <w:lang w:eastAsia="uk-UA"/>
              </w:rPr>
              <w:t>AI</w:t>
            </w: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2126" w:type="dxa"/>
            <w:hideMark/>
          </w:tcPr>
          <w:p w:rsidR="00FB6406" w:rsidRPr="00FB6406" w:rsidRDefault="00FB6406" w:rsidP="00FB6406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Показник Сенсора (</w:t>
            </w:r>
            <w:r w:rsidRPr="00FB640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>H</w:t>
            </w:r>
            <w:r w:rsidRPr="00FB640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vertAlign w:val="subscript"/>
                <w:lang w:eastAsia="uk-UA"/>
              </w:rPr>
              <w:t>S</w:t>
            </w: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3255" w:type="dxa"/>
            <w:hideMark/>
          </w:tcPr>
          <w:p w:rsidR="00FB6406" w:rsidRPr="00FB6406" w:rsidRDefault="00FB6406" w:rsidP="00FB6406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Відносна похибка</w:t>
            </w:r>
          </w:p>
          <w:p w:rsidR="00FB6406" w:rsidRPr="00FB6406" w:rsidRDefault="00FB6406" w:rsidP="00593949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δ= (H</w:t>
            </w: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  <w:lang w:eastAsia="uk-UA"/>
              </w:rPr>
              <w:t>S</w:t>
            </w: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−H</w:t>
            </w: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  <w:lang w:eastAsia="uk-UA"/>
              </w:rPr>
              <w:t>AI</w:t>
            </w: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*100</w:t>
            </w: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/ H</w:t>
            </w: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  <w:lang w:eastAsia="uk-UA"/>
              </w:rPr>
              <w:t>S</w:t>
            </w: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​</w:t>
            </w:r>
          </w:p>
        </w:tc>
      </w:tr>
      <w:tr w:rsidR="00FB6406" w:rsidRPr="00FB6406" w:rsidTr="00FB6406"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Оптимальне світло</w:t>
            </w:r>
          </w:p>
        </w:tc>
        <w:tc>
          <w:tcPr>
            <w:tcW w:w="1791" w:type="dxa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26" w:type="dxa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255" w:type="dxa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B6406" w:rsidRPr="00FB6406" w:rsidTr="00FB6406">
        <w:tc>
          <w:tcPr>
            <w:tcW w:w="0" w:type="auto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B6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Недостатнє світло</w:t>
            </w:r>
          </w:p>
        </w:tc>
        <w:tc>
          <w:tcPr>
            <w:tcW w:w="1791" w:type="dxa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26" w:type="dxa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255" w:type="dxa"/>
            <w:hideMark/>
          </w:tcPr>
          <w:p w:rsidR="00FB6406" w:rsidRPr="00FB6406" w:rsidRDefault="00FB6406" w:rsidP="00FB6406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FB6406" w:rsidRDefault="00FB6406" w:rsidP="00FB6406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FB6406" w:rsidRPr="00FB6406" w:rsidRDefault="00FB6406" w:rsidP="00FB6406">
      <w:pPr>
        <w:pStyle w:val="a5"/>
        <w:tabs>
          <w:tab w:val="left" w:pos="113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640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Етап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</w:t>
      </w:r>
      <w:r w:rsidRPr="00FB640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Розрахункова частина</w:t>
      </w:r>
    </w:p>
    <w:p w:rsidR="00FB6406" w:rsidRDefault="00FB6406" w:rsidP="00FB64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6406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Студент має розрахувати середньоквадратичне відхилення (СКВ) для контактного методу, щоб оцінити стабільність датчика: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FB6406" w:rsidTr="00FB6406">
        <w:tc>
          <w:tcPr>
            <w:tcW w:w="9629" w:type="dxa"/>
          </w:tcPr>
          <w:p w:rsidR="00FB6406" w:rsidRDefault="00FB6406" w:rsidP="00FB64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75DA31FE" wp14:editId="3E94E28D">
                  <wp:extent cx="2218267" cy="733734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771" cy="738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6406" w:rsidRPr="00FB6406" w:rsidRDefault="00FB6406" w:rsidP="00FB64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560A0" w:rsidRDefault="000560A0" w:rsidP="000560A0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Додаткове завдання.</w:t>
      </w:r>
    </w:p>
    <w:p w:rsidR="000560A0" w:rsidRPr="000560A0" w:rsidRDefault="000560A0" w:rsidP="000560A0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0560A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Ознайомитися з концепцією "</w:t>
      </w:r>
      <w:r w:rsidRPr="000560A0">
        <w:rPr>
          <w:rFonts w:ascii="Times New Roman" w:eastAsia="Times New Roman" w:hAnsi="Times New Roman" w:cs="Times New Roman"/>
          <w:bCs/>
          <w:sz w:val="28"/>
          <w:szCs w:val="28"/>
          <w:lang w:val="en-AU" w:eastAsia="uk-UA"/>
        </w:rPr>
        <w:t>Digital Twin of the Skin" (</w:t>
      </w:r>
      <w:r w:rsidRPr="000560A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цифровий двійник шкіри).</w:t>
      </w:r>
    </w:p>
    <w:p w:rsidR="00727760" w:rsidRPr="000560A0" w:rsidRDefault="000560A0" w:rsidP="000560A0">
      <w:pPr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0560A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Завдання.</w:t>
      </w:r>
      <w:r w:rsidRPr="000560A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Описати, як дані з </w:t>
      </w:r>
      <w:r w:rsidRPr="000560A0">
        <w:rPr>
          <w:rFonts w:ascii="Times New Roman" w:eastAsia="Times New Roman" w:hAnsi="Times New Roman" w:cs="Times New Roman"/>
          <w:bCs/>
          <w:sz w:val="28"/>
          <w:szCs w:val="28"/>
          <w:lang w:val="en-AU" w:eastAsia="uk-UA"/>
        </w:rPr>
        <w:t>NFC-</w:t>
      </w:r>
      <w:r w:rsidRPr="000560A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датчика (гідратація) та дані з </w:t>
      </w:r>
      <w:r w:rsidRPr="000560A0">
        <w:rPr>
          <w:rFonts w:ascii="Times New Roman" w:eastAsia="Times New Roman" w:hAnsi="Times New Roman" w:cs="Times New Roman"/>
          <w:bCs/>
          <w:sz w:val="28"/>
          <w:szCs w:val="28"/>
          <w:lang w:val="en-AU" w:eastAsia="uk-UA"/>
        </w:rPr>
        <w:t>AI (</w:t>
      </w:r>
      <w:r w:rsidRPr="000560A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візуальний стан) можуть бути об'єднані в одну динамічну математичну модель пацієнта для прогнозування старіння шкіри</w:t>
      </w:r>
    </w:p>
    <w:p w:rsidR="00FB6406" w:rsidRPr="000560A0" w:rsidRDefault="00FB6406" w:rsidP="000560A0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C52DF2" w:rsidRPr="00C52DF2" w:rsidRDefault="00C52DF2" w:rsidP="00C52DF2">
      <w:pPr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для висновків:</w:t>
      </w:r>
    </w:p>
    <w:p w:rsidR="00C52DF2" w:rsidRPr="00C52DF2" w:rsidRDefault="00C52DF2" w:rsidP="00C52DF2">
      <w:pPr>
        <w:numPr>
          <w:ilvl w:val="0"/>
          <w:numId w:val="9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Поясніть, чому при зміні освітлення AI видав різні результати, хоча реальний стан шкіри не змінився.</w:t>
      </w:r>
    </w:p>
    <w:p w:rsidR="00C52DF2" w:rsidRDefault="00C52DF2" w:rsidP="00C52DF2">
      <w:pPr>
        <w:numPr>
          <w:ilvl w:val="0"/>
          <w:numId w:val="9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2DF2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Зробіть висновок: у яких випадках доцільно використовувати професійний датчик, а в яких достатньо AI-діагностики?</w:t>
      </w:r>
    </w:p>
    <w:p w:rsidR="00522ED3" w:rsidRDefault="00522ED3" w:rsidP="00522ED3">
      <w:pPr>
        <w:pStyle w:val="a5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2ED3">
        <w:rPr>
          <w:rFonts w:ascii="Times New Roman" w:eastAsia="Times New Roman" w:hAnsi="Times New Roman" w:cs="Times New Roman"/>
          <w:sz w:val="28"/>
          <w:szCs w:val="28"/>
          <w:lang w:eastAsia="uk-UA"/>
        </w:rPr>
        <w:t>AI-метод достатньо точним для клінічного використання, чи він залишається лише інструментом для швидкого скринінгу).</w:t>
      </w:r>
    </w:p>
    <w:p w:rsidR="00522ED3" w:rsidRDefault="00522ED3" w:rsidP="00522ED3">
      <w:pPr>
        <w:pStyle w:val="a5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2ED3">
        <w:rPr>
          <w:rFonts w:ascii="Times New Roman" w:eastAsia="Times New Roman" w:hAnsi="Times New Roman" w:cs="Times New Roman"/>
          <w:sz w:val="28"/>
          <w:szCs w:val="28"/>
          <w:lang w:eastAsia="uk-UA"/>
        </w:rPr>
        <w:t>Т</w:t>
      </w:r>
      <w:r w:rsidRPr="00522ED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ехнічне обґрунтування.</w:t>
      </w:r>
      <w:r w:rsidRPr="00522E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Чому при недостатньому освітленні AI схильний занижувати/завищувати показник вологості? (Аналіз шуму матриці камери).</w:t>
      </w:r>
    </w:p>
    <w:p w:rsidR="00522ED3" w:rsidRDefault="00522ED3" w:rsidP="000519A0">
      <w:pPr>
        <w:pStyle w:val="a5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Інженерне рішення.</w:t>
      </w:r>
      <w:r w:rsidRPr="00522E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Запропонуйте спосіб апаратної стабілізації фотозйомки для AI-діагностики (наприклад, використання стандартизованого кільцевого спалаху або фіксованої фокусної відстані).</w:t>
      </w:r>
    </w:p>
    <w:p w:rsidR="00522ED3" w:rsidRPr="00522ED3" w:rsidRDefault="00522ED3" w:rsidP="006B6566">
      <w:pPr>
        <w:pStyle w:val="a5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2ED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Вибір методу.</w:t>
      </w:r>
      <w:r w:rsidRPr="00522E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яких завдань </w:t>
      </w:r>
      <w:proofErr w:type="spellStart"/>
      <w:r w:rsidRPr="00522ED3">
        <w:rPr>
          <w:rFonts w:ascii="Times New Roman" w:eastAsia="Times New Roman" w:hAnsi="Times New Roman" w:cs="Times New Roman"/>
          <w:sz w:val="28"/>
          <w:szCs w:val="28"/>
          <w:lang w:eastAsia="uk-UA"/>
        </w:rPr>
        <w:t>біомедичної</w:t>
      </w:r>
      <w:proofErr w:type="spellEnd"/>
      <w:r w:rsidRPr="00522E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інженерії (моніторинг у реальному часі, рання діагностика патологій, споживчий </w:t>
      </w:r>
      <w:proofErr w:type="spellStart"/>
      <w:r w:rsidRPr="00522ED3">
        <w:rPr>
          <w:rFonts w:ascii="Times New Roman" w:eastAsia="Times New Roman" w:hAnsi="Times New Roman" w:cs="Times New Roman"/>
          <w:sz w:val="28"/>
          <w:szCs w:val="28"/>
          <w:lang w:eastAsia="uk-UA"/>
        </w:rPr>
        <w:t>гаджет</w:t>
      </w:r>
      <w:proofErr w:type="spellEnd"/>
      <w:r w:rsidRPr="00522ED3">
        <w:rPr>
          <w:rFonts w:ascii="Times New Roman" w:eastAsia="Times New Roman" w:hAnsi="Times New Roman" w:cs="Times New Roman"/>
          <w:sz w:val="28"/>
          <w:szCs w:val="28"/>
          <w:lang w:eastAsia="uk-UA"/>
        </w:rPr>
        <w:t>) ви б обрали кожен із методів?</w:t>
      </w:r>
    </w:p>
    <w:sectPr w:rsidR="00522ED3" w:rsidRPr="00522E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472FC"/>
    <w:multiLevelType w:val="multilevel"/>
    <w:tmpl w:val="1108B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1430B"/>
    <w:multiLevelType w:val="multilevel"/>
    <w:tmpl w:val="66B6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22E7A"/>
    <w:multiLevelType w:val="multilevel"/>
    <w:tmpl w:val="640C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1B49A2"/>
    <w:multiLevelType w:val="hybridMultilevel"/>
    <w:tmpl w:val="2BBE86B0"/>
    <w:lvl w:ilvl="0" w:tplc="98403FD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E24F3A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AC826F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512584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CEA03E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3B44A7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F9EB41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010CEF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676113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201D4364"/>
    <w:multiLevelType w:val="hybridMultilevel"/>
    <w:tmpl w:val="4F8AFAF6"/>
    <w:lvl w:ilvl="0" w:tplc="04220011">
      <w:start w:val="1"/>
      <w:numFmt w:val="decimal"/>
      <w:lvlText w:val="%1)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40B0361"/>
    <w:multiLevelType w:val="hybridMultilevel"/>
    <w:tmpl w:val="E94A5C98"/>
    <w:lvl w:ilvl="0" w:tplc="86AAACF6">
      <w:numFmt w:val="bullet"/>
      <w:lvlText w:val="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C6C5EA3"/>
    <w:multiLevelType w:val="multilevel"/>
    <w:tmpl w:val="A8BE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203A1F"/>
    <w:multiLevelType w:val="multilevel"/>
    <w:tmpl w:val="01EC3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CF1035"/>
    <w:multiLevelType w:val="multilevel"/>
    <w:tmpl w:val="DEBC5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2873E9"/>
    <w:multiLevelType w:val="multilevel"/>
    <w:tmpl w:val="146010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F355B5"/>
    <w:multiLevelType w:val="multilevel"/>
    <w:tmpl w:val="D35AB148"/>
    <w:lvl w:ilvl="0">
      <w:start w:val="1"/>
      <w:numFmt w:val="decimal"/>
      <w:lvlText w:val="%1)"/>
      <w:lvlJc w:val="left"/>
      <w:pPr>
        <w:tabs>
          <w:tab w:val="num" w:pos="2062"/>
        </w:tabs>
        <w:ind w:left="2062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2782"/>
        </w:tabs>
        <w:ind w:left="278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02"/>
        </w:tabs>
        <w:ind w:left="350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22"/>
        </w:tabs>
        <w:ind w:left="422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942"/>
        </w:tabs>
        <w:ind w:left="494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662"/>
        </w:tabs>
        <w:ind w:left="566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382"/>
        </w:tabs>
        <w:ind w:left="638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02"/>
        </w:tabs>
        <w:ind w:left="710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22"/>
        </w:tabs>
        <w:ind w:left="7822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CA55E3"/>
    <w:multiLevelType w:val="hybridMultilevel"/>
    <w:tmpl w:val="FA1E0544"/>
    <w:lvl w:ilvl="0" w:tplc="602CF490">
      <w:start w:val="1"/>
      <w:numFmt w:val="decimal"/>
      <w:lvlText w:val="%1)"/>
      <w:lvlJc w:val="left"/>
      <w:pPr>
        <w:ind w:left="1429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4EA27E0"/>
    <w:multiLevelType w:val="multilevel"/>
    <w:tmpl w:val="E6C4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EA76AD"/>
    <w:multiLevelType w:val="multilevel"/>
    <w:tmpl w:val="1312D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13"/>
  </w:num>
  <w:num w:numId="6">
    <w:abstractNumId w:val="9"/>
  </w:num>
  <w:num w:numId="7">
    <w:abstractNumId w:val="6"/>
  </w:num>
  <w:num w:numId="8">
    <w:abstractNumId w:val="4"/>
  </w:num>
  <w:num w:numId="9">
    <w:abstractNumId w:val="10"/>
  </w:num>
  <w:num w:numId="10">
    <w:abstractNumId w:val="12"/>
  </w:num>
  <w:num w:numId="11">
    <w:abstractNumId w:val="11"/>
  </w:num>
  <w:num w:numId="12">
    <w:abstractNumId w:val="5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1CA"/>
    <w:rsid w:val="000560A0"/>
    <w:rsid w:val="00522ED3"/>
    <w:rsid w:val="00593949"/>
    <w:rsid w:val="00727760"/>
    <w:rsid w:val="00794832"/>
    <w:rsid w:val="00857011"/>
    <w:rsid w:val="00C461CA"/>
    <w:rsid w:val="00C52DF2"/>
    <w:rsid w:val="00CF3D3B"/>
    <w:rsid w:val="00FB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6CFD0"/>
  <w15:chartTrackingRefBased/>
  <w15:docId w15:val="{F22CBC8D-124B-467F-8A48-968146D41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52D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4">
    <w:name w:val="heading 4"/>
    <w:basedOn w:val="a"/>
    <w:link w:val="40"/>
    <w:uiPriority w:val="9"/>
    <w:qFormat/>
    <w:rsid w:val="00C52D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2DF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C52DF2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C52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math-inline">
    <w:name w:val="math-inline"/>
    <w:basedOn w:val="a0"/>
    <w:rsid w:val="00C52DF2"/>
  </w:style>
  <w:style w:type="character" w:styleId="a4">
    <w:name w:val="Strong"/>
    <w:basedOn w:val="a0"/>
    <w:uiPriority w:val="22"/>
    <w:qFormat/>
    <w:rsid w:val="00C52DF2"/>
    <w:rPr>
      <w:b/>
      <w:bCs/>
    </w:rPr>
  </w:style>
  <w:style w:type="paragraph" w:styleId="a5">
    <w:name w:val="List Paragraph"/>
    <w:basedOn w:val="a"/>
    <w:uiPriority w:val="34"/>
    <w:qFormat/>
    <w:rsid w:val="00C52DF2"/>
    <w:pPr>
      <w:ind w:left="720"/>
      <w:contextualSpacing/>
    </w:pPr>
  </w:style>
  <w:style w:type="table" w:styleId="a6">
    <w:name w:val="Table Grid"/>
    <w:basedOn w:val="a1"/>
    <w:uiPriority w:val="39"/>
    <w:rsid w:val="00C52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FB64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0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463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4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2568</Words>
  <Characters>1464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2026-03-05T19:26:00Z</dcterms:created>
  <dcterms:modified xsi:type="dcterms:W3CDTF">2026-03-12T10:05:00Z</dcterms:modified>
</cp:coreProperties>
</file>