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9889" w14:textId="77777777" w:rsidR="00BC7EE0" w:rsidRPr="00BC7EE0" w:rsidRDefault="00BC7EE0" w:rsidP="00BC7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E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7. </w:t>
      </w:r>
      <w:proofErr w:type="spellStart"/>
      <w:r w:rsidRPr="00BC7EE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Стратегічний</w:t>
      </w:r>
      <w:proofErr w:type="spellEnd"/>
      <w:r w:rsidRPr="00BC7E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фінансовий</w:t>
      </w:r>
      <w:proofErr w:type="spellEnd"/>
      <w:r w:rsidRPr="00BC7E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контролінг</w:t>
      </w:r>
      <w:proofErr w:type="spellEnd"/>
    </w:p>
    <w:p w14:paraId="38A5750B" w14:textId="6C923028" w:rsidR="00BC7EE0" w:rsidRDefault="00BC7EE0" w:rsidP="00BC7E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Зв’язок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стратегією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. Система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збалансованих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збалансованої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Карти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збалансованих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. Характеристика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альтернативних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7EE0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BC7E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68E3BC" w14:textId="77777777" w:rsidR="00BC7EE0" w:rsidRPr="00BC7EE0" w:rsidRDefault="00BC7EE0" w:rsidP="00BC7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42A71" w14:textId="4CA87DA2" w:rsidR="00BC7EE0" w:rsidRPr="00BC7EE0" w:rsidRDefault="00BC7EE0" w:rsidP="00BC7E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b/>
          <w:bCs/>
          <w:sz w:val="28"/>
          <w:szCs w:val="28"/>
        </w:rPr>
        <w:t>Завдання 1.</w:t>
      </w:r>
      <w:r w:rsidRPr="00BC7EE0">
        <w:rPr>
          <w:rFonts w:ascii="Times New Roman" w:hAnsi="Times New Roman" w:cs="Times New Roman"/>
          <w:sz w:val="28"/>
          <w:szCs w:val="28"/>
        </w:rPr>
        <w:t xml:space="preserve"> </w:t>
      </w:r>
      <w:r w:rsidRPr="00BC7EE0">
        <w:rPr>
          <w:rFonts w:ascii="Times New Roman" w:hAnsi="Times New Roman" w:cs="Times New Roman"/>
          <w:sz w:val="28"/>
          <w:szCs w:val="28"/>
        </w:rPr>
        <w:t>Створення стратегічної карти</w:t>
      </w:r>
    </w:p>
    <w:p w14:paraId="1D0D1289" w14:textId="4291B721" w:rsidR="00BC7EE0" w:rsidRDefault="00BC7EE0" w:rsidP="00BC7E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sz w:val="28"/>
          <w:szCs w:val="28"/>
        </w:rPr>
        <w:t>Компанія «</w:t>
      </w:r>
      <w:proofErr w:type="spellStart"/>
      <w:r w:rsidRPr="00BC7EE0">
        <w:rPr>
          <w:rFonts w:ascii="Times New Roman" w:hAnsi="Times New Roman" w:cs="Times New Roman"/>
          <w:sz w:val="28"/>
          <w:szCs w:val="28"/>
        </w:rPr>
        <w:t>Техно</w:t>
      </w:r>
      <w:proofErr w:type="spellEnd"/>
      <w:r w:rsidRPr="00BC7EE0">
        <w:rPr>
          <w:rFonts w:ascii="Times New Roman" w:hAnsi="Times New Roman" w:cs="Times New Roman"/>
          <w:sz w:val="28"/>
          <w:szCs w:val="28"/>
        </w:rPr>
        <w:t xml:space="preserve">-Інвест» займається виробництвом енергоефективного обладнання. Керівництво встановило головну фінансову стратегічну ціль: </w:t>
      </w:r>
      <w:r w:rsidRPr="00BC7EE0">
        <w:rPr>
          <w:rFonts w:ascii="Times New Roman" w:hAnsi="Times New Roman" w:cs="Times New Roman"/>
          <w:i/>
          <w:iCs/>
          <w:sz w:val="28"/>
          <w:szCs w:val="28"/>
        </w:rPr>
        <w:t>«Збільшення ринкової вартості компанії на 25% протягом 3 років»</w:t>
      </w:r>
      <w:r w:rsidRPr="00BC7E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Необхідно виконати такі завдання:</w:t>
      </w:r>
    </w:p>
    <w:p w14:paraId="4A469EBD" w14:textId="279986EC" w:rsidR="00BC7EE0" w:rsidRPr="00BC7EE0" w:rsidRDefault="00BC7EE0" w:rsidP="00BC7EE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sz w:val="28"/>
          <w:szCs w:val="28"/>
        </w:rPr>
        <w:t>Побудова дерева цілей: Розби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BC7EE0">
        <w:rPr>
          <w:rFonts w:ascii="Times New Roman" w:hAnsi="Times New Roman" w:cs="Times New Roman"/>
          <w:sz w:val="28"/>
          <w:szCs w:val="28"/>
        </w:rPr>
        <w:t xml:space="preserve"> головну фінансову ціль на 2–3 </w:t>
      </w:r>
      <w:proofErr w:type="spellStart"/>
      <w:r w:rsidRPr="00BC7EE0">
        <w:rPr>
          <w:rFonts w:ascii="Times New Roman" w:hAnsi="Times New Roman" w:cs="Times New Roman"/>
          <w:sz w:val="28"/>
          <w:szCs w:val="28"/>
        </w:rPr>
        <w:t>підцілі</w:t>
      </w:r>
      <w:proofErr w:type="spellEnd"/>
      <w:r w:rsidRPr="00BC7EE0">
        <w:rPr>
          <w:rFonts w:ascii="Times New Roman" w:hAnsi="Times New Roman" w:cs="Times New Roman"/>
          <w:sz w:val="28"/>
          <w:szCs w:val="28"/>
        </w:rPr>
        <w:t xml:space="preserve"> (наприклад, оптимізація витрат, зростання чистого прибутку, прискорення оборотності капіталу). Поясн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BC7EE0">
        <w:rPr>
          <w:rFonts w:ascii="Times New Roman" w:hAnsi="Times New Roman" w:cs="Times New Roman"/>
          <w:sz w:val="28"/>
          <w:szCs w:val="28"/>
        </w:rPr>
        <w:t xml:space="preserve"> їхній зв’язок із загальною стратегією.</w:t>
      </w:r>
    </w:p>
    <w:p w14:paraId="124486BD" w14:textId="1053E439" w:rsidR="00BC7EE0" w:rsidRPr="00BC7EE0" w:rsidRDefault="00BC7EE0" w:rsidP="00BC7EE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sz w:val="28"/>
          <w:szCs w:val="28"/>
        </w:rPr>
        <w:t>Розробка Збалансованої системи показників (ЗСП): Сформулю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BC7EE0">
        <w:rPr>
          <w:rFonts w:ascii="Times New Roman" w:hAnsi="Times New Roman" w:cs="Times New Roman"/>
          <w:sz w:val="28"/>
          <w:szCs w:val="28"/>
        </w:rPr>
        <w:t xml:space="preserve"> по 2 ключові показники (KPI) для кожної з чотирьох перспектив (проекцій):</w:t>
      </w:r>
    </w:p>
    <w:p w14:paraId="69F1BE79" w14:textId="77777777" w:rsidR="00BC7EE0" w:rsidRPr="00BC7EE0" w:rsidRDefault="00BC7EE0" w:rsidP="00BC7EE0">
      <w:pPr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i/>
          <w:iCs/>
          <w:sz w:val="28"/>
          <w:szCs w:val="28"/>
        </w:rPr>
        <w:t>Фінанси</w:t>
      </w:r>
      <w:r w:rsidRPr="00BC7EE0">
        <w:rPr>
          <w:rFonts w:ascii="Times New Roman" w:hAnsi="Times New Roman" w:cs="Times New Roman"/>
          <w:sz w:val="28"/>
          <w:szCs w:val="28"/>
        </w:rPr>
        <w:t xml:space="preserve"> (напр., ROE, EVA).</w:t>
      </w:r>
    </w:p>
    <w:p w14:paraId="7A252289" w14:textId="77777777" w:rsidR="00BC7EE0" w:rsidRPr="00BC7EE0" w:rsidRDefault="00BC7EE0" w:rsidP="00BC7EE0">
      <w:pPr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i/>
          <w:iCs/>
          <w:sz w:val="28"/>
          <w:szCs w:val="28"/>
        </w:rPr>
        <w:t>Клієнти</w:t>
      </w:r>
      <w:r w:rsidRPr="00BC7EE0">
        <w:rPr>
          <w:rFonts w:ascii="Times New Roman" w:hAnsi="Times New Roman" w:cs="Times New Roman"/>
          <w:sz w:val="28"/>
          <w:szCs w:val="28"/>
        </w:rPr>
        <w:t xml:space="preserve"> (напр., частка ринку, рівень задоволеності клієнтів).</w:t>
      </w:r>
    </w:p>
    <w:p w14:paraId="7DAAE843" w14:textId="77777777" w:rsidR="00BC7EE0" w:rsidRPr="00BC7EE0" w:rsidRDefault="00BC7EE0" w:rsidP="00BC7EE0">
      <w:pPr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i/>
          <w:iCs/>
          <w:sz w:val="28"/>
          <w:szCs w:val="28"/>
        </w:rPr>
        <w:t>Внутрішні бізнес-процеси</w:t>
      </w:r>
      <w:r w:rsidRPr="00BC7EE0">
        <w:rPr>
          <w:rFonts w:ascii="Times New Roman" w:hAnsi="Times New Roman" w:cs="Times New Roman"/>
          <w:sz w:val="28"/>
          <w:szCs w:val="28"/>
        </w:rPr>
        <w:t xml:space="preserve"> (напр., тривалість виробничого циклу, кількість дефектів).</w:t>
      </w:r>
    </w:p>
    <w:p w14:paraId="209D5458" w14:textId="77777777" w:rsidR="00BC7EE0" w:rsidRPr="00BC7EE0" w:rsidRDefault="00BC7EE0" w:rsidP="00BC7EE0">
      <w:pPr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i/>
          <w:iCs/>
          <w:sz w:val="28"/>
          <w:szCs w:val="28"/>
        </w:rPr>
        <w:t>Навчання та розвиток</w:t>
      </w:r>
      <w:r w:rsidRPr="00BC7EE0">
        <w:rPr>
          <w:rFonts w:ascii="Times New Roman" w:hAnsi="Times New Roman" w:cs="Times New Roman"/>
          <w:sz w:val="28"/>
          <w:szCs w:val="28"/>
        </w:rPr>
        <w:t xml:space="preserve"> (напр., плинність кадрів, витрати на навчання ІТ-персоналу).</w:t>
      </w:r>
    </w:p>
    <w:p w14:paraId="4EB96D23" w14:textId="4856524E" w:rsidR="00BC7EE0" w:rsidRDefault="00BC7EE0" w:rsidP="00BC7EE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sz w:val="28"/>
          <w:szCs w:val="28"/>
        </w:rPr>
        <w:t>Складання Карти збалансованих показників: Візуалізу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BC7EE0">
        <w:rPr>
          <w:rFonts w:ascii="Times New Roman" w:hAnsi="Times New Roman" w:cs="Times New Roman"/>
          <w:sz w:val="28"/>
          <w:szCs w:val="28"/>
        </w:rPr>
        <w:t xml:space="preserve"> причинно-наслідкові зв'язки. Як навчання персоналу (нижній рівень) зрештою приведе до зростання вартості компанії (верхній фінансовий рівень)?</w:t>
      </w:r>
    </w:p>
    <w:p w14:paraId="0EB37FC7" w14:textId="45A1399E" w:rsidR="00BC7EE0" w:rsidRPr="00BC7EE0" w:rsidRDefault="00BC7EE0" w:rsidP="00BC7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EE0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2. </w:t>
      </w:r>
      <w:r>
        <w:rPr>
          <w:rFonts w:ascii="Times New Roman" w:hAnsi="Times New Roman" w:cs="Times New Roman"/>
          <w:b/>
          <w:bCs/>
          <w:sz w:val="28"/>
          <w:szCs w:val="28"/>
        </w:rPr>
        <w:t>Надати відповіді на питання</w:t>
      </w:r>
    </w:p>
    <w:p w14:paraId="205DCE1F" w14:textId="77777777" w:rsidR="00BC7EE0" w:rsidRPr="00BC7EE0" w:rsidRDefault="00BC7EE0" w:rsidP="00BC7EE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sz w:val="28"/>
          <w:szCs w:val="28"/>
        </w:rPr>
        <w:t>Чим завдання стратегічного контролінгу відрізняються від оперативного?</w:t>
      </w:r>
    </w:p>
    <w:p w14:paraId="49B92DEA" w14:textId="77777777" w:rsidR="00BC7EE0" w:rsidRPr="00BC7EE0" w:rsidRDefault="00BC7EE0" w:rsidP="00BC7EE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EE0">
        <w:rPr>
          <w:rFonts w:ascii="Times New Roman" w:hAnsi="Times New Roman" w:cs="Times New Roman"/>
          <w:sz w:val="28"/>
          <w:szCs w:val="28"/>
        </w:rPr>
        <w:t>Чому фінансові показники (прибуток, рентабельність) самі по собі не можуть бути достатніми для стратегічного управління в сучасних умовах?</w:t>
      </w:r>
    </w:p>
    <w:p w14:paraId="26C183B8" w14:textId="67D360A1" w:rsidR="008977BC" w:rsidRPr="00BC7EE0" w:rsidRDefault="00BC7EE0" w:rsidP="00381883">
      <w:pPr>
        <w:numPr>
          <w:ilvl w:val="0"/>
          <w:numId w:val="3"/>
        </w:numPr>
        <w:spacing w:after="0" w:line="360" w:lineRule="auto"/>
        <w:ind w:left="0"/>
        <w:jc w:val="both"/>
      </w:pPr>
      <w:r w:rsidRPr="00BC7EE0">
        <w:rPr>
          <w:rFonts w:ascii="Times New Roman" w:hAnsi="Times New Roman" w:cs="Times New Roman"/>
          <w:sz w:val="28"/>
          <w:szCs w:val="28"/>
        </w:rPr>
        <w:t>Яку роль відіграє «зворотний зв’язок» у системі стратегічного контролінгу?</w:t>
      </w:r>
    </w:p>
    <w:sectPr w:rsidR="008977BC" w:rsidRPr="00BC7E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B4D"/>
    <w:multiLevelType w:val="multilevel"/>
    <w:tmpl w:val="BF1C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C4D8B"/>
    <w:multiLevelType w:val="multilevel"/>
    <w:tmpl w:val="3A88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5E432B"/>
    <w:multiLevelType w:val="multilevel"/>
    <w:tmpl w:val="F3BE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415184">
    <w:abstractNumId w:val="1"/>
  </w:num>
  <w:num w:numId="2" w16cid:durableId="472143930">
    <w:abstractNumId w:val="0"/>
  </w:num>
  <w:num w:numId="3" w16cid:durableId="1205017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23"/>
    <w:rsid w:val="0044307D"/>
    <w:rsid w:val="008977BC"/>
    <w:rsid w:val="00BC7EE0"/>
    <w:rsid w:val="00CD340B"/>
    <w:rsid w:val="00E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8642"/>
  <w15:chartTrackingRefBased/>
  <w15:docId w15:val="{1C4BBBD1-DC81-4E72-91AF-4C1D0C44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0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0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0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0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00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0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0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2026-03-10T20:04:00Z</dcterms:created>
  <dcterms:modified xsi:type="dcterms:W3CDTF">2026-03-10T20:09:00Z</dcterms:modified>
</cp:coreProperties>
</file>