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AD3A" w14:textId="3EF394BF" w:rsidR="006466FE" w:rsidRPr="006466FE" w:rsidRDefault="006466FE" w:rsidP="006466FE">
      <w:pPr>
        <w:jc w:val="center"/>
        <w:rPr>
          <w:b/>
          <w:sz w:val="28"/>
          <w:szCs w:val="28"/>
          <w:lang w:val="uk-UA" w:eastAsia="uk-UA"/>
        </w:rPr>
      </w:pPr>
      <w:r w:rsidRPr="006466FE">
        <w:rPr>
          <w:b/>
          <w:sz w:val="28"/>
          <w:szCs w:val="28"/>
          <w:lang w:val="uk-UA" w:eastAsia="uk-UA"/>
        </w:rPr>
        <w:t xml:space="preserve">Лекція </w:t>
      </w:r>
    </w:p>
    <w:p w14:paraId="441C2F22" w14:textId="3F254789" w:rsidR="003F3461" w:rsidRDefault="006466FE" w:rsidP="006466FE">
      <w:pPr>
        <w:jc w:val="center"/>
        <w:rPr>
          <w:b/>
          <w:sz w:val="28"/>
          <w:szCs w:val="28"/>
          <w:lang w:val="uk-UA" w:eastAsia="uk-UA"/>
        </w:rPr>
      </w:pPr>
      <w:r w:rsidRPr="006466FE">
        <w:rPr>
          <w:b/>
          <w:sz w:val="28"/>
          <w:szCs w:val="28"/>
          <w:lang w:val="uk-UA" w:eastAsia="uk-UA"/>
        </w:rPr>
        <w:t>Маркетинг сільського зеленого туризму</w:t>
      </w:r>
    </w:p>
    <w:p w14:paraId="4EB7E9E8" w14:textId="77777777" w:rsidR="006466FE" w:rsidRDefault="006466FE" w:rsidP="006466FE">
      <w:pPr>
        <w:jc w:val="center"/>
        <w:rPr>
          <w:b/>
          <w:i/>
          <w:iCs/>
          <w:sz w:val="28"/>
          <w:szCs w:val="28"/>
          <w:lang w:val="uk-UA" w:eastAsia="uk-UA"/>
        </w:rPr>
      </w:pPr>
    </w:p>
    <w:p w14:paraId="7E378462" w14:textId="0C19A411" w:rsidR="006466FE" w:rsidRDefault="006466FE" w:rsidP="006466FE">
      <w:pPr>
        <w:jc w:val="center"/>
        <w:rPr>
          <w:b/>
          <w:i/>
          <w:iCs/>
          <w:sz w:val="28"/>
          <w:szCs w:val="28"/>
          <w:lang w:val="uk-UA" w:eastAsia="uk-UA"/>
        </w:rPr>
      </w:pPr>
      <w:r>
        <w:rPr>
          <w:b/>
          <w:i/>
          <w:iCs/>
          <w:sz w:val="28"/>
          <w:szCs w:val="28"/>
          <w:lang w:val="uk-UA" w:eastAsia="uk-UA"/>
        </w:rPr>
        <w:t>План</w:t>
      </w:r>
    </w:p>
    <w:p w14:paraId="1800BDF4" w14:textId="77B5DF85" w:rsidR="006466FE" w:rsidRPr="006466FE" w:rsidRDefault="006466FE" w:rsidP="006466FE">
      <w:pPr>
        <w:ind w:firstLine="567"/>
        <w:rPr>
          <w:bCs/>
          <w:i/>
          <w:iCs/>
          <w:sz w:val="28"/>
          <w:szCs w:val="28"/>
          <w:lang w:val="uk-UA"/>
        </w:rPr>
      </w:pPr>
      <w:r w:rsidRPr="006466FE">
        <w:rPr>
          <w:bCs/>
          <w:i/>
          <w:iCs/>
          <w:sz w:val="28"/>
          <w:szCs w:val="28"/>
        </w:rPr>
        <w:t xml:space="preserve">1.Формування </w:t>
      </w:r>
      <w:proofErr w:type="spellStart"/>
      <w:r w:rsidRPr="006466FE">
        <w:rPr>
          <w:bCs/>
          <w:i/>
          <w:iCs/>
          <w:sz w:val="28"/>
          <w:szCs w:val="28"/>
        </w:rPr>
        <w:t>цін</w:t>
      </w:r>
      <w:proofErr w:type="spellEnd"/>
      <w:r w:rsidRPr="006466FE">
        <w:rPr>
          <w:bCs/>
          <w:i/>
          <w:iCs/>
          <w:sz w:val="28"/>
          <w:szCs w:val="28"/>
        </w:rPr>
        <w:t xml:space="preserve"> на </w:t>
      </w:r>
      <w:proofErr w:type="spellStart"/>
      <w:r w:rsidRPr="006466FE">
        <w:rPr>
          <w:bCs/>
          <w:i/>
          <w:iCs/>
          <w:sz w:val="28"/>
          <w:szCs w:val="28"/>
        </w:rPr>
        <w:t>відпочинкові</w:t>
      </w:r>
      <w:proofErr w:type="spellEnd"/>
      <w:r w:rsidRPr="006466FE">
        <w:rPr>
          <w:bCs/>
          <w:i/>
          <w:iCs/>
          <w:sz w:val="28"/>
          <w:szCs w:val="28"/>
        </w:rPr>
        <w:t xml:space="preserve"> </w:t>
      </w:r>
      <w:proofErr w:type="spellStart"/>
      <w:r w:rsidRPr="006466FE">
        <w:rPr>
          <w:bCs/>
          <w:i/>
          <w:iCs/>
          <w:sz w:val="28"/>
          <w:szCs w:val="28"/>
        </w:rPr>
        <w:t>послуги</w:t>
      </w:r>
      <w:proofErr w:type="spellEnd"/>
    </w:p>
    <w:p w14:paraId="376DD88E" w14:textId="7B8A333D" w:rsidR="006466FE" w:rsidRPr="006466FE" w:rsidRDefault="006466FE" w:rsidP="006466FE">
      <w:pPr>
        <w:ind w:firstLine="567"/>
        <w:rPr>
          <w:bCs/>
          <w:i/>
          <w:iCs/>
          <w:sz w:val="28"/>
          <w:szCs w:val="28"/>
          <w:lang w:val="uk-UA"/>
        </w:rPr>
      </w:pPr>
      <w:r w:rsidRPr="006466FE">
        <w:rPr>
          <w:bCs/>
          <w:i/>
          <w:iCs/>
          <w:sz w:val="28"/>
          <w:szCs w:val="28"/>
        </w:rPr>
        <w:t xml:space="preserve">2. </w:t>
      </w:r>
      <w:proofErr w:type="spellStart"/>
      <w:r w:rsidRPr="006466FE">
        <w:rPr>
          <w:bCs/>
          <w:i/>
          <w:iCs/>
          <w:sz w:val="28"/>
          <w:szCs w:val="28"/>
        </w:rPr>
        <w:t>Стратегії</w:t>
      </w:r>
      <w:proofErr w:type="spellEnd"/>
      <w:r w:rsidRPr="006466FE">
        <w:rPr>
          <w:bCs/>
          <w:i/>
          <w:iCs/>
          <w:sz w:val="28"/>
          <w:szCs w:val="28"/>
        </w:rPr>
        <w:t xml:space="preserve"> </w:t>
      </w:r>
      <w:proofErr w:type="spellStart"/>
      <w:r w:rsidRPr="006466FE">
        <w:rPr>
          <w:bCs/>
          <w:i/>
          <w:iCs/>
          <w:sz w:val="28"/>
          <w:szCs w:val="28"/>
        </w:rPr>
        <w:t>цінового</w:t>
      </w:r>
      <w:proofErr w:type="spellEnd"/>
      <w:r w:rsidRPr="006466FE">
        <w:rPr>
          <w:bCs/>
          <w:i/>
          <w:iCs/>
          <w:sz w:val="28"/>
          <w:szCs w:val="28"/>
        </w:rPr>
        <w:t xml:space="preserve"> </w:t>
      </w:r>
      <w:proofErr w:type="spellStart"/>
      <w:r w:rsidRPr="006466FE">
        <w:rPr>
          <w:bCs/>
          <w:i/>
          <w:iCs/>
          <w:sz w:val="28"/>
          <w:szCs w:val="28"/>
        </w:rPr>
        <w:t>регулювання</w:t>
      </w:r>
      <w:proofErr w:type="spellEnd"/>
    </w:p>
    <w:p w14:paraId="25218BF8" w14:textId="7FDCB5C6" w:rsidR="006466FE" w:rsidRDefault="006466FE" w:rsidP="006466FE">
      <w:pPr>
        <w:ind w:firstLine="567"/>
        <w:rPr>
          <w:bCs/>
          <w:i/>
          <w:iCs/>
          <w:sz w:val="28"/>
          <w:szCs w:val="28"/>
          <w:lang w:val="uk-UA"/>
        </w:rPr>
      </w:pPr>
      <w:r w:rsidRPr="006466FE">
        <w:rPr>
          <w:bCs/>
          <w:i/>
          <w:iCs/>
          <w:sz w:val="28"/>
          <w:szCs w:val="28"/>
        </w:rPr>
        <w:t xml:space="preserve">3. </w:t>
      </w:r>
      <w:proofErr w:type="spellStart"/>
      <w:r w:rsidRPr="006466FE">
        <w:rPr>
          <w:bCs/>
          <w:i/>
          <w:iCs/>
          <w:sz w:val="28"/>
          <w:szCs w:val="28"/>
        </w:rPr>
        <w:t>Чинники</w:t>
      </w:r>
      <w:proofErr w:type="spellEnd"/>
      <w:r w:rsidRPr="006466FE">
        <w:rPr>
          <w:bCs/>
          <w:i/>
          <w:iCs/>
          <w:sz w:val="28"/>
          <w:szCs w:val="28"/>
        </w:rPr>
        <w:t xml:space="preserve">, </w:t>
      </w:r>
      <w:proofErr w:type="spellStart"/>
      <w:r w:rsidRPr="006466FE">
        <w:rPr>
          <w:bCs/>
          <w:i/>
          <w:iCs/>
          <w:sz w:val="28"/>
          <w:szCs w:val="28"/>
        </w:rPr>
        <w:t>що</w:t>
      </w:r>
      <w:proofErr w:type="spellEnd"/>
      <w:r w:rsidRPr="006466FE">
        <w:rPr>
          <w:bCs/>
          <w:i/>
          <w:iCs/>
          <w:sz w:val="28"/>
          <w:szCs w:val="28"/>
        </w:rPr>
        <w:t xml:space="preserve"> </w:t>
      </w:r>
      <w:proofErr w:type="spellStart"/>
      <w:r w:rsidRPr="006466FE">
        <w:rPr>
          <w:bCs/>
          <w:i/>
          <w:iCs/>
          <w:sz w:val="28"/>
          <w:szCs w:val="28"/>
        </w:rPr>
        <w:t>впливають</w:t>
      </w:r>
      <w:proofErr w:type="spellEnd"/>
      <w:r w:rsidRPr="006466FE">
        <w:rPr>
          <w:bCs/>
          <w:i/>
          <w:iCs/>
          <w:sz w:val="28"/>
          <w:szCs w:val="28"/>
        </w:rPr>
        <w:t xml:space="preserve"> на </w:t>
      </w:r>
      <w:proofErr w:type="spellStart"/>
      <w:r w:rsidRPr="006466FE">
        <w:rPr>
          <w:bCs/>
          <w:i/>
          <w:iCs/>
          <w:sz w:val="28"/>
          <w:szCs w:val="28"/>
        </w:rPr>
        <w:t>встановлення</w:t>
      </w:r>
      <w:proofErr w:type="spellEnd"/>
      <w:r w:rsidRPr="006466FE">
        <w:rPr>
          <w:bCs/>
          <w:i/>
          <w:iCs/>
          <w:sz w:val="28"/>
          <w:szCs w:val="28"/>
        </w:rPr>
        <w:t xml:space="preserve"> </w:t>
      </w:r>
      <w:proofErr w:type="spellStart"/>
      <w:r w:rsidRPr="006466FE">
        <w:rPr>
          <w:bCs/>
          <w:i/>
          <w:iCs/>
          <w:sz w:val="28"/>
          <w:szCs w:val="28"/>
        </w:rPr>
        <w:t>цін</w:t>
      </w:r>
      <w:proofErr w:type="spellEnd"/>
    </w:p>
    <w:p w14:paraId="303F0083" w14:textId="77777777" w:rsidR="006466FE" w:rsidRDefault="006466FE" w:rsidP="006466FE">
      <w:pPr>
        <w:rPr>
          <w:bCs/>
          <w:i/>
          <w:iCs/>
          <w:sz w:val="28"/>
          <w:szCs w:val="28"/>
          <w:lang w:val="uk-UA"/>
        </w:rPr>
      </w:pPr>
    </w:p>
    <w:p w14:paraId="4B683ADC" w14:textId="7676F6BD" w:rsidR="006466FE" w:rsidRDefault="006466FE" w:rsidP="006466FE">
      <w:pPr>
        <w:ind w:firstLine="567"/>
        <w:rPr>
          <w:b/>
          <w:i/>
          <w:iCs/>
          <w:sz w:val="28"/>
          <w:szCs w:val="28"/>
          <w:lang w:val="uk-UA"/>
        </w:rPr>
      </w:pPr>
      <w:r w:rsidRPr="006466FE">
        <w:rPr>
          <w:b/>
          <w:i/>
          <w:iCs/>
          <w:sz w:val="28"/>
          <w:szCs w:val="28"/>
          <w:lang w:val="uk-UA"/>
        </w:rPr>
        <w:t xml:space="preserve">1. </w:t>
      </w:r>
      <w:proofErr w:type="spellStart"/>
      <w:r w:rsidRPr="006466FE">
        <w:rPr>
          <w:b/>
          <w:i/>
          <w:iCs/>
          <w:sz w:val="28"/>
          <w:szCs w:val="28"/>
        </w:rPr>
        <w:t>Формування</w:t>
      </w:r>
      <w:proofErr w:type="spellEnd"/>
      <w:r w:rsidRPr="006466FE">
        <w:rPr>
          <w:b/>
          <w:i/>
          <w:iCs/>
          <w:sz w:val="28"/>
          <w:szCs w:val="28"/>
        </w:rPr>
        <w:t xml:space="preserve"> </w:t>
      </w:r>
      <w:proofErr w:type="spellStart"/>
      <w:r w:rsidRPr="006466FE">
        <w:rPr>
          <w:b/>
          <w:i/>
          <w:iCs/>
          <w:sz w:val="28"/>
          <w:szCs w:val="28"/>
        </w:rPr>
        <w:t>цін</w:t>
      </w:r>
      <w:proofErr w:type="spellEnd"/>
      <w:r w:rsidRPr="006466FE">
        <w:rPr>
          <w:b/>
          <w:i/>
          <w:iCs/>
          <w:sz w:val="28"/>
          <w:szCs w:val="28"/>
        </w:rPr>
        <w:t xml:space="preserve"> на </w:t>
      </w:r>
      <w:proofErr w:type="spellStart"/>
      <w:r w:rsidRPr="006466FE">
        <w:rPr>
          <w:b/>
          <w:i/>
          <w:iCs/>
          <w:sz w:val="28"/>
          <w:szCs w:val="28"/>
        </w:rPr>
        <w:t>відпочинкові</w:t>
      </w:r>
      <w:proofErr w:type="spellEnd"/>
      <w:r w:rsidRPr="006466FE">
        <w:rPr>
          <w:b/>
          <w:i/>
          <w:iCs/>
          <w:sz w:val="28"/>
          <w:szCs w:val="28"/>
        </w:rPr>
        <w:t xml:space="preserve"> </w:t>
      </w:r>
      <w:proofErr w:type="spellStart"/>
      <w:r w:rsidRPr="006466FE">
        <w:rPr>
          <w:b/>
          <w:i/>
          <w:iCs/>
          <w:sz w:val="28"/>
          <w:szCs w:val="28"/>
        </w:rPr>
        <w:t>послуги</w:t>
      </w:r>
      <w:proofErr w:type="spellEnd"/>
    </w:p>
    <w:p w14:paraId="30A69080" w14:textId="77777777" w:rsidR="002E4B58" w:rsidRPr="002E4B58" w:rsidRDefault="002E4B58" w:rsidP="006466FE">
      <w:pPr>
        <w:ind w:firstLine="567"/>
        <w:rPr>
          <w:b/>
          <w:i/>
          <w:iCs/>
          <w:sz w:val="28"/>
          <w:szCs w:val="28"/>
          <w:lang w:val="uk-UA"/>
        </w:rPr>
      </w:pPr>
    </w:p>
    <w:p w14:paraId="0B77129D" w14:textId="77777777" w:rsidR="002E4B58" w:rsidRDefault="002E4B58" w:rsidP="006466FE">
      <w:pPr>
        <w:ind w:firstLine="567"/>
        <w:rPr>
          <w:bCs/>
          <w:sz w:val="28"/>
          <w:szCs w:val="28"/>
          <w:lang w:val="uk-UA"/>
        </w:rPr>
      </w:pPr>
      <w:r w:rsidRPr="002E4B58">
        <w:rPr>
          <w:bCs/>
          <w:sz w:val="28"/>
          <w:szCs w:val="28"/>
        </w:rPr>
        <w:t xml:space="preserve">Маркетинг – </w:t>
      </w:r>
      <w:proofErr w:type="spellStart"/>
      <w:r w:rsidRPr="002E4B58">
        <w:rPr>
          <w:bCs/>
          <w:sz w:val="28"/>
          <w:szCs w:val="28"/>
        </w:rPr>
        <w:t>це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філософія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бізнесу</w:t>
      </w:r>
      <w:proofErr w:type="spellEnd"/>
      <w:r w:rsidRPr="002E4B58">
        <w:rPr>
          <w:bCs/>
          <w:sz w:val="28"/>
          <w:szCs w:val="28"/>
        </w:rPr>
        <w:t xml:space="preserve">, яка робить </w:t>
      </w:r>
      <w:proofErr w:type="spellStart"/>
      <w:r w:rsidRPr="002E4B58">
        <w:rPr>
          <w:bCs/>
          <w:sz w:val="28"/>
          <w:szCs w:val="28"/>
        </w:rPr>
        <w:t>можливим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задоволення</w:t>
      </w:r>
      <w:proofErr w:type="spellEnd"/>
      <w:r w:rsidRPr="002E4B58">
        <w:rPr>
          <w:bCs/>
          <w:sz w:val="28"/>
          <w:szCs w:val="28"/>
        </w:rPr>
        <w:t xml:space="preserve"> потреб </w:t>
      </w:r>
      <w:proofErr w:type="spellStart"/>
      <w:r w:rsidRPr="002E4B58">
        <w:rPr>
          <w:bCs/>
          <w:sz w:val="28"/>
          <w:szCs w:val="28"/>
        </w:rPr>
        <w:t>споживачів</w:t>
      </w:r>
      <w:proofErr w:type="spellEnd"/>
      <w:r w:rsidRPr="002E4B58">
        <w:rPr>
          <w:bCs/>
          <w:sz w:val="28"/>
          <w:szCs w:val="28"/>
        </w:rPr>
        <w:t xml:space="preserve"> за </w:t>
      </w:r>
      <w:proofErr w:type="spellStart"/>
      <w:r w:rsidRPr="002E4B58">
        <w:rPr>
          <w:bCs/>
          <w:sz w:val="28"/>
          <w:szCs w:val="28"/>
        </w:rPr>
        <w:t>допомогою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досліджень</w:t>
      </w:r>
      <w:proofErr w:type="spellEnd"/>
      <w:r w:rsidRPr="002E4B58">
        <w:rPr>
          <w:bCs/>
          <w:sz w:val="28"/>
          <w:szCs w:val="28"/>
        </w:rPr>
        <w:t xml:space="preserve">, </w:t>
      </w:r>
      <w:proofErr w:type="spellStart"/>
      <w:r w:rsidRPr="002E4B58">
        <w:rPr>
          <w:bCs/>
          <w:sz w:val="28"/>
          <w:szCs w:val="28"/>
        </w:rPr>
        <w:t>прогнозувань</w:t>
      </w:r>
      <w:proofErr w:type="spellEnd"/>
      <w:r w:rsidRPr="002E4B58">
        <w:rPr>
          <w:bCs/>
          <w:sz w:val="28"/>
          <w:szCs w:val="28"/>
        </w:rPr>
        <w:t xml:space="preserve"> та </w:t>
      </w:r>
      <w:proofErr w:type="spellStart"/>
      <w:r w:rsidRPr="002E4B58">
        <w:rPr>
          <w:bCs/>
          <w:sz w:val="28"/>
          <w:szCs w:val="28"/>
        </w:rPr>
        <w:t>відбору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належного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місця</w:t>
      </w:r>
      <w:proofErr w:type="spellEnd"/>
      <w:r w:rsidRPr="002E4B58">
        <w:rPr>
          <w:bCs/>
          <w:sz w:val="28"/>
          <w:szCs w:val="28"/>
        </w:rPr>
        <w:t xml:space="preserve"> для </w:t>
      </w:r>
      <w:proofErr w:type="spellStart"/>
      <w:r w:rsidRPr="002E4B58">
        <w:rPr>
          <w:bCs/>
          <w:sz w:val="28"/>
          <w:szCs w:val="28"/>
        </w:rPr>
        <w:t>продукції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gramStart"/>
      <w:r w:rsidRPr="002E4B58">
        <w:rPr>
          <w:bCs/>
          <w:sz w:val="28"/>
          <w:szCs w:val="28"/>
        </w:rPr>
        <w:t>на ринку</w:t>
      </w:r>
      <w:proofErr w:type="gramEnd"/>
      <w:r w:rsidRPr="002E4B58">
        <w:rPr>
          <w:bCs/>
          <w:sz w:val="28"/>
          <w:szCs w:val="28"/>
        </w:rPr>
        <w:t xml:space="preserve">, </w:t>
      </w:r>
      <w:proofErr w:type="spellStart"/>
      <w:r w:rsidRPr="002E4B58">
        <w:rPr>
          <w:bCs/>
          <w:sz w:val="28"/>
          <w:szCs w:val="28"/>
        </w:rPr>
        <w:t>досягнення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цілей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організаторів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бізнесу</w:t>
      </w:r>
      <w:proofErr w:type="spellEnd"/>
      <w:r w:rsidRPr="002E4B58">
        <w:rPr>
          <w:bCs/>
          <w:sz w:val="28"/>
          <w:szCs w:val="28"/>
        </w:rPr>
        <w:t xml:space="preserve"> та </w:t>
      </w:r>
      <w:proofErr w:type="spellStart"/>
      <w:r w:rsidRPr="002E4B58">
        <w:rPr>
          <w:bCs/>
          <w:sz w:val="28"/>
          <w:szCs w:val="28"/>
        </w:rPr>
        <w:t>отримання</w:t>
      </w:r>
      <w:proofErr w:type="spellEnd"/>
      <w:r w:rsidRPr="002E4B58">
        <w:rPr>
          <w:bCs/>
          <w:sz w:val="28"/>
          <w:szCs w:val="28"/>
        </w:rPr>
        <w:t xml:space="preserve"> ними </w:t>
      </w:r>
      <w:proofErr w:type="spellStart"/>
      <w:r w:rsidRPr="002E4B58">
        <w:rPr>
          <w:bCs/>
          <w:sz w:val="28"/>
          <w:szCs w:val="28"/>
        </w:rPr>
        <w:t>прибутків</w:t>
      </w:r>
      <w:proofErr w:type="spellEnd"/>
      <w:r w:rsidRPr="002E4B58">
        <w:rPr>
          <w:bCs/>
          <w:sz w:val="28"/>
          <w:szCs w:val="28"/>
        </w:rPr>
        <w:t xml:space="preserve">. </w:t>
      </w:r>
    </w:p>
    <w:p w14:paraId="2CC29B36" w14:textId="6C2CBDB7" w:rsidR="006466FE" w:rsidRDefault="002E4B58" w:rsidP="006466FE">
      <w:pPr>
        <w:ind w:firstLine="567"/>
        <w:rPr>
          <w:bCs/>
          <w:sz w:val="28"/>
          <w:szCs w:val="28"/>
          <w:lang w:val="uk-UA"/>
        </w:rPr>
      </w:pPr>
      <w:proofErr w:type="spellStart"/>
      <w:r w:rsidRPr="002E4B58">
        <w:rPr>
          <w:bCs/>
          <w:i/>
          <w:iCs/>
          <w:sz w:val="28"/>
          <w:szCs w:val="28"/>
        </w:rPr>
        <w:t>Стосовно</w:t>
      </w:r>
      <w:proofErr w:type="spellEnd"/>
      <w:r w:rsidRPr="002E4B58">
        <w:rPr>
          <w:bCs/>
          <w:i/>
          <w:iCs/>
          <w:sz w:val="28"/>
          <w:szCs w:val="28"/>
        </w:rPr>
        <w:t xml:space="preserve"> туризму, маркетинг</w:t>
      </w:r>
      <w:r w:rsidRPr="002E4B58">
        <w:rPr>
          <w:bCs/>
          <w:sz w:val="28"/>
          <w:szCs w:val="28"/>
        </w:rPr>
        <w:t xml:space="preserve"> – </w:t>
      </w:r>
      <w:proofErr w:type="spellStart"/>
      <w:r w:rsidRPr="002E4B58">
        <w:rPr>
          <w:bCs/>
          <w:sz w:val="28"/>
          <w:szCs w:val="28"/>
        </w:rPr>
        <w:t>це</w:t>
      </w:r>
      <w:proofErr w:type="spellEnd"/>
      <w:r w:rsidRPr="002E4B58">
        <w:rPr>
          <w:bCs/>
          <w:sz w:val="28"/>
          <w:szCs w:val="28"/>
        </w:rPr>
        <w:t xml:space="preserve"> стиль </w:t>
      </w:r>
      <w:proofErr w:type="spellStart"/>
      <w:r w:rsidRPr="002E4B58">
        <w:rPr>
          <w:bCs/>
          <w:sz w:val="28"/>
          <w:szCs w:val="28"/>
        </w:rPr>
        <w:t>мислення</w:t>
      </w:r>
      <w:proofErr w:type="spellEnd"/>
      <w:r w:rsidRPr="002E4B58">
        <w:rPr>
          <w:bCs/>
          <w:sz w:val="28"/>
          <w:szCs w:val="28"/>
        </w:rPr>
        <w:t xml:space="preserve"> в </w:t>
      </w:r>
      <w:proofErr w:type="spellStart"/>
      <w:r w:rsidRPr="002E4B58">
        <w:rPr>
          <w:bCs/>
          <w:sz w:val="28"/>
          <w:szCs w:val="28"/>
        </w:rPr>
        <w:t>ситуаціях</w:t>
      </w:r>
      <w:proofErr w:type="spellEnd"/>
      <w:r w:rsidRPr="002E4B58">
        <w:rPr>
          <w:bCs/>
          <w:sz w:val="28"/>
          <w:szCs w:val="28"/>
        </w:rPr>
        <w:t xml:space="preserve">, де </w:t>
      </w:r>
      <w:proofErr w:type="spellStart"/>
      <w:r w:rsidRPr="002E4B58">
        <w:rPr>
          <w:bCs/>
          <w:sz w:val="28"/>
          <w:szCs w:val="28"/>
        </w:rPr>
        <w:t>потрібно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балансувати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між</w:t>
      </w:r>
      <w:proofErr w:type="spellEnd"/>
      <w:r w:rsidRPr="002E4B58">
        <w:rPr>
          <w:bCs/>
          <w:sz w:val="28"/>
          <w:szCs w:val="28"/>
        </w:rPr>
        <w:t xml:space="preserve"> потребами </w:t>
      </w:r>
      <w:proofErr w:type="spellStart"/>
      <w:r w:rsidRPr="002E4B58">
        <w:rPr>
          <w:bCs/>
          <w:sz w:val="28"/>
          <w:szCs w:val="28"/>
        </w:rPr>
        <w:t>туристів</w:t>
      </w:r>
      <w:proofErr w:type="spellEnd"/>
      <w:r w:rsidRPr="002E4B58">
        <w:rPr>
          <w:bCs/>
          <w:sz w:val="28"/>
          <w:szCs w:val="28"/>
        </w:rPr>
        <w:t xml:space="preserve"> з одного боку та </w:t>
      </w:r>
      <w:proofErr w:type="spellStart"/>
      <w:r w:rsidRPr="002E4B58">
        <w:rPr>
          <w:bCs/>
          <w:sz w:val="28"/>
          <w:szCs w:val="28"/>
        </w:rPr>
        <w:t>можливостями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організаторів</w:t>
      </w:r>
      <w:proofErr w:type="spellEnd"/>
      <w:r w:rsidRPr="002E4B58">
        <w:rPr>
          <w:bCs/>
          <w:sz w:val="28"/>
          <w:szCs w:val="28"/>
        </w:rPr>
        <w:t xml:space="preserve"> з </w:t>
      </w:r>
      <w:proofErr w:type="spellStart"/>
      <w:r w:rsidRPr="002E4B58">
        <w:rPr>
          <w:bCs/>
          <w:sz w:val="28"/>
          <w:szCs w:val="28"/>
        </w:rPr>
        <w:t>іншого</w:t>
      </w:r>
      <w:proofErr w:type="spellEnd"/>
      <w:r w:rsidRPr="002E4B58">
        <w:rPr>
          <w:bCs/>
          <w:sz w:val="28"/>
          <w:szCs w:val="28"/>
        </w:rPr>
        <w:t xml:space="preserve"> боку.</w:t>
      </w:r>
    </w:p>
    <w:p w14:paraId="2085637F" w14:textId="77777777" w:rsidR="002E4B58" w:rsidRDefault="002E4B58" w:rsidP="006466FE">
      <w:pPr>
        <w:ind w:firstLine="567"/>
        <w:rPr>
          <w:bCs/>
          <w:sz w:val="28"/>
          <w:szCs w:val="28"/>
          <w:lang w:val="uk-UA"/>
        </w:rPr>
      </w:pPr>
      <w:r w:rsidRPr="002E4B58">
        <w:rPr>
          <w:bCs/>
          <w:i/>
          <w:iCs/>
          <w:sz w:val="28"/>
          <w:szCs w:val="28"/>
        </w:rPr>
        <w:t xml:space="preserve">Маркетинг </w:t>
      </w:r>
      <w:proofErr w:type="spellStart"/>
      <w:r w:rsidRPr="002E4B58">
        <w:rPr>
          <w:bCs/>
          <w:i/>
          <w:iCs/>
          <w:sz w:val="28"/>
          <w:szCs w:val="28"/>
        </w:rPr>
        <w:t>послуг</w:t>
      </w:r>
      <w:proofErr w:type="spellEnd"/>
      <w:r w:rsidRPr="002E4B58">
        <w:rPr>
          <w:bCs/>
          <w:i/>
          <w:iCs/>
          <w:sz w:val="28"/>
          <w:szCs w:val="28"/>
        </w:rPr>
        <w:t xml:space="preserve"> </w:t>
      </w:r>
      <w:r w:rsidRPr="002E4B58">
        <w:rPr>
          <w:bCs/>
          <w:sz w:val="28"/>
          <w:szCs w:val="28"/>
        </w:rPr>
        <w:t xml:space="preserve">– </w:t>
      </w:r>
      <w:proofErr w:type="spellStart"/>
      <w:r w:rsidRPr="002E4B58">
        <w:rPr>
          <w:bCs/>
          <w:sz w:val="28"/>
          <w:szCs w:val="28"/>
        </w:rPr>
        <w:t>це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процес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розробки</w:t>
      </w:r>
      <w:proofErr w:type="spellEnd"/>
      <w:r w:rsidRPr="002E4B58">
        <w:rPr>
          <w:bCs/>
          <w:sz w:val="28"/>
          <w:szCs w:val="28"/>
        </w:rPr>
        <w:t xml:space="preserve">, </w:t>
      </w:r>
      <w:proofErr w:type="spellStart"/>
      <w:r w:rsidRPr="002E4B58">
        <w:rPr>
          <w:bCs/>
          <w:sz w:val="28"/>
          <w:szCs w:val="28"/>
        </w:rPr>
        <w:t>просування</w:t>
      </w:r>
      <w:proofErr w:type="spellEnd"/>
      <w:r w:rsidRPr="002E4B58">
        <w:rPr>
          <w:bCs/>
          <w:sz w:val="28"/>
          <w:szCs w:val="28"/>
        </w:rPr>
        <w:t xml:space="preserve"> і </w:t>
      </w:r>
      <w:proofErr w:type="spellStart"/>
      <w:r w:rsidRPr="002E4B58">
        <w:rPr>
          <w:bCs/>
          <w:sz w:val="28"/>
          <w:szCs w:val="28"/>
        </w:rPr>
        <w:t>реалізації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послуг</w:t>
      </w:r>
      <w:proofErr w:type="spellEnd"/>
      <w:r w:rsidRPr="002E4B58">
        <w:rPr>
          <w:bCs/>
          <w:sz w:val="28"/>
          <w:szCs w:val="28"/>
        </w:rPr>
        <w:t xml:space="preserve">, </w:t>
      </w:r>
      <w:proofErr w:type="spellStart"/>
      <w:r w:rsidRPr="002E4B58">
        <w:rPr>
          <w:bCs/>
          <w:sz w:val="28"/>
          <w:szCs w:val="28"/>
        </w:rPr>
        <w:t>орієнтований</w:t>
      </w:r>
      <w:proofErr w:type="spellEnd"/>
      <w:r w:rsidRPr="002E4B58">
        <w:rPr>
          <w:bCs/>
          <w:sz w:val="28"/>
          <w:szCs w:val="28"/>
        </w:rPr>
        <w:t xml:space="preserve"> на </w:t>
      </w:r>
      <w:proofErr w:type="spellStart"/>
      <w:r w:rsidRPr="002E4B58">
        <w:rPr>
          <w:bCs/>
          <w:sz w:val="28"/>
          <w:szCs w:val="28"/>
        </w:rPr>
        <w:t>виявлення</w:t>
      </w:r>
      <w:proofErr w:type="spellEnd"/>
      <w:r w:rsidRPr="002E4B58">
        <w:rPr>
          <w:bCs/>
          <w:sz w:val="28"/>
          <w:szCs w:val="28"/>
        </w:rPr>
        <w:t xml:space="preserve"> і </w:t>
      </w:r>
      <w:proofErr w:type="spellStart"/>
      <w:r w:rsidRPr="002E4B58">
        <w:rPr>
          <w:bCs/>
          <w:sz w:val="28"/>
          <w:szCs w:val="28"/>
        </w:rPr>
        <w:t>задоволення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специфічних</w:t>
      </w:r>
      <w:proofErr w:type="spellEnd"/>
      <w:r w:rsidRPr="002E4B58">
        <w:rPr>
          <w:bCs/>
          <w:sz w:val="28"/>
          <w:szCs w:val="28"/>
        </w:rPr>
        <w:t xml:space="preserve"> потреб </w:t>
      </w:r>
      <w:proofErr w:type="spellStart"/>
      <w:r w:rsidRPr="002E4B58">
        <w:rPr>
          <w:bCs/>
          <w:sz w:val="28"/>
          <w:szCs w:val="28"/>
        </w:rPr>
        <w:t>клієнтів</w:t>
      </w:r>
      <w:proofErr w:type="spellEnd"/>
      <w:r w:rsidRPr="002E4B58">
        <w:rPr>
          <w:bCs/>
          <w:sz w:val="28"/>
          <w:szCs w:val="28"/>
        </w:rPr>
        <w:t xml:space="preserve">. </w:t>
      </w:r>
    </w:p>
    <w:p w14:paraId="0FB70F3D" w14:textId="77777777" w:rsidR="002E4B58" w:rsidRDefault="002E4B58" w:rsidP="006466FE">
      <w:pPr>
        <w:ind w:firstLine="567"/>
        <w:rPr>
          <w:bCs/>
          <w:sz w:val="28"/>
          <w:szCs w:val="28"/>
          <w:lang w:val="uk-UA"/>
        </w:rPr>
      </w:pPr>
      <w:proofErr w:type="spellStart"/>
      <w:r w:rsidRPr="002E4B58">
        <w:rPr>
          <w:bCs/>
          <w:sz w:val="28"/>
          <w:szCs w:val="28"/>
        </w:rPr>
        <w:t>Основне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завдання</w:t>
      </w:r>
      <w:proofErr w:type="spellEnd"/>
      <w:r w:rsidRPr="002E4B58">
        <w:rPr>
          <w:bCs/>
          <w:sz w:val="28"/>
          <w:szCs w:val="28"/>
        </w:rPr>
        <w:t xml:space="preserve"> маркетингу </w:t>
      </w:r>
      <w:proofErr w:type="spellStart"/>
      <w:r w:rsidRPr="002E4B58">
        <w:rPr>
          <w:bCs/>
          <w:sz w:val="28"/>
          <w:szCs w:val="28"/>
        </w:rPr>
        <w:t>послуг</w:t>
      </w:r>
      <w:proofErr w:type="spellEnd"/>
      <w:r w:rsidRPr="002E4B58">
        <w:rPr>
          <w:bCs/>
          <w:sz w:val="28"/>
          <w:szCs w:val="28"/>
        </w:rPr>
        <w:t xml:space="preserve"> – </w:t>
      </w:r>
      <w:proofErr w:type="spellStart"/>
      <w:r w:rsidRPr="002E4B58">
        <w:rPr>
          <w:bCs/>
          <w:sz w:val="28"/>
          <w:szCs w:val="28"/>
        </w:rPr>
        <w:t>допомогти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клієнту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оцінити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підприємство</w:t>
      </w:r>
      <w:proofErr w:type="spellEnd"/>
      <w:r w:rsidRPr="002E4B58">
        <w:rPr>
          <w:bCs/>
          <w:sz w:val="28"/>
          <w:szCs w:val="28"/>
        </w:rPr>
        <w:t xml:space="preserve"> і </w:t>
      </w:r>
      <w:proofErr w:type="spellStart"/>
      <w:r w:rsidRPr="002E4B58">
        <w:rPr>
          <w:bCs/>
          <w:sz w:val="28"/>
          <w:szCs w:val="28"/>
        </w:rPr>
        <w:t>його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послуги</w:t>
      </w:r>
      <w:proofErr w:type="spellEnd"/>
      <w:r w:rsidRPr="002E4B58">
        <w:rPr>
          <w:bCs/>
          <w:sz w:val="28"/>
          <w:szCs w:val="28"/>
        </w:rPr>
        <w:t xml:space="preserve">. </w:t>
      </w:r>
    </w:p>
    <w:p w14:paraId="5F25115E" w14:textId="77777777" w:rsidR="002E4B58" w:rsidRPr="002E4B58" w:rsidRDefault="002E4B58" w:rsidP="006466FE">
      <w:pPr>
        <w:ind w:firstLine="567"/>
        <w:rPr>
          <w:bCs/>
          <w:sz w:val="28"/>
          <w:szCs w:val="28"/>
          <w:lang w:val="uk-UA"/>
        </w:rPr>
      </w:pPr>
      <w:proofErr w:type="spellStart"/>
      <w:r w:rsidRPr="002E4B58">
        <w:rPr>
          <w:bCs/>
          <w:sz w:val="28"/>
          <w:szCs w:val="28"/>
        </w:rPr>
        <w:t>Більшу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частину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індустрії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сільського</w:t>
      </w:r>
      <w:proofErr w:type="spellEnd"/>
      <w:r w:rsidRPr="002E4B58">
        <w:rPr>
          <w:bCs/>
          <w:sz w:val="28"/>
          <w:szCs w:val="28"/>
        </w:rPr>
        <w:t xml:space="preserve"> туризму </w:t>
      </w:r>
      <w:proofErr w:type="spellStart"/>
      <w:r w:rsidRPr="002E4B58">
        <w:rPr>
          <w:bCs/>
          <w:sz w:val="28"/>
          <w:szCs w:val="28"/>
        </w:rPr>
        <w:t>репрезентовано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малими</w:t>
      </w:r>
      <w:proofErr w:type="spellEnd"/>
      <w:r w:rsidRPr="002E4B58">
        <w:rPr>
          <w:bCs/>
          <w:sz w:val="28"/>
          <w:szCs w:val="28"/>
        </w:rPr>
        <w:t xml:space="preserve">, часто </w:t>
      </w:r>
      <w:proofErr w:type="spellStart"/>
      <w:r w:rsidRPr="002E4B58">
        <w:rPr>
          <w:bCs/>
          <w:sz w:val="28"/>
          <w:szCs w:val="28"/>
        </w:rPr>
        <w:t>сімейними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підприємствами</w:t>
      </w:r>
      <w:proofErr w:type="spellEnd"/>
      <w:r w:rsidRPr="002E4B58">
        <w:rPr>
          <w:bCs/>
          <w:sz w:val="28"/>
          <w:szCs w:val="28"/>
        </w:rPr>
        <w:t xml:space="preserve">, і </w:t>
      </w:r>
      <w:proofErr w:type="spellStart"/>
      <w:r w:rsidRPr="002E4B58">
        <w:rPr>
          <w:bCs/>
          <w:sz w:val="28"/>
          <w:szCs w:val="28"/>
        </w:rPr>
        <w:t>ці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організації</w:t>
      </w:r>
      <w:proofErr w:type="spellEnd"/>
      <w:r w:rsidRPr="002E4B58">
        <w:rPr>
          <w:bCs/>
          <w:sz w:val="28"/>
          <w:szCs w:val="28"/>
        </w:rPr>
        <w:t xml:space="preserve"> не </w:t>
      </w:r>
      <w:proofErr w:type="spellStart"/>
      <w:r w:rsidRPr="002E4B58">
        <w:rPr>
          <w:bCs/>
          <w:sz w:val="28"/>
          <w:szCs w:val="28"/>
        </w:rPr>
        <w:t>використовують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або</w:t>
      </w:r>
      <w:proofErr w:type="spellEnd"/>
      <w:r w:rsidRPr="002E4B58">
        <w:rPr>
          <w:bCs/>
          <w:sz w:val="28"/>
          <w:szCs w:val="28"/>
        </w:rPr>
        <w:t xml:space="preserve"> мало </w:t>
      </w:r>
      <w:proofErr w:type="spellStart"/>
      <w:r w:rsidRPr="002E4B58">
        <w:rPr>
          <w:bCs/>
          <w:sz w:val="28"/>
          <w:szCs w:val="28"/>
        </w:rPr>
        <w:t>використовують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маркетингові</w:t>
      </w:r>
      <w:proofErr w:type="spellEnd"/>
      <w:r w:rsidRPr="002E4B58">
        <w:rPr>
          <w:bCs/>
          <w:sz w:val="28"/>
          <w:szCs w:val="28"/>
        </w:rPr>
        <w:t xml:space="preserve"> </w:t>
      </w:r>
      <w:proofErr w:type="spellStart"/>
      <w:r w:rsidRPr="002E4B58">
        <w:rPr>
          <w:bCs/>
          <w:sz w:val="28"/>
          <w:szCs w:val="28"/>
        </w:rPr>
        <w:t>підходи</w:t>
      </w:r>
      <w:proofErr w:type="spellEnd"/>
      <w:r w:rsidRPr="002E4B58">
        <w:rPr>
          <w:bCs/>
          <w:sz w:val="28"/>
          <w:szCs w:val="28"/>
        </w:rPr>
        <w:t xml:space="preserve"> через </w:t>
      </w:r>
      <w:proofErr w:type="spellStart"/>
      <w:r w:rsidRPr="002E4B58">
        <w:rPr>
          <w:bCs/>
          <w:sz w:val="28"/>
          <w:szCs w:val="28"/>
        </w:rPr>
        <w:t>такі</w:t>
      </w:r>
      <w:proofErr w:type="spellEnd"/>
      <w:r w:rsidRPr="002E4B58">
        <w:rPr>
          <w:bCs/>
          <w:sz w:val="28"/>
          <w:szCs w:val="28"/>
        </w:rPr>
        <w:t xml:space="preserve"> причини: </w:t>
      </w:r>
    </w:p>
    <w:p w14:paraId="5CEDECED" w14:textId="77777777" w:rsidR="002E4B58" w:rsidRPr="002E4B58" w:rsidRDefault="002E4B58" w:rsidP="002E4B58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4B58">
        <w:rPr>
          <w:rFonts w:ascii="Times New Roman" w:hAnsi="Times New Roman"/>
          <w:bCs/>
          <w:sz w:val="28"/>
          <w:szCs w:val="28"/>
        </w:rPr>
        <w:t xml:space="preserve">загальне нерозуміння принципів та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ролі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маркетингу в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отриманні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прибутку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малих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підприємств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особливо у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зв'язку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видатками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на маркетинг; </w:t>
      </w:r>
    </w:p>
    <w:p w14:paraId="5EFFE019" w14:textId="397124C3" w:rsidR="002E4B58" w:rsidRPr="002E4B58" w:rsidRDefault="002E4B58" w:rsidP="002E4B58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4B58">
        <w:rPr>
          <w:rFonts w:ascii="Times New Roman" w:hAnsi="Times New Roman"/>
          <w:bCs/>
          <w:sz w:val="28"/>
          <w:szCs w:val="28"/>
        </w:rPr>
        <w:t xml:space="preserve">на багатьох територіях важко фінансувати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туристичну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діяльність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малих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підприємств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оскільки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банки не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хочуть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кредитувати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туризм,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тобто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вкладати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невеликий за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розміром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капітал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у велику кількість малих проектів.</w:t>
      </w:r>
    </w:p>
    <w:p w14:paraId="1A293208" w14:textId="77777777" w:rsidR="002E4B58" w:rsidRPr="002E4B58" w:rsidRDefault="002E4B58" w:rsidP="002E4B58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4B58">
        <w:rPr>
          <w:rFonts w:ascii="Times New Roman" w:hAnsi="Times New Roman"/>
          <w:bCs/>
          <w:sz w:val="28"/>
          <w:szCs w:val="28"/>
        </w:rPr>
        <w:t xml:space="preserve">крім того, коли є можливість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отримати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достатньо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великий кредит за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умови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кілька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організацій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об'єднають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свої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зусилля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місцеві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організації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конкурують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не хочуть цього робити; </w:t>
      </w:r>
    </w:p>
    <w:p w14:paraId="640A54AA" w14:textId="77777777" w:rsidR="002E4B58" w:rsidRPr="002E4B58" w:rsidRDefault="002E4B58" w:rsidP="002E4B58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4B58">
        <w:rPr>
          <w:rFonts w:ascii="Times New Roman" w:hAnsi="Times New Roman"/>
          <w:bCs/>
          <w:sz w:val="28"/>
          <w:szCs w:val="28"/>
        </w:rPr>
        <w:t xml:space="preserve">багато сільських громад не хочуть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приймати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поради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ідеї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зі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сторони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».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Ідеї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генеруються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всередині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сільського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населення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є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більш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прийнятними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ніж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ті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прийшли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інших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суспільних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груп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. </w:t>
      </w:r>
    </w:p>
    <w:p w14:paraId="04532E49" w14:textId="77777777" w:rsidR="002E4B58" w:rsidRPr="002E4B58" w:rsidRDefault="002E4B58" w:rsidP="002E4B58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4B58">
        <w:rPr>
          <w:rFonts w:ascii="Times New Roman" w:hAnsi="Times New Roman"/>
          <w:bCs/>
          <w:sz w:val="28"/>
          <w:szCs w:val="28"/>
        </w:rPr>
        <w:t xml:space="preserve">у нашій країні залишається юридично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невизначеним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статус як господаря,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який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приймає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гостей, так і самого гостя,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умовах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жорсткого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податкового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тиску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небезпечно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. </w:t>
      </w:r>
    </w:p>
    <w:p w14:paraId="17F23E46" w14:textId="77777777" w:rsidR="002E4B58" w:rsidRP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4B58">
        <w:rPr>
          <w:rFonts w:ascii="Times New Roman" w:hAnsi="Times New Roman"/>
          <w:bCs/>
          <w:sz w:val="28"/>
          <w:szCs w:val="28"/>
        </w:rPr>
        <w:lastRenderedPageBreak/>
        <w:t xml:space="preserve">Ціноутворення та цінова конкуренція визнається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деякими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експертами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як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найважливіша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проблема,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стоїть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перед господарями,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організаторами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відпочинку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селі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. </w:t>
      </w:r>
    </w:p>
    <w:p w14:paraId="4BE5663F" w14:textId="77777777" w:rsidR="002E4B58" w:rsidRP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4B58">
        <w:rPr>
          <w:rFonts w:ascii="Times New Roman" w:hAnsi="Times New Roman"/>
          <w:bCs/>
          <w:sz w:val="28"/>
          <w:szCs w:val="28"/>
        </w:rPr>
        <w:t xml:space="preserve">При організації відпочинку у сільській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місцевості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ціноутворення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є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найменш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зрозумілим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, та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навіть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умовах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неврегульованого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ринку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ціноутворення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піддається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контролю. </w:t>
      </w:r>
    </w:p>
    <w:p w14:paraId="75FF75F5" w14:textId="77777777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4B58">
        <w:rPr>
          <w:rFonts w:ascii="Times New Roman" w:hAnsi="Times New Roman"/>
          <w:bCs/>
          <w:sz w:val="28"/>
          <w:szCs w:val="28"/>
        </w:rPr>
        <w:t xml:space="preserve">Зміна цін на відпочинкові послуги часто проводиться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власниками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осель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без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належного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аналізу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Найбільш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типові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помилки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ціноутворенні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пов’язані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надзвичайно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великою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орієнтацією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2E4B58">
        <w:rPr>
          <w:rFonts w:ascii="Times New Roman" w:hAnsi="Times New Roman"/>
          <w:bCs/>
          <w:sz w:val="28"/>
          <w:szCs w:val="28"/>
        </w:rPr>
        <w:t>витрати</w:t>
      </w:r>
      <w:proofErr w:type="spellEnd"/>
      <w:r w:rsidRPr="002E4B58">
        <w:rPr>
          <w:rFonts w:ascii="Times New Roman" w:hAnsi="Times New Roman"/>
          <w:bCs/>
          <w:sz w:val="28"/>
          <w:szCs w:val="28"/>
        </w:rPr>
        <w:t>, а також з тим, що ціни 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переглядаються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з метою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їх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коригування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відповідно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ринкових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змін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Поганими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є також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ті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враховують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інших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складових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окрім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витрат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), а також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ті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недостатньо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змінюються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для того,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щоб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диференціювати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різні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види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сегментів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ринку. </w:t>
      </w:r>
    </w:p>
    <w:p w14:paraId="68B7CA30" w14:textId="77777777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Встановлення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помилково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заниженої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надані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призвести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невдачі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усьому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бізнесі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навіть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тоді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коли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усі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інші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його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елементи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при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організації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відпочинку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сільській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місцевості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функціонують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нормально. </w:t>
      </w:r>
    </w:p>
    <w:p w14:paraId="72CAF12F" w14:textId="645D41F2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Розуміння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є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дуже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важливим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власників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організаторів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відпочинку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сільській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місцевості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Той,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хто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просить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дуже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багато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втрачає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потенційних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клієнтів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Той,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хто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бере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мало,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залишити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своє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підприємство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свій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бізнес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) без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достатнього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доходу,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аби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належним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чином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здійснити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свою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діяльність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і в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кінцевому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рахунку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буде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змушений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закрити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свою справу.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Чому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?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Будівлі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старіють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килими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витираються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забруднюються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пофарбовані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поверхні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необхідно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знову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фарбувати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Власник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оселі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отримує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достатнього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доходу,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щоб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належним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чином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здійснювати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свою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діяльність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в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кінцевому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рахунку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буде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змушений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залишити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свій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бізнес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Так само, як і перший,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залишившись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без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збанкрутує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0879B26" w14:textId="77777777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DC5051E" w14:textId="35F2B010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E4B58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2E4B58">
        <w:rPr>
          <w:rFonts w:ascii="Times New Roman" w:hAnsi="Times New Roman"/>
          <w:b/>
          <w:i/>
          <w:iCs/>
          <w:sz w:val="28"/>
          <w:szCs w:val="28"/>
        </w:rPr>
        <w:t xml:space="preserve"> Стратегії цінового регулювання</w:t>
      </w:r>
    </w:p>
    <w:p w14:paraId="3C68BF5C" w14:textId="77777777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0EC5522" w14:textId="77777777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>Знижки</w:t>
      </w:r>
      <w:proofErr w:type="spellEnd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. </w:t>
      </w:r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Господарям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необхідно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спеціальні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залучення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тих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можуть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купити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велику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кількість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ліжкомісць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У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випадках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власники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можуть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пропонувати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спеціальні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або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забезпечувати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безоплатне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надання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ночівель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інші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види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організаторів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такого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відпочинку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Сезонні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знижки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зниження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для тих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прибули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до Вас не </w:t>
      </w:r>
      <w:proofErr w:type="gramStart"/>
      <w:r w:rsidRPr="002E4B58">
        <w:rPr>
          <w:rFonts w:ascii="Times New Roman" w:hAnsi="Times New Roman"/>
          <w:bCs/>
          <w:sz w:val="28"/>
          <w:szCs w:val="28"/>
          <w:lang w:val="ru-RU"/>
        </w:rPr>
        <w:t>у сезон</w:t>
      </w:r>
      <w:proofErr w:type="gram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Такі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знижки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дозволяють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утримувати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відносно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стійкий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попит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протягом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цілого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року. </w:t>
      </w:r>
    </w:p>
    <w:p w14:paraId="798CF3B4" w14:textId="77777777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>Дискримінаційне</w:t>
      </w:r>
      <w:proofErr w:type="spellEnd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>ціноутворення</w:t>
      </w:r>
      <w:proofErr w:type="spellEnd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>.</w:t>
      </w:r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стратегія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базується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на характеристиках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цінової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еластичності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попиту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власники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сільських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можуть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надавати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знижені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пенсіонерам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дітям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дошкільного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віку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або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урахуванням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місце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розташування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продажу.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Психологічне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ціноутворення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28FE0F21" w14:textId="2F6E3415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lastRenderedPageBreak/>
        <w:t>Психологічне</w:t>
      </w:r>
      <w:proofErr w:type="spellEnd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i/>
          <w:iCs/>
          <w:sz w:val="28"/>
          <w:szCs w:val="28"/>
          <w:lang w:val="ru-RU"/>
        </w:rPr>
        <w:t>ціноутворення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зачіпає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лише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економічну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суть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співвідношення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якості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),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але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психологію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328E687A" w14:textId="02D7388F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Престижний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імідж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бути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створений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завдяки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продажу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високими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цінами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Інший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аспект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психологічного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ціноутворення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– "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рекомендаційні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".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такий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рівень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склався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підсвідомості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покупця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Відпочиваючий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порівнює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яка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йому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запам'яталася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з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тією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яку Ви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пропонуєте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. При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формуванні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окремі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види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відпочинкових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необхідно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також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пам'ятати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споживачі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мають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звичку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заокруглювати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E4B58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2E4B58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F5455E5" w14:textId="77777777" w:rsidR="002E4B58" w:rsidRDefault="002E4B58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73A6F3C6" w14:textId="1824E253" w:rsidR="002E4B58" w:rsidRDefault="000B6847" w:rsidP="002E4B58">
      <w:pPr>
        <w:pStyle w:val="a5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0B6847">
        <w:rPr>
          <w:rFonts w:ascii="Times New Roman" w:hAnsi="Times New Roman"/>
          <w:b/>
          <w:i/>
          <w:iCs/>
          <w:sz w:val="28"/>
          <w:szCs w:val="28"/>
        </w:rPr>
        <w:t xml:space="preserve">3. </w:t>
      </w:r>
      <w:r w:rsidRPr="000B6847">
        <w:rPr>
          <w:rFonts w:ascii="Times New Roman" w:hAnsi="Times New Roman"/>
          <w:b/>
          <w:i/>
          <w:iCs/>
          <w:sz w:val="28"/>
          <w:szCs w:val="28"/>
        </w:rPr>
        <w:t>Чинники, що впливають на встановлення цін</w:t>
      </w:r>
    </w:p>
    <w:p w14:paraId="3FA12E5B" w14:textId="77777777" w:rsidR="000B6847" w:rsidRDefault="000B6847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52BCFD6F" w14:textId="77777777" w:rsidR="00ED5A4F" w:rsidRDefault="000B6847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Процес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формування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сільського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туризму є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складним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огляду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різноманітність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чинників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мають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на них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вплив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1881A9B9" w14:textId="77777777" w:rsidR="00ED5A4F" w:rsidRDefault="000B6847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Агротуристична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послуга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є продуктом,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пропонується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0B6847">
        <w:rPr>
          <w:rFonts w:ascii="Times New Roman" w:hAnsi="Times New Roman"/>
          <w:bCs/>
          <w:sz w:val="28"/>
          <w:szCs w:val="28"/>
          <w:lang w:val="ru-RU"/>
        </w:rPr>
        <w:t>на ринку</w:t>
      </w:r>
      <w:proofErr w:type="gram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охоплює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</w:p>
    <w:p w14:paraId="7AAE3498" w14:textId="77777777" w:rsidR="00ED5A4F" w:rsidRDefault="000B6847" w:rsidP="002E4B58">
      <w:pPr>
        <w:pStyle w:val="a5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основні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:</w:t>
      </w:r>
    </w:p>
    <w:p w14:paraId="283008E8" w14:textId="77777777" w:rsidR="00ED5A4F" w:rsidRDefault="000B6847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D5A4F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розміщення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приміщення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надаються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туристу на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обумовлений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час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його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відпочинку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; </w:t>
      </w:r>
    </w:p>
    <w:p w14:paraId="67C6054E" w14:textId="77777777" w:rsidR="00ED5A4F" w:rsidRDefault="00ED5A4F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-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харчування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пропозиція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повного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або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часткового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харчування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або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створення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умов для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самостійного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приготування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їжі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; </w:t>
      </w:r>
    </w:p>
    <w:p w14:paraId="3B9A8004" w14:textId="77777777" w:rsidR="00ED5A4F" w:rsidRDefault="000B6847" w:rsidP="002E4B58">
      <w:pPr>
        <w:pStyle w:val="a5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додаткові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:</w:t>
      </w:r>
    </w:p>
    <w:p w14:paraId="162E4235" w14:textId="77777777" w:rsidR="00ED5A4F" w:rsidRDefault="000B6847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D5A4F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супутні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прання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прасування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догляд за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взуттям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одягом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тощо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2089F5BB" w14:textId="77777777" w:rsidR="00ED5A4F" w:rsidRDefault="00ED5A4F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розважальні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організація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спортивних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культурних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заходів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рекреаційних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занять,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, участь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туристів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у роботах</w:t>
      </w:r>
      <w:proofErr w:type="gram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пов'язаних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обслуговуванням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господарства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 xml:space="preserve"> (догляд за тваринами, </w:t>
      </w:r>
      <w:proofErr w:type="spellStart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рослинами</w:t>
      </w:r>
      <w:proofErr w:type="spellEnd"/>
      <w:r w:rsidR="000B6847" w:rsidRPr="000B6847">
        <w:rPr>
          <w:rFonts w:ascii="Times New Roman" w:hAnsi="Times New Roman"/>
          <w:bCs/>
          <w:sz w:val="28"/>
          <w:szCs w:val="28"/>
          <w:lang w:val="ru-RU"/>
        </w:rPr>
        <w:t>);</w:t>
      </w:r>
    </w:p>
    <w:p w14:paraId="3648178A" w14:textId="77777777" w:rsidR="00ED5A4F" w:rsidRDefault="000B6847" w:rsidP="002E4B58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D5A4F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0B6847">
        <w:rPr>
          <w:rFonts w:ascii="Times New Roman" w:hAnsi="Times New Roman"/>
          <w:bCs/>
          <w:sz w:val="28"/>
          <w:szCs w:val="28"/>
          <w:lang w:val="ru-RU"/>
        </w:rPr>
        <w:t>прокат спортивно-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туристичного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спорядження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човнів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каное,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вудок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велосипедів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квадроциклів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тощо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; </w:t>
      </w:r>
    </w:p>
    <w:p w14:paraId="4815879C" w14:textId="77777777" w:rsidR="00ED5A4F" w:rsidRDefault="000B6847" w:rsidP="00ED5A4F">
      <w:pPr>
        <w:pStyle w:val="a5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торговельні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:</w:t>
      </w:r>
    </w:p>
    <w:p w14:paraId="4BC23B17" w14:textId="77777777" w:rsidR="00ED5A4F" w:rsidRDefault="000B6847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D5A4F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продаж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споживчих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товарів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власного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виробництва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овочі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фрукти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продукти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тваринництва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домашнього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консервування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) й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промислових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товарів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регіональні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сувеніри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національний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одяг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>);</w:t>
      </w:r>
    </w:p>
    <w:p w14:paraId="282C9991" w14:textId="1E696130" w:rsidR="000B6847" w:rsidRDefault="000B6847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D5A4F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продаж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інших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товарів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(газет,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значків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листівок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безалкогольних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напоїв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0B6847">
        <w:rPr>
          <w:rFonts w:ascii="Times New Roman" w:hAnsi="Times New Roman"/>
          <w:bCs/>
          <w:sz w:val="28"/>
          <w:szCs w:val="28"/>
          <w:lang w:val="ru-RU"/>
        </w:rPr>
        <w:t>тощо</w:t>
      </w:r>
      <w:proofErr w:type="spellEnd"/>
      <w:r w:rsidRPr="000B6847">
        <w:rPr>
          <w:rFonts w:ascii="Times New Roman" w:hAnsi="Times New Roman"/>
          <w:bCs/>
          <w:sz w:val="28"/>
          <w:szCs w:val="28"/>
          <w:lang w:val="ru-RU"/>
        </w:rPr>
        <w:t>);</w:t>
      </w:r>
    </w:p>
    <w:p w14:paraId="5CF55AA8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- 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продаж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інших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обмін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валют,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посередництво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залагодженні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різноманітних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справ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тощо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63FDA8EA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Не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існує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єдиних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принципів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встановлення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сфері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них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вплив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лише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склад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пропонованих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їх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а й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ситуація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ED5A4F">
        <w:rPr>
          <w:rFonts w:ascii="Times New Roman" w:hAnsi="Times New Roman"/>
          <w:bCs/>
          <w:sz w:val="28"/>
          <w:szCs w:val="28"/>
          <w:lang w:val="ru-RU"/>
        </w:rPr>
        <w:t>на ринку</w:t>
      </w:r>
      <w:proofErr w:type="gram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тобто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співвідношення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попиту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пропозиції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38BB9268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необхідно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враховувати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при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встановленні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рівень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впливають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внутрішні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так і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зовнішні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чинники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229DA7F1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lastRenderedPageBreak/>
        <w:t>Внутрішні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чинники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включають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мету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його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стратегію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Зовнішні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чинники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включають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характер ринку та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попиту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ступінь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конкуренції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інші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умови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зовнішнього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середовища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697DA0B3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Внутрішні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чинники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Перед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встановленням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повинен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вибрати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загальну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стратегію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своїх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В такому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випадку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можна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більш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точно.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встановили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себе,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хочете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бути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елітним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розкішним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господарством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надані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будуть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вищими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ніж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Вашого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сусіда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орієнтується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обслуговування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схильні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економних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витрат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Ваші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будуть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нижчими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Чим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точніше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підприємець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визначиться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метою,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простіше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йому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буде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51CAB0D3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Виживання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Коли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прибутковість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бізнесу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падає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прагнуть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виживання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Намагаючись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витримати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спад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відвідувачів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вони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знижують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свої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411FD074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Максимізація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короткотермінового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прибутку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Багато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хочуть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таку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яка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максимізує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поточний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прибуток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відпочинковий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бізнес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майбутньому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Вас не буде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цікавити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Вам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потрібні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гроші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тепер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придбання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автомобіля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навчання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Ваших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дітей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тоді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досягнення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цієї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мети Ви можете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погодитися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навіть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певні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незручності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себе. </w:t>
      </w:r>
    </w:p>
    <w:p w14:paraId="4EFA6069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Максимізація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ринкової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частки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Деякі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вирішуючи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проблеми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ціноутворення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хочуть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зайняти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лідируюче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становище </w:t>
      </w:r>
      <w:proofErr w:type="gramStart"/>
      <w:r w:rsidRPr="00ED5A4F">
        <w:rPr>
          <w:rFonts w:ascii="Times New Roman" w:hAnsi="Times New Roman"/>
          <w:bCs/>
          <w:sz w:val="28"/>
          <w:szCs w:val="28"/>
          <w:lang w:val="ru-RU"/>
        </w:rPr>
        <w:t>на ринку</w:t>
      </w:r>
      <w:proofErr w:type="gram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Вони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вважають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велику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частку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ED5A4F">
        <w:rPr>
          <w:rFonts w:ascii="Times New Roman" w:hAnsi="Times New Roman"/>
          <w:bCs/>
          <w:sz w:val="28"/>
          <w:szCs w:val="28"/>
          <w:lang w:val="ru-RU"/>
        </w:rPr>
        <w:t>на ринку</w:t>
      </w:r>
      <w:proofErr w:type="gram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в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кінцевому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підсумку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будуть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низькі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витрати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високий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прибуток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довгостроковій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перспективі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хочете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бути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лідером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наданні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відпочинкових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своєму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районі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тому при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наданні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ще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однієї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кімнати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(поверху)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встановлюєте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низькі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Така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створює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Вам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імідж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Збільшується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попит. Але Вашу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орієнтацію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низькі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бути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змінено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запропонуєте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вищої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якості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ніж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Ваших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конкурентів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30E296CB" w14:textId="77777777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Лідерство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у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справі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забезпечення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високої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якості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послуг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. 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За таких умов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місце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великі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витрати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вирішили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надавати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високим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рівнем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сервісу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цього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Вам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необхідно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провести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капітальний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ремонт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придбати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нові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сучасні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меблі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відповідно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облаштувати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ванну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кімнату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туалет,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подвір'я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місце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відпочинку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влаштування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кострищ,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мангалів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тенісних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столів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інших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спортивних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споруд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дитячих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майданчиків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).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витратили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кошти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вивчення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іноземних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мов. Або Ви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вирішили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надати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Вашій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типового стилю, характерного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Вашого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району.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цього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потрібно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віднайти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старовинні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речі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побуту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відреставрувати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їх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ознайомитися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традиціями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придбати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відповідне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традицій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Вашого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району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вбрання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щоб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зустрічати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Усе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потребує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Вас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високих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витрат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відтак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високих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щоб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Ви могли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відшкодувати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Ваші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lastRenderedPageBreak/>
        <w:t>витрати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Але, як правило,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готові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платити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такому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випадку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високу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екзотика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незвичайність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нестандартність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завжди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притягують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клієнтів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У такому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випадку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Ви можете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розраховувати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постійну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клієнтуру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Відреставровані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старовинні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замки є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надзвичайно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цікавим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об'єктом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Або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старі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млини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курні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хатини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лісі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усе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буде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екзотикою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даної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місцевості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Звичайно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при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належному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благоустрою,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навіть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живучи в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лісі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хочуть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відмовлятися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сучасного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рівня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комфорту (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телебачення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вода, ванна, душ, туалет в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будинку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). </w:t>
      </w:r>
    </w:p>
    <w:p w14:paraId="3829D201" w14:textId="76518830" w:rsidR="00ED5A4F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Зовнішні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чинники</w:t>
      </w:r>
      <w:proofErr w:type="spellEnd"/>
      <w:r w:rsidRPr="00ED5A4F">
        <w:rPr>
          <w:rFonts w:ascii="Times New Roman" w:hAnsi="Times New Roman"/>
          <w:b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D5A4F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Характер ринку та </w:t>
      </w:r>
      <w:proofErr w:type="spellStart"/>
      <w:r w:rsidRPr="00ED5A4F">
        <w:rPr>
          <w:rFonts w:ascii="Times New Roman" w:hAnsi="Times New Roman"/>
          <w:bCs/>
          <w:i/>
          <w:iCs/>
          <w:sz w:val="28"/>
          <w:szCs w:val="28"/>
          <w:lang w:val="ru-RU"/>
        </w:rPr>
        <w:t>попиту</w:t>
      </w:r>
      <w:proofErr w:type="spellEnd"/>
      <w:r w:rsidRPr="00ED5A4F">
        <w:rPr>
          <w:rFonts w:ascii="Times New Roman" w:hAnsi="Times New Roman"/>
          <w:bCs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завжди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узгоджує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рівень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рівнем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доходів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такі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повинні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забезпечити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Таким чином,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попередньо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він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повинен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вияснити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існують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аналогічні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0B42BDA" w14:textId="77777777" w:rsidR="00494D23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Супутній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продаж та продаж за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підвищеними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цінами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Така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поведінка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є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досить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успішною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ефективною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Ви можете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запропонувати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Вашим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клієнтам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ED5A4F">
        <w:rPr>
          <w:rFonts w:ascii="Times New Roman" w:hAnsi="Times New Roman"/>
          <w:bCs/>
          <w:sz w:val="28"/>
          <w:szCs w:val="28"/>
          <w:lang w:val="ru-RU"/>
        </w:rPr>
        <w:t>на продаж</w:t>
      </w:r>
      <w:proofErr w:type="gram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лише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продукти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харчування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городу,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але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інші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повсякденні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товари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можливо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навіть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підвищеними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цінами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).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Зокрема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чай,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каву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шоколад,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навіть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рушники до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ванни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тощо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буде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простіше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купити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у Вас,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аніж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везти з дому. </w:t>
      </w:r>
    </w:p>
    <w:p w14:paraId="11B58884" w14:textId="77777777" w:rsidR="00494D23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Аналіз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взаємозв'язку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ціни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і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попиту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.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Кожна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яку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встановлює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власник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веде до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різного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рівня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попиту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В нормальному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випадку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попит і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пов'язані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обернено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пропорційною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залежністю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вища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менший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попит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тим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менше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Але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практиці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завжди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так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буває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2CBFC8C6" w14:textId="77777777" w:rsidR="00494D23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Випадок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значно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вплинути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як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так і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чисельність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відпочиваючих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Вона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зростати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і при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зростанні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Тоді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можна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говорити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про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нецінові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фактори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впливу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(мода,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популярність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),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економічна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криза (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відмова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дорогих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готелів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користь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дешевих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приватних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осель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). </w:t>
      </w:r>
    </w:p>
    <w:p w14:paraId="0603A4CA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На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рівень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ціни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зазвичай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впливають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такі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чинники</w:t>
      </w:r>
      <w:proofErr w:type="spellEnd"/>
      <w:r w:rsidRPr="00494D23">
        <w:rPr>
          <w:rFonts w:ascii="Times New Roman" w:hAnsi="Times New Roman"/>
          <w:b/>
          <w:i/>
          <w:iCs/>
          <w:sz w:val="28"/>
          <w:szCs w:val="28"/>
          <w:lang w:val="ru-RU"/>
        </w:rPr>
        <w:t>:</w:t>
      </w:r>
    </w:p>
    <w:p w14:paraId="2166D021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природна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туристична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привабливість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регіону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6134DD8E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стан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сільської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інфраструктури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46585D88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категорія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туристичного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об'єкта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40E62BB2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тривалість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періоду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прийняття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гостей;</w:t>
      </w:r>
    </w:p>
    <w:p w14:paraId="4DA2D9DD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маркетингова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діяльність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яка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спричинює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зростання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попиту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63331B78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застосування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пільг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знижок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4DA774DB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довготривалі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зв'язки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постійними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клієнтами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67B787C7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Досить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часто у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туризмі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тієї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самої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пропозиції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застосовують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різні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D5A4F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6BCF902E" w14:textId="77777777" w:rsidR="007251CA" w:rsidRDefault="00ED5A4F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Щодо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послуг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сільського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туризму </w:t>
      </w: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можна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використовувати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цінову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диференціацію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стосовно</w:t>
      </w:r>
      <w:proofErr w:type="spellEnd"/>
      <w:r w:rsidRPr="007251CA">
        <w:rPr>
          <w:rFonts w:ascii="Times New Roman" w:hAnsi="Times New Roman"/>
          <w:bCs/>
          <w:i/>
          <w:iCs/>
          <w:sz w:val="28"/>
          <w:szCs w:val="28"/>
          <w:lang w:val="ru-RU"/>
        </w:rPr>
        <w:t>:</w:t>
      </w:r>
      <w:r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7A186AA9" w14:textId="5FD0E434" w:rsidR="00ED5A4F" w:rsidRDefault="007251CA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споживача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знижувати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постійних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гостей;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осіб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літнього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віку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; тих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хто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приїжджає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малолітніми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дітьми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;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осіб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особливими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потребами, а з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огляду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матеріальні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можливості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 - для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пенсіонерів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студентів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школярів</w:t>
      </w:r>
      <w:proofErr w:type="spellEnd"/>
      <w:r w:rsidR="00ED5A4F" w:rsidRPr="00ED5A4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454B5158" w14:textId="77777777" w:rsidR="00BA2F70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-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ознак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продукту –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застосовувати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знижену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менш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складної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форми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процесу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харчування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вибору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простіших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житлових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умов,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допомоги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гостей 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побутових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виробничих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(жнива,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заготівля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сіна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>) роботах;</w:t>
      </w:r>
    </w:p>
    <w:p w14:paraId="465E7A08" w14:textId="77777777" w:rsidR="00BA2F70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часу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споживання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-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можна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диференціювати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відносно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попиту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залежно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пори року, сезону, дня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тижня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тривалості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перебування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52DCD5FD" w14:textId="77777777" w:rsidR="00BA2F70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місця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розташування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нижча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має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застосовуватися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територіях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менш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привабливі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природними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умовами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туристичною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інфраструктурою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7DF22366" w14:textId="77777777" w:rsidR="00BA2F70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якості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зменшена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має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місце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випадку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погіршення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якості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під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час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перебування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гостей,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результаті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виходу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з ладу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побутової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техніки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санітарних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умов,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появи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комах,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виразно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несприятливих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погодних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умов);</w:t>
      </w:r>
    </w:p>
    <w:p w14:paraId="6D527CB0" w14:textId="77777777" w:rsidR="00BA2F70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виду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розрахунку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можна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диференціювати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за формою оплати,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готівкою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товарами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або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послугами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14:paraId="0BA8442D" w14:textId="77777777" w:rsidR="00BA2F70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Розмірковуючи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над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цінами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надані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спочатку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потрібно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зорієнтуватися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діють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туристичному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ринку і </w:t>
      </w:r>
      <w:proofErr w:type="gramStart"/>
      <w:r w:rsidRPr="00BA2F70">
        <w:rPr>
          <w:rFonts w:ascii="Times New Roman" w:hAnsi="Times New Roman"/>
          <w:bCs/>
          <w:sz w:val="28"/>
          <w:szCs w:val="28"/>
          <w:lang w:val="ru-RU"/>
        </w:rPr>
        <w:t>за яку</w:t>
      </w:r>
      <w:proofErr w:type="gram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інші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продають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подібну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пропозицію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агротуристичного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продукту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істотно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впливає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рішення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щодо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його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купівлі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Це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відбувається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випадку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широкої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пропозиції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якщо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BA2F70">
        <w:rPr>
          <w:rFonts w:ascii="Times New Roman" w:hAnsi="Times New Roman"/>
          <w:bCs/>
          <w:sz w:val="28"/>
          <w:szCs w:val="28"/>
          <w:lang w:val="ru-RU"/>
        </w:rPr>
        <w:t>на ринку</w:t>
      </w:r>
      <w:proofErr w:type="gram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одночасно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існує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багато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схожих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або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наближених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пропозицій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то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клієнт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обере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нижчу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цінову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пропозицію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) та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відсутності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інформації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про продукт й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незнання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його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властивостей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порівняно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аналогічними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серед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лаконічно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сформульованих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пропозицій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клієнт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зазвичай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прийме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рішення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купівлі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продукту за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нижчою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ціною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). </w:t>
      </w:r>
    </w:p>
    <w:p w14:paraId="3678DE8D" w14:textId="10864F98" w:rsidR="007251CA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Як уже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було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зазначено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при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встановленні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потрібно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брати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уваги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рівень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забезпечує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економічну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окупність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з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урахуванням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здійснених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витрат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функціонують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BA2F70">
        <w:rPr>
          <w:rFonts w:ascii="Times New Roman" w:hAnsi="Times New Roman"/>
          <w:bCs/>
          <w:sz w:val="28"/>
          <w:szCs w:val="28"/>
          <w:lang w:val="ru-RU"/>
        </w:rPr>
        <w:t>на ринку</w:t>
      </w:r>
      <w:proofErr w:type="gram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цього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виду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Позитивний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економічний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результат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забезпечити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низька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основних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та широка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пропозиція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додаткових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послуг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72EEEED4" w14:textId="66547DB2" w:rsidR="00BA2F70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Ціну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агротуристичного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продукту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можна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встановити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різний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спосіб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беручи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уваги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витрати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виробництва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реалізації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, попит та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ціни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аналогічні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продукти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BA2F70">
        <w:rPr>
          <w:rFonts w:ascii="Times New Roman" w:hAnsi="Times New Roman"/>
          <w:bCs/>
          <w:sz w:val="28"/>
          <w:szCs w:val="28"/>
          <w:lang w:val="ru-RU"/>
        </w:rPr>
        <w:t>конкурентів</w:t>
      </w:r>
      <w:proofErr w:type="spellEnd"/>
      <w:r w:rsidRPr="00BA2F70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3839953" w14:textId="77777777" w:rsidR="00BA2F70" w:rsidRPr="00ED5A4F" w:rsidRDefault="00BA2F70" w:rsidP="00ED5A4F">
      <w:pPr>
        <w:pStyle w:val="a5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sectPr w:rsidR="00BA2F70" w:rsidRPr="00ED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AB4"/>
    <w:multiLevelType w:val="hybridMultilevel"/>
    <w:tmpl w:val="BA0298FE"/>
    <w:lvl w:ilvl="0" w:tplc="41AE2C3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4281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FE"/>
    <w:rsid w:val="000B6847"/>
    <w:rsid w:val="000C5B13"/>
    <w:rsid w:val="002E4B58"/>
    <w:rsid w:val="003F3461"/>
    <w:rsid w:val="00494D23"/>
    <w:rsid w:val="005E72B9"/>
    <w:rsid w:val="006466FE"/>
    <w:rsid w:val="007251CA"/>
    <w:rsid w:val="00BA2F70"/>
    <w:rsid w:val="00C03673"/>
    <w:rsid w:val="00DE5C6D"/>
    <w:rsid w:val="00E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5A25"/>
  <w15:chartTrackingRefBased/>
  <w15:docId w15:val="{2F1587D5-6007-4D10-A7CD-CC187994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6466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6466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466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6466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6466FE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466FE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6466FE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6466FE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6466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6466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6466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6466FE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6466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66FE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646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8672</Words>
  <Characters>4944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4</cp:revision>
  <dcterms:created xsi:type="dcterms:W3CDTF">2026-03-10T07:43:00Z</dcterms:created>
  <dcterms:modified xsi:type="dcterms:W3CDTF">2026-03-10T08:38:00Z</dcterms:modified>
</cp:coreProperties>
</file>