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A9E" w:rsidRPr="00497A9E" w:rsidRDefault="00497A9E" w:rsidP="00497A9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proofErr w:type="spellStart"/>
      <w:r w:rsidRPr="00497A9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Недирективний</w:t>
      </w:r>
      <w:proofErr w:type="spellEnd"/>
      <w:r w:rsidRPr="00497A9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 підхід у діалогах</w:t>
      </w:r>
    </w:p>
    <w:p w:rsidR="00497A9E" w:rsidRPr="00497A9E" w:rsidRDefault="00497A9E" w:rsidP="00497A9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97A9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1. Вступ: суть </w:t>
      </w:r>
      <w:proofErr w:type="spellStart"/>
      <w:r w:rsidRPr="00497A9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недирективного</w:t>
      </w:r>
      <w:proofErr w:type="spellEnd"/>
      <w:r w:rsidRPr="00497A9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підходу</w:t>
      </w:r>
    </w:p>
    <w:p w:rsidR="00497A9E" w:rsidRPr="00497A9E" w:rsidRDefault="00497A9E" w:rsidP="00497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497A9E">
        <w:rPr>
          <w:rFonts w:ascii="Times New Roman" w:eastAsia="Times New Roman" w:hAnsi="Times New Roman" w:cs="Times New Roman"/>
          <w:sz w:val="28"/>
          <w:szCs w:val="28"/>
          <w:lang w:eastAsia="uk-UA"/>
        </w:rPr>
        <w:t>Недирективний</w:t>
      </w:r>
      <w:proofErr w:type="spellEnd"/>
      <w:r w:rsidRPr="00497A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підхід у діалогах — це спосіб взаємодії, в якому фокус зміщується з порад і настанов на створення простору для самостійного мислення співрозмовника. Його витоки пов’язані з клієнт-центрованою терапією Карл </w:t>
      </w:r>
      <w:proofErr w:type="spellStart"/>
      <w:r w:rsidRPr="00497A9E">
        <w:rPr>
          <w:rFonts w:ascii="Times New Roman" w:eastAsia="Times New Roman" w:hAnsi="Times New Roman" w:cs="Times New Roman"/>
          <w:sz w:val="28"/>
          <w:szCs w:val="28"/>
          <w:lang w:eastAsia="uk-UA"/>
        </w:rPr>
        <w:t>Роджерс</w:t>
      </w:r>
      <w:proofErr w:type="spellEnd"/>
      <w:r w:rsidRPr="00497A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який наголошував на безумовному прийнятті, </w:t>
      </w:r>
      <w:proofErr w:type="spellStart"/>
      <w:r w:rsidRPr="00497A9E">
        <w:rPr>
          <w:rFonts w:ascii="Times New Roman" w:eastAsia="Times New Roman" w:hAnsi="Times New Roman" w:cs="Times New Roman"/>
          <w:sz w:val="28"/>
          <w:szCs w:val="28"/>
          <w:lang w:eastAsia="uk-UA"/>
        </w:rPr>
        <w:t>емпатії</w:t>
      </w:r>
      <w:proofErr w:type="spellEnd"/>
      <w:r w:rsidRPr="00497A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автентичності у взаємодії.</w:t>
      </w:r>
    </w:p>
    <w:p w:rsidR="00497A9E" w:rsidRPr="00497A9E" w:rsidRDefault="00497A9E" w:rsidP="00497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7A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</w:t>
      </w:r>
      <w:proofErr w:type="spellStart"/>
      <w:r w:rsidRPr="00497A9E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коучинговому</w:t>
      </w:r>
      <w:proofErr w:type="spellEnd"/>
      <w:r w:rsidRPr="00497A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середовищі цей підхід набув розвитку в межах гуманістичної психології та сучасних </w:t>
      </w:r>
      <w:proofErr w:type="spellStart"/>
      <w:r w:rsidRPr="00497A9E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коучингових</w:t>
      </w:r>
      <w:proofErr w:type="spellEnd"/>
      <w:r w:rsidRPr="00497A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шкіл, зокрема під впливом </w:t>
      </w:r>
      <w:proofErr w:type="spellStart"/>
      <w:r w:rsidRPr="00497A9E">
        <w:rPr>
          <w:rFonts w:ascii="Times New Roman" w:eastAsia="Times New Roman" w:hAnsi="Times New Roman" w:cs="Times New Roman"/>
          <w:sz w:val="28"/>
          <w:szCs w:val="28"/>
          <w:lang w:eastAsia="uk-UA"/>
        </w:rPr>
        <w:t>Тімоті</w:t>
      </w:r>
      <w:proofErr w:type="spellEnd"/>
      <w:r w:rsidRPr="00497A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97A9E"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Голві</w:t>
      </w:r>
      <w:proofErr w:type="spellEnd"/>
      <w:r w:rsidRPr="00497A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Джон </w:t>
      </w:r>
      <w:proofErr w:type="spellStart"/>
      <w:r w:rsidRPr="00497A9E">
        <w:rPr>
          <w:rFonts w:ascii="Times New Roman" w:eastAsia="Times New Roman" w:hAnsi="Times New Roman" w:cs="Times New Roman"/>
          <w:sz w:val="28"/>
          <w:szCs w:val="28"/>
          <w:lang w:eastAsia="uk-UA"/>
        </w:rPr>
        <w:t>Вітмор</w:t>
      </w:r>
      <w:proofErr w:type="spellEnd"/>
      <w:r w:rsidRPr="00497A9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97A9E" w:rsidRPr="00497A9E" w:rsidRDefault="00497A9E" w:rsidP="00497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497A9E">
        <w:rPr>
          <w:rFonts w:ascii="Times New Roman" w:eastAsia="Times New Roman" w:hAnsi="Times New Roman" w:cs="Times New Roman"/>
          <w:sz w:val="28"/>
          <w:szCs w:val="28"/>
          <w:lang w:eastAsia="uk-UA"/>
        </w:rPr>
        <w:t>Недирективний</w:t>
      </w:r>
      <w:proofErr w:type="spellEnd"/>
      <w:r w:rsidRPr="00497A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діалог — це:</w:t>
      </w:r>
    </w:p>
    <w:p w:rsidR="00497A9E" w:rsidRPr="00497A9E" w:rsidRDefault="00497A9E" w:rsidP="00497A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7A9E">
        <w:rPr>
          <w:rFonts w:ascii="Times New Roman" w:eastAsia="Times New Roman" w:hAnsi="Times New Roman" w:cs="Times New Roman"/>
          <w:sz w:val="28"/>
          <w:szCs w:val="28"/>
          <w:lang w:eastAsia="uk-UA"/>
        </w:rPr>
        <w:t>не «я знаю краще»,</w:t>
      </w:r>
    </w:p>
    <w:p w:rsidR="00497A9E" w:rsidRPr="00497A9E" w:rsidRDefault="00497A9E" w:rsidP="00497A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7A9E">
        <w:rPr>
          <w:rFonts w:ascii="Times New Roman" w:eastAsia="Times New Roman" w:hAnsi="Times New Roman" w:cs="Times New Roman"/>
          <w:sz w:val="28"/>
          <w:szCs w:val="28"/>
          <w:lang w:eastAsia="uk-UA"/>
        </w:rPr>
        <w:t>а «я допомагаю тобі почути себе»;</w:t>
      </w:r>
    </w:p>
    <w:p w:rsidR="00497A9E" w:rsidRPr="00497A9E" w:rsidRDefault="00497A9E" w:rsidP="00497A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7A9E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контроль,</w:t>
      </w:r>
    </w:p>
    <w:p w:rsidR="00497A9E" w:rsidRPr="00497A9E" w:rsidRDefault="00497A9E" w:rsidP="00497A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7A9E">
        <w:rPr>
          <w:rFonts w:ascii="Times New Roman" w:eastAsia="Times New Roman" w:hAnsi="Times New Roman" w:cs="Times New Roman"/>
          <w:sz w:val="28"/>
          <w:szCs w:val="28"/>
          <w:lang w:eastAsia="uk-UA"/>
        </w:rPr>
        <w:t>а підтримка внутрішньої ясності клієнта.</w:t>
      </w:r>
    </w:p>
    <w:p w:rsidR="00497A9E" w:rsidRPr="00497A9E" w:rsidRDefault="00497A9E" w:rsidP="00497A9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97A9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2. Принципи </w:t>
      </w:r>
      <w:proofErr w:type="spellStart"/>
      <w:r w:rsidRPr="00497A9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недирективного</w:t>
      </w:r>
      <w:proofErr w:type="spellEnd"/>
      <w:r w:rsidRPr="00497A9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497A9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коучингу</w:t>
      </w:r>
      <w:proofErr w:type="spellEnd"/>
    </w:p>
    <w:p w:rsidR="00497A9E" w:rsidRPr="00497A9E" w:rsidRDefault="00497A9E" w:rsidP="00497A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97A9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2.1. Віра в </w:t>
      </w:r>
      <w:proofErr w:type="spellStart"/>
      <w:r w:rsidRPr="00497A9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ресурсність</w:t>
      </w:r>
      <w:proofErr w:type="spellEnd"/>
      <w:r w:rsidRPr="00497A9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клієнта</w:t>
      </w:r>
    </w:p>
    <w:p w:rsidR="00497A9E" w:rsidRPr="00497A9E" w:rsidRDefault="00497A9E" w:rsidP="00497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7A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Клієнт має достатньо внутрішніх ресурсів для знаходження власних рішень. Завдання </w:t>
      </w:r>
      <w:proofErr w:type="spellStart"/>
      <w:r w:rsidRPr="00497A9E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коуча</w:t>
      </w:r>
      <w:proofErr w:type="spellEnd"/>
      <w:r w:rsidRPr="00497A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допомогти їх усвідомити.</w:t>
      </w:r>
    </w:p>
    <w:p w:rsidR="00497A9E" w:rsidRPr="00497A9E" w:rsidRDefault="00497A9E" w:rsidP="00497A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97A9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2.2. Позиція «не знаю»</w:t>
      </w:r>
    </w:p>
    <w:p w:rsidR="00497A9E" w:rsidRPr="00497A9E" w:rsidRDefault="00497A9E" w:rsidP="00497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7A9E">
        <w:rPr>
          <w:rFonts w:ascii="Times New Roman" w:eastAsia="Times New Roman" w:hAnsi="Times New Roman" w:cs="Times New Roman"/>
          <w:sz w:val="28"/>
          <w:szCs w:val="28"/>
          <w:lang w:eastAsia="uk-UA"/>
        </w:rPr>
        <w:t>Фахівець утримується від передчасних висновків. Допитливість замість інтерпретації.</w:t>
      </w:r>
    </w:p>
    <w:p w:rsidR="00497A9E" w:rsidRPr="00497A9E" w:rsidRDefault="00497A9E" w:rsidP="00497A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97A9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2.3. Безумовне прийняття</w:t>
      </w:r>
    </w:p>
    <w:p w:rsidR="00497A9E" w:rsidRPr="00497A9E" w:rsidRDefault="00497A9E" w:rsidP="00497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7A9E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Відсутність оцінювання, критики чи прихованого тиску.</w:t>
      </w:r>
    </w:p>
    <w:p w:rsidR="00497A9E" w:rsidRPr="00497A9E" w:rsidRDefault="00497A9E" w:rsidP="00497A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97A9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2.4. Фокус на процесі мислення</w:t>
      </w:r>
    </w:p>
    <w:p w:rsidR="00497A9E" w:rsidRPr="00497A9E" w:rsidRDefault="00497A9E" w:rsidP="00497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497A9E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</w:t>
      </w:r>
      <w:proofErr w:type="spellEnd"/>
      <w:r w:rsidRPr="00497A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дає відповідей — він працює з якістю запитань.</w:t>
      </w:r>
    </w:p>
    <w:p w:rsidR="00497A9E" w:rsidRPr="00497A9E" w:rsidRDefault="00497A9E" w:rsidP="00497A9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97A9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3. Роль тиші та пауз у </w:t>
      </w:r>
      <w:proofErr w:type="spellStart"/>
      <w:r w:rsidRPr="00497A9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недирективному</w:t>
      </w:r>
      <w:proofErr w:type="spellEnd"/>
      <w:r w:rsidRPr="00497A9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діалозі</w:t>
      </w:r>
    </w:p>
    <w:p w:rsidR="00497A9E" w:rsidRPr="00497A9E" w:rsidRDefault="00497A9E" w:rsidP="00497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7A9E">
        <w:rPr>
          <w:rFonts w:ascii="Times New Roman" w:eastAsia="Times New Roman" w:hAnsi="Times New Roman" w:cs="Times New Roman"/>
          <w:sz w:val="28"/>
          <w:szCs w:val="28"/>
          <w:lang w:eastAsia="uk-UA"/>
        </w:rPr>
        <w:t>Тиша — це не порожнеча, а простір для народження думки.</w:t>
      </w:r>
    </w:p>
    <w:p w:rsidR="00497A9E" w:rsidRPr="00497A9E" w:rsidRDefault="00497A9E" w:rsidP="00497A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97A9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Функції пауз:</w:t>
      </w:r>
    </w:p>
    <w:p w:rsidR="00497A9E" w:rsidRPr="00497A9E" w:rsidRDefault="00497A9E" w:rsidP="00497A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7A9E">
        <w:rPr>
          <w:rFonts w:ascii="Times New Roman" w:eastAsia="Times New Roman" w:hAnsi="Times New Roman" w:cs="Times New Roman"/>
          <w:sz w:val="28"/>
          <w:szCs w:val="28"/>
          <w:lang w:eastAsia="uk-UA"/>
        </w:rPr>
        <w:t>Дає клієнту час на глибше осмислення.</w:t>
      </w:r>
    </w:p>
    <w:p w:rsidR="00497A9E" w:rsidRPr="00497A9E" w:rsidRDefault="00497A9E" w:rsidP="00497A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7A9E">
        <w:rPr>
          <w:rFonts w:ascii="Times New Roman" w:eastAsia="Times New Roman" w:hAnsi="Times New Roman" w:cs="Times New Roman"/>
          <w:sz w:val="28"/>
          <w:szCs w:val="28"/>
          <w:lang w:eastAsia="uk-UA"/>
        </w:rPr>
        <w:t>Знижує імпульсивність відповідей.</w:t>
      </w:r>
    </w:p>
    <w:p w:rsidR="00497A9E" w:rsidRPr="00497A9E" w:rsidRDefault="00497A9E" w:rsidP="00497A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7A9E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Активує внутрішній діалог.</w:t>
      </w:r>
    </w:p>
    <w:p w:rsidR="00497A9E" w:rsidRPr="00497A9E" w:rsidRDefault="00497A9E" w:rsidP="00497A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7A9E">
        <w:rPr>
          <w:rFonts w:ascii="Times New Roman" w:eastAsia="Times New Roman" w:hAnsi="Times New Roman" w:cs="Times New Roman"/>
          <w:sz w:val="28"/>
          <w:szCs w:val="28"/>
          <w:lang w:eastAsia="uk-UA"/>
        </w:rPr>
        <w:t>Поглиблює усвідомлення емоцій.</w:t>
      </w:r>
    </w:p>
    <w:p w:rsidR="00497A9E" w:rsidRPr="00497A9E" w:rsidRDefault="00497A9E" w:rsidP="00497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7A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</w:t>
      </w:r>
      <w:proofErr w:type="spellStart"/>
      <w:r w:rsidRPr="00497A9E">
        <w:rPr>
          <w:rFonts w:ascii="Times New Roman" w:eastAsia="Times New Roman" w:hAnsi="Times New Roman" w:cs="Times New Roman"/>
          <w:sz w:val="28"/>
          <w:szCs w:val="28"/>
          <w:lang w:eastAsia="uk-UA"/>
        </w:rPr>
        <w:t>недирективному</w:t>
      </w:r>
      <w:proofErr w:type="spellEnd"/>
      <w:r w:rsidRPr="00497A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підході пауза — це інструмент довіри. Коли </w:t>
      </w:r>
      <w:proofErr w:type="spellStart"/>
      <w:r w:rsidRPr="00497A9E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</w:t>
      </w:r>
      <w:proofErr w:type="spellEnd"/>
      <w:r w:rsidRPr="00497A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витримує тишу, він демонструє повагу до процесу клієнта.</w:t>
      </w:r>
    </w:p>
    <w:p w:rsidR="00497A9E" w:rsidRPr="00497A9E" w:rsidRDefault="00497A9E" w:rsidP="00497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7A9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Практичне правило:</w:t>
      </w:r>
      <w:r w:rsidRPr="00497A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після сильного питання витримати 5–10 секунд мовчання.</w:t>
      </w:r>
    </w:p>
    <w:p w:rsidR="00497A9E" w:rsidRPr="00497A9E" w:rsidRDefault="00497A9E" w:rsidP="00497A9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97A9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4. Техніки уникнення нав’язування рішень</w:t>
      </w:r>
    </w:p>
    <w:p w:rsidR="00497A9E" w:rsidRPr="00497A9E" w:rsidRDefault="00497A9E" w:rsidP="00497A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97A9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4.1. Перефразування замість інтерпретації</w:t>
      </w:r>
    </w:p>
    <w:p w:rsidR="00497A9E" w:rsidRPr="00497A9E" w:rsidRDefault="00497A9E" w:rsidP="00497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7A9E">
        <w:rPr>
          <w:rFonts w:ascii="Times New Roman" w:eastAsia="Times New Roman" w:hAnsi="Times New Roman" w:cs="Times New Roman"/>
          <w:sz w:val="28"/>
          <w:szCs w:val="28"/>
          <w:lang w:eastAsia="uk-UA"/>
        </w:rPr>
        <w:t>Замість:</w:t>
      </w:r>
    </w:p>
    <w:p w:rsidR="00497A9E" w:rsidRPr="00497A9E" w:rsidRDefault="00497A9E" w:rsidP="00497A9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7A9E">
        <w:rPr>
          <w:rFonts w:ascii="Times New Roman" w:eastAsia="Times New Roman" w:hAnsi="Times New Roman" w:cs="Times New Roman"/>
          <w:sz w:val="28"/>
          <w:szCs w:val="28"/>
          <w:lang w:eastAsia="uk-UA"/>
        </w:rPr>
        <w:t>«Вам варто змінити роботу»</w:t>
      </w:r>
    </w:p>
    <w:p w:rsidR="00497A9E" w:rsidRPr="00497A9E" w:rsidRDefault="00497A9E" w:rsidP="00497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7A9E">
        <w:rPr>
          <w:rFonts w:ascii="Times New Roman" w:eastAsia="Times New Roman" w:hAnsi="Times New Roman" w:cs="Times New Roman"/>
          <w:sz w:val="28"/>
          <w:szCs w:val="28"/>
          <w:lang w:eastAsia="uk-UA"/>
        </w:rPr>
        <w:t>Краще:</w:t>
      </w:r>
    </w:p>
    <w:p w:rsidR="00497A9E" w:rsidRPr="00497A9E" w:rsidRDefault="00497A9E" w:rsidP="00497A9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7A9E">
        <w:rPr>
          <w:rFonts w:ascii="Times New Roman" w:eastAsia="Times New Roman" w:hAnsi="Times New Roman" w:cs="Times New Roman"/>
          <w:sz w:val="28"/>
          <w:szCs w:val="28"/>
          <w:lang w:eastAsia="uk-UA"/>
        </w:rPr>
        <w:t>«Я чую, що вам важливо відчувати розвиток. Що для вас означає розвиток зараз?»</w:t>
      </w:r>
    </w:p>
    <w:p w:rsidR="00497A9E" w:rsidRPr="00497A9E" w:rsidRDefault="00497A9E" w:rsidP="00497A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97A9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4.2. Відкриті запитання</w:t>
      </w:r>
    </w:p>
    <w:p w:rsidR="00497A9E" w:rsidRPr="00497A9E" w:rsidRDefault="00497A9E" w:rsidP="00497A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7A9E">
        <w:rPr>
          <w:rFonts w:ascii="Times New Roman" w:eastAsia="Times New Roman" w:hAnsi="Times New Roman" w:cs="Times New Roman"/>
          <w:sz w:val="28"/>
          <w:szCs w:val="28"/>
          <w:lang w:eastAsia="uk-UA"/>
        </w:rPr>
        <w:t>Що для вас у цьому найважливіше?</w:t>
      </w:r>
    </w:p>
    <w:p w:rsidR="00497A9E" w:rsidRPr="00497A9E" w:rsidRDefault="00497A9E" w:rsidP="00497A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7A9E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варіанти ви вже бачите?</w:t>
      </w:r>
    </w:p>
    <w:p w:rsidR="00497A9E" w:rsidRPr="00497A9E" w:rsidRDefault="00497A9E" w:rsidP="00497A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7A9E">
        <w:rPr>
          <w:rFonts w:ascii="Times New Roman" w:eastAsia="Times New Roman" w:hAnsi="Times New Roman" w:cs="Times New Roman"/>
          <w:sz w:val="28"/>
          <w:szCs w:val="28"/>
          <w:lang w:eastAsia="uk-UA"/>
        </w:rPr>
        <w:t>Що зміниться, якщо ви це зробите?</w:t>
      </w:r>
    </w:p>
    <w:p w:rsidR="00497A9E" w:rsidRPr="00497A9E" w:rsidRDefault="00497A9E" w:rsidP="00497A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97A9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4.3. Запит на дозвіл</w:t>
      </w:r>
    </w:p>
    <w:p w:rsidR="00497A9E" w:rsidRPr="00497A9E" w:rsidRDefault="00497A9E" w:rsidP="00497A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7A9E">
        <w:rPr>
          <w:rFonts w:ascii="Times New Roman" w:eastAsia="Times New Roman" w:hAnsi="Times New Roman" w:cs="Times New Roman"/>
          <w:sz w:val="28"/>
          <w:szCs w:val="28"/>
          <w:lang w:eastAsia="uk-UA"/>
        </w:rPr>
        <w:t>Чи хочете ви почути моє спостереження?</w:t>
      </w:r>
    </w:p>
    <w:p w:rsidR="00497A9E" w:rsidRPr="00497A9E" w:rsidRDefault="00497A9E" w:rsidP="00497A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7A9E">
        <w:rPr>
          <w:rFonts w:ascii="Times New Roman" w:eastAsia="Times New Roman" w:hAnsi="Times New Roman" w:cs="Times New Roman"/>
          <w:sz w:val="28"/>
          <w:szCs w:val="28"/>
          <w:lang w:eastAsia="uk-UA"/>
        </w:rPr>
        <w:t>Чи доречно буде поділитися думкою?</w:t>
      </w:r>
    </w:p>
    <w:p w:rsidR="00497A9E" w:rsidRPr="00497A9E" w:rsidRDefault="00497A9E" w:rsidP="00497A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97A9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4.4. Нейтральна мова</w:t>
      </w:r>
    </w:p>
    <w:p w:rsidR="00497A9E" w:rsidRPr="00497A9E" w:rsidRDefault="00497A9E" w:rsidP="00497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7A9E">
        <w:rPr>
          <w:rFonts w:ascii="Times New Roman" w:eastAsia="Times New Roman" w:hAnsi="Times New Roman" w:cs="Times New Roman"/>
          <w:sz w:val="28"/>
          <w:szCs w:val="28"/>
          <w:lang w:eastAsia="uk-UA"/>
        </w:rPr>
        <w:t>Уникання слів «повинен», «треба», «правильно».</w:t>
      </w:r>
    </w:p>
    <w:p w:rsidR="00497A9E" w:rsidRPr="00497A9E" w:rsidRDefault="00497A9E" w:rsidP="00497A9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97A9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5. Підтримка автономії клієнта</w:t>
      </w:r>
    </w:p>
    <w:p w:rsidR="00497A9E" w:rsidRPr="00497A9E" w:rsidRDefault="00497A9E" w:rsidP="00497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7A9E">
        <w:rPr>
          <w:rFonts w:ascii="Times New Roman" w:eastAsia="Times New Roman" w:hAnsi="Times New Roman" w:cs="Times New Roman"/>
          <w:sz w:val="28"/>
          <w:szCs w:val="28"/>
          <w:lang w:eastAsia="uk-UA"/>
        </w:rPr>
        <w:t>Автономія — ключ до відповідальності та стійких змін.</w:t>
      </w:r>
    </w:p>
    <w:p w:rsidR="00497A9E" w:rsidRPr="00497A9E" w:rsidRDefault="00497A9E" w:rsidP="00497A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97A9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Способи підтримки автономії:</w:t>
      </w:r>
    </w:p>
    <w:p w:rsidR="00497A9E" w:rsidRPr="00497A9E" w:rsidRDefault="00497A9E" w:rsidP="00497A9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7A9E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Підкреслювати вибір клієнта:</w:t>
      </w:r>
      <w:r w:rsidRPr="00497A9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«Яке рішення ви обираєте?»</w:t>
      </w:r>
    </w:p>
    <w:p w:rsidR="00497A9E" w:rsidRPr="00497A9E" w:rsidRDefault="00497A9E" w:rsidP="00497A9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7A9E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Відображати силу:</w:t>
      </w:r>
      <w:r w:rsidRPr="00497A9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«Ви вже маєте досвід подолання подібних ситуацій».</w:t>
      </w:r>
    </w:p>
    <w:p w:rsidR="00497A9E" w:rsidRPr="00497A9E" w:rsidRDefault="00497A9E" w:rsidP="00497A9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7A9E">
        <w:rPr>
          <w:rFonts w:ascii="Times New Roman" w:eastAsia="Times New Roman" w:hAnsi="Times New Roman" w:cs="Times New Roman"/>
          <w:sz w:val="28"/>
          <w:szCs w:val="28"/>
          <w:lang w:eastAsia="uk-UA"/>
        </w:rPr>
        <w:t>Наголошувати на відповідальності:</w:t>
      </w:r>
      <w:r w:rsidRPr="00497A9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«Що ви готові зробити?»</w:t>
      </w:r>
    </w:p>
    <w:p w:rsidR="00497A9E" w:rsidRPr="00497A9E" w:rsidRDefault="00497A9E" w:rsidP="00497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497A9E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Недирективність</w:t>
      </w:r>
      <w:proofErr w:type="spellEnd"/>
      <w:r w:rsidRPr="00497A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означає пасивність. Це активна підтримка самостійності.</w:t>
      </w:r>
    </w:p>
    <w:p w:rsidR="00497A9E" w:rsidRPr="00497A9E" w:rsidRDefault="00497A9E" w:rsidP="00497A9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97A9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6. Робота з внутрішньою мотивацією клієнта</w:t>
      </w:r>
    </w:p>
    <w:p w:rsidR="00497A9E" w:rsidRPr="00497A9E" w:rsidRDefault="00497A9E" w:rsidP="00497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7A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Теорія </w:t>
      </w:r>
      <w:proofErr w:type="spellStart"/>
      <w:r w:rsidRPr="00497A9E">
        <w:rPr>
          <w:rFonts w:ascii="Times New Roman" w:eastAsia="Times New Roman" w:hAnsi="Times New Roman" w:cs="Times New Roman"/>
          <w:sz w:val="28"/>
          <w:szCs w:val="28"/>
          <w:lang w:eastAsia="uk-UA"/>
        </w:rPr>
        <w:t>самодетермінації</w:t>
      </w:r>
      <w:proofErr w:type="spellEnd"/>
      <w:r w:rsidRPr="00497A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Едвард </w:t>
      </w:r>
      <w:proofErr w:type="spellStart"/>
      <w:r w:rsidRPr="00497A9E">
        <w:rPr>
          <w:rFonts w:ascii="Times New Roman" w:eastAsia="Times New Roman" w:hAnsi="Times New Roman" w:cs="Times New Roman"/>
          <w:sz w:val="28"/>
          <w:szCs w:val="28"/>
          <w:lang w:eastAsia="uk-UA"/>
        </w:rPr>
        <w:t>Десі</w:t>
      </w:r>
      <w:proofErr w:type="spellEnd"/>
      <w:r w:rsidRPr="00497A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Річард </w:t>
      </w:r>
      <w:proofErr w:type="spellStart"/>
      <w:r w:rsidRPr="00497A9E">
        <w:rPr>
          <w:rFonts w:ascii="Times New Roman" w:eastAsia="Times New Roman" w:hAnsi="Times New Roman" w:cs="Times New Roman"/>
          <w:sz w:val="28"/>
          <w:szCs w:val="28"/>
          <w:lang w:eastAsia="uk-UA"/>
        </w:rPr>
        <w:t>Раян</w:t>
      </w:r>
      <w:proofErr w:type="spellEnd"/>
      <w:r w:rsidRPr="00497A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підкреслює три базові психологічні потреби:</w:t>
      </w:r>
    </w:p>
    <w:p w:rsidR="00497A9E" w:rsidRPr="00497A9E" w:rsidRDefault="00497A9E" w:rsidP="00497A9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7A9E">
        <w:rPr>
          <w:rFonts w:ascii="Times New Roman" w:eastAsia="Times New Roman" w:hAnsi="Times New Roman" w:cs="Times New Roman"/>
          <w:sz w:val="28"/>
          <w:szCs w:val="28"/>
          <w:lang w:eastAsia="uk-UA"/>
        </w:rPr>
        <w:t>Автономія</w:t>
      </w:r>
    </w:p>
    <w:p w:rsidR="00497A9E" w:rsidRPr="00497A9E" w:rsidRDefault="00497A9E" w:rsidP="00497A9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7A9E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Компетентність</w:t>
      </w:r>
    </w:p>
    <w:p w:rsidR="00497A9E" w:rsidRPr="00497A9E" w:rsidRDefault="00497A9E" w:rsidP="00497A9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7A9E">
        <w:rPr>
          <w:rFonts w:ascii="Times New Roman" w:eastAsia="Times New Roman" w:hAnsi="Times New Roman" w:cs="Times New Roman"/>
          <w:sz w:val="28"/>
          <w:szCs w:val="28"/>
          <w:lang w:eastAsia="uk-UA"/>
        </w:rPr>
        <w:t>Зв’язок з іншими</w:t>
      </w:r>
    </w:p>
    <w:p w:rsidR="00497A9E" w:rsidRPr="00497A9E" w:rsidRDefault="00497A9E" w:rsidP="00497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497A9E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Коучинг</w:t>
      </w:r>
      <w:proofErr w:type="spellEnd"/>
      <w:r w:rsidRPr="00497A9E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який підтримує ці потреби, підсилює внутрішню мотивацію.</w:t>
      </w:r>
    </w:p>
    <w:p w:rsidR="00497A9E" w:rsidRPr="00497A9E" w:rsidRDefault="00497A9E" w:rsidP="00497A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97A9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Запитання для роботи з внутрішньою мотивацією:</w:t>
      </w:r>
    </w:p>
    <w:p w:rsidR="00497A9E" w:rsidRPr="00497A9E" w:rsidRDefault="00497A9E" w:rsidP="00497A9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7A9E">
        <w:rPr>
          <w:rFonts w:ascii="Times New Roman" w:eastAsia="Times New Roman" w:hAnsi="Times New Roman" w:cs="Times New Roman"/>
          <w:sz w:val="28"/>
          <w:szCs w:val="28"/>
          <w:lang w:eastAsia="uk-UA"/>
        </w:rPr>
        <w:t>Чому це для вас важливо?</w:t>
      </w:r>
    </w:p>
    <w:p w:rsidR="00497A9E" w:rsidRPr="00497A9E" w:rsidRDefault="00497A9E" w:rsidP="00497A9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7A9E">
        <w:rPr>
          <w:rFonts w:ascii="Times New Roman" w:eastAsia="Times New Roman" w:hAnsi="Times New Roman" w:cs="Times New Roman"/>
          <w:sz w:val="28"/>
          <w:szCs w:val="28"/>
          <w:lang w:eastAsia="uk-UA"/>
        </w:rPr>
        <w:t>Яку цінність це має для вас особисто?</w:t>
      </w:r>
    </w:p>
    <w:p w:rsidR="00497A9E" w:rsidRPr="00497A9E" w:rsidRDefault="00497A9E" w:rsidP="00497A9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7A9E">
        <w:rPr>
          <w:rFonts w:ascii="Times New Roman" w:eastAsia="Times New Roman" w:hAnsi="Times New Roman" w:cs="Times New Roman"/>
          <w:sz w:val="28"/>
          <w:szCs w:val="28"/>
          <w:lang w:eastAsia="uk-UA"/>
        </w:rPr>
        <w:t>Що ви відчуєте, коли досягнете цього?</w:t>
      </w:r>
    </w:p>
    <w:p w:rsidR="00497A9E" w:rsidRPr="00497A9E" w:rsidRDefault="00497A9E" w:rsidP="00497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7A9E">
        <w:rPr>
          <w:rFonts w:ascii="Times New Roman" w:eastAsia="Times New Roman" w:hAnsi="Times New Roman" w:cs="Times New Roman"/>
          <w:sz w:val="28"/>
          <w:szCs w:val="28"/>
          <w:lang w:eastAsia="uk-UA"/>
        </w:rPr>
        <w:t>Важливо відокремлювати:</w:t>
      </w:r>
    </w:p>
    <w:p w:rsidR="00497A9E" w:rsidRPr="00497A9E" w:rsidRDefault="00497A9E" w:rsidP="00497A9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7A9E">
        <w:rPr>
          <w:rFonts w:ascii="Times New Roman" w:eastAsia="Times New Roman" w:hAnsi="Times New Roman" w:cs="Times New Roman"/>
          <w:sz w:val="28"/>
          <w:szCs w:val="28"/>
          <w:lang w:eastAsia="uk-UA"/>
        </w:rPr>
        <w:t>«Я повинен» (зовнішній тиск)</w:t>
      </w:r>
    </w:p>
    <w:p w:rsidR="00497A9E" w:rsidRPr="00497A9E" w:rsidRDefault="00497A9E" w:rsidP="00497A9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7A9E">
        <w:rPr>
          <w:rFonts w:ascii="Times New Roman" w:eastAsia="Times New Roman" w:hAnsi="Times New Roman" w:cs="Times New Roman"/>
          <w:sz w:val="28"/>
          <w:szCs w:val="28"/>
          <w:lang w:eastAsia="uk-UA"/>
        </w:rPr>
        <w:t>«Я хочу» (внутрішній вибір)</w:t>
      </w:r>
    </w:p>
    <w:p w:rsidR="00497A9E" w:rsidRPr="00497A9E" w:rsidRDefault="00497A9E" w:rsidP="00497A9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97A9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7. Використання метафор для стимуляції роздумів</w:t>
      </w:r>
    </w:p>
    <w:p w:rsidR="00497A9E" w:rsidRPr="00497A9E" w:rsidRDefault="00497A9E" w:rsidP="00497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7A9E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Метафора дозволяє обійти раціональний опір та активувати образне мислення.</w:t>
      </w:r>
    </w:p>
    <w:p w:rsidR="00497A9E" w:rsidRPr="00497A9E" w:rsidRDefault="00497A9E" w:rsidP="00497A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97A9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Приклади метафоричних запитань:</w:t>
      </w:r>
    </w:p>
    <w:p w:rsidR="00497A9E" w:rsidRPr="00497A9E" w:rsidRDefault="00497A9E" w:rsidP="00497A9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7A9E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ваша ситуація — це дорога, то де ви зараз?</w:t>
      </w:r>
    </w:p>
    <w:p w:rsidR="00497A9E" w:rsidRPr="00497A9E" w:rsidRDefault="00497A9E" w:rsidP="00497A9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7A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Яка це погода у вашому </w:t>
      </w:r>
      <w:proofErr w:type="spellStart"/>
      <w:r w:rsidRPr="00497A9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проєкті</w:t>
      </w:r>
      <w:proofErr w:type="spellEnd"/>
      <w:r w:rsidRPr="00497A9E">
        <w:rPr>
          <w:rFonts w:ascii="Times New Roman" w:eastAsia="Times New Roman" w:hAnsi="Times New Roman" w:cs="Times New Roman"/>
          <w:sz w:val="28"/>
          <w:szCs w:val="28"/>
          <w:lang w:eastAsia="uk-UA"/>
        </w:rPr>
        <w:t>?</w:t>
      </w:r>
    </w:p>
    <w:p w:rsidR="00497A9E" w:rsidRPr="00497A9E" w:rsidRDefault="00497A9E" w:rsidP="00497A9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7A9E">
        <w:rPr>
          <w:rFonts w:ascii="Times New Roman" w:eastAsia="Times New Roman" w:hAnsi="Times New Roman" w:cs="Times New Roman"/>
          <w:sz w:val="28"/>
          <w:szCs w:val="28"/>
          <w:lang w:eastAsia="uk-UA"/>
        </w:rPr>
        <w:t>Якби це був фільм, який би це був жанр?</w:t>
      </w:r>
    </w:p>
    <w:p w:rsidR="00497A9E" w:rsidRPr="00497A9E" w:rsidRDefault="00497A9E" w:rsidP="00497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7A9E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Метафори:</w:t>
      </w:r>
    </w:p>
    <w:p w:rsidR="00497A9E" w:rsidRPr="00497A9E" w:rsidRDefault="00497A9E" w:rsidP="00497A9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7A9E">
        <w:rPr>
          <w:rFonts w:ascii="Times New Roman" w:eastAsia="Times New Roman" w:hAnsi="Times New Roman" w:cs="Times New Roman"/>
          <w:sz w:val="28"/>
          <w:szCs w:val="28"/>
          <w:lang w:eastAsia="uk-UA"/>
        </w:rPr>
        <w:t>активують підсвідомі ресурси;</w:t>
      </w:r>
    </w:p>
    <w:p w:rsidR="00497A9E" w:rsidRPr="00497A9E" w:rsidRDefault="00497A9E" w:rsidP="00497A9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7A9E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допомагають побачити нові перспективи;</w:t>
      </w:r>
    </w:p>
    <w:p w:rsidR="00497A9E" w:rsidRPr="00497A9E" w:rsidRDefault="00497A9E" w:rsidP="00497A9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7A9E">
        <w:rPr>
          <w:rFonts w:ascii="Times New Roman" w:eastAsia="Times New Roman" w:hAnsi="Times New Roman" w:cs="Times New Roman"/>
          <w:sz w:val="28"/>
          <w:szCs w:val="28"/>
          <w:lang w:eastAsia="uk-UA"/>
        </w:rPr>
        <w:t>знижують психологічний захист.</w:t>
      </w:r>
    </w:p>
    <w:p w:rsidR="00497A9E" w:rsidRPr="00497A9E" w:rsidRDefault="00497A9E" w:rsidP="00497A9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97A9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8. Порівн</w:t>
      </w:r>
      <w:bookmarkStart w:id="0" w:name="_GoBack"/>
      <w:bookmarkEnd w:id="0"/>
      <w:r w:rsidRPr="00497A9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яння директивного та </w:t>
      </w:r>
      <w:proofErr w:type="spellStart"/>
      <w:r w:rsidRPr="00497A9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недирективного</w:t>
      </w:r>
      <w:proofErr w:type="spellEnd"/>
      <w:r w:rsidRPr="00497A9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підходів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4"/>
        <w:gridCol w:w="3774"/>
      </w:tblGrid>
      <w:tr w:rsidR="00497A9E" w:rsidRPr="00497A9E" w:rsidTr="00497A9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97A9E" w:rsidRPr="00497A9E" w:rsidRDefault="00497A9E" w:rsidP="004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497A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Директивний підхід</w:t>
            </w:r>
          </w:p>
        </w:tc>
        <w:tc>
          <w:tcPr>
            <w:tcW w:w="0" w:type="auto"/>
            <w:vAlign w:val="center"/>
            <w:hideMark/>
          </w:tcPr>
          <w:p w:rsidR="00497A9E" w:rsidRPr="00497A9E" w:rsidRDefault="00497A9E" w:rsidP="004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proofErr w:type="spellStart"/>
            <w:r w:rsidRPr="00497A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Недирективний</w:t>
            </w:r>
            <w:proofErr w:type="spellEnd"/>
            <w:r w:rsidRPr="00497A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підхід</w:t>
            </w:r>
          </w:p>
        </w:tc>
      </w:tr>
      <w:tr w:rsidR="00497A9E" w:rsidRPr="00497A9E" w:rsidTr="00497A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7A9E" w:rsidRPr="00497A9E" w:rsidRDefault="00497A9E" w:rsidP="0049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7A9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Дає поради</w:t>
            </w:r>
          </w:p>
        </w:tc>
        <w:tc>
          <w:tcPr>
            <w:tcW w:w="0" w:type="auto"/>
            <w:vAlign w:val="center"/>
            <w:hideMark/>
          </w:tcPr>
          <w:p w:rsidR="00497A9E" w:rsidRPr="00497A9E" w:rsidRDefault="00497A9E" w:rsidP="0049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7A9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Ставить питання</w:t>
            </w:r>
          </w:p>
        </w:tc>
      </w:tr>
      <w:tr w:rsidR="00497A9E" w:rsidRPr="00497A9E" w:rsidTr="00497A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7A9E" w:rsidRPr="00497A9E" w:rsidRDefault="00497A9E" w:rsidP="0049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7A9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Орієнтований на рішення</w:t>
            </w:r>
          </w:p>
        </w:tc>
        <w:tc>
          <w:tcPr>
            <w:tcW w:w="0" w:type="auto"/>
            <w:vAlign w:val="center"/>
            <w:hideMark/>
          </w:tcPr>
          <w:p w:rsidR="00497A9E" w:rsidRPr="00497A9E" w:rsidRDefault="00497A9E" w:rsidP="0049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7A9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Орієнтований на усвідомлення</w:t>
            </w:r>
          </w:p>
        </w:tc>
      </w:tr>
      <w:tr w:rsidR="00497A9E" w:rsidRPr="00497A9E" w:rsidTr="00497A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7A9E" w:rsidRPr="00497A9E" w:rsidRDefault="00497A9E" w:rsidP="0049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497A9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Експертність</w:t>
            </w:r>
            <w:proofErr w:type="spellEnd"/>
            <w:r w:rsidRPr="00497A9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97A9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коуча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97A9E" w:rsidRPr="00497A9E" w:rsidRDefault="00497A9E" w:rsidP="0049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497A9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Ресурсність</w:t>
            </w:r>
            <w:proofErr w:type="spellEnd"/>
            <w:r w:rsidRPr="00497A9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клієнта</w:t>
            </w:r>
          </w:p>
        </w:tc>
      </w:tr>
      <w:tr w:rsidR="00497A9E" w:rsidRPr="00497A9E" w:rsidTr="00497A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7A9E" w:rsidRPr="00497A9E" w:rsidRDefault="00497A9E" w:rsidP="0049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7A9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Швидкий результат</w:t>
            </w:r>
          </w:p>
        </w:tc>
        <w:tc>
          <w:tcPr>
            <w:tcW w:w="0" w:type="auto"/>
            <w:vAlign w:val="center"/>
            <w:hideMark/>
          </w:tcPr>
          <w:p w:rsidR="00497A9E" w:rsidRPr="00497A9E" w:rsidRDefault="00497A9E" w:rsidP="0049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7A9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Глибокі зміни</w:t>
            </w:r>
          </w:p>
        </w:tc>
      </w:tr>
    </w:tbl>
    <w:p w:rsidR="00497A9E" w:rsidRPr="00497A9E" w:rsidRDefault="00497A9E" w:rsidP="00497A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97A9E" w:rsidRPr="00497A9E" w:rsidRDefault="00497A9E" w:rsidP="00497A9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97A9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9. Висновки</w:t>
      </w:r>
    </w:p>
    <w:p w:rsidR="00497A9E" w:rsidRPr="00497A9E" w:rsidRDefault="00497A9E" w:rsidP="00497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497A9E">
        <w:rPr>
          <w:rFonts w:ascii="Times New Roman" w:eastAsia="Times New Roman" w:hAnsi="Times New Roman" w:cs="Times New Roman"/>
          <w:sz w:val="28"/>
          <w:szCs w:val="28"/>
          <w:lang w:eastAsia="uk-UA"/>
        </w:rPr>
        <w:t>Недирективний</w:t>
      </w:r>
      <w:proofErr w:type="spellEnd"/>
      <w:r w:rsidRPr="00497A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підхід у діалогах — це:</w:t>
      </w:r>
    </w:p>
    <w:p w:rsidR="00497A9E" w:rsidRPr="00497A9E" w:rsidRDefault="00497A9E" w:rsidP="00497A9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7A9E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повага до автономії;</w:t>
      </w:r>
    </w:p>
    <w:p w:rsidR="00497A9E" w:rsidRPr="00497A9E" w:rsidRDefault="00497A9E" w:rsidP="00497A9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7A9E">
        <w:rPr>
          <w:rFonts w:ascii="Times New Roman" w:eastAsia="Times New Roman" w:hAnsi="Times New Roman" w:cs="Times New Roman"/>
          <w:sz w:val="28"/>
          <w:szCs w:val="28"/>
          <w:lang w:eastAsia="uk-UA"/>
        </w:rPr>
        <w:t>віра в здатність людини знайти власні відповіді;</w:t>
      </w:r>
    </w:p>
    <w:p w:rsidR="00497A9E" w:rsidRPr="00497A9E" w:rsidRDefault="00497A9E" w:rsidP="00497A9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7A9E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використання тиші як інструменту;</w:t>
      </w:r>
    </w:p>
    <w:p w:rsidR="00497A9E" w:rsidRPr="00497A9E" w:rsidRDefault="00497A9E" w:rsidP="00497A9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7A9E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розвиток внутрішньої мотивації;</w:t>
      </w:r>
    </w:p>
    <w:p w:rsidR="00497A9E" w:rsidRPr="00497A9E" w:rsidRDefault="00497A9E" w:rsidP="00497A9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7A9E">
        <w:rPr>
          <w:rFonts w:ascii="Times New Roman" w:eastAsia="Times New Roman" w:hAnsi="Times New Roman" w:cs="Times New Roman"/>
          <w:sz w:val="28"/>
          <w:szCs w:val="28"/>
          <w:lang w:eastAsia="uk-UA"/>
        </w:rPr>
        <w:t>стимулювання рефлексії через метафори.</w:t>
      </w:r>
    </w:p>
    <w:p w:rsidR="00497A9E" w:rsidRPr="00497A9E" w:rsidRDefault="00497A9E" w:rsidP="00497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7A9E">
        <w:rPr>
          <w:rFonts w:ascii="Times New Roman" w:eastAsia="Times New Roman" w:hAnsi="Times New Roman" w:cs="Times New Roman"/>
          <w:sz w:val="28"/>
          <w:szCs w:val="28"/>
          <w:lang w:eastAsia="uk-UA"/>
        </w:rPr>
        <w:t>Це не про контроль, а про партнерство.</w:t>
      </w:r>
      <w:r w:rsidRPr="00497A9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Не про нав’язування, а про усвідомлення.</w:t>
      </w:r>
      <w:r w:rsidRPr="00497A9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Не про готові відповіді, а про народження власних рішень.</w:t>
      </w:r>
    </w:p>
    <w:p w:rsidR="00545D86" w:rsidRPr="00497A9E" w:rsidRDefault="00545D86">
      <w:pPr>
        <w:rPr>
          <w:sz w:val="28"/>
          <w:szCs w:val="28"/>
        </w:rPr>
      </w:pPr>
    </w:p>
    <w:sectPr w:rsidR="00545D86" w:rsidRPr="00497A9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66D2F"/>
    <w:multiLevelType w:val="multilevel"/>
    <w:tmpl w:val="C7941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4F5F89"/>
    <w:multiLevelType w:val="multilevel"/>
    <w:tmpl w:val="92EE2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BA1461"/>
    <w:multiLevelType w:val="multilevel"/>
    <w:tmpl w:val="0BEC9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833170"/>
    <w:multiLevelType w:val="multilevel"/>
    <w:tmpl w:val="9C8A0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306366"/>
    <w:multiLevelType w:val="multilevel"/>
    <w:tmpl w:val="300A7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9C785C"/>
    <w:multiLevelType w:val="multilevel"/>
    <w:tmpl w:val="59EAE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CC0A78"/>
    <w:multiLevelType w:val="multilevel"/>
    <w:tmpl w:val="9F701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2547942"/>
    <w:multiLevelType w:val="multilevel"/>
    <w:tmpl w:val="78360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8260E78"/>
    <w:multiLevelType w:val="multilevel"/>
    <w:tmpl w:val="96862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B070DB8"/>
    <w:multiLevelType w:val="multilevel"/>
    <w:tmpl w:val="FBBC1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C80BE6"/>
    <w:multiLevelType w:val="multilevel"/>
    <w:tmpl w:val="4D10D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9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BF1"/>
    <w:rsid w:val="00243BF1"/>
    <w:rsid w:val="00497A9E"/>
    <w:rsid w:val="0054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5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8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8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44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2489</Words>
  <Characters>1420</Characters>
  <Application>Microsoft Office Word</Application>
  <DocSecurity>0</DocSecurity>
  <Lines>11</Lines>
  <Paragraphs>7</Paragraphs>
  <ScaleCrop>false</ScaleCrop>
  <Company/>
  <LinksUpToDate>false</LinksUpToDate>
  <CharactersWithSpaces>3902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</dc:creator>
  <cp:keywords/>
  <dc:description/>
  <cp:lastModifiedBy>Юлія</cp:lastModifiedBy>
  <cp:revision>2</cp:revision>
  <dcterms:created xsi:type="dcterms:W3CDTF">2026-02-25T10:04:00Z</dcterms:created>
  <dcterms:modified xsi:type="dcterms:W3CDTF">2026-02-25T10:06:00Z</dcterms:modified>
</cp:coreProperties>
</file>