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390" w:rsidRPr="00810390" w:rsidRDefault="00810390" w:rsidP="0081039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uk-UA"/>
        </w:rPr>
      </w:pPr>
      <w:r w:rsidRPr="00810390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uk-UA"/>
        </w:rPr>
        <w:t>План семінарських занять</w:t>
      </w:r>
    </w:p>
    <w:p w:rsidR="00810390" w:rsidRPr="00810390" w:rsidRDefault="00810390" w:rsidP="0081039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</w:pPr>
      <w:bookmarkStart w:id="0" w:name="_GoBack"/>
      <w:bookmarkEnd w:id="0"/>
      <w:r w:rsidRPr="00810390"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  <w:t>Дисципліна:</w:t>
      </w:r>
      <w:r w:rsidRPr="00810390"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 xml:space="preserve"> Діалогічні методи у </w:t>
      </w:r>
      <w:proofErr w:type="spellStart"/>
      <w:r w:rsidRPr="00810390"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>коучингу</w:t>
      </w:r>
      <w:proofErr w:type="spellEnd"/>
    </w:p>
    <w:p w:rsidR="00810390" w:rsidRPr="00810390" w:rsidRDefault="00810390" w:rsidP="0081039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81039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Семінар 1. Основи діалогічних методів у </w:t>
      </w:r>
      <w:proofErr w:type="spellStart"/>
      <w:r w:rsidRPr="0081039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коучингу</w:t>
      </w:r>
      <w:proofErr w:type="spellEnd"/>
    </w:p>
    <w:p w:rsidR="00810390" w:rsidRPr="00810390" w:rsidRDefault="00810390" w:rsidP="008103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1039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Питання для обговорення</w:t>
      </w:r>
    </w:p>
    <w:p w:rsidR="00810390" w:rsidRPr="00810390" w:rsidRDefault="00810390" w:rsidP="008103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10390">
        <w:rPr>
          <w:rFonts w:ascii="Times New Roman" w:eastAsia="Times New Roman" w:hAnsi="Times New Roman" w:cs="Times New Roman"/>
          <w:sz w:val="28"/>
          <w:szCs w:val="28"/>
          <w:lang w:eastAsia="uk-UA"/>
        </w:rPr>
        <w:t>Сутність і історія розвитку діалогічного підходу.</w:t>
      </w:r>
    </w:p>
    <w:p w:rsidR="00810390" w:rsidRPr="00810390" w:rsidRDefault="00810390" w:rsidP="008103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10390">
        <w:rPr>
          <w:rFonts w:ascii="Times New Roman" w:eastAsia="Times New Roman" w:hAnsi="Times New Roman" w:cs="Times New Roman"/>
          <w:sz w:val="28"/>
          <w:szCs w:val="28"/>
          <w:lang w:eastAsia="uk-UA"/>
        </w:rPr>
        <w:t>Основні принципи діалогічної взаємодії.</w:t>
      </w:r>
    </w:p>
    <w:p w:rsidR="00810390" w:rsidRPr="00810390" w:rsidRDefault="00810390" w:rsidP="008103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10390">
        <w:rPr>
          <w:rFonts w:ascii="Times New Roman" w:eastAsia="Times New Roman" w:hAnsi="Times New Roman" w:cs="Times New Roman"/>
          <w:sz w:val="28"/>
          <w:szCs w:val="28"/>
          <w:lang w:eastAsia="uk-UA"/>
        </w:rPr>
        <w:t>Порівняння діалогічних та директивних методів роботи з клієнтом.</w:t>
      </w:r>
    </w:p>
    <w:p w:rsidR="00810390" w:rsidRPr="00810390" w:rsidRDefault="00810390" w:rsidP="008103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10390">
        <w:rPr>
          <w:rFonts w:ascii="Times New Roman" w:eastAsia="Times New Roman" w:hAnsi="Times New Roman" w:cs="Times New Roman"/>
          <w:sz w:val="28"/>
          <w:szCs w:val="28"/>
          <w:lang w:eastAsia="uk-UA"/>
        </w:rPr>
        <w:t>Активне слухання як основа ефективного діалогу.</w:t>
      </w:r>
    </w:p>
    <w:p w:rsidR="00810390" w:rsidRPr="00810390" w:rsidRDefault="00810390" w:rsidP="008103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10390">
        <w:rPr>
          <w:rFonts w:ascii="Times New Roman" w:eastAsia="Times New Roman" w:hAnsi="Times New Roman" w:cs="Times New Roman"/>
          <w:sz w:val="28"/>
          <w:szCs w:val="28"/>
          <w:lang w:eastAsia="uk-UA"/>
        </w:rPr>
        <w:t>Етичні принципи діалогічного спілкування.</w:t>
      </w:r>
    </w:p>
    <w:p w:rsidR="00810390" w:rsidRPr="00810390" w:rsidRDefault="00810390" w:rsidP="008103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1039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Психологічні основи ефективного </w:t>
      </w:r>
      <w:proofErr w:type="spellStart"/>
      <w:r w:rsidRPr="00810390">
        <w:rPr>
          <w:rFonts w:ascii="Times New Roman" w:eastAsia="Times New Roman" w:hAnsi="Times New Roman" w:cs="Times New Roman"/>
          <w:sz w:val="28"/>
          <w:szCs w:val="28"/>
          <w:lang w:eastAsia="uk-UA"/>
        </w:rPr>
        <w:t>коучингового</w:t>
      </w:r>
      <w:proofErr w:type="spellEnd"/>
      <w:r w:rsidRPr="0081039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діалогу.</w:t>
      </w:r>
    </w:p>
    <w:p w:rsidR="00810390" w:rsidRPr="00810390" w:rsidRDefault="00810390" w:rsidP="008103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1039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Практичні завдання</w:t>
      </w:r>
    </w:p>
    <w:p w:rsidR="00810390" w:rsidRPr="00810390" w:rsidRDefault="00810390" w:rsidP="0081039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10390">
        <w:rPr>
          <w:rFonts w:ascii="Times New Roman" w:eastAsia="Times New Roman" w:hAnsi="Times New Roman" w:cs="Times New Roman"/>
          <w:sz w:val="28"/>
          <w:szCs w:val="28"/>
          <w:lang w:eastAsia="uk-UA"/>
        </w:rPr>
        <w:t>Аналіз прикладів діалогічної та директивної взаємодії.</w:t>
      </w:r>
    </w:p>
    <w:p w:rsidR="00810390" w:rsidRPr="00810390" w:rsidRDefault="00810390" w:rsidP="0081039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10390">
        <w:rPr>
          <w:rFonts w:ascii="Times New Roman" w:eastAsia="Times New Roman" w:hAnsi="Times New Roman" w:cs="Times New Roman"/>
          <w:sz w:val="28"/>
          <w:szCs w:val="28"/>
          <w:lang w:eastAsia="uk-UA"/>
        </w:rPr>
        <w:t>Вправа «Активне слухання».</w:t>
      </w:r>
    </w:p>
    <w:p w:rsidR="00810390" w:rsidRPr="00810390" w:rsidRDefault="00810390" w:rsidP="0081039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10390">
        <w:rPr>
          <w:rFonts w:ascii="Times New Roman" w:eastAsia="Times New Roman" w:hAnsi="Times New Roman" w:cs="Times New Roman"/>
          <w:sz w:val="28"/>
          <w:szCs w:val="28"/>
          <w:lang w:eastAsia="uk-UA"/>
        </w:rPr>
        <w:t>Робота в малих групах: створення моделі ефективного діалогу.</w:t>
      </w:r>
    </w:p>
    <w:p w:rsidR="00810390" w:rsidRPr="00810390" w:rsidRDefault="00810390" w:rsidP="0081039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81039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Семінар 2. Техніки активного слухання</w:t>
      </w:r>
    </w:p>
    <w:p w:rsidR="00810390" w:rsidRPr="00810390" w:rsidRDefault="00810390" w:rsidP="008103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1039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Питання для обговорення</w:t>
      </w:r>
    </w:p>
    <w:p w:rsidR="00810390" w:rsidRPr="00810390" w:rsidRDefault="00810390" w:rsidP="0081039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10390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Принципи активного слухання.</w:t>
      </w:r>
    </w:p>
    <w:p w:rsidR="00810390" w:rsidRPr="00810390" w:rsidRDefault="00810390" w:rsidP="0081039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810390">
        <w:rPr>
          <w:rFonts w:ascii="Times New Roman" w:eastAsia="Times New Roman" w:hAnsi="Times New Roman" w:cs="Times New Roman"/>
          <w:sz w:val="28"/>
          <w:szCs w:val="28"/>
          <w:lang w:eastAsia="uk-UA"/>
        </w:rPr>
        <w:t>Емпатія</w:t>
      </w:r>
      <w:proofErr w:type="spellEnd"/>
      <w:r w:rsidRPr="0081039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як основа ефективної комунікації.</w:t>
      </w:r>
    </w:p>
    <w:p w:rsidR="00810390" w:rsidRPr="00810390" w:rsidRDefault="00810390" w:rsidP="0081039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10390">
        <w:rPr>
          <w:rFonts w:ascii="Times New Roman" w:eastAsia="Times New Roman" w:hAnsi="Times New Roman" w:cs="Times New Roman"/>
          <w:sz w:val="28"/>
          <w:szCs w:val="28"/>
          <w:lang w:eastAsia="uk-UA"/>
        </w:rPr>
        <w:t>Техніка віддзеркалення (рефлексії).</w:t>
      </w:r>
    </w:p>
    <w:p w:rsidR="00810390" w:rsidRPr="00810390" w:rsidRDefault="00810390" w:rsidP="0081039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10390">
        <w:rPr>
          <w:rFonts w:ascii="Times New Roman" w:eastAsia="Times New Roman" w:hAnsi="Times New Roman" w:cs="Times New Roman"/>
          <w:sz w:val="28"/>
          <w:szCs w:val="28"/>
          <w:lang w:eastAsia="uk-UA"/>
        </w:rPr>
        <w:t>Використання відкритих запитань у діалозі.</w:t>
      </w:r>
    </w:p>
    <w:p w:rsidR="00810390" w:rsidRPr="00810390" w:rsidRDefault="00810390" w:rsidP="0081039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10390">
        <w:rPr>
          <w:rFonts w:ascii="Times New Roman" w:eastAsia="Times New Roman" w:hAnsi="Times New Roman" w:cs="Times New Roman"/>
          <w:sz w:val="28"/>
          <w:szCs w:val="28"/>
          <w:lang w:eastAsia="uk-UA"/>
        </w:rPr>
        <w:t>Значення пауз і тиші у спілкуванні.</w:t>
      </w:r>
    </w:p>
    <w:p w:rsidR="00810390" w:rsidRPr="00810390" w:rsidRDefault="00810390" w:rsidP="0081039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10390">
        <w:rPr>
          <w:rFonts w:ascii="Times New Roman" w:eastAsia="Times New Roman" w:hAnsi="Times New Roman" w:cs="Times New Roman"/>
          <w:sz w:val="28"/>
          <w:szCs w:val="28"/>
          <w:lang w:eastAsia="uk-UA"/>
        </w:rPr>
        <w:t>Невербальні сигнали клієнта.</w:t>
      </w:r>
    </w:p>
    <w:p w:rsidR="00810390" w:rsidRPr="00810390" w:rsidRDefault="00810390" w:rsidP="008103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1039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Практичні завдання</w:t>
      </w:r>
    </w:p>
    <w:p w:rsidR="00810390" w:rsidRPr="00810390" w:rsidRDefault="00810390" w:rsidP="0081039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10390">
        <w:rPr>
          <w:rFonts w:ascii="Times New Roman" w:eastAsia="Times New Roman" w:hAnsi="Times New Roman" w:cs="Times New Roman"/>
          <w:sz w:val="28"/>
          <w:szCs w:val="28"/>
          <w:lang w:eastAsia="uk-UA"/>
        </w:rPr>
        <w:t>Рольова гра «</w:t>
      </w:r>
      <w:proofErr w:type="spellStart"/>
      <w:r w:rsidRPr="00810390">
        <w:rPr>
          <w:rFonts w:ascii="Times New Roman" w:eastAsia="Times New Roman" w:hAnsi="Times New Roman" w:cs="Times New Roman"/>
          <w:sz w:val="28"/>
          <w:szCs w:val="28"/>
          <w:lang w:eastAsia="uk-UA"/>
        </w:rPr>
        <w:t>Коуч</w:t>
      </w:r>
      <w:proofErr w:type="spellEnd"/>
      <w:r w:rsidRPr="0081039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клієнт».</w:t>
      </w:r>
    </w:p>
    <w:p w:rsidR="00810390" w:rsidRPr="00810390" w:rsidRDefault="00810390" w:rsidP="0081039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10390">
        <w:rPr>
          <w:rFonts w:ascii="Times New Roman" w:eastAsia="Times New Roman" w:hAnsi="Times New Roman" w:cs="Times New Roman"/>
          <w:sz w:val="28"/>
          <w:szCs w:val="28"/>
          <w:lang w:eastAsia="uk-UA"/>
        </w:rPr>
        <w:t>Вправа на віддзеркалення та перефразування.</w:t>
      </w:r>
    </w:p>
    <w:p w:rsidR="00810390" w:rsidRPr="00810390" w:rsidRDefault="00810390" w:rsidP="0081039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10390">
        <w:rPr>
          <w:rFonts w:ascii="Times New Roman" w:eastAsia="Times New Roman" w:hAnsi="Times New Roman" w:cs="Times New Roman"/>
          <w:sz w:val="28"/>
          <w:szCs w:val="28"/>
          <w:lang w:eastAsia="uk-UA"/>
        </w:rPr>
        <w:t>Аналіз невербальної поведінки співрозмовника.</w:t>
      </w:r>
    </w:p>
    <w:p w:rsidR="00810390" w:rsidRPr="00810390" w:rsidRDefault="00810390" w:rsidP="0081039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81039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Семінар 3. Побудова довіри в діалогічному процесі</w:t>
      </w:r>
    </w:p>
    <w:p w:rsidR="00810390" w:rsidRPr="00810390" w:rsidRDefault="00810390" w:rsidP="008103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1039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Питання для обговорення</w:t>
      </w:r>
    </w:p>
    <w:p w:rsidR="00810390" w:rsidRPr="00810390" w:rsidRDefault="00810390" w:rsidP="0081039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10390">
        <w:rPr>
          <w:rFonts w:ascii="Times New Roman" w:eastAsia="Times New Roman" w:hAnsi="Times New Roman" w:cs="Times New Roman"/>
          <w:sz w:val="28"/>
          <w:szCs w:val="28"/>
          <w:lang w:eastAsia="uk-UA"/>
        </w:rPr>
        <w:t>Психологічні умови формування довіри.</w:t>
      </w:r>
    </w:p>
    <w:p w:rsidR="00810390" w:rsidRPr="00810390" w:rsidRDefault="00810390" w:rsidP="0081039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10390">
        <w:rPr>
          <w:rFonts w:ascii="Times New Roman" w:eastAsia="Times New Roman" w:hAnsi="Times New Roman" w:cs="Times New Roman"/>
          <w:sz w:val="28"/>
          <w:szCs w:val="28"/>
          <w:lang w:eastAsia="uk-UA"/>
        </w:rPr>
        <w:t>Створення безпечного простору для діалогу.</w:t>
      </w:r>
    </w:p>
    <w:p w:rsidR="00810390" w:rsidRPr="00810390" w:rsidRDefault="00810390" w:rsidP="0081039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810390">
        <w:rPr>
          <w:rFonts w:ascii="Times New Roman" w:eastAsia="Times New Roman" w:hAnsi="Times New Roman" w:cs="Times New Roman"/>
          <w:sz w:val="28"/>
          <w:szCs w:val="28"/>
          <w:lang w:eastAsia="uk-UA"/>
        </w:rPr>
        <w:t>Емпатія</w:t>
      </w:r>
      <w:proofErr w:type="spellEnd"/>
      <w:r w:rsidRPr="0081039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її роль у встановленні довірливих відносин.</w:t>
      </w:r>
    </w:p>
    <w:p w:rsidR="00810390" w:rsidRPr="00810390" w:rsidRDefault="00810390" w:rsidP="0081039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10390">
        <w:rPr>
          <w:rFonts w:ascii="Times New Roman" w:eastAsia="Times New Roman" w:hAnsi="Times New Roman" w:cs="Times New Roman"/>
          <w:sz w:val="28"/>
          <w:szCs w:val="28"/>
          <w:lang w:eastAsia="uk-UA"/>
        </w:rPr>
        <w:t>Техніки встановлення контакту (</w:t>
      </w:r>
      <w:proofErr w:type="spellStart"/>
      <w:r w:rsidRPr="00810390">
        <w:rPr>
          <w:rFonts w:ascii="Times New Roman" w:eastAsia="Times New Roman" w:hAnsi="Times New Roman" w:cs="Times New Roman"/>
          <w:sz w:val="28"/>
          <w:szCs w:val="28"/>
          <w:lang w:eastAsia="uk-UA"/>
        </w:rPr>
        <w:t>rapport</w:t>
      </w:r>
      <w:proofErr w:type="spellEnd"/>
      <w:r w:rsidRPr="00810390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</w:p>
    <w:p w:rsidR="00810390" w:rsidRPr="00810390" w:rsidRDefault="00810390" w:rsidP="0081039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10390">
        <w:rPr>
          <w:rFonts w:ascii="Times New Roman" w:eastAsia="Times New Roman" w:hAnsi="Times New Roman" w:cs="Times New Roman"/>
          <w:sz w:val="28"/>
          <w:szCs w:val="28"/>
          <w:lang w:eastAsia="uk-UA"/>
        </w:rPr>
        <w:t>Робота з опором клієнта.</w:t>
      </w:r>
    </w:p>
    <w:p w:rsidR="00810390" w:rsidRPr="00810390" w:rsidRDefault="00810390" w:rsidP="0081039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10390">
        <w:rPr>
          <w:rFonts w:ascii="Times New Roman" w:eastAsia="Times New Roman" w:hAnsi="Times New Roman" w:cs="Times New Roman"/>
          <w:sz w:val="28"/>
          <w:szCs w:val="28"/>
          <w:lang w:eastAsia="uk-UA"/>
        </w:rPr>
        <w:t>Культурна чутливість у спілкуванні.</w:t>
      </w:r>
    </w:p>
    <w:p w:rsidR="00810390" w:rsidRPr="00810390" w:rsidRDefault="00810390" w:rsidP="008103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1039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lastRenderedPageBreak/>
        <w:t>Практичні завдання</w:t>
      </w:r>
    </w:p>
    <w:p w:rsidR="00810390" w:rsidRPr="00810390" w:rsidRDefault="00810390" w:rsidP="008103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10390">
        <w:rPr>
          <w:rFonts w:ascii="Times New Roman" w:eastAsia="Times New Roman" w:hAnsi="Times New Roman" w:cs="Times New Roman"/>
          <w:sz w:val="28"/>
          <w:szCs w:val="28"/>
          <w:lang w:eastAsia="uk-UA"/>
        </w:rPr>
        <w:t>Вправа «Встановлення контакту».</w:t>
      </w:r>
    </w:p>
    <w:p w:rsidR="00810390" w:rsidRPr="00810390" w:rsidRDefault="00810390" w:rsidP="008103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10390">
        <w:rPr>
          <w:rFonts w:ascii="Times New Roman" w:eastAsia="Times New Roman" w:hAnsi="Times New Roman" w:cs="Times New Roman"/>
          <w:sz w:val="28"/>
          <w:szCs w:val="28"/>
          <w:lang w:eastAsia="uk-UA"/>
        </w:rPr>
        <w:t>Аналіз ситуацій опору клієнта.</w:t>
      </w:r>
    </w:p>
    <w:p w:rsidR="00810390" w:rsidRPr="00810390" w:rsidRDefault="00810390" w:rsidP="008103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10390">
        <w:rPr>
          <w:rFonts w:ascii="Times New Roman" w:eastAsia="Times New Roman" w:hAnsi="Times New Roman" w:cs="Times New Roman"/>
          <w:sz w:val="28"/>
          <w:szCs w:val="28"/>
          <w:lang w:eastAsia="uk-UA"/>
        </w:rPr>
        <w:t>Моделювання довірливої взаємодії.</w:t>
      </w:r>
    </w:p>
    <w:p w:rsidR="00810390" w:rsidRPr="00810390" w:rsidRDefault="00810390" w:rsidP="0081039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81039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Семінар 4. Використання відкритих запитань у </w:t>
      </w:r>
      <w:proofErr w:type="spellStart"/>
      <w:r w:rsidRPr="0081039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коучингу</w:t>
      </w:r>
      <w:proofErr w:type="spellEnd"/>
    </w:p>
    <w:p w:rsidR="00810390" w:rsidRPr="00810390" w:rsidRDefault="00810390" w:rsidP="008103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1039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Питання для обговорення</w:t>
      </w:r>
    </w:p>
    <w:p w:rsidR="00810390" w:rsidRPr="00810390" w:rsidRDefault="00810390" w:rsidP="0081039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1039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Типи відкритих запитань у </w:t>
      </w:r>
      <w:proofErr w:type="spellStart"/>
      <w:r w:rsidRPr="00810390">
        <w:rPr>
          <w:rFonts w:ascii="Times New Roman" w:eastAsia="Times New Roman" w:hAnsi="Times New Roman" w:cs="Times New Roman"/>
          <w:sz w:val="28"/>
          <w:szCs w:val="28"/>
          <w:lang w:eastAsia="uk-UA"/>
        </w:rPr>
        <w:t>коучингу</w:t>
      </w:r>
      <w:proofErr w:type="spellEnd"/>
      <w:r w:rsidRPr="00810390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810390" w:rsidRPr="00810390" w:rsidRDefault="00810390" w:rsidP="0081039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10390">
        <w:rPr>
          <w:rFonts w:ascii="Times New Roman" w:eastAsia="Times New Roman" w:hAnsi="Times New Roman" w:cs="Times New Roman"/>
          <w:sz w:val="28"/>
          <w:szCs w:val="28"/>
          <w:lang w:eastAsia="uk-UA"/>
        </w:rPr>
        <w:t>Потужні запитання як інструмент розвитку саморефлексії.</w:t>
      </w:r>
    </w:p>
    <w:p w:rsidR="00810390" w:rsidRPr="00810390" w:rsidRDefault="00810390" w:rsidP="0081039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10390">
        <w:rPr>
          <w:rFonts w:ascii="Times New Roman" w:eastAsia="Times New Roman" w:hAnsi="Times New Roman" w:cs="Times New Roman"/>
          <w:sz w:val="28"/>
          <w:szCs w:val="28"/>
          <w:lang w:eastAsia="uk-UA"/>
        </w:rPr>
        <w:t>Баланс відкритих і закритих запитань.</w:t>
      </w:r>
    </w:p>
    <w:p w:rsidR="00810390" w:rsidRPr="00810390" w:rsidRDefault="00810390" w:rsidP="0081039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10390">
        <w:rPr>
          <w:rFonts w:ascii="Times New Roman" w:eastAsia="Times New Roman" w:hAnsi="Times New Roman" w:cs="Times New Roman"/>
          <w:sz w:val="28"/>
          <w:szCs w:val="28"/>
          <w:lang w:eastAsia="uk-UA"/>
        </w:rPr>
        <w:t>Вплив запитань на процес мислення клієнта.</w:t>
      </w:r>
    </w:p>
    <w:p w:rsidR="00810390" w:rsidRPr="00810390" w:rsidRDefault="00810390" w:rsidP="0081039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10390">
        <w:rPr>
          <w:rFonts w:ascii="Times New Roman" w:eastAsia="Times New Roman" w:hAnsi="Times New Roman" w:cs="Times New Roman"/>
          <w:sz w:val="28"/>
          <w:szCs w:val="28"/>
          <w:lang w:eastAsia="uk-UA"/>
        </w:rPr>
        <w:t>Аналіз відповідей клієнта.</w:t>
      </w:r>
    </w:p>
    <w:p w:rsidR="00810390" w:rsidRPr="00810390" w:rsidRDefault="00810390" w:rsidP="008103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1039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Практичні завдання</w:t>
      </w:r>
    </w:p>
    <w:p w:rsidR="00810390" w:rsidRPr="00810390" w:rsidRDefault="00810390" w:rsidP="0081039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1039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Складання переліку </w:t>
      </w:r>
      <w:proofErr w:type="spellStart"/>
      <w:r w:rsidRPr="00810390">
        <w:rPr>
          <w:rFonts w:ascii="Times New Roman" w:eastAsia="Times New Roman" w:hAnsi="Times New Roman" w:cs="Times New Roman"/>
          <w:sz w:val="28"/>
          <w:szCs w:val="28"/>
          <w:lang w:eastAsia="uk-UA"/>
        </w:rPr>
        <w:t>коучингових</w:t>
      </w:r>
      <w:proofErr w:type="spellEnd"/>
      <w:r w:rsidRPr="0081039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запитань.</w:t>
      </w:r>
    </w:p>
    <w:p w:rsidR="00810390" w:rsidRPr="00810390" w:rsidRDefault="00810390" w:rsidP="0081039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1039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Робота в парах: </w:t>
      </w:r>
      <w:proofErr w:type="spellStart"/>
      <w:r w:rsidRPr="00810390">
        <w:rPr>
          <w:rFonts w:ascii="Times New Roman" w:eastAsia="Times New Roman" w:hAnsi="Times New Roman" w:cs="Times New Roman"/>
          <w:sz w:val="28"/>
          <w:szCs w:val="28"/>
          <w:lang w:eastAsia="uk-UA"/>
        </w:rPr>
        <w:t>коучинг-сесія</w:t>
      </w:r>
      <w:proofErr w:type="spellEnd"/>
      <w:r w:rsidRPr="00810390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810390" w:rsidRPr="00810390" w:rsidRDefault="00810390" w:rsidP="0081039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10390">
        <w:rPr>
          <w:rFonts w:ascii="Times New Roman" w:eastAsia="Times New Roman" w:hAnsi="Times New Roman" w:cs="Times New Roman"/>
          <w:sz w:val="28"/>
          <w:szCs w:val="28"/>
          <w:lang w:eastAsia="uk-UA"/>
        </w:rPr>
        <w:t>Аналіз ефективності запитань.</w:t>
      </w:r>
    </w:p>
    <w:p w:rsidR="00810390" w:rsidRPr="00810390" w:rsidRDefault="00810390" w:rsidP="0081039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81039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Семінар 5. </w:t>
      </w:r>
      <w:proofErr w:type="spellStart"/>
      <w:r w:rsidRPr="0081039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Недирективний</w:t>
      </w:r>
      <w:proofErr w:type="spellEnd"/>
      <w:r w:rsidRPr="0081039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підхід у діалогах</w:t>
      </w:r>
    </w:p>
    <w:p w:rsidR="00810390" w:rsidRPr="00810390" w:rsidRDefault="00810390" w:rsidP="008103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1039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Мета:</w:t>
      </w:r>
      <w:r w:rsidRPr="0081039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сформувати розуміння принципів </w:t>
      </w:r>
      <w:proofErr w:type="spellStart"/>
      <w:r w:rsidRPr="00810390">
        <w:rPr>
          <w:rFonts w:ascii="Times New Roman" w:eastAsia="Times New Roman" w:hAnsi="Times New Roman" w:cs="Times New Roman"/>
          <w:sz w:val="28"/>
          <w:szCs w:val="28"/>
          <w:lang w:eastAsia="uk-UA"/>
        </w:rPr>
        <w:t>недирективного</w:t>
      </w:r>
      <w:proofErr w:type="spellEnd"/>
      <w:r w:rsidRPr="0081039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810390">
        <w:rPr>
          <w:rFonts w:ascii="Times New Roman" w:eastAsia="Times New Roman" w:hAnsi="Times New Roman" w:cs="Times New Roman"/>
          <w:sz w:val="28"/>
          <w:szCs w:val="28"/>
          <w:lang w:eastAsia="uk-UA"/>
        </w:rPr>
        <w:t>коучингу</w:t>
      </w:r>
      <w:proofErr w:type="spellEnd"/>
      <w:r w:rsidRPr="00810390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810390" w:rsidRPr="00810390" w:rsidRDefault="00810390" w:rsidP="008103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1039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Питання для обговорення</w:t>
      </w:r>
    </w:p>
    <w:p w:rsidR="00810390" w:rsidRPr="00810390" w:rsidRDefault="00810390" w:rsidP="0081039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1039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Основні принципи </w:t>
      </w:r>
      <w:proofErr w:type="spellStart"/>
      <w:r w:rsidRPr="00810390">
        <w:rPr>
          <w:rFonts w:ascii="Times New Roman" w:eastAsia="Times New Roman" w:hAnsi="Times New Roman" w:cs="Times New Roman"/>
          <w:sz w:val="28"/>
          <w:szCs w:val="28"/>
          <w:lang w:eastAsia="uk-UA"/>
        </w:rPr>
        <w:t>недирективного</w:t>
      </w:r>
      <w:proofErr w:type="spellEnd"/>
      <w:r w:rsidRPr="0081039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підходу.</w:t>
      </w:r>
    </w:p>
    <w:p w:rsidR="00810390" w:rsidRPr="00810390" w:rsidRDefault="00810390" w:rsidP="0081039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10390">
        <w:rPr>
          <w:rFonts w:ascii="Times New Roman" w:eastAsia="Times New Roman" w:hAnsi="Times New Roman" w:cs="Times New Roman"/>
          <w:sz w:val="28"/>
          <w:szCs w:val="28"/>
          <w:lang w:eastAsia="uk-UA"/>
        </w:rPr>
        <w:t>Роль тиші та пауз у діалозі.</w:t>
      </w:r>
    </w:p>
    <w:p w:rsidR="00810390" w:rsidRPr="00810390" w:rsidRDefault="00810390" w:rsidP="0081039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10390">
        <w:rPr>
          <w:rFonts w:ascii="Times New Roman" w:eastAsia="Times New Roman" w:hAnsi="Times New Roman" w:cs="Times New Roman"/>
          <w:sz w:val="28"/>
          <w:szCs w:val="28"/>
          <w:lang w:eastAsia="uk-UA"/>
        </w:rPr>
        <w:t>Уникнення нав’язування рішень клієнту.</w:t>
      </w:r>
    </w:p>
    <w:p w:rsidR="00810390" w:rsidRPr="00810390" w:rsidRDefault="00810390" w:rsidP="0081039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10390">
        <w:rPr>
          <w:rFonts w:ascii="Times New Roman" w:eastAsia="Times New Roman" w:hAnsi="Times New Roman" w:cs="Times New Roman"/>
          <w:sz w:val="28"/>
          <w:szCs w:val="28"/>
          <w:lang w:eastAsia="uk-UA"/>
        </w:rPr>
        <w:t>Підтримка автономії клієнта.</w:t>
      </w:r>
    </w:p>
    <w:p w:rsidR="00810390" w:rsidRPr="00810390" w:rsidRDefault="00810390" w:rsidP="0081039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10390">
        <w:rPr>
          <w:rFonts w:ascii="Times New Roman" w:eastAsia="Times New Roman" w:hAnsi="Times New Roman" w:cs="Times New Roman"/>
          <w:sz w:val="28"/>
          <w:szCs w:val="28"/>
          <w:lang w:eastAsia="uk-UA"/>
        </w:rPr>
        <w:t>Робота з внутрішньою мотивацією.</w:t>
      </w:r>
    </w:p>
    <w:p w:rsidR="00810390" w:rsidRPr="00810390" w:rsidRDefault="00810390" w:rsidP="0081039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10390">
        <w:rPr>
          <w:rFonts w:ascii="Times New Roman" w:eastAsia="Times New Roman" w:hAnsi="Times New Roman" w:cs="Times New Roman"/>
          <w:sz w:val="28"/>
          <w:szCs w:val="28"/>
          <w:lang w:eastAsia="uk-UA"/>
        </w:rPr>
        <w:t>Використання метафор у діалозі.</w:t>
      </w:r>
    </w:p>
    <w:p w:rsidR="00810390" w:rsidRPr="00810390" w:rsidRDefault="00810390" w:rsidP="008103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1039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Практичні завдання</w:t>
      </w:r>
    </w:p>
    <w:p w:rsidR="00810390" w:rsidRPr="00810390" w:rsidRDefault="00810390" w:rsidP="0081039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10390">
        <w:rPr>
          <w:rFonts w:ascii="Times New Roman" w:eastAsia="Times New Roman" w:hAnsi="Times New Roman" w:cs="Times New Roman"/>
          <w:sz w:val="28"/>
          <w:szCs w:val="28"/>
          <w:lang w:eastAsia="uk-UA"/>
        </w:rPr>
        <w:t>Вправа «</w:t>
      </w:r>
      <w:proofErr w:type="spellStart"/>
      <w:r w:rsidRPr="00810390">
        <w:rPr>
          <w:rFonts w:ascii="Times New Roman" w:eastAsia="Times New Roman" w:hAnsi="Times New Roman" w:cs="Times New Roman"/>
          <w:sz w:val="28"/>
          <w:szCs w:val="28"/>
          <w:lang w:eastAsia="uk-UA"/>
        </w:rPr>
        <w:t>Недирективна</w:t>
      </w:r>
      <w:proofErr w:type="spellEnd"/>
      <w:r w:rsidRPr="0081039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бесіда».</w:t>
      </w:r>
    </w:p>
    <w:p w:rsidR="00810390" w:rsidRPr="00810390" w:rsidRDefault="00810390" w:rsidP="0081039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1039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Аналіз прикладів </w:t>
      </w:r>
      <w:proofErr w:type="spellStart"/>
      <w:r w:rsidRPr="00810390">
        <w:rPr>
          <w:rFonts w:ascii="Times New Roman" w:eastAsia="Times New Roman" w:hAnsi="Times New Roman" w:cs="Times New Roman"/>
          <w:sz w:val="28"/>
          <w:szCs w:val="28"/>
          <w:lang w:eastAsia="uk-UA"/>
        </w:rPr>
        <w:t>коучингових</w:t>
      </w:r>
      <w:proofErr w:type="spellEnd"/>
      <w:r w:rsidRPr="0081039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діалогів.</w:t>
      </w:r>
    </w:p>
    <w:p w:rsidR="00810390" w:rsidRPr="00810390" w:rsidRDefault="00810390" w:rsidP="0081039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1039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Розробка </w:t>
      </w:r>
      <w:proofErr w:type="spellStart"/>
      <w:r w:rsidRPr="00810390">
        <w:rPr>
          <w:rFonts w:ascii="Times New Roman" w:eastAsia="Times New Roman" w:hAnsi="Times New Roman" w:cs="Times New Roman"/>
          <w:sz w:val="28"/>
          <w:szCs w:val="28"/>
          <w:lang w:eastAsia="uk-UA"/>
        </w:rPr>
        <w:t>недирективних</w:t>
      </w:r>
      <w:proofErr w:type="spellEnd"/>
      <w:r w:rsidRPr="0081039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стратегій взаємодії.</w:t>
      </w:r>
    </w:p>
    <w:p w:rsidR="00810390" w:rsidRPr="00810390" w:rsidRDefault="00810390" w:rsidP="0081039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81039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Семінар 6. Діалогічні методи в груповій роботі</w:t>
      </w:r>
    </w:p>
    <w:p w:rsidR="00810390" w:rsidRPr="00810390" w:rsidRDefault="00810390" w:rsidP="008103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1039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Питання для обговорення</w:t>
      </w:r>
    </w:p>
    <w:p w:rsidR="00810390" w:rsidRPr="00810390" w:rsidRDefault="00810390" w:rsidP="0081039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10390">
        <w:rPr>
          <w:rFonts w:ascii="Times New Roman" w:eastAsia="Times New Roman" w:hAnsi="Times New Roman" w:cs="Times New Roman"/>
          <w:sz w:val="28"/>
          <w:szCs w:val="28"/>
          <w:lang w:eastAsia="uk-UA"/>
        </w:rPr>
        <w:t>Особливості групового діалогу.</w:t>
      </w:r>
    </w:p>
    <w:p w:rsidR="00810390" w:rsidRPr="00810390" w:rsidRDefault="00810390" w:rsidP="0081039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10390">
        <w:rPr>
          <w:rFonts w:ascii="Times New Roman" w:eastAsia="Times New Roman" w:hAnsi="Times New Roman" w:cs="Times New Roman"/>
          <w:sz w:val="28"/>
          <w:szCs w:val="28"/>
          <w:lang w:eastAsia="uk-UA"/>
        </w:rPr>
        <w:t>Методи залучення учасників.</w:t>
      </w:r>
    </w:p>
    <w:p w:rsidR="00810390" w:rsidRPr="00810390" w:rsidRDefault="00810390" w:rsidP="0081039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10390">
        <w:rPr>
          <w:rFonts w:ascii="Times New Roman" w:eastAsia="Times New Roman" w:hAnsi="Times New Roman" w:cs="Times New Roman"/>
          <w:sz w:val="28"/>
          <w:szCs w:val="28"/>
          <w:lang w:eastAsia="uk-UA"/>
        </w:rPr>
        <w:t>Управління конфліктами в групі.</w:t>
      </w:r>
    </w:p>
    <w:p w:rsidR="00810390" w:rsidRPr="00810390" w:rsidRDefault="00810390" w:rsidP="0081039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10390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Метод «коло діалогу».</w:t>
      </w:r>
    </w:p>
    <w:p w:rsidR="00810390" w:rsidRPr="00810390" w:rsidRDefault="00810390" w:rsidP="0081039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10390">
        <w:rPr>
          <w:rFonts w:ascii="Times New Roman" w:eastAsia="Times New Roman" w:hAnsi="Times New Roman" w:cs="Times New Roman"/>
          <w:sz w:val="28"/>
          <w:szCs w:val="28"/>
          <w:lang w:eastAsia="uk-UA"/>
        </w:rPr>
        <w:t>Роль тренера як модератора.</w:t>
      </w:r>
    </w:p>
    <w:p w:rsidR="00810390" w:rsidRPr="00810390" w:rsidRDefault="00810390" w:rsidP="0081039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10390">
        <w:rPr>
          <w:rFonts w:ascii="Times New Roman" w:eastAsia="Times New Roman" w:hAnsi="Times New Roman" w:cs="Times New Roman"/>
          <w:sz w:val="28"/>
          <w:szCs w:val="28"/>
          <w:lang w:eastAsia="uk-UA"/>
        </w:rPr>
        <w:t>Техніки групової рефлексії.</w:t>
      </w:r>
    </w:p>
    <w:p w:rsidR="00810390" w:rsidRPr="00810390" w:rsidRDefault="00810390" w:rsidP="008103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1039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Практичні завдання</w:t>
      </w:r>
    </w:p>
    <w:p w:rsidR="00810390" w:rsidRPr="00810390" w:rsidRDefault="00810390" w:rsidP="0081039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10390">
        <w:rPr>
          <w:rFonts w:ascii="Times New Roman" w:eastAsia="Times New Roman" w:hAnsi="Times New Roman" w:cs="Times New Roman"/>
          <w:sz w:val="28"/>
          <w:szCs w:val="28"/>
          <w:lang w:eastAsia="uk-UA"/>
        </w:rPr>
        <w:t>Моделювання групового діалогу.</w:t>
      </w:r>
    </w:p>
    <w:p w:rsidR="00810390" w:rsidRPr="00810390" w:rsidRDefault="00810390" w:rsidP="0081039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10390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Проведення вправи «Коло діалогу».</w:t>
      </w:r>
    </w:p>
    <w:p w:rsidR="00810390" w:rsidRPr="00810390" w:rsidRDefault="00810390" w:rsidP="0081039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10390">
        <w:rPr>
          <w:rFonts w:ascii="Times New Roman" w:eastAsia="Times New Roman" w:hAnsi="Times New Roman" w:cs="Times New Roman"/>
          <w:sz w:val="28"/>
          <w:szCs w:val="28"/>
          <w:lang w:eastAsia="uk-UA"/>
        </w:rPr>
        <w:t>Аналіз групових процесів.</w:t>
      </w:r>
    </w:p>
    <w:p w:rsidR="00810390" w:rsidRPr="00810390" w:rsidRDefault="00810390" w:rsidP="0081039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81039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Семінар 7. Робота з метафорами та історіями в діалозі</w:t>
      </w:r>
    </w:p>
    <w:p w:rsidR="00810390" w:rsidRPr="00810390" w:rsidRDefault="00810390" w:rsidP="008103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1039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Питання для обговорення</w:t>
      </w:r>
    </w:p>
    <w:p w:rsidR="00810390" w:rsidRPr="00810390" w:rsidRDefault="00810390" w:rsidP="0081039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1039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Метафори як інструмент </w:t>
      </w:r>
      <w:proofErr w:type="spellStart"/>
      <w:r w:rsidRPr="00810390">
        <w:rPr>
          <w:rFonts w:ascii="Times New Roman" w:eastAsia="Times New Roman" w:hAnsi="Times New Roman" w:cs="Times New Roman"/>
          <w:sz w:val="28"/>
          <w:szCs w:val="28"/>
          <w:lang w:eastAsia="uk-UA"/>
        </w:rPr>
        <w:t>коучингу</w:t>
      </w:r>
      <w:proofErr w:type="spellEnd"/>
      <w:r w:rsidRPr="00810390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810390" w:rsidRPr="00810390" w:rsidRDefault="00810390" w:rsidP="0081039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1039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Техніки </w:t>
      </w:r>
      <w:proofErr w:type="spellStart"/>
      <w:r w:rsidRPr="00810390">
        <w:rPr>
          <w:rFonts w:ascii="Times New Roman" w:eastAsia="Times New Roman" w:hAnsi="Times New Roman" w:cs="Times New Roman"/>
          <w:sz w:val="28"/>
          <w:szCs w:val="28"/>
          <w:lang w:eastAsia="uk-UA"/>
        </w:rPr>
        <w:t>сторітелінгу</w:t>
      </w:r>
      <w:proofErr w:type="spellEnd"/>
      <w:r w:rsidRPr="00810390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810390" w:rsidRPr="00810390" w:rsidRDefault="00810390" w:rsidP="0081039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10390">
        <w:rPr>
          <w:rFonts w:ascii="Times New Roman" w:eastAsia="Times New Roman" w:hAnsi="Times New Roman" w:cs="Times New Roman"/>
          <w:sz w:val="28"/>
          <w:szCs w:val="28"/>
          <w:lang w:eastAsia="uk-UA"/>
        </w:rPr>
        <w:t>Створення клієнтських метафор.</w:t>
      </w:r>
    </w:p>
    <w:p w:rsidR="00810390" w:rsidRPr="00810390" w:rsidRDefault="00810390" w:rsidP="0081039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10390">
        <w:rPr>
          <w:rFonts w:ascii="Times New Roman" w:eastAsia="Times New Roman" w:hAnsi="Times New Roman" w:cs="Times New Roman"/>
          <w:sz w:val="28"/>
          <w:szCs w:val="28"/>
          <w:lang w:eastAsia="uk-UA"/>
        </w:rPr>
        <w:t>Інтерпретація історій клієнта.</w:t>
      </w:r>
    </w:p>
    <w:p w:rsidR="00810390" w:rsidRPr="00810390" w:rsidRDefault="00810390" w:rsidP="008103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1039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Практичні завдання</w:t>
      </w:r>
    </w:p>
    <w:p w:rsidR="00810390" w:rsidRPr="00810390" w:rsidRDefault="00810390" w:rsidP="0081039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10390">
        <w:rPr>
          <w:rFonts w:ascii="Times New Roman" w:eastAsia="Times New Roman" w:hAnsi="Times New Roman" w:cs="Times New Roman"/>
          <w:sz w:val="28"/>
          <w:szCs w:val="28"/>
          <w:lang w:eastAsia="uk-UA"/>
        </w:rPr>
        <w:t>Вправа «Створи власну метафору».</w:t>
      </w:r>
    </w:p>
    <w:p w:rsidR="00810390" w:rsidRPr="00810390" w:rsidRDefault="00810390" w:rsidP="0081039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1039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Аналіз </w:t>
      </w:r>
      <w:proofErr w:type="spellStart"/>
      <w:r w:rsidRPr="00810390">
        <w:rPr>
          <w:rFonts w:ascii="Times New Roman" w:eastAsia="Times New Roman" w:hAnsi="Times New Roman" w:cs="Times New Roman"/>
          <w:sz w:val="28"/>
          <w:szCs w:val="28"/>
          <w:lang w:eastAsia="uk-UA"/>
        </w:rPr>
        <w:t>коучингових</w:t>
      </w:r>
      <w:proofErr w:type="spellEnd"/>
      <w:r w:rsidRPr="0081039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історій.</w:t>
      </w:r>
    </w:p>
    <w:p w:rsidR="00810390" w:rsidRPr="00810390" w:rsidRDefault="00810390" w:rsidP="0081039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10390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Розробка метафоричних запитань.</w:t>
      </w:r>
    </w:p>
    <w:p w:rsidR="00810390" w:rsidRPr="00810390" w:rsidRDefault="00810390" w:rsidP="0081039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81039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Семінар 8. Управління емоціями в діалогічному процесі</w:t>
      </w:r>
    </w:p>
    <w:p w:rsidR="00810390" w:rsidRPr="00810390" w:rsidRDefault="00810390" w:rsidP="008103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1039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Питання для обговорення</w:t>
      </w:r>
    </w:p>
    <w:p w:rsidR="00810390" w:rsidRPr="00810390" w:rsidRDefault="00810390" w:rsidP="0081039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10390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Розпізнавання емоцій клієнта.</w:t>
      </w:r>
    </w:p>
    <w:p w:rsidR="00810390" w:rsidRPr="00810390" w:rsidRDefault="00810390" w:rsidP="0081039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1039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Емоційний інтелект </w:t>
      </w:r>
      <w:proofErr w:type="spellStart"/>
      <w:r w:rsidRPr="00810390">
        <w:rPr>
          <w:rFonts w:ascii="Times New Roman" w:eastAsia="Times New Roman" w:hAnsi="Times New Roman" w:cs="Times New Roman"/>
          <w:sz w:val="28"/>
          <w:szCs w:val="28"/>
          <w:lang w:eastAsia="uk-UA"/>
        </w:rPr>
        <w:t>коуча</w:t>
      </w:r>
      <w:proofErr w:type="spellEnd"/>
      <w:r w:rsidRPr="00810390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810390" w:rsidRPr="00810390" w:rsidRDefault="00810390" w:rsidP="0081039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10390">
        <w:rPr>
          <w:rFonts w:ascii="Times New Roman" w:eastAsia="Times New Roman" w:hAnsi="Times New Roman" w:cs="Times New Roman"/>
          <w:sz w:val="28"/>
          <w:szCs w:val="28"/>
          <w:lang w:eastAsia="uk-UA"/>
        </w:rPr>
        <w:t>Робота з сильними емоціями.</w:t>
      </w:r>
    </w:p>
    <w:p w:rsidR="00810390" w:rsidRPr="00810390" w:rsidRDefault="00810390" w:rsidP="0081039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10390">
        <w:rPr>
          <w:rFonts w:ascii="Times New Roman" w:eastAsia="Times New Roman" w:hAnsi="Times New Roman" w:cs="Times New Roman"/>
          <w:sz w:val="28"/>
          <w:szCs w:val="28"/>
          <w:lang w:eastAsia="uk-UA"/>
        </w:rPr>
        <w:t>Створення безпечного простору для емоцій.</w:t>
      </w:r>
    </w:p>
    <w:p w:rsidR="00810390" w:rsidRPr="00810390" w:rsidRDefault="00810390" w:rsidP="008103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1039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Практичні завдання</w:t>
      </w:r>
    </w:p>
    <w:p w:rsidR="00810390" w:rsidRPr="00810390" w:rsidRDefault="00810390" w:rsidP="00810390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10390">
        <w:rPr>
          <w:rFonts w:ascii="Times New Roman" w:eastAsia="Times New Roman" w:hAnsi="Times New Roman" w:cs="Times New Roman"/>
          <w:sz w:val="28"/>
          <w:szCs w:val="28"/>
          <w:lang w:eastAsia="uk-UA"/>
        </w:rPr>
        <w:t>Вправа «Емоційна карта».</w:t>
      </w:r>
    </w:p>
    <w:p w:rsidR="00810390" w:rsidRPr="00810390" w:rsidRDefault="00810390" w:rsidP="00810390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10390">
        <w:rPr>
          <w:rFonts w:ascii="Times New Roman" w:eastAsia="Times New Roman" w:hAnsi="Times New Roman" w:cs="Times New Roman"/>
          <w:sz w:val="28"/>
          <w:szCs w:val="28"/>
          <w:lang w:eastAsia="uk-UA"/>
        </w:rPr>
        <w:t>Рольові ігри.</w:t>
      </w:r>
    </w:p>
    <w:p w:rsidR="00810390" w:rsidRPr="00810390" w:rsidRDefault="00810390" w:rsidP="00810390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10390">
        <w:rPr>
          <w:rFonts w:ascii="Times New Roman" w:eastAsia="Times New Roman" w:hAnsi="Times New Roman" w:cs="Times New Roman"/>
          <w:sz w:val="28"/>
          <w:szCs w:val="28"/>
          <w:lang w:eastAsia="uk-UA"/>
        </w:rPr>
        <w:t>Техніки стабілізації емоцій.</w:t>
      </w:r>
    </w:p>
    <w:p w:rsidR="00810390" w:rsidRPr="00810390" w:rsidRDefault="00810390" w:rsidP="0081039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81039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Семінар 9. Діалогічні методи для вирішення конфліктів</w:t>
      </w:r>
    </w:p>
    <w:p w:rsidR="00810390" w:rsidRPr="00810390" w:rsidRDefault="00810390" w:rsidP="008103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1039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Питання для обговорення</w:t>
      </w:r>
    </w:p>
    <w:p w:rsidR="00810390" w:rsidRPr="00810390" w:rsidRDefault="00810390" w:rsidP="00810390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10390">
        <w:rPr>
          <w:rFonts w:ascii="Times New Roman" w:eastAsia="Times New Roman" w:hAnsi="Times New Roman" w:cs="Times New Roman"/>
          <w:sz w:val="28"/>
          <w:szCs w:val="28"/>
          <w:lang w:eastAsia="uk-UA"/>
        </w:rPr>
        <w:t>Діалог як інструмент медіації.</w:t>
      </w:r>
    </w:p>
    <w:p w:rsidR="00810390" w:rsidRPr="00810390" w:rsidRDefault="00810390" w:rsidP="00810390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10390">
        <w:rPr>
          <w:rFonts w:ascii="Times New Roman" w:eastAsia="Times New Roman" w:hAnsi="Times New Roman" w:cs="Times New Roman"/>
          <w:sz w:val="28"/>
          <w:szCs w:val="28"/>
          <w:lang w:eastAsia="uk-UA"/>
        </w:rPr>
        <w:t>Активне слухання у конфліктах.</w:t>
      </w:r>
    </w:p>
    <w:p w:rsidR="00810390" w:rsidRPr="00810390" w:rsidRDefault="00810390" w:rsidP="00810390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810390">
        <w:rPr>
          <w:rFonts w:ascii="Times New Roman" w:eastAsia="Times New Roman" w:hAnsi="Times New Roman" w:cs="Times New Roman"/>
          <w:sz w:val="28"/>
          <w:szCs w:val="28"/>
          <w:lang w:eastAsia="uk-UA"/>
        </w:rPr>
        <w:t>Рефреймінг</w:t>
      </w:r>
      <w:proofErr w:type="spellEnd"/>
      <w:r w:rsidRPr="0081039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</w:t>
      </w:r>
      <w:proofErr w:type="spellStart"/>
      <w:r w:rsidRPr="00810390">
        <w:rPr>
          <w:rFonts w:ascii="Times New Roman" w:eastAsia="Times New Roman" w:hAnsi="Times New Roman" w:cs="Times New Roman"/>
          <w:sz w:val="28"/>
          <w:szCs w:val="28"/>
          <w:lang w:eastAsia="uk-UA"/>
        </w:rPr>
        <w:t>коучинговій</w:t>
      </w:r>
      <w:proofErr w:type="spellEnd"/>
      <w:r w:rsidRPr="0081039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роботі.</w:t>
      </w:r>
    </w:p>
    <w:p w:rsidR="00810390" w:rsidRPr="00810390" w:rsidRDefault="00810390" w:rsidP="00810390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10390">
        <w:rPr>
          <w:rFonts w:ascii="Times New Roman" w:eastAsia="Times New Roman" w:hAnsi="Times New Roman" w:cs="Times New Roman"/>
          <w:sz w:val="28"/>
          <w:szCs w:val="28"/>
          <w:lang w:eastAsia="uk-UA"/>
        </w:rPr>
        <w:t>Пошук спільного рішення.</w:t>
      </w:r>
    </w:p>
    <w:p w:rsidR="00810390" w:rsidRPr="00810390" w:rsidRDefault="00810390" w:rsidP="008103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1039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lastRenderedPageBreak/>
        <w:t>Практичні завдання</w:t>
      </w:r>
    </w:p>
    <w:p w:rsidR="00810390" w:rsidRPr="00810390" w:rsidRDefault="00810390" w:rsidP="00810390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10390">
        <w:rPr>
          <w:rFonts w:ascii="Times New Roman" w:eastAsia="Times New Roman" w:hAnsi="Times New Roman" w:cs="Times New Roman"/>
          <w:sz w:val="28"/>
          <w:szCs w:val="28"/>
          <w:lang w:eastAsia="uk-UA"/>
        </w:rPr>
        <w:t>Моделювання конфліктної ситуації.</w:t>
      </w:r>
    </w:p>
    <w:p w:rsidR="00810390" w:rsidRPr="00810390" w:rsidRDefault="00810390" w:rsidP="00810390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10390">
        <w:rPr>
          <w:rFonts w:ascii="Times New Roman" w:eastAsia="Times New Roman" w:hAnsi="Times New Roman" w:cs="Times New Roman"/>
          <w:sz w:val="28"/>
          <w:szCs w:val="28"/>
          <w:lang w:eastAsia="uk-UA"/>
        </w:rPr>
        <w:t>Вправа «Зміна перспективи».</w:t>
      </w:r>
    </w:p>
    <w:p w:rsidR="00810390" w:rsidRPr="00810390" w:rsidRDefault="00810390" w:rsidP="00810390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10390">
        <w:rPr>
          <w:rFonts w:ascii="Times New Roman" w:eastAsia="Times New Roman" w:hAnsi="Times New Roman" w:cs="Times New Roman"/>
          <w:sz w:val="28"/>
          <w:szCs w:val="28"/>
          <w:lang w:eastAsia="uk-UA"/>
        </w:rPr>
        <w:t>Робота в групах.</w:t>
      </w:r>
    </w:p>
    <w:p w:rsidR="00810390" w:rsidRPr="00810390" w:rsidRDefault="00810390" w:rsidP="0081039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81039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Семінар 10. Інтеграція діалогічних методів із іншими </w:t>
      </w:r>
      <w:proofErr w:type="spellStart"/>
      <w:r w:rsidRPr="0081039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коучинговими</w:t>
      </w:r>
      <w:proofErr w:type="spellEnd"/>
      <w:r w:rsidRPr="0081039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підходами</w:t>
      </w:r>
    </w:p>
    <w:p w:rsidR="00810390" w:rsidRPr="00810390" w:rsidRDefault="00810390" w:rsidP="008103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1039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Питання для обговорення</w:t>
      </w:r>
    </w:p>
    <w:p w:rsidR="00810390" w:rsidRPr="00810390" w:rsidRDefault="00810390" w:rsidP="00810390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10390">
        <w:rPr>
          <w:rFonts w:ascii="Times New Roman" w:eastAsia="Times New Roman" w:hAnsi="Times New Roman" w:cs="Times New Roman"/>
          <w:sz w:val="28"/>
          <w:szCs w:val="28"/>
          <w:lang w:eastAsia="uk-UA"/>
        </w:rPr>
        <w:t>Поєднання діалогу з GROW-моделлю.</w:t>
      </w:r>
    </w:p>
    <w:p w:rsidR="00810390" w:rsidRPr="00810390" w:rsidRDefault="00810390" w:rsidP="00810390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1039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Діалог у когнітивно-поведінковому </w:t>
      </w:r>
      <w:proofErr w:type="spellStart"/>
      <w:r w:rsidRPr="00810390">
        <w:rPr>
          <w:rFonts w:ascii="Times New Roman" w:eastAsia="Times New Roman" w:hAnsi="Times New Roman" w:cs="Times New Roman"/>
          <w:sz w:val="28"/>
          <w:szCs w:val="28"/>
          <w:lang w:eastAsia="uk-UA"/>
        </w:rPr>
        <w:t>коучингу</w:t>
      </w:r>
      <w:proofErr w:type="spellEnd"/>
      <w:r w:rsidRPr="00810390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810390" w:rsidRPr="00810390" w:rsidRDefault="00810390" w:rsidP="00810390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1039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Позитивна психологія у </w:t>
      </w:r>
      <w:proofErr w:type="spellStart"/>
      <w:r w:rsidRPr="00810390">
        <w:rPr>
          <w:rFonts w:ascii="Times New Roman" w:eastAsia="Times New Roman" w:hAnsi="Times New Roman" w:cs="Times New Roman"/>
          <w:sz w:val="28"/>
          <w:szCs w:val="28"/>
          <w:lang w:eastAsia="uk-UA"/>
        </w:rPr>
        <w:t>коучингу</w:t>
      </w:r>
      <w:proofErr w:type="spellEnd"/>
      <w:r w:rsidRPr="00810390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810390" w:rsidRPr="00810390" w:rsidRDefault="00810390" w:rsidP="00810390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1039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Трансформаційний </w:t>
      </w:r>
      <w:proofErr w:type="spellStart"/>
      <w:r w:rsidRPr="00810390">
        <w:rPr>
          <w:rFonts w:ascii="Times New Roman" w:eastAsia="Times New Roman" w:hAnsi="Times New Roman" w:cs="Times New Roman"/>
          <w:sz w:val="28"/>
          <w:szCs w:val="28"/>
          <w:lang w:eastAsia="uk-UA"/>
        </w:rPr>
        <w:t>коучинг</w:t>
      </w:r>
      <w:proofErr w:type="spellEnd"/>
      <w:r w:rsidRPr="00810390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810390" w:rsidRPr="00810390" w:rsidRDefault="00810390" w:rsidP="008103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1039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Практичні завдання</w:t>
      </w:r>
    </w:p>
    <w:p w:rsidR="00810390" w:rsidRPr="00810390" w:rsidRDefault="00810390" w:rsidP="00810390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1039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Розробка </w:t>
      </w:r>
      <w:proofErr w:type="spellStart"/>
      <w:r w:rsidRPr="00810390">
        <w:rPr>
          <w:rFonts w:ascii="Times New Roman" w:eastAsia="Times New Roman" w:hAnsi="Times New Roman" w:cs="Times New Roman"/>
          <w:sz w:val="28"/>
          <w:szCs w:val="28"/>
          <w:lang w:eastAsia="uk-UA"/>
        </w:rPr>
        <w:t>коучингової</w:t>
      </w:r>
      <w:proofErr w:type="spellEnd"/>
      <w:r w:rsidRPr="0081039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сесії.</w:t>
      </w:r>
    </w:p>
    <w:p w:rsidR="00810390" w:rsidRPr="00810390" w:rsidRDefault="00810390" w:rsidP="00810390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10390">
        <w:rPr>
          <w:rFonts w:ascii="Times New Roman" w:eastAsia="Times New Roman" w:hAnsi="Times New Roman" w:cs="Times New Roman"/>
          <w:sz w:val="28"/>
          <w:szCs w:val="28"/>
          <w:lang w:eastAsia="uk-UA"/>
        </w:rPr>
        <w:t>Аналіз прикладів інтегрованих методів.</w:t>
      </w:r>
    </w:p>
    <w:p w:rsidR="00810390" w:rsidRPr="00810390" w:rsidRDefault="00810390" w:rsidP="0081039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81039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Семінар 11. Рефлексія та саморефлексія в діалогічному процесі</w:t>
      </w:r>
    </w:p>
    <w:p w:rsidR="00810390" w:rsidRPr="00810390" w:rsidRDefault="00810390" w:rsidP="008103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1039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Питання для обговорення</w:t>
      </w:r>
    </w:p>
    <w:p w:rsidR="00810390" w:rsidRPr="00810390" w:rsidRDefault="00810390" w:rsidP="00810390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1039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Саморефлексія </w:t>
      </w:r>
      <w:proofErr w:type="spellStart"/>
      <w:r w:rsidRPr="00810390">
        <w:rPr>
          <w:rFonts w:ascii="Times New Roman" w:eastAsia="Times New Roman" w:hAnsi="Times New Roman" w:cs="Times New Roman"/>
          <w:sz w:val="28"/>
          <w:szCs w:val="28"/>
          <w:lang w:eastAsia="uk-UA"/>
        </w:rPr>
        <w:t>тренера-коуча</w:t>
      </w:r>
      <w:proofErr w:type="spellEnd"/>
      <w:r w:rsidRPr="00810390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810390" w:rsidRPr="00810390" w:rsidRDefault="00810390" w:rsidP="00810390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10390">
        <w:rPr>
          <w:rFonts w:ascii="Times New Roman" w:eastAsia="Times New Roman" w:hAnsi="Times New Roman" w:cs="Times New Roman"/>
          <w:sz w:val="28"/>
          <w:szCs w:val="28"/>
          <w:lang w:eastAsia="uk-UA"/>
        </w:rPr>
        <w:t>Стимулювання рефлексії клієнта.</w:t>
      </w:r>
    </w:p>
    <w:p w:rsidR="00810390" w:rsidRPr="00810390" w:rsidRDefault="00810390" w:rsidP="00810390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10390">
        <w:rPr>
          <w:rFonts w:ascii="Times New Roman" w:eastAsia="Times New Roman" w:hAnsi="Times New Roman" w:cs="Times New Roman"/>
          <w:sz w:val="28"/>
          <w:szCs w:val="28"/>
          <w:lang w:eastAsia="uk-UA"/>
        </w:rPr>
        <w:t>Використання щоденників рефлексії.</w:t>
      </w:r>
    </w:p>
    <w:p w:rsidR="00810390" w:rsidRPr="00810390" w:rsidRDefault="00810390" w:rsidP="00810390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10390">
        <w:rPr>
          <w:rFonts w:ascii="Times New Roman" w:eastAsia="Times New Roman" w:hAnsi="Times New Roman" w:cs="Times New Roman"/>
          <w:sz w:val="28"/>
          <w:szCs w:val="28"/>
          <w:lang w:eastAsia="uk-UA"/>
        </w:rPr>
        <w:t>Значення зворотного зв’язку.</w:t>
      </w:r>
    </w:p>
    <w:p w:rsidR="00810390" w:rsidRPr="00810390" w:rsidRDefault="00810390" w:rsidP="008103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1039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Практичні завдання</w:t>
      </w:r>
    </w:p>
    <w:p w:rsidR="00810390" w:rsidRPr="00810390" w:rsidRDefault="00810390" w:rsidP="00810390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10390">
        <w:rPr>
          <w:rFonts w:ascii="Times New Roman" w:eastAsia="Times New Roman" w:hAnsi="Times New Roman" w:cs="Times New Roman"/>
          <w:sz w:val="28"/>
          <w:szCs w:val="28"/>
          <w:lang w:eastAsia="uk-UA"/>
        </w:rPr>
        <w:t>Ведення рефлексивного щоденника.</w:t>
      </w:r>
    </w:p>
    <w:p w:rsidR="00810390" w:rsidRPr="00810390" w:rsidRDefault="00810390" w:rsidP="00810390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10390">
        <w:rPr>
          <w:rFonts w:ascii="Times New Roman" w:eastAsia="Times New Roman" w:hAnsi="Times New Roman" w:cs="Times New Roman"/>
          <w:sz w:val="28"/>
          <w:szCs w:val="28"/>
          <w:lang w:eastAsia="uk-UA"/>
        </w:rPr>
        <w:t>Аналіз власного стилю діалогу.</w:t>
      </w:r>
    </w:p>
    <w:p w:rsidR="00810390" w:rsidRPr="00810390" w:rsidRDefault="00810390" w:rsidP="00810390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10390">
        <w:rPr>
          <w:rFonts w:ascii="Times New Roman" w:eastAsia="Times New Roman" w:hAnsi="Times New Roman" w:cs="Times New Roman"/>
          <w:sz w:val="28"/>
          <w:szCs w:val="28"/>
          <w:lang w:eastAsia="uk-UA"/>
        </w:rPr>
        <w:t>Групова рефлексія.</w:t>
      </w:r>
    </w:p>
    <w:p w:rsidR="00810390" w:rsidRPr="00810390" w:rsidRDefault="00810390" w:rsidP="0081039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81039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Семінар 12. Етика та межі діалогічного </w:t>
      </w:r>
      <w:proofErr w:type="spellStart"/>
      <w:r w:rsidRPr="0081039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коучингу</w:t>
      </w:r>
      <w:proofErr w:type="spellEnd"/>
    </w:p>
    <w:p w:rsidR="00810390" w:rsidRPr="00810390" w:rsidRDefault="00810390" w:rsidP="008103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1039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Питання для обговорення</w:t>
      </w:r>
    </w:p>
    <w:p w:rsidR="00810390" w:rsidRPr="00810390" w:rsidRDefault="00810390" w:rsidP="00810390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1039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Етичні принципи </w:t>
      </w:r>
      <w:proofErr w:type="spellStart"/>
      <w:r w:rsidRPr="00810390">
        <w:rPr>
          <w:rFonts w:ascii="Times New Roman" w:eastAsia="Times New Roman" w:hAnsi="Times New Roman" w:cs="Times New Roman"/>
          <w:sz w:val="28"/>
          <w:szCs w:val="28"/>
          <w:lang w:eastAsia="uk-UA"/>
        </w:rPr>
        <w:t>коучингової</w:t>
      </w:r>
      <w:proofErr w:type="spellEnd"/>
      <w:r w:rsidRPr="0081039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діяльності.</w:t>
      </w:r>
    </w:p>
    <w:p w:rsidR="00810390" w:rsidRPr="00810390" w:rsidRDefault="00810390" w:rsidP="00810390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1039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Межі відповідальності </w:t>
      </w:r>
      <w:proofErr w:type="spellStart"/>
      <w:r w:rsidRPr="00810390">
        <w:rPr>
          <w:rFonts w:ascii="Times New Roman" w:eastAsia="Times New Roman" w:hAnsi="Times New Roman" w:cs="Times New Roman"/>
          <w:sz w:val="28"/>
          <w:szCs w:val="28"/>
          <w:lang w:eastAsia="uk-UA"/>
        </w:rPr>
        <w:t>коуча</w:t>
      </w:r>
      <w:proofErr w:type="spellEnd"/>
      <w:r w:rsidRPr="00810390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810390" w:rsidRPr="00810390" w:rsidRDefault="00810390" w:rsidP="00810390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10390">
        <w:rPr>
          <w:rFonts w:ascii="Times New Roman" w:eastAsia="Times New Roman" w:hAnsi="Times New Roman" w:cs="Times New Roman"/>
          <w:sz w:val="28"/>
          <w:szCs w:val="28"/>
          <w:lang w:eastAsia="uk-UA"/>
        </w:rPr>
        <w:t>Конфіденційність у роботі з клієнтом.</w:t>
      </w:r>
    </w:p>
    <w:p w:rsidR="00810390" w:rsidRPr="00810390" w:rsidRDefault="00810390" w:rsidP="00810390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10390">
        <w:rPr>
          <w:rFonts w:ascii="Times New Roman" w:eastAsia="Times New Roman" w:hAnsi="Times New Roman" w:cs="Times New Roman"/>
          <w:sz w:val="28"/>
          <w:szCs w:val="28"/>
          <w:lang w:eastAsia="uk-UA"/>
        </w:rPr>
        <w:t>Етичні дилеми та способи їх вирішення.</w:t>
      </w:r>
    </w:p>
    <w:p w:rsidR="00810390" w:rsidRPr="00810390" w:rsidRDefault="00810390" w:rsidP="00810390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1039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Роль </w:t>
      </w:r>
      <w:proofErr w:type="spellStart"/>
      <w:r w:rsidRPr="00810390">
        <w:rPr>
          <w:rFonts w:ascii="Times New Roman" w:eastAsia="Times New Roman" w:hAnsi="Times New Roman" w:cs="Times New Roman"/>
          <w:sz w:val="28"/>
          <w:szCs w:val="28"/>
          <w:lang w:eastAsia="uk-UA"/>
        </w:rPr>
        <w:t>супервізії</w:t>
      </w:r>
      <w:proofErr w:type="spellEnd"/>
      <w:r w:rsidRPr="00810390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810390" w:rsidRPr="00810390" w:rsidRDefault="00810390" w:rsidP="008103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1039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Практичні завдання</w:t>
      </w:r>
    </w:p>
    <w:p w:rsidR="00810390" w:rsidRPr="00810390" w:rsidRDefault="00810390" w:rsidP="00810390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10390">
        <w:rPr>
          <w:rFonts w:ascii="Times New Roman" w:eastAsia="Times New Roman" w:hAnsi="Times New Roman" w:cs="Times New Roman"/>
          <w:sz w:val="28"/>
          <w:szCs w:val="28"/>
          <w:lang w:eastAsia="uk-UA"/>
        </w:rPr>
        <w:t>Аналіз етичних кейсів.</w:t>
      </w:r>
    </w:p>
    <w:p w:rsidR="00810390" w:rsidRPr="00810390" w:rsidRDefault="00810390" w:rsidP="00810390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10390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Обговорення дилем.</w:t>
      </w:r>
    </w:p>
    <w:p w:rsidR="00810390" w:rsidRPr="00810390" w:rsidRDefault="00810390" w:rsidP="00810390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1039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Розробка етичного кодексу </w:t>
      </w:r>
      <w:proofErr w:type="spellStart"/>
      <w:r w:rsidRPr="00810390">
        <w:rPr>
          <w:rFonts w:ascii="Times New Roman" w:eastAsia="Times New Roman" w:hAnsi="Times New Roman" w:cs="Times New Roman"/>
          <w:sz w:val="28"/>
          <w:szCs w:val="28"/>
          <w:lang w:eastAsia="uk-UA"/>
        </w:rPr>
        <w:t>коуча</w:t>
      </w:r>
      <w:proofErr w:type="spellEnd"/>
      <w:r w:rsidRPr="00810390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810390" w:rsidRPr="00810390" w:rsidRDefault="00810390" w:rsidP="008103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F80D94" w:rsidRPr="00810390" w:rsidRDefault="00F80D94">
      <w:pPr>
        <w:rPr>
          <w:sz w:val="28"/>
          <w:szCs w:val="28"/>
        </w:rPr>
      </w:pPr>
    </w:p>
    <w:sectPr w:rsidR="00F80D94" w:rsidRPr="0081039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A01AF"/>
    <w:multiLevelType w:val="multilevel"/>
    <w:tmpl w:val="AB127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5975F4"/>
    <w:multiLevelType w:val="multilevel"/>
    <w:tmpl w:val="C8D296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002206"/>
    <w:multiLevelType w:val="multilevel"/>
    <w:tmpl w:val="E69ED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BA7DCE"/>
    <w:multiLevelType w:val="multilevel"/>
    <w:tmpl w:val="3B0EF3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D6A34D2"/>
    <w:multiLevelType w:val="multilevel"/>
    <w:tmpl w:val="43A0A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79B1288"/>
    <w:multiLevelType w:val="multilevel"/>
    <w:tmpl w:val="5B30C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C840EAE"/>
    <w:multiLevelType w:val="multilevel"/>
    <w:tmpl w:val="AD541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1DF6EDF"/>
    <w:multiLevelType w:val="multilevel"/>
    <w:tmpl w:val="5D9E0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2B91128"/>
    <w:multiLevelType w:val="multilevel"/>
    <w:tmpl w:val="A6440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D3A1BC3"/>
    <w:multiLevelType w:val="multilevel"/>
    <w:tmpl w:val="6A388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E354402"/>
    <w:multiLevelType w:val="multilevel"/>
    <w:tmpl w:val="8C622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F990B27"/>
    <w:multiLevelType w:val="multilevel"/>
    <w:tmpl w:val="37A04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14654B3"/>
    <w:multiLevelType w:val="multilevel"/>
    <w:tmpl w:val="41E0C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4CD0967"/>
    <w:multiLevelType w:val="multilevel"/>
    <w:tmpl w:val="A4B2D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9A66D93"/>
    <w:multiLevelType w:val="multilevel"/>
    <w:tmpl w:val="E86409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A496C84"/>
    <w:multiLevelType w:val="multilevel"/>
    <w:tmpl w:val="C6D20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FEA4C46"/>
    <w:multiLevelType w:val="multilevel"/>
    <w:tmpl w:val="E2020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0475E2E"/>
    <w:multiLevelType w:val="multilevel"/>
    <w:tmpl w:val="A7A60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67F710A"/>
    <w:multiLevelType w:val="multilevel"/>
    <w:tmpl w:val="C100A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B0A3205"/>
    <w:multiLevelType w:val="multilevel"/>
    <w:tmpl w:val="73FCE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EE462AE"/>
    <w:multiLevelType w:val="multilevel"/>
    <w:tmpl w:val="09263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88007B6"/>
    <w:multiLevelType w:val="multilevel"/>
    <w:tmpl w:val="13421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A2A7CB9"/>
    <w:multiLevelType w:val="multilevel"/>
    <w:tmpl w:val="111EE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AE27EC6"/>
    <w:multiLevelType w:val="multilevel"/>
    <w:tmpl w:val="7AE66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1"/>
  </w:num>
  <w:num w:numId="3">
    <w:abstractNumId w:val="9"/>
  </w:num>
  <w:num w:numId="4">
    <w:abstractNumId w:val="19"/>
  </w:num>
  <w:num w:numId="5">
    <w:abstractNumId w:val="11"/>
  </w:num>
  <w:num w:numId="6">
    <w:abstractNumId w:val="16"/>
  </w:num>
  <w:num w:numId="7">
    <w:abstractNumId w:val="7"/>
  </w:num>
  <w:num w:numId="8">
    <w:abstractNumId w:val="20"/>
  </w:num>
  <w:num w:numId="9">
    <w:abstractNumId w:val="22"/>
  </w:num>
  <w:num w:numId="10">
    <w:abstractNumId w:val="5"/>
  </w:num>
  <w:num w:numId="11">
    <w:abstractNumId w:val="2"/>
  </w:num>
  <w:num w:numId="12">
    <w:abstractNumId w:val="12"/>
  </w:num>
  <w:num w:numId="13">
    <w:abstractNumId w:val="3"/>
  </w:num>
  <w:num w:numId="14">
    <w:abstractNumId w:val="6"/>
  </w:num>
  <w:num w:numId="15">
    <w:abstractNumId w:val="23"/>
  </w:num>
  <w:num w:numId="16">
    <w:abstractNumId w:val="4"/>
  </w:num>
  <w:num w:numId="17">
    <w:abstractNumId w:val="10"/>
  </w:num>
  <w:num w:numId="18">
    <w:abstractNumId w:val="17"/>
  </w:num>
  <w:num w:numId="19">
    <w:abstractNumId w:val="0"/>
  </w:num>
  <w:num w:numId="20">
    <w:abstractNumId w:val="15"/>
  </w:num>
  <w:num w:numId="21">
    <w:abstractNumId w:val="14"/>
  </w:num>
  <w:num w:numId="22">
    <w:abstractNumId w:val="18"/>
  </w:num>
  <w:num w:numId="23">
    <w:abstractNumId w:val="8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199"/>
    <w:rsid w:val="00810390"/>
    <w:rsid w:val="00CE1199"/>
    <w:rsid w:val="00F80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649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2877</Words>
  <Characters>1640</Characters>
  <Application>Microsoft Office Word</Application>
  <DocSecurity>0</DocSecurity>
  <Lines>13</Lines>
  <Paragraphs>9</Paragraphs>
  <ScaleCrop>false</ScaleCrop>
  <Company/>
  <LinksUpToDate>false</LinksUpToDate>
  <CharactersWithSpaces>4508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Юлія</dc:creator>
  <cp:keywords/>
  <dc:description/>
  <cp:lastModifiedBy>Юлія</cp:lastModifiedBy>
  <cp:revision>3</cp:revision>
  <dcterms:created xsi:type="dcterms:W3CDTF">2026-03-09T14:03:00Z</dcterms:created>
  <dcterms:modified xsi:type="dcterms:W3CDTF">2026-03-09T14:10:00Z</dcterms:modified>
</cp:coreProperties>
</file>