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872" w:rsidRDefault="00F27872" w:rsidP="00F27872">
      <w:pPr>
        <w:pStyle w:val="Standard"/>
        <w:spacing w:line="240" w:lineRule="auto"/>
        <w:jc w:val="center"/>
      </w:pPr>
      <w:r>
        <w:rPr>
          <w:rFonts w:ascii="Times New Roman" w:hAnsi="Times New Roman" w:cs="Times New Roman"/>
          <w:b/>
          <w:caps/>
          <w:sz w:val="24"/>
          <w:szCs w:val="24"/>
          <w:lang w:val="en-US"/>
        </w:rPr>
        <w:t>Communication settings in the military</w:t>
      </w:r>
    </w:p>
    <w:p w:rsidR="00F27872" w:rsidRDefault="00F27872" w:rsidP="00F27872">
      <w:pPr>
        <w:pStyle w:val="Standard"/>
        <w:spacing w:line="240" w:lineRule="auto"/>
        <w:ind w:firstLine="567"/>
        <w:jc w:val="both"/>
      </w:pPr>
      <w:r>
        <w:rPr>
          <w:rFonts w:ascii="Times New Roman" w:eastAsia="Times New Roman" w:hAnsi="Times New Roman" w:cs="Times New Roman"/>
          <w:b/>
          <w:bCs/>
          <w:color w:val="0E101A"/>
          <w:sz w:val="24"/>
          <w:szCs w:val="24"/>
          <w:lang w:val="en-US" w:eastAsia="ru-RU"/>
        </w:rPr>
        <w:t>1. The importance of communication in the military</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Military communications are information exchanges within armed forces, e.g., orders and instructions, to achieve a shared understanding. It plays a critical role in ensuring the success of military operations by keeping forces coordinated and informed. Effective communication can mean the difference between life and death for military personnel.</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most common communication in the military zone is through verbal means, such as face-to-face conversations, radio transmissions, and verbal commands. Verbal communication provides immediate feedback regarding real-time adjustments and clarification. However, it also comes with potential misinterpretation or misunderstanding. Moreover, verbal communication may not be applicable due to the risk of being overheard by the enemy.</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Another option is non-verbal communication methods, which convey messages silently. It includes hand signals, gestures, and visual markers. Non-verbal communication also plays a significant role in establishing proper connections between allies during military operations involving multinational forces.</w:t>
      </w:r>
    </w:p>
    <w:p w:rsidR="00F27872" w:rsidRDefault="00F27872" w:rsidP="00F27872">
      <w:pPr>
        <w:pStyle w:val="Standard"/>
        <w:spacing w:line="240" w:lineRule="auto"/>
        <w:ind w:firstLine="567"/>
        <w:jc w:val="both"/>
      </w:pPr>
      <w:r>
        <w:rPr>
          <w:rFonts w:ascii="Times New Roman" w:eastAsia="Times New Roman" w:hAnsi="Times New Roman" w:cs="Times New Roman"/>
          <w:b/>
          <w:bCs/>
          <w:color w:val="0E101A"/>
          <w:sz w:val="24"/>
          <w:szCs w:val="24"/>
          <w:lang w:val="en-US" w:eastAsia="ru-RU"/>
        </w:rPr>
        <w:t>2. Overview of Military Radio Communication</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Each branch of the military has techniques on its own for radio communication. However, some of them remain constant throughout the military, namely:</w:t>
      </w:r>
    </w:p>
    <w:p w:rsidR="00F27872" w:rsidRDefault="00F27872" w:rsidP="00F27872">
      <w:pPr>
        <w:pStyle w:val="Standard"/>
        <w:numPr>
          <w:ilvl w:val="0"/>
          <w:numId w:val="3"/>
        </w:numPr>
        <w:spacing w:line="240" w:lineRule="auto"/>
        <w:ind w:left="0" w:firstLine="567"/>
        <w:jc w:val="both"/>
      </w:pPr>
      <w:r>
        <w:rPr>
          <w:rFonts w:ascii="Times New Roman" w:eastAsia="Times New Roman" w:hAnsi="Times New Roman" w:cs="Times New Roman"/>
          <w:color w:val="0E101A"/>
          <w:sz w:val="24"/>
          <w:szCs w:val="24"/>
          <w:lang w:val="en-US" w:eastAsia="ru-RU"/>
        </w:rPr>
        <w:t>Military personnel all use AM (Amplitude Modulation), FM (Frequency Modulation), HF (High Frequency), and UHF (Ultra High Frequency) electromagnetic waves to carry messages. There are three communication systems options: a secure communications package that is UHF air-to-air, HF air-to-ground, and satellite communications (SATCOM) air-to-ground and air-to-air. The operator can use a guard receiver to monitor a fixed-frequency channel.</w:t>
      </w:r>
    </w:p>
    <w:p w:rsidR="00F27872" w:rsidRDefault="00F27872" w:rsidP="00F27872">
      <w:pPr>
        <w:pStyle w:val="Standard"/>
        <w:numPr>
          <w:ilvl w:val="0"/>
          <w:numId w:val="3"/>
        </w:numPr>
        <w:spacing w:line="240" w:lineRule="auto"/>
        <w:ind w:left="0" w:firstLine="567"/>
        <w:jc w:val="both"/>
      </w:pPr>
      <w:r>
        <w:rPr>
          <w:rFonts w:ascii="Times New Roman" w:eastAsia="Times New Roman" w:hAnsi="Times New Roman" w:cs="Times New Roman"/>
          <w:color w:val="0E101A"/>
          <w:sz w:val="24"/>
          <w:szCs w:val="24"/>
          <w:lang w:val="en-US" w:eastAsia="ru-RU"/>
        </w:rPr>
        <w:t xml:space="preserve">Parties use call signs, </w:t>
      </w:r>
      <w:proofErr w:type="gramStart"/>
      <w:r>
        <w:rPr>
          <w:rFonts w:ascii="Times New Roman" w:eastAsia="Times New Roman" w:hAnsi="Times New Roman" w:cs="Times New Roman"/>
          <w:color w:val="0E101A"/>
          <w:sz w:val="24"/>
          <w:szCs w:val="24"/>
          <w:lang w:val="en-US" w:eastAsia="ru-RU"/>
        </w:rPr>
        <w:t>i.e.</w:t>
      </w:r>
      <w:proofErr w:type="gramEnd"/>
      <w:r>
        <w:rPr>
          <w:rFonts w:ascii="Times New Roman" w:eastAsia="Times New Roman" w:hAnsi="Times New Roman" w:cs="Times New Roman"/>
          <w:color w:val="0E101A"/>
          <w:sz w:val="24"/>
          <w:szCs w:val="24"/>
          <w:lang w:val="en-US" w:eastAsia="ru-RU"/>
        </w:rPr>
        <w:t xml:space="preserve"> figures, letters, or combinations of both, to identify a communications station, an organization, or an individual on a radio net. Call signs protect the parties’ identities when communicating on two-way radios.</w:t>
      </w:r>
    </w:p>
    <w:p w:rsidR="00F27872" w:rsidRDefault="00F27872" w:rsidP="00F27872">
      <w:pPr>
        <w:pStyle w:val="Standard"/>
        <w:numPr>
          <w:ilvl w:val="0"/>
          <w:numId w:val="3"/>
        </w:numPr>
        <w:spacing w:line="240" w:lineRule="auto"/>
        <w:ind w:left="0" w:firstLine="567"/>
        <w:jc w:val="both"/>
      </w:pPr>
      <w:r>
        <w:rPr>
          <w:rFonts w:ascii="Times New Roman" w:eastAsia="Times New Roman" w:hAnsi="Times New Roman" w:cs="Times New Roman"/>
          <w:color w:val="0E101A"/>
          <w:sz w:val="24"/>
          <w:szCs w:val="24"/>
          <w:lang w:val="en-US" w:eastAsia="ru-RU"/>
        </w:rPr>
        <w:t>Military personnel use the Military Alphabet to spell out call signs and messages to ensure clear communication and avoid misunderstanding.</w:t>
      </w:r>
    </w:p>
    <w:p w:rsidR="00F27872" w:rsidRDefault="00F27872" w:rsidP="00F27872">
      <w:pPr>
        <w:pStyle w:val="Standard"/>
        <w:numPr>
          <w:ilvl w:val="0"/>
          <w:numId w:val="3"/>
        </w:numPr>
        <w:spacing w:line="240" w:lineRule="auto"/>
        <w:ind w:left="0" w:firstLine="567"/>
        <w:jc w:val="both"/>
      </w:pPr>
      <w:r>
        <w:rPr>
          <w:rFonts w:ascii="Times New Roman" w:eastAsia="Times New Roman" w:hAnsi="Times New Roman" w:cs="Times New Roman"/>
          <w:color w:val="0E101A"/>
          <w:sz w:val="24"/>
          <w:szCs w:val="24"/>
          <w:lang w:val="en-US" w:eastAsia="ru-RU"/>
        </w:rPr>
        <w:t>The military uses the same radio Lingo (Prowords) to relay and respond to messages, etc.</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Before starting the transmission, the operator must check what can affect radio communications, primarily the radio equipment, such as weather, terrain, antenna, power, the location of the radio, and artificial objects (</w:t>
      </w:r>
      <w:proofErr w:type="gramStart"/>
      <w:r>
        <w:rPr>
          <w:rFonts w:ascii="Times New Roman" w:eastAsia="Times New Roman" w:hAnsi="Times New Roman" w:cs="Times New Roman"/>
          <w:color w:val="0E101A"/>
          <w:sz w:val="24"/>
          <w:szCs w:val="24"/>
          <w:lang w:val="en-US" w:eastAsia="ru-RU"/>
        </w:rPr>
        <w:t>e.g.</w:t>
      </w:r>
      <w:proofErr w:type="gramEnd"/>
      <w:r>
        <w:rPr>
          <w:rFonts w:ascii="Times New Roman" w:eastAsia="Times New Roman" w:hAnsi="Times New Roman" w:cs="Times New Roman"/>
          <w:color w:val="0E101A"/>
          <w:sz w:val="24"/>
          <w:szCs w:val="24"/>
          <w:lang w:val="en-US" w:eastAsia="ru-RU"/>
        </w:rPr>
        <w:t xml:space="preserve"> bridges and buildings). Also, power lines, electrical generators, other radio stations, or enemy jamming can cause interference. The parties’ radios must have a common frequency and be able to transmit and receive the same type of signal. One must use squelch settings on the radios correctly as well.</w:t>
      </w:r>
    </w:p>
    <w:p w:rsidR="00F27872" w:rsidRDefault="00F27872" w:rsidP="00F27872">
      <w:pPr>
        <w:pStyle w:val="Standard"/>
        <w:spacing w:line="240" w:lineRule="auto"/>
        <w:ind w:firstLine="567"/>
        <w:jc w:val="both"/>
      </w:pPr>
      <w:r>
        <w:rPr>
          <w:rFonts w:ascii="Times New Roman" w:eastAsia="Times New Roman" w:hAnsi="Times New Roman" w:cs="Times New Roman"/>
          <w:b/>
          <w:bCs/>
          <w:color w:val="0E101A"/>
          <w:sz w:val="24"/>
          <w:szCs w:val="24"/>
          <w:lang w:val="en-US" w:eastAsia="ru-RU"/>
        </w:rPr>
        <w:t>3. Radio Procedures</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Communication over radios follows a universal set of rules. The military also uses specific, more restrictive protocols due to the nature of its work and the need to protect national interests. Some important points must be stuck to during radio communication.</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1. Speech on the net must be clear, concise, and unambiguous. The standard characteristics of transmissions are the following:</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 clarity – you must be as straightforward as possible when speaking. The procedure of pressing the PTT (Press to Talk) key-pausing-speaking-pausing-releasing the PTT key is the approach of assuring that your message was transmitted;</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 brevity – keep your transmissions short and to the point. Use as few words as possible to get the same meaning.</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lastRenderedPageBreak/>
        <w:t>2. The operator must assume that potential adversaries will intercept and analyze all transmissions. Therefore, standard procedures are vital to counter enemy eavesdropping and location tracking.</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3. The operator must ensure that transmissions do not overlap to avoid chaos in radio transmissions.</w:t>
      </w:r>
    </w:p>
    <w:p w:rsidR="00F27872" w:rsidRDefault="00F27872" w:rsidP="00F27872">
      <w:pPr>
        <w:pStyle w:val="Standard"/>
        <w:spacing w:line="240" w:lineRule="auto"/>
        <w:ind w:firstLine="567"/>
        <w:jc w:val="both"/>
      </w:pPr>
      <w:r>
        <w:rPr>
          <w:rFonts w:ascii="Times New Roman" w:eastAsia="Times New Roman" w:hAnsi="Times New Roman" w:cs="Times New Roman"/>
          <w:b/>
          <w:bCs/>
          <w:color w:val="0E101A"/>
          <w:sz w:val="24"/>
          <w:szCs w:val="24"/>
          <w:lang w:val="en-US" w:eastAsia="ru-RU"/>
        </w:rPr>
        <w:t>4. Communication language in the military</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There are some peculiarities of radio communication in the military. The first one is the military phonetic alphabet that uses 26 code words. They ensure verbal communication is clearly understood, prevent miscommunication, and communicate in code.</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military alphabet uses distinct words for each letter like Juliet, Charlie, and India, as well as codewords (or military slang) like Tango Yankee (Thank you), Tango Mike (Thanks much), Bravo Zulu (Good job), November Golf (No good), and many more, to code and decode messages.</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second peculiarity is Military Communication Procedure words (Prowords) or Lingo. They have specific meanings, stand in for, and abbreviate longer messages. For example, “Handing over to you!” is shortened to Proword “Over”. Every transmission must end with one of the following Prowords: OVER – Recipient response required; OUT – No response required; WAIT – Use for pauses that require only a few seconds; WAIT OUT – Use for pauses that require more than a few seconds.</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third peculiarity is Military Phonetic numbers. Multiple-digit numbers are transmitted digit by digit. Two exceptions to this are when transmitting exact multiples of thousands and when identifying a specific code group in a coded message. There are some examples of phonetic pronunciation of numbers: Zero is “Ze-</w:t>
      </w:r>
      <w:proofErr w:type="spellStart"/>
      <w:r>
        <w:rPr>
          <w:rFonts w:ascii="Times New Roman" w:eastAsia="Times New Roman" w:hAnsi="Times New Roman" w:cs="Times New Roman"/>
          <w:color w:val="0E101A"/>
          <w:sz w:val="24"/>
          <w:szCs w:val="24"/>
          <w:lang w:val="en-US" w:eastAsia="ru-RU"/>
        </w:rPr>
        <w:t>ro</w:t>
      </w:r>
      <w:proofErr w:type="spellEnd"/>
      <w:r>
        <w:rPr>
          <w:rFonts w:ascii="Times New Roman" w:eastAsia="Times New Roman" w:hAnsi="Times New Roman" w:cs="Times New Roman"/>
          <w:color w:val="0E101A"/>
          <w:sz w:val="24"/>
          <w:szCs w:val="24"/>
          <w:lang w:val="en-US" w:eastAsia="ru-RU"/>
        </w:rPr>
        <w:t>”, One is “</w:t>
      </w:r>
      <w:proofErr w:type="spellStart"/>
      <w:r>
        <w:rPr>
          <w:rFonts w:ascii="Times New Roman" w:eastAsia="Times New Roman" w:hAnsi="Times New Roman" w:cs="Times New Roman"/>
          <w:color w:val="0E101A"/>
          <w:sz w:val="24"/>
          <w:szCs w:val="24"/>
          <w:lang w:val="en-US" w:eastAsia="ru-RU"/>
        </w:rPr>
        <w:t>Wun</w:t>
      </w:r>
      <w:proofErr w:type="spellEnd"/>
      <w:r>
        <w:rPr>
          <w:rFonts w:ascii="Times New Roman" w:eastAsia="Times New Roman" w:hAnsi="Times New Roman" w:cs="Times New Roman"/>
          <w:color w:val="0E101A"/>
          <w:sz w:val="24"/>
          <w:szCs w:val="24"/>
          <w:lang w:val="en-US" w:eastAsia="ru-RU"/>
        </w:rPr>
        <w:t>”, Two is “Too”, Three is “Tree”, Four is “</w:t>
      </w:r>
      <w:proofErr w:type="spellStart"/>
      <w:r>
        <w:rPr>
          <w:rFonts w:ascii="Times New Roman" w:eastAsia="Times New Roman" w:hAnsi="Times New Roman" w:cs="Times New Roman"/>
          <w:color w:val="0E101A"/>
          <w:sz w:val="24"/>
          <w:szCs w:val="24"/>
          <w:lang w:val="en-US" w:eastAsia="ru-RU"/>
        </w:rPr>
        <w:t>Fower</w:t>
      </w:r>
      <w:proofErr w:type="spellEnd"/>
      <w:r>
        <w:rPr>
          <w:rFonts w:ascii="Times New Roman" w:eastAsia="Times New Roman" w:hAnsi="Times New Roman" w:cs="Times New Roman"/>
          <w:color w:val="0E101A"/>
          <w:sz w:val="24"/>
          <w:szCs w:val="24"/>
          <w:lang w:val="en-US" w:eastAsia="ru-RU"/>
        </w:rPr>
        <w:t>”, Five is “Fife”, Six is “Six”, Nine is “Niner”, Decimal (for the dot in numbers) is “Day-see-mal”.</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fourth peculiarity is Military time, where each hour is marked by its number. From 1 a.m. to 12 p.m., time stays the same, but written 0100 (pronounced as Zero one hundred hours), 0200 (Zero two hundred hours), etc., all the way to 1200 (Twelve hundred hours). After noon, the next hour is 1300 (Thirteen hundred hours), followed by 1400 (Fourteen hundred hours), etc. Midnight is 2400 (Twenty-four hundred hours) or 0000 (Zero hundred hours).</w:t>
      </w:r>
    </w:p>
    <w:p w:rsidR="00F27872" w:rsidRDefault="00F27872" w:rsidP="00F27872">
      <w:pPr>
        <w:pStyle w:val="Standard"/>
        <w:spacing w:line="240" w:lineRule="auto"/>
        <w:ind w:firstLine="567"/>
        <w:jc w:val="both"/>
      </w:pPr>
      <w:r>
        <w:rPr>
          <w:rFonts w:ascii="Times New Roman" w:eastAsia="Times New Roman" w:hAnsi="Times New Roman" w:cs="Times New Roman"/>
          <w:b/>
          <w:bCs/>
          <w:color w:val="0E101A"/>
          <w:sz w:val="24"/>
          <w:szCs w:val="24"/>
          <w:lang w:val="en-US" w:eastAsia="ru-RU"/>
        </w:rPr>
        <w:t>5. Message Fundamentals</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The most clear-cut framework for any message is the following:</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1) To Whom is the message addressed?</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2) Who is sending the message?</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3) The text of the message (following standardized procedures such as the “Five W’s” (Who, What, Where, When, Why);</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4) The concluding part.</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An example of the broadcast: “Foxtrot-6, this is Lima-1 – actual, come in, over”.</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 xml:space="preserve">The S.A.L.U.T.E. procedure serves as a </w:t>
      </w:r>
      <w:proofErr w:type="spellStart"/>
      <w:r>
        <w:rPr>
          <w:rFonts w:ascii="Times New Roman" w:eastAsia="Times New Roman" w:hAnsi="Times New Roman" w:cs="Times New Roman"/>
          <w:color w:val="0E101A"/>
          <w:sz w:val="24"/>
          <w:szCs w:val="24"/>
          <w:lang w:val="en-US" w:eastAsia="ru-RU"/>
        </w:rPr>
        <w:t>standardised</w:t>
      </w:r>
      <w:proofErr w:type="spellEnd"/>
      <w:r>
        <w:rPr>
          <w:rFonts w:ascii="Times New Roman" w:eastAsia="Times New Roman" w:hAnsi="Times New Roman" w:cs="Times New Roman"/>
          <w:color w:val="0E101A"/>
          <w:sz w:val="24"/>
          <w:szCs w:val="24"/>
          <w:lang w:val="en-US" w:eastAsia="ru-RU"/>
        </w:rPr>
        <w:t xml:space="preserve"> format for capturing crucial information about a specific target or situation. It is an acronym for Size, Activity, Location, Unit, Time, and Equipment. The acronym helps us understand what we're seeing by giving us important details.</w:t>
      </w:r>
    </w:p>
    <w:p w:rsidR="00F27872" w:rsidRDefault="00F27872" w:rsidP="00F27872">
      <w:pPr>
        <w:pStyle w:val="Standard"/>
        <w:spacing w:line="240" w:lineRule="auto"/>
        <w:ind w:firstLine="567"/>
        <w:jc w:val="both"/>
        <w:rPr>
          <w:rFonts w:ascii="Times New Roman" w:eastAsia="Times New Roman" w:hAnsi="Times New Roman" w:cs="Times New Roman"/>
          <w:color w:val="0E101A"/>
          <w:sz w:val="24"/>
          <w:szCs w:val="24"/>
          <w:lang w:val="en-US" w:eastAsia="ru-RU"/>
        </w:rPr>
      </w:pPr>
      <w:r>
        <w:rPr>
          <w:rFonts w:ascii="Times New Roman" w:eastAsia="Times New Roman" w:hAnsi="Times New Roman" w:cs="Times New Roman"/>
          <w:color w:val="0E101A"/>
          <w:sz w:val="24"/>
          <w:szCs w:val="24"/>
          <w:lang w:val="en-US" w:eastAsia="ru-RU"/>
        </w:rPr>
        <w:t>Frequently repeated situations are described by specific words pointing out the message's importance. For example: ROUTINE (traditional), IMMEDIATE (urgent message), FLASH (an express message) – essential message (extraordinary). Its transmission signal is repeated three times: FLASH-FLASH-FLASH (attention express-message).</w:t>
      </w:r>
    </w:p>
    <w:p w:rsidR="00F27872" w:rsidRDefault="00F27872" w:rsidP="00F27872">
      <w:pPr>
        <w:pStyle w:val="Standard"/>
        <w:spacing w:line="240" w:lineRule="auto"/>
        <w:ind w:firstLine="567"/>
        <w:jc w:val="both"/>
        <w:rPr>
          <w:rFonts w:ascii="Times New Roman" w:eastAsia="Times New Roman" w:hAnsi="Times New Roman" w:cs="Times New Roman"/>
          <w:color w:val="0E101A"/>
          <w:sz w:val="24"/>
          <w:szCs w:val="24"/>
          <w:lang w:val="en-US" w:eastAsia="ru-RU"/>
        </w:rPr>
      </w:pPr>
      <w:r>
        <w:rPr>
          <w:rFonts w:ascii="Times New Roman" w:eastAsia="Times New Roman" w:hAnsi="Times New Roman" w:cs="Times New Roman"/>
          <w:color w:val="0E101A"/>
          <w:sz w:val="24"/>
          <w:szCs w:val="24"/>
          <w:lang w:val="en-US" w:eastAsia="ru-RU"/>
        </w:rPr>
        <w:t>Hazard levels: Code green (safe), yellow (hazard is not confirmed), red (dangerous).</w:t>
      </w:r>
    </w:p>
    <w:p w:rsidR="00F27872" w:rsidRDefault="00F27872" w:rsidP="00F27872">
      <w:pPr>
        <w:pStyle w:val="Standard"/>
        <w:spacing w:line="240" w:lineRule="auto"/>
        <w:ind w:firstLine="567"/>
        <w:jc w:val="both"/>
      </w:pPr>
      <w:r>
        <w:rPr>
          <w:rFonts w:ascii="Times New Roman" w:eastAsia="Times New Roman" w:hAnsi="Times New Roman" w:cs="Times New Roman"/>
          <w:color w:val="0E101A"/>
          <w:sz w:val="24"/>
          <w:szCs w:val="24"/>
          <w:lang w:val="en-US" w:eastAsia="ru-RU"/>
        </w:rPr>
        <w:t>Communication within the military has many outstanding features, among which clarity and brevity are crucial. Military radio communication uses specific procedures, such as Lingo (Prowords) and a phonetic alphabet, to avoid misunderstandings and ensure secure messages.</w:t>
      </w:r>
    </w:p>
    <w:p w:rsidR="00F27872" w:rsidRDefault="00F27872" w:rsidP="00F27872">
      <w:pPr>
        <w:pStyle w:val="Standard"/>
        <w:spacing w:line="240" w:lineRule="auto"/>
        <w:jc w:val="both"/>
        <w:rPr>
          <w:rFonts w:ascii="Times New Roman" w:eastAsia="Times New Roman" w:hAnsi="Times New Roman" w:cs="Times New Roman"/>
          <w:bCs/>
          <w:iCs/>
          <w:sz w:val="24"/>
          <w:szCs w:val="24"/>
          <w:lang w:val="en-US"/>
        </w:rPr>
      </w:pPr>
    </w:p>
    <w:p w:rsidR="00F27872" w:rsidRDefault="00F27872" w:rsidP="00F27872">
      <w:pPr>
        <w:pStyle w:val="Standard"/>
        <w:spacing w:line="240" w:lineRule="auto"/>
        <w:ind w:firstLine="567"/>
        <w:jc w:val="both"/>
      </w:pPr>
      <w:r>
        <w:rPr>
          <w:rFonts w:ascii="Times New Roman" w:eastAsia="Times New Roman" w:hAnsi="Times New Roman" w:cs="Times New Roman"/>
          <w:bCs/>
          <w:i/>
          <w:iCs/>
          <w:sz w:val="24"/>
          <w:szCs w:val="24"/>
          <w:lang w:val="en-US"/>
        </w:rPr>
        <w:t>Adapted from:</w:t>
      </w:r>
      <w:r>
        <w:rPr>
          <w:rFonts w:ascii="Times New Roman" w:eastAsia="Times New Roman" w:hAnsi="Times New Roman" w:cs="Times New Roman"/>
          <w:bCs/>
          <w:iCs/>
          <w:sz w:val="24"/>
          <w:szCs w:val="24"/>
          <w:lang w:val="en-US"/>
        </w:rPr>
        <w:t xml:space="preserve"> </w:t>
      </w:r>
      <w:hyperlink r:id="rId5" w:history="1">
        <w:r>
          <w:rPr>
            <w:rStyle w:val="Internetlink"/>
            <w:rFonts w:ascii="Times New Roman" w:eastAsia="Times New Roman" w:hAnsi="Times New Roman" w:cs="Times New Roman"/>
            <w:bCs/>
            <w:iCs/>
            <w:sz w:val="24"/>
            <w:szCs w:val="24"/>
            <w:lang w:val="en-US"/>
          </w:rPr>
          <w:t>https://militaryalphabet.net/military-radio-communication-tips-and-tactics/</w:t>
        </w:r>
      </w:hyperlink>
    </w:p>
    <w:p w:rsidR="00F27872" w:rsidRDefault="00F27872" w:rsidP="00F27872">
      <w:pPr>
        <w:pStyle w:val="Standard"/>
        <w:spacing w:line="240" w:lineRule="auto"/>
        <w:jc w:val="both"/>
        <w:rPr>
          <w:rFonts w:ascii="Times New Roman" w:eastAsia="Times New Roman" w:hAnsi="Times New Roman" w:cs="Times New Roman"/>
          <w:bCs/>
          <w:iCs/>
          <w:sz w:val="24"/>
          <w:szCs w:val="24"/>
          <w:lang w:val="en-US"/>
        </w:rPr>
      </w:pPr>
    </w:p>
    <w:p w:rsidR="00F27872" w:rsidRDefault="00F27872" w:rsidP="00F27872">
      <w:pPr>
        <w:pStyle w:val="Standard"/>
        <w:spacing w:line="240" w:lineRule="auto"/>
        <w:jc w:val="both"/>
      </w:pPr>
      <w:r>
        <w:rPr>
          <w:rFonts w:ascii="Times New Roman" w:eastAsia="Calibri" w:hAnsi="Times New Roman" w:cs="Times New Roman"/>
          <w:b/>
          <w:sz w:val="24"/>
          <w:szCs w:val="24"/>
          <w:u w:val="single"/>
          <w:lang w:val="en-US" w:eastAsia="en-US"/>
        </w:rPr>
        <w:t>III ACTIVE READING ACTIVITIES</w:t>
      </w:r>
    </w:p>
    <w:p w:rsidR="00F27872" w:rsidRDefault="00F27872" w:rsidP="00F27872">
      <w:pPr>
        <w:pStyle w:val="Standard"/>
        <w:numPr>
          <w:ilvl w:val="0"/>
          <w:numId w:val="4"/>
        </w:numPr>
        <w:tabs>
          <w:tab w:val="left" w:pos="360"/>
        </w:tabs>
        <w:spacing w:line="240" w:lineRule="auto"/>
        <w:ind w:left="0" w:firstLine="0"/>
        <w:jc w:val="both"/>
      </w:pPr>
      <w:r>
        <w:rPr>
          <w:rFonts w:ascii="Times New Roman" w:eastAsia="Calibri" w:hAnsi="Times New Roman" w:cs="Times New Roman"/>
          <w:b/>
          <w:sz w:val="24"/>
          <w:szCs w:val="24"/>
          <w:lang w:val="en-US" w:eastAsia="en-US"/>
        </w:rPr>
        <w:t>Comprehension Check</w:t>
      </w:r>
    </w:p>
    <w:p w:rsidR="00F27872" w:rsidRDefault="00F27872" w:rsidP="00F27872">
      <w:pPr>
        <w:pStyle w:val="Standard"/>
        <w:numPr>
          <w:ilvl w:val="0"/>
          <w:numId w:val="5"/>
        </w:numPr>
        <w:tabs>
          <w:tab w:val="left" w:pos="360"/>
        </w:tabs>
        <w:spacing w:line="240" w:lineRule="auto"/>
        <w:ind w:left="0" w:firstLine="0"/>
        <w:jc w:val="both"/>
      </w:pPr>
      <w:r>
        <w:rPr>
          <w:rFonts w:ascii="Times New Roman" w:eastAsia="Calibri" w:hAnsi="Times New Roman" w:cs="Times New Roman"/>
          <w:b/>
          <w:i/>
          <w:sz w:val="24"/>
          <w:szCs w:val="24"/>
          <w:lang w:val="en-US" w:eastAsia="en-US"/>
        </w:rPr>
        <w:t>Read the following sentences and agree or disagree with them. Try and prove your point.</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 The information exchange is vital for coordinated and informed forces, ultimately impacting mission success.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2. Verbal communication allows for quick feedback and adjustments as well as non-verbal communication.</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3. Any kind of military communication risks misunderstandings and enemy interception.</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4. Non-verbal communication can be regarded as a good method for coordination in multinational operations.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5. Military radio communication utilizes specific wave types across branches, but each branch may have its additional techniques.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6. Call signs may be chosen by military personnel themselves.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7. The Military Alphabet and standardized lingo (prowords) ensure clear communication and avoid misunderstandings.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8. There are many factors, that can affect radio communication.</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9. Operational security and national interest protection prevail in the military radio protocols.</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10. Brevity is crucial to minimize information exposure.</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11. An unskilled man can understand the Military Alphabet.</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12. Military time uses a 24-hour clock with each hour designated by its number.</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13. Military radio messages always follow a specific format.</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14. A radio message begins with a sender call sign.</w:t>
      </w:r>
    </w:p>
    <w:p w:rsidR="00F27872" w:rsidRDefault="00F27872" w:rsidP="00F27872">
      <w:pPr>
        <w:pStyle w:val="Standard"/>
        <w:spacing w:line="240" w:lineRule="auto"/>
        <w:jc w:val="both"/>
      </w:pPr>
      <w:r>
        <w:rPr>
          <w:rFonts w:ascii="Times New Roman" w:eastAsia="Times New Roman" w:hAnsi="Times New Roman" w:cs="Times New Roman"/>
          <w:bCs/>
          <w:iCs/>
          <w:sz w:val="24"/>
          <w:szCs w:val="24"/>
          <w:lang w:val="en-US"/>
        </w:rPr>
        <w:t>15. Some specific phrases are utilized to correct, verify, and emphasize information.</w:t>
      </w:r>
    </w:p>
    <w:p w:rsidR="00F27872" w:rsidRDefault="00F27872" w:rsidP="00F27872">
      <w:pPr>
        <w:pStyle w:val="Standard"/>
        <w:spacing w:line="240" w:lineRule="auto"/>
        <w:jc w:val="both"/>
        <w:rPr>
          <w:rFonts w:ascii="Times New Roman" w:eastAsia="Times New Roman" w:hAnsi="Times New Roman" w:cs="Times New Roman"/>
          <w:bCs/>
          <w:iCs/>
          <w:sz w:val="24"/>
          <w:szCs w:val="24"/>
          <w:lang w:val="en-US"/>
        </w:rPr>
      </w:pPr>
    </w:p>
    <w:p w:rsidR="00F27872" w:rsidRPr="00F27872" w:rsidRDefault="00F27872">
      <w:pPr>
        <w:rPr>
          <w:lang w:val="en-GB"/>
        </w:rPr>
      </w:pPr>
    </w:p>
    <w:sectPr w:rsidR="00F27872" w:rsidRPr="00F27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000B"/>
    <w:multiLevelType w:val="multilevel"/>
    <w:tmpl w:val="CAD01258"/>
    <w:styleLink w:val="WWNum51"/>
    <w:lvl w:ilvl="0">
      <w:numFmt w:val="bullet"/>
      <w:lvlText w:val=""/>
      <w:lvlJc w:val="left"/>
      <w:pPr>
        <w:ind w:left="720" w:hanging="360"/>
      </w:pPr>
      <w:rPr>
        <w:rFonts w:ascii="Symbol" w:hAnsi="Symbol"/>
        <w:sz w:val="20"/>
      </w:rPr>
    </w:lvl>
    <w:lvl w:ilvl="1">
      <w:numFmt w:val="bullet"/>
      <w:lvlText w:val="o"/>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7CA5296B"/>
    <w:multiLevelType w:val="multilevel"/>
    <w:tmpl w:val="77102FAC"/>
    <w:styleLink w:val="WWNum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7E5F498C"/>
    <w:multiLevelType w:val="multilevel"/>
    <w:tmpl w:val="9E92BA78"/>
    <w:styleLink w:val="WWNum6"/>
    <w:lvl w:ilvl="0">
      <w:start w:val="1"/>
      <w:numFmt w:val="upperLetter"/>
      <w:lvlText w:val="%1."/>
      <w:lvlJc w:val="left"/>
      <w:pPr>
        <w:ind w:left="1068" w:hanging="360"/>
      </w:pPr>
      <w:rPr>
        <w:rFonts w:cs="Times New Roman"/>
      </w:rPr>
    </w:lvl>
    <w:lvl w:ilvl="1">
      <w:start w:val="1"/>
      <w:numFmt w:val="decimal"/>
      <w:lvlText w:val="%2)"/>
      <w:lvlJc w:val="left"/>
      <w:pPr>
        <w:ind w:left="1788" w:hanging="360"/>
      </w:pPr>
      <w:rPr>
        <w:rFonts w:cs="Times New Roman"/>
        <w:b w:val="0"/>
        <w:i w:val="0"/>
      </w:rPr>
    </w:lvl>
    <w:lvl w:ilvl="2">
      <w:start w:val="1"/>
      <w:numFmt w:val="lowerLetter"/>
      <w:lvlText w:val="%3)"/>
      <w:lvlJc w:val="left"/>
      <w:pPr>
        <w:ind w:left="2688" w:hanging="36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num w:numId="1" w16cid:durableId="33430188">
    <w:abstractNumId w:val="2"/>
  </w:num>
  <w:num w:numId="2" w16cid:durableId="530269144">
    <w:abstractNumId w:val="1"/>
  </w:num>
  <w:num w:numId="3" w16cid:durableId="2112554086">
    <w:abstractNumId w:val="0"/>
  </w:num>
  <w:num w:numId="4" w16cid:durableId="207912108">
    <w:abstractNumId w:val="2"/>
    <w:lvlOverride w:ilvl="0">
      <w:startOverride w:val="1"/>
    </w:lvlOverride>
  </w:num>
  <w:num w:numId="5" w16cid:durableId="13947375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72"/>
    <w:rsid w:val="00F2787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9AD9ECA-736B-234C-88B4-1A9A9E12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27872"/>
    <w:pPr>
      <w:suppressAutoHyphens/>
      <w:autoSpaceDN w:val="0"/>
      <w:spacing w:line="276" w:lineRule="auto"/>
      <w:textAlignment w:val="baseline"/>
    </w:pPr>
    <w:rPr>
      <w:rFonts w:ascii="Arial" w:eastAsia="Arial" w:hAnsi="Arial" w:cs="Arial"/>
      <w:kern w:val="0"/>
      <w:sz w:val="22"/>
      <w:szCs w:val="22"/>
      <w:lang w:val="ru-RU" w:eastAsia="uk-UA"/>
      <w14:ligatures w14:val="none"/>
    </w:rPr>
  </w:style>
  <w:style w:type="character" w:customStyle="1" w:styleId="Internetlink">
    <w:name w:val="Internet link"/>
    <w:basedOn w:val="DefaultParagraphFont"/>
    <w:rsid w:val="00F27872"/>
    <w:rPr>
      <w:color w:val="0000FF"/>
      <w:u w:val="single"/>
    </w:rPr>
  </w:style>
  <w:style w:type="numbering" w:customStyle="1" w:styleId="WWNum6">
    <w:name w:val="WWNum6"/>
    <w:basedOn w:val="NoList"/>
    <w:rsid w:val="00F27872"/>
    <w:pPr>
      <w:numPr>
        <w:numId w:val="1"/>
      </w:numPr>
    </w:pPr>
  </w:style>
  <w:style w:type="numbering" w:customStyle="1" w:styleId="WWNum7">
    <w:name w:val="WWNum7"/>
    <w:basedOn w:val="NoList"/>
    <w:rsid w:val="00F27872"/>
    <w:pPr>
      <w:numPr>
        <w:numId w:val="2"/>
      </w:numPr>
    </w:pPr>
  </w:style>
  <w:style w:type="numbering" w:customStyle="1" w:styleId="WWNum51">
    <w:name w:val="WWNum51"/>
    <w:basedOn w:val="NoList"/>
    <w:rsid w:val="00F2787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litaryalphabet.net/military-radio-communication-tips-and-tac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2026-03-06T12:48:00Z</dcterms:created>
  <dcterms:modified xsi:type="dcterms:W3CDTF">2026-03-06T12:49:00Z</dcterms:modified>
</cp:coreProperties>
</file>