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e2wyxk59qr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Питання для обговорення та завдання до теми «Ціна в системі ринкових характеристик товару»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eou3x47498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💬 Питання для обговорення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5ooe4kckyx0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Блок 1. Сутність ціни та цінової політики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Чому ціна вважається єдиним елементом маркетинг-міксу, що відноситься до доходу? Як це впливає на підхід фірми до ціноутворення?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 чому різниця між «вузьким» і «широким» розумінням ціни? Наведіть приклад товару, де ця різниця є принциповою для покупця.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таке активна і пасивна цінова політика? За яких ринкових умов кожна з них є доцільною?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Яка різниця між ціновою </w:t>
      </w:r>
      <w:r w:rsidDel="00000000" w:rsidR="00000000" w:rsidRPr="00000000">
        <w:rPr>
          <w:i w:val="1"/>
          <w:iCs w:val="1"/>
          <w:rtl w:val="0"/>
        </w:rPr>
        <w:t xml:space="preserve">стратегією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політикою</w:t>
      </w:r>
      <w:r w:rsidDel="00000000" w:rsidR="00000000" w:rsidRPr="00000000">
        <w:rPr>
          <w:rtl w:val="0"/>
        </w:rPr>
        <w:t xml:space="preserve"> і </w:t>
      </w:r>
      <w:r w:rsidDel="00000000" w:rsidR="00000000" w:rsidRPr="00000000">
        <w:rPr>
          <w:i w:val="1"/>
          <w:iCs w:val="1"/>
          <w:rtl w:val="0"/>
        </w:rPr>
        <w:t xml:space="preserve">тактикою</w:t>
      </w:r>
      <w:r w:rsidDel="00000000" w:rsidR="00000000" w:rsidRPr="00000000">
        <w:rPr>
          <w:rtl w:val="0"/>
        </w:rPr>
        <w:t xml:space="preserve">? Як вони співвідносяться між собою?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1sx4egoe1h0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Блок 2. Чинники впливу на цінову політику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Попит визначає </w:t>
      </w:r>
      <w:r w:rsidDel="00000000" w:rsidR="00000000" w:rsidRPr="00000000">
        <w:rPr>
          <w:b w:val="1"/>
          <w:bCs w:val="1"/>
          <w:rtl w:val="0"/>
        </w:rPr>
        <w:t xml:space="preserve">верхню</w:t>
      </w:r>
      <w:r w:rsidDel="00000000" w:rsidR="00000000" w:rsidRPr="00000000">
        <w:rPr>
          <w:rtl w:val="0"/>
        </w:rPr>
        <w:t xml:space="preserve"> межу ціни, а витрати — </w:t>
      </w:r>
      <w:r w:rsidDel="00000000" w:rsidR="00000000" w:rsidRPr="00000000">
        <w:rPr>
          <w:b w:val="1"/>
          <w:bCs w:val="1"/>
          <w:rtl w:val="0"/>
        </w:rPr>
        <w:t xml:space="preserve">нижню</w:t>
      </w:r>
      <w:r w:rsidDel="00000000" w:rsidR="00000000" w:rsidRPr="00000000">
        <w:rPr>
          <w:rtl w:val="0"/>
        </w:rPr>
        <w:t xml:space="preserve">. Що тоді знаходиться між ними і як фірма обирає конкретне значення?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Чому важливо розрізняти постійні та змінні витрати при формуванні ціни? Як зміниться ціна при збільшенні обсягу виробництва?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Розгляньте ситуацію: попит на товар нееластичний. Чи варто фірмі знижувати ціну, щоб збільшити виручку? Обґрунтуйте.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Яка інформація про конкурентів є найважливішою для прийняття цінових рішень і чому?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pp7581b2u4m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Блок 3. Цінові стратегії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«Зняття вершків» і «проникнення на ринок» — протилежні стратегії. Чи можна їх поєднувати на різних ринках одночасно? Наведіть приклад.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Чому стратегія демпінгових цін вважається неприпустимою і заборонена ГАТТ? Які наслідки вона має для ринку в цілому?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Розгляньте матрицю «ціна–якість». Які стратегії з неї є стійкими у довгостроковій перспективі, а які — ні? Чому?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Таблиця 2.2. Стратегії вибору комбінацій показників «ціна–якість товару»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65"/>
        <w:gridCol w:w="2370"/>
        <w:gridCol w:w="2580"/>
        <w:gridCol w:w="2400"/>
        <w:tblGridChange w:id="0">
          <w:tblGrid>
            <w:gridCol w:w="1665"/>
            <w:gridCol w:w="2370"/>
            <w:gridCol w:w="2580"/>
            <w:gridCol w:w="24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Якість / Ціна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Висока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Середня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Низька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Висока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spacing w:after="240" w:befor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Преміальних націнок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 Глибокого проникнення на ринок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 Переваг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Середня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 Показного блиску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 Середнього рівня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 Доброякісності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Низька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ind w:left="36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Пограбування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 Завищеної ціни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 Дешевих товарів</w:t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Що таке психологічна ціна і як вона впливає на рішення покупця? Наведіть приклади з повсякденного життя.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rbsud8ftju6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Блок 4. Методи ціноутворення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Витратні методи критикують за те, що вони «ігнорують ринок». Тоді чому більшість фірм все одно їх використовують?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 чому принципова різниця між методом «витрати плюс» і методом оцінки економічної цінності товару? Який із них, на вашу думку, більш обґрунтований?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Тендер і аукціон — обидві форми змагання. Хто є ініціатором у кожному випадку і яка мета? Де ціна рухається вгору, а де — вниз?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zbvw93dmlq9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📝 Практичні завдання на вибір цінової стратегії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xzypj6uxqva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Завдання 1. «Новинка на ринку»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Компанія виводить на ринок </w:t>
      </w:r>
      <w:r w:rsidDel="00000000" w:rsidR="00000000" w:rsidRPr="00000000">
        <w:rPr>
          <w:b w:val="1"/>
          <w:bCs w:val="1"/>
          <w:rtl w:val="0"/>
        </w:rPr>
        <w:t xml:space="preserve">розумний годинник з унікальним медичним функціоналом</w:t>
      </w:r>
      <w:r w:rsidDel="00000000" w:rsidR="00000000" w:rsidRPr="00000000">
        <w:rPr>
          <w:rtl w:val="0"/>
        </w:rPr>
        <w:t xml:space="preserve"> (вимірювання рівня цукру без проколу). Патент захищений на 5 років. Конкурентів із аналогічним товаром наразі немає. Попит очікується з боку людей із діабетом (низька цінова чутливість) і технологічних ентузіастів.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Завдання:</w:t>
      </w:r>
      <w:r w:rsidDel="00000000" w:rsidR="00000000" w:rsidRPr="00000000">
        <w:rPr>
          <w:rtl w:val="0"/>
        </w:rPr>
        <w:t xml:space="preserve"> Оберіть цінову стратегію. Обґрунтуйте: чому саме вона? Які умови із лекції підтверджують ваш вибір? Які ризики?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2duvifunkyn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Завдання 2. «Вихід на конкурентний ринок»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Нова пекарня відкривається у місті, де вже працюють 5 конкурентів зі схожим асортиментом. Власник хоче швидко завоювати частку ринку і побудувати базу лояльних клієнтів.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Завдання:</w:t>
      </w:r>
      <w:r w:rsidDel="00000000" w:rsidR="00000000" w:rsidRPr="00000000">
        <w:rPr>
          <w:rtl w:val="0"/>
        </w:rPr>
        <w:t xml:space="preserve"> Яку стратегію обрати — проникнення, нейтральну чи іншу? Які наслідки кожного варіанту? Як зміниться стратегія через 1–2 роки?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2oi3sxf7faa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Завдання 3. «Матриця ціна–якість»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Компанія виробляє навушники середньої якості. На ринку є три конкуренти: преміальний бренд (висока ціна / висока якість), масмаркет (низька ціна / низька якість) і один гравець із середніми показниками.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Завдання:</w:t>
      </w:r>
      <w:r w:rsidDel="00000000" w:rsidR="00000000" w:rsidRPr="00000000">
        <w:rPr>
          <w:rtl w:val="0"/>
        </w:rPr>
        <w:t xml:space="preserve"> Використовуючи матрицю «ціна–якість» із таблиці 2.2, визначте: яку позицію має зайняти компанія? Яку стратегію обрати і чому? Чи є ризик «застрягти посередині»?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u2j8ufxjiln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Завдання 4. «Цінова дискримінація чи єдина ціна?»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Онлайн-платформа для навчання розглядає два варіанти: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Варіант А:</w:t>
      </w:r>
      <w:r w:rsidDel="00000000" w:rsidR="00000000" w:rsidRPr="00000000">
        <w:rPr>
          <w:rtl w:val="0"/>
        </w:rPr>
        <w:t xml:space="preserve"> єдина ціна для всіх користувачів — 500 грн/місяць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Варіант Б:</w:t>
      </w:r>
      <w:r w:rsidDel="00000000" w:rsidR="00000000" w:rsidRPr="00000000">
        <w:rPr>
          <w:rtl w:val="0"/>
        </w:rPr>
        <w:t xml:space="preserve"> диференційована ціна — студенти 200 грн, дорослі 500 грн, корпоративні клієнти 1200 грн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Завдання:</w:t>
      </w:r>
      <w:r w:rsidDel="00000000" w:rsidR="00000000" w:rsidRPr="00000000">
        <w:rPr>
          <w:rtl w:val="0"/>
        </w:rPr>
        <w:t xml:space="preserve"> Яку модель обрати? Як це пов'язано з еластичністю попиту різних сегментів? Які юридичні та репутаційні ризики несе варіант Б?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a3u12jrfgws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Завдання 5. «Розрахунок і стратегія»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Фірма виробляє офісні крісла. Дані: змінні витрати — 1 200 грн/од., постійні витрати — 480 000 грн/місяць, плановий обсяг — 400 од./місяць.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Завдання: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Розрахуйте собівартість одиниці продукції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Визначте ціну за методом «витрати плюс» при нормативі рентабельності 25%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Запропонуйте, яку цінову стратегію слід використовувати, якщо конкуренти продають аналогічні крісла за 2 100–2 400 грн, а ваш товар має кращу ергономіку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