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68C2" w:rsidRPr="00D124F5" w:rsidRDefault="009968C2" w:rsidP="009968C2">
      <w:pPr>
        <w:spacing w:after="0" w:line="240" w:lineRule="auto"/>
        <w:jc w:val="center"/>
        <w:rPr>
          <w:rFonts w:ascii="Times New Roman" w:hAnsi="Times New Roman"/>
          <w:b/>
          <w:sz w:val="28"/>
          <w:szCs w:val="28"/>
        </w:rPr>
      </w:pPr>
      <w:r w:rsidRPr="00D124F5">
        <w:rPr>
          <w:rFonts w:ascii="Times New Roman" w:hAnsi="Times New Roman"/>
          <w:b/>
          <w:sz w:val="28"/>
          <w:szCs w:val="28"/>
        </w:rPr>
        <w:t>Право власності: загальні положення. Форми і види права власності. Тестові завдання для самоконтролю</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1. Що складає зміст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право оперативного управління.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право володіння.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право розпорядження.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право володіння, користування і розпорядження майном.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2. Об’єктами права власності українського народу є: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будь-яке майно, за винятком окремих його видів, які відповідно до закону не можуть йому належати.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земля, її надра, атмосферне повітря, водні та інші природні ресурси.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державні та комунальні підприємства й установи.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золотий запас, алмазний та валютний фонди.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3. Суб’єктом права комунальної власності є…: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народ України.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б) підприємства.</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територіальні громади.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місцеві ради.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4. Від імені українського народу право власності здійснюють:</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а) територіальні громади в межах, вст</w:t>
      </w:r>
      <w:r>
        <w:rPr>
          <w:rFonts w:ascii="Times New Roman" w:hAnsi="Times New Roman"/>
          <w:sz w:val="28"/>
          <w:szCs w:val="28"/>
        </w:rPr>
        <w:t>ановлених Конституцією України.</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державні підприємства та комунальні підприємства в межах, встановлених Конституцією України.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органи державної влади та органи місцевого самоврядування в межах, встановлених Конституцією України.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органи державної влади в межах, встановлених Конституцією України. </w:t>
      </w:r>
    </w:p>
    <w:p w:rsidR="009968C2" w:rsidRDefault="009968C2" w:rsidP="009968C2">
      <w:pPr>
        <w:spacing w:after="0" w:line="240" w:lineRule="auto"/>
        <w:ind w:firstLine="708"/>
        <w:jc w:val="both"/>
        <w:rPr>
          <w:rFonts w:ascii="Times New Roman" w:hAnsi="Times New Roman"/>
          <w:sz w:val="28"/>
          <w:szCs w:val="28"/>
        </w:rPr>
      </w:pP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5. Види спільної сумісної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спільна сумісна власність подружжя.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б) спільна сумісна власність членів сім’ї.</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спільна сумісна власність членів кооперативу.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спільна сумісна власність учасників товариства з обмеженою відповідальністю. </w:t>
      </w:r>
    </w:p>
    <w:p w:rsidR="009968C2" w:rsidRDefault="009968C2" w:rsidP="009968C2">
      <w:pPr>
        <w:spacing w:after="0" w:line="240" w:lineRule="auto"/>
        <w:ind w:firstLine="708"/>
        <w:jc w:val="both"/>
        <w:rPr>
          <w:rFonts w:ascii="Times New Roman" w:hAnsi="Times New Roman"/>
          <w:sz w:val="28"/>
          <w:szCs w:val="28"/>
        </w:rPr>
      </w:pPr>
    </w:p>
    <w:p w:rsidR="009968C2" w:rsidRPr="00D124F5" w:rsidRDefault="009968C2" w:rsidP="009968C2">
      <w:pPr>
        <w:spacing w:after="0" w:line="240" w:lineRule="auto"/>
        <w:ind w:firstLine="708"/>
        <w:jc w:val="both"/>
        <w:rPr>
          <w:rFonts w:ascii="Times New Roman" w:hAnsi="Times New Roman"/>
          <w:b/>
          <w:sz w:val="28"/>
          <w:szCs w:val="28"/>
        </w:rPr>
      </w:pPr>
      <w:r w:rsidRPr="00D124F5">
        <w:rPr>
          <w:rFonts w:ascii="Times New Roman" w:hAnsi="Times New Roman"/>
          <w:b/>
          <w:sz w:val="28"/>
          <w:szCs w:val="28"/>
        </w:rPr>
        <w:t xml:space="preserve">Практичне завдання: </w:t>
      </w:r>
    </w:p>
    <w:p w:rsidR="009968C2" w:rsidRDefault="009968C2" w:rsidP="009968C2">
      <w:pPr>
        <w:spacing w:after="0" w:line="240" w:lineRule="auto"/>
        <w:ind w:firstLine="708"/>
        <w:jc w:val="both"/>
        <w:rPr>
          <w:rFonts w:ascii="Times New Roman" w:hAnsi="Times New Roman"/>
          <w:sz w:val="28"/>
          <w:szCs w:val="28"/>
        </w:rPr>
      </w:pP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У 2011 р. Онуфрієнко продав Кузнєцову житловий будинок. У 2013 р. комунальними службами Київського району м. Харкова до Онуфрієнка були пред’явлені позови про стягнення заборгованості з оплати комунальних платежів за газ, електроенергію, опалення, водовідведення, вивезення побутових відходів. Онуфрієнко заперечував проти задоволення позовів, посилаючись на те, що власником будинку з 2011 р. є Кузнєцов.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Кузнєцов також просив суд відмовити в задоволенні позовних вимог, мотивуючи це тим, що будинок у 2012 р. згорів. Розглядаючи справу, суд встановив, що в Державному реєстрі речових прав на нерухоме майно відсутні відомості про знищення будинку, а його </w:t>
      </w:r>
      <w:r>
        <w:rPr>
          <w:rFonts w:ascii="Times New Roman" w:hAnsi="Times New Roman"/>
          <w:sz w:val="28"/>
          <w:szCs w:val="28"/>
        </w:rPr>
        <w:t>власником значиться Онуфрієнко.</w:t>
      </w:r>
    </w:p>
    <w:p w:rsidR="009968C2" w:rsidRPr="00D124F5" w:rsidRDefault="009968C2" w:rsidP="009968C2">
      <w:pPr>
        <w:spacing w:after="0" w:line="240" w:lineRule="auto"/>
        <w:ind w:firstLine="708"/>
        <w:jc w:val="both"/>
        <w:rPr>
          <w:rFonts w:ascii="Times New Roman" w:hAnsi="Times New Roman"/>
          <w:i/>
          <w:sz w:val="28"/>
          <w:szCs w:val="28"/>
        </w:rPr>
      </w:pPr>
      <w:r w:rsidRPr="00D124F5">
        <w:rPr>
          <w:rFonts w:ascii="Times New Roman" w:hAnsi="Times New Roman"/>
          <w:i/>
          <w:sz w:val="28"/>
          <w:szCs w:val="28"/>
        </w:rPr>
        <w:t xml:space="preserve">Проаналізуйте ситуацію. </w:t>
      </w:r>
    </w:p>
    <w:p w:rsidR="009968C2" w:rsidRPr="000E200B" w:rsidRDefault="009968C2" w:rsidP="009968C2">
      <w:pPr>
        <w:jc w:val="center"/>
        <w:rPr>
          <w:rFonts w:ascii="Times New Roman" w:hAnsi="Times New Roman"/>
          <w:sz w:val="26"/>
          <w:szCs w:val="26"/>
        </w:rPr>
      </w:pPr>
      <w:r>
        <w:rPr>
          <w:rFonts w:ascii="Times New Roman" w:hAnsi="Times New Roman"/>
          <w:sz w:val="28"/>
          <w:szCs w:val="28"/>
        </w:rPr>
        <w:br w:type="page"/>
      </w:r>
      <w:r w:rsidRPr="000E200B">
        <w:rPr>
          <w:rFonts w:ascii="Times New Roman" w:hAnsi="Times New Roman"/>
          <w:b/>
          <w:sz w:val="26"/>
          <w:szCs w:val="26"/>
        </w:rPr>
        <w:lastRenderedPageBreak/>
        <w:t>Набуття і припинення права власності.</w:t>
      </w:r>
      <w:r>
        <w:rPr>
          <w:rFonts w:ascii="Times New Roman" w:hAnsi="Times New Roman"/>
          <w:b/>
          <w:sz w:val="26"/>
          <w:szCs w:val="26"/>
          <w:lang w:val="ru-RU"/>
        </w:rPr>
        <w:t xml:space="preserve"> </w:t>
      </w:r>
      <w:r w:rsidRPr="00AF60A2">
        <w:rPr>
          <w:rFonts w:ascii="Times New Roman" w:hAnsi="Times New Roman"/>
          <w:b/>
          <w:sz w:val="26"/>
          <w:szCs w:val="26"/>
        </w:rPr>
        <w:t>Тестові завдання для самоконтролю</w:t>
      </w:r>
      <w:r w:rsidRPr="000E200B">
        <w:rPr>
          <w:rFonts w:ascii="Times New Roman" w:hAnsi="Times New Roman"/>
          <w:sz w:val="26"/>
          <w:szCs w:val="26"/>
        </w:rPr>
        <w:t xml:space="preserve">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1. Хто набуває право власності на виготовлену (створену) річ?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а) особа, яка замовила виготовлення (створення) речі, якщо інше не встановлено договором або законом.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б) особа, яка її виготовила (створила).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в) особа, яка замовила виготовлення (створення) речі.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г) особа, яка її виготовила (створила), якщо інше не встановлено договором або законом.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2. Право власності на новостворене нерухоме майно виникає.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а) з моменту початку будівництва.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б) з моменту завершення будівництва, а якщо договором або законом передбачено прийняття нерухомого майна до експлуатації, то з моменту його прийняття до експлуатації.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в) з моменту одержання дозволу на забудову.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г) всі відповіді вірні.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3. Чи набуває на нову річ право власності особа, яка самочинно переробила чужу річ?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а) так, набуває.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б) набуває лише у тому випадку, якщо відшкодує власникові матеріалу моральну шкоду.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в) ні, не набуває, і зобов’язана відшкодувати власникові матеріалу його вартість.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г) ні, не набуває, і зобов’язана відшкодувати власникові матеріалу моральну шкоду. </w:t>
      </w:r>
    </w:p>
    <w:p w:rsidR="009968C2" w:rsidRPr="000E200B" w:rsidRDefault="009968C2" w:rsidP="009968C2">
      <w:pPr>
        <w:spacing w:after="0" w:line="240" w:lineRule="auto"/>
        <w:ind w:firstLine="708"/>
        <w:jc w:val="both"/>
        <w:rPr>
          <w:rFonts w:ascii="Times New Roman" w:hAnsi="Times New Roman"/>
          <w:sz w:val="26"/>
          <w:szCs w:val="26"/>
        </w:rPr>
      </w:pP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4. З якого моменту виникає право власності у набувача за договором?</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а) з моменту передання майна, якщо інше не встановлено договором або законом.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б) з моменту підписання/укладення договору.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в) з моменту початку користування майном.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г) всі відповіді вірні.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5. З якого моменту набувається право власності на рухому річ, від якої власник відмовився?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а) з моменту заволодіння нею.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б) зі </w:t>
      </w:r>
      <w:proofErr w:type="spellStart"/>
      <w:r w:rsidRPr="000E200B">
        <w:rPr>
          <w:rFonts w:ascii="Times New Roman" w:hAnsi="Times New Roman"/>
          <w:sz w:val="26"/>
          <w:szCs w:val="26"/>
        </w:rPr>
        <w:t>спливом</w:t>
      </w:r>
      <w:proofErr w:type="spellEnd"/>
      <w:r w:rsidRPr="000E200B">
        <w:rPr>
          <w:rFonts w:ascii="Times New Roman" w:hAnsi="Times New Roman"/>
          <w:sz w:val="26"/>
          <w:szCs w:val="26"/>
        </w:rPr>
        <w:t xml:space="preserve"> одного року з дня взяття на облік такої речі.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в) зі </w:t>
      </w:r>
      <w:proofErr w:type="spellStart"/>
      <w:r w:rsidRPr="000E200B">
        <w:rPr>
          <w:rFonts w:ascii="Times New Roman" w:hAnsi="Times New Roman"/>
          <w:sz w:val="26"/>
          <w:szCs w:val="26"/>
        </w:rPr>
        <w:t>спливом</w:t>
      </w:r>
      <w:proofErr w:type="spellEnd"/>
      <w:r w:rsidRPr="000E200B">
        <w:rPr>
          <w:rFonts w:ascii="Times New Roman" w:hAnsi="Times New Roman"/>
          <w:sz w:val="26"/>
          <w:szCs w:val="26"/>
        </w:rPr>
        <w:t xml:space="preserve"> двох років з дня взяття на облік такої речі. </w:t>
      </w:r>
    </w:p>
    <w:p w:rsidR="009968C2" w:rsidRPr="000E200B" w:rsidRDefault="009968C2" w:rsidP="009968C2">
      <w:pPr>
        <w:spacing w:after="0" w:line="240" w:lineRule="auto"/>
        <w:ind w:firstLine="708"/>
        <w:jc w:val="both"/>
        <w:rPr>
          <w:rFonts w:ascii="Times New Roman" w:hAnsi="Times New Roman"/>
          <w:sz w:val="26"/>
          <w:szCs w:val="26"/>
        </w:rPr>
      </w:pPr>
      <w:r w:rsidRPr="000E200B">
        <w:rPr>
          <w:rFonts w:ascii="Times New Roman" w:hAnsi="Times New Roman"/>
          <w:sz w:val="26"/>
          <w:szCs w:val="26"/>
        </w:rPr>
        <w:t xml:space="preserve">г) з моменту набуття рішенням суду законної сили. </w:t>
      </w:r>
    </w:p>
    <w:p w:rsidR="009968C2" w:rsidRPr="000E200B" w:rsidRDefault="009968C2" w:rsidP="009968C2">
      <w:pPr>
        <w:spacing w:after="0" w:line="240" w:lineRule="auto"/>
        <w:ind w:firstLine="708"/>
        <w:jc w:val="both"/>
        <w:rPr>
          <w:rFonts w:ascii="Times New Roman" w:hAnsi="Times New Roman"/>
          <w:sz w:val="24"/>
          <w:szCs w:val="24"/>
        </w:rPr>
      </w:pPr>
      <w:r w:rsidRPr="000E200B">
        <w:rPr>
          <w:rFonts w:ascii="Times New Roman" w:hAnsi="Times New Roman"/>
          <w:b/>
          <w:sz w:val="24"/>
          <w:szCs w:val="24"/>
        </w:rPr>
        <w:t>Практичне завдання:</w:t>
      </w:r>
      <w:r w:rsidRPr="000E200B">
        <w:rPr>
          <w:rFonts w:ascii="Times New Roman" w:hAnsi="Times New Roman"/>
          <w:sz w:val="24"/>
          <w:szCs w:val="24"/>
        </w:rPr>
        <w:t xml:space="preserve"> </w:t>
      </w:r>
    </w:p>
    <w:p w:rsidR="009968C2" w:rsidRPr="000E200B" w:rsidRDefault="009968C2" w:rsidP="009968C2">
      <w:pPr>
        <w:spacing w:after="0" w:line="240" w:lineRule="auto"/>
        <w:ind w:firstLine="708"/>
        <w:jc w:val="both"/>
        <w:rPr>
          <w:rFonts w:ascii="Times New Roman" w:hAnsi="Times New Roman"/>
          <w:sz w:val="24"/>
          <w:szCs w:val="24"/>
        </w:rPr>
      </w:pPr>
      <w:r w:rsidRPr="000E200B">
        <w:rPr>
          <w:rFonts w:ascii="Times New Roman" w:hAnsi="Times New Roman"/>
          <w:sz w:val="24"/>
          <w:szCs w:val="24"/>
        </w:rPr>
        <w:t xml:space="preserve">Пивоварову на праві приватної власності належав мікроавтобус. У квітні 2012 р., коли сталася повінь, працівники служби спасіння вилучили в нього мікроавтобус для перевезення людей. Влітку цього ж року йому була перерахована вартість мікроавтобуса на його рахунок у банку. У вересні Пивоваров переконався на власні очі, що його мікроавтобус використовувався районною держадміністрацією, і звернувся до неї з вимогою про його повернення. Держадміністрація відмовила йому в цьому, пояснивши, що мікроавтобус було реквізовано, і Пивоваров тепер не є його власником. Тоді останній звернувся до суду з позовом про повернення йому мікроавтобуса, а також відшкодування збитків із урахуванням раніше перерахованої на його рахунок суми як відшкодування. На думку Пивоварова, мікроавтобус є його власністю, оскільки ніяких встановлених для реквізиції дій райдержадміністрація не провадила. </w:t>
      </w:r>
    </w:p>
    <w:p w:rsidR="009968C2" w:rsidRDefault="009968C2" w:rsidP="009968C2">
      <w:pPr>
        <w:spacing w:after="0" w:line="240" w:lineRule="auto"/>
        <w:ind w:firstLine="708"/>
        <w:jc w:val="both"/>
        <w:rPr>
          <w:rFonts w:ascii="Times New Roman" w:hAnsi="Times New Roman"/>
          <w:sz w:val="28"/>
          <w:szCs w:val="28"/>
        </w:rPr>
      </w:pPr>
      <w:r>
        <w:rPr>
          <w:rFonts w:ascii="Times New Roman" w:hAnsi="Times New Roman"/>
          <w:b/>
          <w:sz w:val="24"/>
          <w:szCs w:val="24"/>
        </w:rPr>
        <w:t>Проаналізуйте доводи сторін.</w:t>
      </w:r>
    </w:p>
    <w:p w:rsidR="009968C2" w:rsidRPr="00D124F5" w:rsidRDefault="009968C2" w:rsidP="009968C2">
      <w:pPr>
        <w:spacing w:after="0" w:line="240" w:lineRule="auto"/>
        <w:ind w:firstLine="708"/>
        <w:jc w:val="center"/>
        <w:rPr>
          <w:rFonts w:ascii="Times New Roman" w:hAnsi="Times New Roman"/>
          <w:b/>
          <w:sz w:val="28"/>
          <w:szCs w:val="28"/>
        </w:rPr>
      </w:pPr>
      <w:r w:rsidRPr="00D124F5">
        <w:rPr>
          <w:rFonts w:ascii="Times New Roman" w:hAnsi="Times New Roman"/>
          <w:b/>
          <w:sz w:val="28"/>
          <w:szCs w:val="28"/>
        </w:rPr>
        <w:t>Інші речові права.</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lastRenderedPageBreak/>
        <w:t xml:space="preserve">Тестові завдання для самоконтролю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1. Речовими правами на чуже майно визнаються:</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право володіння.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б) право забудови земельної ділянки.</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право розпорядження.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право користування земельною ділянкою для сільськогосподарських потреб.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2. Право користування чужою земельною ділянкою для сільськогосподарських потреб називається:</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сервітут.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б) емфітевзис.</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w:t>
      </w:r>
      <w:proofErr w:type="spellStart"/>
      <w:r w:rsidRPr="00D124F5">
        <w:rPr>
          <w:rFonts w:ascii="Times New Roman" w:hAnsi="Times New Roman"/>
          <w:sz w:val="28"/>
          <w:szCs w:val="28"/>
        </w:rPr>
        <w:t>суперфіцій</w:t>
      </w:r>
      <w:proofErr w:type="spellEnd"/>
      <w:r w:rsidRPr="00D124F5">
        <w:rPr>
          <w:rFonts w:ascii="Times New Roman" w:hAnsi="Times New Roman"/>
          <w:sz w:val="28"/>
          <w:szCs w:val="28"/>
        </w:rPr>
        <w:t xml:space="preserve">.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право оперативного управління.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3. Право користування чужою земельною ділянкою для забудови називається: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право господарського відання.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w:t>
      </w:r>
      <w:proofErr w:type="spellStart"/>
      <w:r w:rsidRPr="00D124F5">
        <w:rPr>
          <w:rFonts w:ascii="Times New Roman" w:hAnsi="Times New Roman"/>
          <w:sz w:val="28"/>
          <w:szCs w:val="28"/>
        </w:rPr>
        <w:t>суперфіцій</w:t>
      </w:r>
      <w:proofErr w:type="spellEnd"/>
      <w:r w:rsidRPr="00D124F5">
        <w:rPr>
          <w:rFonts w:ascii="Times New Roman" w:hAnsi="Times New Roman"/>
          <w:sz w:val="28"/>
          <w:szCs w:val="28"/>
        </w:rPr>
        <w:t xml:space="preserve">.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земельний сервітут.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особистий сервітут.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4. Яка обставина НЕ припиняє дію сервітуту?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невикористання сервітуту протягом двох років підряд.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сплив строку, на який було встановлено сервітут.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смерть особи, на користь якої було встановлено особистий сервітут.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відмова від сервітуту особи, в інтересах якої встановлений сервітут. </w:t>
      </w:r>
    </w:p>
    <w:p w:rsidR="009968C2" w:rsidRDefault="009968C2" w:rsidP="009968C2">
      <w:pPr>
        <w:spacing w:after="0" w:line="240" w:lineRule="auto"/>
        <w:ind w:firstLine="708"/>
        <w:jc w:val="both"/>
        <w:rPr>
          <w:rFonts w:ascii="Times New Roman" w:hAnsi="Times New Roman"/>
          <w:sz w:val="28"/>
          <w:szCs w:val="28"/>
        </w:rPr>
      </w:pP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5. Який із зазначених правових актів НЕ Є підставою встановлення сервітуту?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адміністративний акт.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закон.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заповіт.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рішення суду. </w:t>
      </w:r>
    </w:p>
    <w:p w:rsidR="009968C2" w:rsidRDefault="009968C2" w:rsidP="009968C2">
      <w:pPr>
        <w:spacing w:after="0" w:line="240" w:lineRule="auto"/>
        <w:ind w:firstLine="708"/>
        <w:jc w:val="both"/>
        <w:rPr>
          <w:rFonts w:ascii="Times New Roman" w:hAnsi="Times New Roman"/>
          <w:b/>
          <w:sz w:val="24"/>
          <w:szCs w:val="24"/>
        </w:rPr>
      </w:pPr>
    </w:p>
    <w:p w:rsidR="009968C2" w:rsidRPr="000E200B" w:rsidRDefault="009968C2" w:rsidP="009968C2">
      <w:pPr>
        <w:spacing w:after="0" w:line="240" w:lineRule="auto"/>
        <w:ind w:firstLine="708"/>
        <w:jc w:val="both"/>
        <w:rPr>
          <w:rFonts w:ascii="Times New Roman" w:hAnsi="Times New Roman"/>
          <w:b/>
          <w:sz w:val="24"/>
          <w:szCs w:val="24"/>
        </w:rPr>
      </w:pPr>
    </w:p>
    <w:p w:rsidR="009968C2" w:rsidRPr="000E200B" w:rsidRDefault="009968C2" w:rsidP="009968C2">
      <w:pPr>
        <w:spacing w:after="0" w:line="240" w:lineRule="auto"/>
        <w:ind w:firstLine="708"/>
        <w:jc w:val="both"/>
        <w:rPr>
          <w:rFonts w:ascii="Times New Roman" w:hAnsi="Times New Roman"/>
          <w:sz w:val="24"/>
          <w:szCs w:val="24"/>
        </w:rPr>
      </w:pPr>
      <w:r w:rsidRPr="000E200B">
        <w:rPr>
          <w:rFonts w:ascii="Times New Roman" w:hAnsi="Times New Roman"/>
          <w:b/>
          <w:sz w:val="24"/>
          <w:szCs w:val="24"/>
        </w:rPr>
        <w:t>Практичне завдання:</w:t>
      </w:r>
      <w:r w:rsidRPr="000E200B">
        <w:rPr>
          <w:rFonts w:ascii="Times New Roman" w:hAnsi="Times New Roman"/>
          <w:sz w:val="24"/>
          <w:szCs w:val="24"/>
        </w:rPr>
        <w:t xml:space="preserve"> </w:t>
      </w:r>
    </w:p>
    <w:p w:rsidR="009968C2" w:rsidRPr="000E200B" w:rsidRDefault="009968C2" w:rsidP="009968C2">
      <w:pPr>
        <w:spacing w:after="0" w:line="240" w:lineRule="auto"/>
        <w:ind w:firstLine="708"/>
        <w:jc w:val="both"/>
        <w:rPr>
          <w:rFonts w:ascii="Times New Roman" w:hAnsi="Times New Roman"/>
          <w:sz w:val="24"/>
          <w:szCs w:val="24"/>
        </w:rPr>
      </w:pPr>
      <w:r w:rsidRPr="000E200B">
        <w:rPr>
          <w:rFonts w:ascii="Times New Roman" w:hAnsi="Times New Roman"/>
          <w:sz w:val="24"/>
          <w:szCs w:val="24"/>
        </w:rPr>
        <w:t>Власник приватизованої квартири багатоквартирного будинку Федорченко звернувся з позовом до комунального підприємства «</w:t>
      </w:r>
      <w:proofErr w:type="spellStart"/>
      <w:r w:rsidRPr="000E200B">
        <w:rPr>
          <w:rFonts w:ascii="Times New Roman" w:hAnsi="Times New Roman"/>
          <w:sz w:val="24"/>
          <w:szCs w:val="24"/>
        </w:rPr>
        <w:t>Ремонтноексплуатаційне</w:t>
      </w:r>
      <w:proofErr w:type="spellEnd"/>
      <w:r w:rsidRPr="000E200B">
        <w:rPr>
          <w:rFonts w:ascii="Times New Roman" w:hAnsi="Times New Roman"/>
          <w:sz w:val="24"/>
          <w:szCs w:val="24"/>
        </w:rPr>
        <w:t xml:space="preserve"> об’єднання» (далі КП – «РЕО») та Приватного акціонерного товариства «Супутник» (далі – ПрАТ) про визнання договору про встановлення сервітуту недійсним, на укладення якого він згоди не давав. Зазначив, що на даху будинку встановлено базову станцію мобільного зв’язку, яка внаслідок шкідливого випромінювання створює загрозу йому та іншим мешканцям. КП «РЕО» вказувало, що рішенням </w:t>
      </w:r>
      <w:proofErr w:type="spellStart"/>
      <w:r w:rsidRPr="000E200B">
        <w:rPr>
          <w:rFonts w:ascii="Times New Roman" w:hAnsi="Times New Roman"/>
          <w:sz w:val="24"/>
          <w:szCs w:val="24"/>
        </w:rPr>
        <w:t>міськвиконкомому</w:t>
      </w:r>
      <w:proofErr w:type="spellEnd"/>
      <w:r w:rsidRPr="000E200B">
        <w:rPr>
          <w:rFonts w:ascii="Times New Roman" w:hAnsi="Times New Roman"/>
          <w:sz w:val="24"/>
          <w:szCs w:val="24"/>
        </w:rPr>
        <w:t xml:space="preserve"> його визначено уповноваженим балансоутримувачем житлового будинку, а договір про встановлення сервітуту не є способом розпорядження майном і згоди власника квартир будинку на його укладання не вимагається. Крім того, позивач проживає на першому поверсі будинку й не може відчувати негативний вплив випромінювання. </w:t>
      </w:r>
    </w:p>
    <w:p w:rsidR="009968C2" w:rsidRPr="000E200B" w:rsidRDefault="009968C2" w:rsidP="009968C2">
      <w:pPr>
        <w:spacing w:after="0" w:line="240" w:lineRule="auto"/>
        <w:ind w:firstLine="708"/>
        <w:jc w:val="both"/>
        <w:rPr>
          <w:rFonts w:ascii="Times New Roman" w:hAnsi="Times New Roman"/>
          <w:sz w:val="24"/>
          <w:szCs w:val="24"/>
        </w:rPr>
      </w:pPr>
      <w:r w:rsidRPr="000E200B">
        <w:rPr>
          <w:rFonts w:ascii="Times New Roman" w:hAnsi="Times New Roman"/>
          <w:i/>
          <w:sz w:val="24"/>
          <w:szCs w:val="24"/>
        </w:rPr>
        <w:t>Надайте правову оцінку доводам сторін.</w:t>
      </w:r>
      <w:r w:rsidRPr="000E200B">
        <w:rPr>
          <w:rFonts w:ascii="Times New Roman" w:hAnsi="Times New Roman"/>
          <w:sz w:val="24"/>
          <w:szCs w:val="24"/>
        </w:rPr>
        <w:t xml:space="preserve"> </w:t>
      </w:r>
    </w:p>
    <w:p w:rsidR="009968C2" w:rsidRDefault="009968C2" w:rsidP="009968C2">
      <w:pPr>
        <w:spacing w:after="0" w:line="240" w:lineRule="auto"/>
        <w:ind w:firstLine="708"/>
        <w:jc w:val="both"/>
        <w:rPr>
          <w:rFonts w:ascii="Times New Roman" w:hAnsi="Times New Roman"/>
          <w:sz w:val="28"/>
          <w:szCs w:val="28"/>
        </w:rPr>
      </w:pPr>
    </w:p>
    <w:p w:rsidR="009968C2" w:rsidRPr="00D124F5" w:rsidRDefault="009968C2" w:rsidP="009968C2">
      <w:pPr>
        <w:jc w:val="center"/>
        <w:rPr>
          <w:rFonts w:ascii="Times New Roman" w:hAnsi="Times New Roman"/>
          <w:b/>
          <w:sz w:val="28"/>
          <w:szCs w:val="28"/>
        </w:rPr>
      </w:pPr>
      <w:r>
        <w:rPr>
          <w:rFonts w:ascii="Times New Roman" w:hAnsi="Times New Roman"/>
          <w:sz w:val="28"/>
          <w:szCs w:val="28"/>
        </w:rPr>
        <w:br w:type="page"/>
      </w:r>
      <w:r w:rsidRPr="00D124F5">
        <w:rPr>
          <w:rFonts w:ascii="Times New Roman" w:hAnsi="Times New Roman"/>
          <w:b/>
          <w:sz w:val="28"/>
          <w:szCs w:val="28"/>
        </w:rPr>
        <w:lastRenderedPageBreak/>
        <w:t>Захист права власності.</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Тестові завдання для самоконтролю 1. </w:t>
      </w:r>
    </w:p>
    <w:p w:rsidR="009968C2" w:rsidRDefault="009968C2" w:rsidP="009968C2">
      <w:pPr>
        <w:spacing w:after="0" w:line="240" w:lineRule="auto"/>
        <w:jc w:val="both"/>
        <w:rPr>
          <w:rFonts w:ascii="Times New Roman" w:hAnsi="Times New Roman"/>
          <w:sz w:val="28"/>
          <w:szCs w:val="28"/>
        </w:rPr>
      </w:pPr>
      <w:r w:rsidRPr="00D124F5">
        <w:rPr>
          <w:rFonts w:ascii="Times New Roman" w:hAnsi="Times New Roman"/>
          <w:sz w:val="28"/>
          <w:szCs w:val="28"/>
        </w:rPr>
        <w:t xml:space="preserve">До зобов’язально-правових засобів захисту права власності відноситься: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а) позов про витребування майна з ч</w:t>
      </w:r>
      <w:r>
        <w:rPr>
          <w:rFonts w:ascii="Times New Roman" w:hAnsi="Times New Roman"/>
          <w:sz w:val="28"/>
          <w:szCs w:val="28"/>
        </w:rPr>
        <w:t xml:space="preserve">ужого незаконного володіння. </w:t>
      </w:r>
    </w:p>
    <w:p w:rsidR="009968C2" w:rsidRDefault="009968C2" w:rsidP="009968C2">
      <w:pPr>
        <w:spacing w:after="0" w:line="240" w:lineRule="auto"/>
        <w:ind w:firstLine="708"/>
        <w:jc w:val="both"/>
        <w:rPr>
          <w:rFonts w:ascii="Times New Roman" w:hAnsi="Times New Roman"/>
          <w:sz w:val="28"/>
          <w:szCs w:val="28"/>
        </w:rPr>
      </w:pPr>
      <w:r>
        <w:rPr>
          <w:rFonts w:ascii="Times New Roman" w:hAnsi="Times New Roman"/>
          <w:sz w:val="28"/>
          <w:szCs w:val="28"/>
        </w:rPr>
        <w:t xml:space="preserve">б) позов про </w:t>
      </w:r>
      <w:r w:rsidRPr="00D124F5">
        <w:rPr>
          <w:rFonts w:ascii="Times New Roman" w:hAnsi="Times New Roman"/>
          <w:sz w:val="28"/>
          <w:szCs w:val="28"/>
        </w:rPr>
        <w:t xml:space="preserve">усунення перешкод, що зважають здійсненню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позов про визнання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вимога про повернення безпідставно одержаного за рахунок власника майна.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2. Цивільно-правові засоби захисту права власності, що здійснюються власниками самостійно, без звернення до суду та інших державних органів, називаються:</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приватні.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неюрисдикційні.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публічні.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судові. </w:t>
      </w:r>
    </w:p>
    <w:p w:rsidR="009968C2" w:rsidRDefault="009968C2" w:rsidP="009968C2">
      <w:pPr>
        <w:spacing w:after="0" w:line="240" w:lineRule="auto"/>
        <w:ind w:firstLine="708"/>
        <w:jc w:val="both"/>
        <w:rPr>
          <w:rFonts w:ascii="Times New Roman" w:hAnsi="Times New Roman"/>
          <w:sz w:val="28"/>
          <w:szCs w:val="28"/>
        </w:rPr>
      </w:pP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3. </w:t>
      </w:r>
      <w:proofErr w:type="spellStart"/>
      <w:r w:rsidRPr="00D124F5">
        <w:rPr>
          <w:rFonts w:ascii="Times New Roman" w:hAnsi="Times New Roman"/>
          <w:sz w:val="28"/>
          <w:szCs w:val="28"/>
        </w:rPr>
        <w:t>Негаторний</w:t>
      </w:r>
      <w:proofErr w:type="spellEnd"/>
      <w:r w:rsidRPr="00D124F5">
        <w:rPr>
          <w:rFonts w:ascii="Times New Roman" w:hAnsi="Times New Roman"/>
          <w:sz w:val="28"/>
          <w:szCs w:val="28"/>
        </w:rPr>
        <w:t xml:space="preserve"> позов відноситься до: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зобов’язально-правових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w:t>
      </w:r>
      <w:proofErr w:type="spellStart"/>
      <w:r w:rsidRPr="00D124F5">
        <w:rPr>
          <w:rFonts w:ascii="Times New Roman" w:hAnsi="Times New Roman"/>
          <w:sz w:val="28"/>
          <w:szCs w:val="28"/>
        </w:rPr>
        <w:t>речово</w:t>
      </w:r>
      <w:proofErr w:type="spellEnd"/>
      <w:r w:rsidRPr="00D124F5">
        <w:rPr>
          <w:rFonts w:ascii="Times New Roman" w:hAnsi="Times New Roman"/>
          <w:sz w:val="28"/>
          <w:szCs w:val="28"/>
        </w:rPr>
        <w:t xml:space="preserve">-правових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спеціальних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самоврядних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4. </w:t>
      </w:r>
      <w:proofErr w:type="spellStart"/>
      <w:r w:rsidRPr="00D124F5">
        <w:rPr>
          <w:rFonts w:ascii="Times New Roman" w:hAnsi="Times New Roman"/>
          <w:sz w:val="28"/>
          <w:szCs w:val="28"/>
        </w:rPr>
        <w:t>Віндикаційний</w:t>
      </w:r>
      <w:proofErr w:type="spellEnd"/>
      <w:r w:rsidRPr="00D124F5">
        <w:rPr>
          <w:rFonts w:ascii="Times New Roman" w:hAnsi="Times New Roman"/>
          <w:sz w:val="28"/>
          <w:szCs w:val="28"/>
        </w:rPr>
        <w:t xml:space="preserve"> позов відноситься до: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спеціальних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приватних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зобов’язально-правових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w:t>
      </w:r>
      <w:proofErr w:type="spellStart"/>
      <w:r w:rsidRPr="00D124F5">
        <w:rPr>
          <w:rFonts w:ascii="Times New Roman" w:hAnsi="Times New Roman"/>
          <w:sz w:val="28"/>
          <w:szCs w:val="28"/>
        </w:rPr>
        <w:t>речово</w:t>
      </w:r>
      <w:proofErr w:type="spellEnd"/>
      <w:r w:rsidRPr="00D124F5">
        <w:rPr>
          <w:rFonts w:ascii="Times New Roman" w:hAnsi="Times New Roman"/>
          <w:sz w:val="28"/>
          <w:szCs w:val="28"/>
        </w:rPr>
        <w:t xml:space="preserve">-правових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5. Позов про визнання правочину недійсним відноситься до: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а) зобов’язально-правових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б) самоврядних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в) спеціальних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r w:rsidRPr="00D124F5">
        <w:rPr>
          <w:rFonts w:ascii="Times New Roman" w:hAnsi="Times New Roman"/>
          <w:sz w:val="28"/>
          <w:szCs w:val="28"/>
        </w:rPr>
        <w:t xml:space="preserve">г) </w:t>
      </w:r>
      <w:proofErr w:type="spellStart"/>
      <w:r w:rsidRPr="00D124F5">
        <w:rPr>
          <w:rFonts w:ascii="Times New Roman" w:hAnsi="Times New Roman"/>
          <w:sz w:val="28"/>
          <w:szCs w:val="28"/>
        </w:rPr>
        <w:t>речово</w:t>
      </w:r>
      <w:proofErr w:type="spellEnd"/>
      <w:r w:rsidRPr="00D124F5">
        <w:rPr>
          <w:rFonts w:ascii="Times New Roman" w:hAnsi="Times New Roman"/>
          <w:sz w:val="28"/>
          <w:szCs w:val="28"/>
        </w:rPr>
        <w:t xml:space="preserve">-правових засобів захисту права власності, </w:t>
      </w:r>
    </w:p>
    <w:p w:rsidR="009968C2" w:rsidRDefault="009968C2" w:rsidP="009968C2">
      <w:pPr>
        <w:spacing w:after="0" w:line="240" w:lineRule="auto"/>
        <w:ind w:firstLine="708"/>
        <w:jc w:val="both"/>
        <w:rPr>
          <w:rFonts w:ascii="Times New Roman" w:hAnsi="Times New Roman"/>
          <w:sz w:val="28"/>
          <w:szCs w:val="28"/>
        </w:rPr>
      </w:pPr>
    </w:p>
    <w:p w:rsidR="009968C2" w:rsidRDefault="009968C2" w:rsidP="009968C2">
      <w:pPr>
        <w:spacing w:after="0" w:line="240" w:lineRule="auto"/>
        <w:ind w:firstLine="708"/>
        <w:jc w:val="both"/>
        <w:rPr>
          <w:rFonts w:ascii="Times New Roman" w:hAnsi="Times New Roman"/>
          <w:sz w:val="28"/>
          <w:szCs w:val="28"/>
        </w:rPr>
      </w:pPr>
      <w:r w:rsidRPr="000E200B">
        <w:rPr>
          <w:rFonts w:ascii="Times New Roman" w:hAnsi="Times New Roman"/>
          <w:b/>
          <w:sz w:val="28"/>
          <w:szCs w:val="28"/>
        </w:rPr>
        <w:t>Практичне завдання:</w:t>
      </w:r>
      <w:r w:rsidRPr="00D124F5">
        <w:rPr>
          <w:rFonts w:ascii="Times New Roman" w:hAnsi="Times New Roman"/>
          <w:sz w:val="28"/>
          <w:szCs w:val="28"/>
        </w:rPr>
        <w:t xml:space="preserve"> </w:t>
      </w:r>
    </w:p>
    <w:p w:rsidR="009968C2" w:rsidRPr="000E200B" w:rsidRDefault="009968C2" w:rsidP="009968C2">
      <w:pPr>
        <w:spacing w:after="0" w:line="240" w:lineRule="auto"/>
        <w:ind w:firstLine="708"/>
        <w:jc w:val="both"/>
        <w:rPr>
          <w:rFonts w:ascii="Times New Roman" w:hAnsi="Times New Roman"/>
          <w:i/>
          <w:sz w:val="28"/>
          <w:szCs w:val="28"/>
        </w:rPr>
      </w:pPr>
      <w:r w:rsidRPr="00D124F5">
        <w:rPr>
          <w:rFonts w:ascii="Times New Roman" w:hAnsi="Times New Roman"/>
          <w:sz w:val="28"/>
          <w:szCs w:val="28"/>
        </w:rPr>
        <w:t xml:space="preserve">У Фірсової було викрадено корову. Через деякий час з’ясувалося, що її купила Назарова, яка мешкає у сусідньому селі. Фірсова подала позов про витребування корови. Під час розгляду справи в суді виявилося, що Назарова дійсно купила корову, яка належала Фірсовій, у невідомого чоловіка, але через деякий час корова захворіла, і Назарова змушена була її забити. Додавши до суми, одержаної від реалізації м’яса, ще 90 грн, Назарова придбала іншу корову. </w:t>
      </w:r>
      <w:r w:rsidRPr="000E200B">
        <w:rPr>
          <w:rFonts w:ascii="Times New Roman" w:hAnsi="Times New Roman"/>
          <w:i/>
          <w:sz w:val="28"/>
          <w:szCs w:val="28"/>
        </w:rPr>
        <w:t xml:space="preserve">Які умови пред’явлення </w:t>
      </w:r>
      <w:proofErr w:type="spellStart"/>
      <w:r w:rsidRPr="000E200B">
        <w:rPr>
          <w:rFonts w:ascii="Times New Roman" w:hAnsi="Times New Roman"/>
          <w:i/>
          <w:sz w:val="28"/>
          <w:szCs w:val="28"/>
        </w:rPr>
        <w:t>віндикаційного</w:t>
      </w:r>
      <w:proofErr w:type="spellEnd"/>
      <w:r w:rsidRPr="000E200B">
        <w:rPr>
          <w:rFonts w:ascii="Times New Roman" w:hAnsi="Times New Roman"/>
          <w:i/>
          <w:sz w:val="28"/>
          <w:szCs w:val="28"/>
        </w:rPr>
        <w:t xml:space="preserve"> позову? Як слід вирішити цю справу?</w:t>
      </w:r>
    </w:p>
    <w:p w:rsidR="009968C2" w:rsidRDefault="009968C2"/>
    <w:sectPr w:rsidR="009968C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8C2"/>
    <w:rsid w:val="009968C2"/>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3083F68-71BB-414B-9FDF-DDD2B7A0C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8C2"/>
    <w:pPr>
      <w:spacing w:after="200" w:line="276" w:lineRule="auto"/>
    </w:pPr>
    <w:rPr>
      <w:rFonts w:ascii="Calibri" w:eastAsia="Calibri" w:hAnsi="Calibri" w:cs="Times New Roman"/>
      <w:kern w:val="0"/>
      <w:sz w:val="22"/>
      <w:szCs w:val="22"/>
      <w:lang w:val="uk-U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1356</Words>
  <Characters>7258</Characters>
  <Application>Microsoft Office Word</Application>
  <DocSecurity>0</DocSecurity>
  <Lines>725</Lines>
  <Paragraphs>662</Paragraphs>
  <ScaleCrop>false</ScaleCrop>
  <Company/>
  <LinksUpToDate>false</LinksUpToDate>
  <CharactersWithSpaces>7952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Маряна</dc:creator>
  <cp:keywords/>
  <dc:description/>
  <cp:lastModifiedBy>Маряна</cp:lastModifiedBy>
  <cp:revision>1</cp:revision>
  <dcterms:created xsi:type="dcterms:W3CDTF">2024-03-06T20:52:00Z</dcterms:created>
  <dcterms:modified xsi:type="dcterms:W3CDTF">2024-03-06T20:53:00Z</dcterms:modified>
</cp:coreProperties>
</file>