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7C9" w:rsidRDefault="002D77C9" w:rsidP="00B70B62">
      <w:pPr>
        <w:spacing w:after="0" w:line="360" w:lineRule="auto"/>
        <w:jc w:val="center"/>
        <w:rPr>
          <w:rFonts w:ascii="Times New Roman" w:hAnsi="Times New Roman" w:cs="Times New Roman"/>
          <w:b/>
          <w:sz w:val="28"/>
          <w:szCs w:val="28"/>
        </w:rPr>
      </w:pPr>
      <w:bookmarkStart w:id="0" w:name="_GoBack"/>
      <w:r w:rsidRPr="002D77C9">
        <w:rPr>
          <w:rFonts w:ascii="Times New Roman" w:hAnsi="Times New Roman" w:cs="Times New Roman"/>
          <w:b/>
          <w:sz w:val="28"/>
          <w:szCs w:val="28"/>
        </w:rPr>
        <w:t>Лекція 1</w:t>
      </w:r>
    </w:p>
    <w:p w:rsidR="002D77C9" w:rsidRDefault="002D77C9" w:rsidP="00B70B62">
      <w:pPr>
        <w:spacing w:after="0" w:line="360" w:lineRule="auto"/>
        <w:jc w:val="center"/>
        <w:rPr>
          <w:rFonts w:ascii="Times New Roman" w:hAnsi="Times New Roman" w:cs="Times New Roman"/>
          <w:b/>
          <w:sz w:val="28"/>
          <w:szCs w:val="28"/>
        </w:rPr>
      </w:pPr>
      <w:r w:rsidRPr="002D77C9">
        <w:rPr>
          <w:rFonts w:ascii="Times New Roman" w:hAnsi="Times New Roman" w:cs="Times New Roman"/>
          <w:b/>
          <w:sz w:val="28"/>
          <w:szCs w:val="28"/>
        </w:rPr>
        <w:t xml:space="preserve">МЕТРОЛОГІЯ </w:t>
      </w:r>
      <w:r>
        <w:rPr>
          <w:rFonts w:ascii="Times New Roman" w:hAnsi="Times New Roman" w:cs="Times New Roman"/>
          <w:b/>
          <w:sz w:val="28"/>
          <w:szCs w:val="28"/>
        </w:rPr>
        <w:t>ЯК НАУКА, ЩО ВИВЧАЄ ВИМІРЮВАННЯ</w:t>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 xml:space="preserve">Метрологія є фундаментальною міждисциплінарною наукою та сферою практичної діяльності, що вивчає вимірювання, методи й засоби їх виконання, а також забезпечує єдність вимірювань і встановлення необхідної точності результатів у науці, промисловості, енергетиці, медицині, екологічному моніторингу та інших галузях. У широкому розумінні метрологія формує наукові засади того, </w:t>
      </w:r>
      <w:r w:rsidRPr="002D77C9">
        <w:rPr>
          <w:rFonts w:ascii="Times New Roman" w:hAnsi="Times New Roman" w:cs="Times New Roman"/>
          <w:bCs/>
          <w:sz w:val="28"/>
          <w:szCs w:val="28"/>
        </w:rPr>
        <w:t>як саме отримувати кількісну інформацію про властивості об’єктів і процесів</w:t>
      </w:r>
      <w:r w:rsidRPr="002D77C9">
        <w:rPr>
          <w:rFonts w:ascii="Times New Roman" w:hAnsi="Times New Roman" w:cs="Times New Roman"/>
          <w:sz w:val="28"/>
          <w:szCs w:val="28"/>
        </w:rPr>
        <w:t xml:space="preserve">, щоб ці результати були відтворюваними, порівнюваними в часі й просторі та придатними для прийняття технічних, економічних і управлінських рішень. Вимірювання як процес є центральним поняттям метрології: це сукупність операцій, спрямованих на визначення значення фізичної величини шляхом порівняння її з одиницею (або з еталонним значенням) із використанням засобів вимірювальної техніки, установлених </w:t>
      </w:r>
      <w:proofErr w:type="spellStart"/>
      <w:r w:rsidRPr="002D77C9">
        <w:rPr>
          <w:rFonts w:ascii="Times New Roman" w:hAnsi="Times New Roman" w:cs="Times New Roman"/>
          <w:sz w:val="28"/>
          <w:szCs w:val="28"/>
        </w:rPr>
        <w:t>методик</w:t>
      </w:r>
      <w:proofErr w:type="spellEnd"/>
      <w:r w:rsidRPr="002D77C9">
        <w:rPr>
          <w:rFonts w:ascii="Times New Roman" w:hAnsi="Times New Roman" w:cs="Times New Roman"/>
          <w:sz w:val="28"/>
          <w:szCs w:val="28"/>
        </w:rPr>
        <w:t xml:space="preserve"> і правил оброблення даних. У сучасному науково-технічному контексті вимірювання розглядають не лише як «зчитування показ</w:t>
      </w:r>
      <w:r>
        <w:rPr>
          <w:rFonts w:ascii="Times New Roman" w:hAnsi="Times New Roman" w:cs="Times New Roman"/>
          <w:sz w:val="28"/>
          <w:szCs w:val="28"/>
        </w:rPr>
        <w:t xml:space="preserve">ів приладу», а як повний цикл, </w:t>
      </w:r>
      <w:r w:rsidRPr="002D77C9">
        <w:rPr>
          <w:rFonts w:ascii="Times New Roman" w:hAnsi="Times New Roman" w:cs="Times New Roman"/>
          <w:sz w:val="28"/>
          <w:szCs w:val="28"/>
        </w:rPr>
        <w:t xml:space="preserve">від постановки вимірювальної задачі, вибору методу й засобів, урахування впливових величин, оцінювання похибок/невизначеності, документування результатів і забезпечення </w:t>
      </w:r>
      <w:proofErr w:type="spellStart"/>
      <w:r w:rsidRPr="002D77C9">
        <w:rPr>
          <w:rFonts w:ascii="Times New Roman" w:hAnsi="Times New Roman" w:cs="Times New Roman"/>
          <w:sz w:val="28"/>
          <w:szCs w:val="28"/>
        </w:rPr>
        <w:t>трасованості</w:t>
      </w:r>
      <w:proofErr w:type="spellEnd"/>
      <w:r w:rsidRPr="002D77C9">
        <w:rPr>
          <w:rFonts w:ascii="Times New Roman" w:hAnsi="Times New Roman" w:cs="Times New Roman"/>
          <w:sz w:val="28"/>
          <w:szCs w:val="28"/>
        </w:rPr>
        <w:t xml:space="preserve"> до еталонів.</w:t>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 xml:space="preserve">Метою навчального курсу з метрології є формування системних знань про теоретичні, методичні та організаційно-правові основи вимірювань, про принципи забезпечення єдності вимірювань, а також про способи оцінювання точності та достовірності результатів. У прикладному вимірювальному сенсі мета курсу зводиться до того, щоб майбутній фахівець умів </w:t>
      </w:r>
      <w:proofErr w:type="spellStart"/>
      <w:r w:rsidRPr="002D77C9">
        <w:rPr>
          <w:rFonts w:ascii="Times New Roman" w:hAnsi="Times New Roman" w:cs="Times New Roman"/>
          <w:bCs/>
          <w:sz w:val="28"/>
          <w:szCs w:val="28"/>
        </w:rPr>
        <w:t>коректно</w:t>
      </w:r>
      <w:proofErr w:type="spellEnd"/>
      <w:r w:rsidRPr="002D77C9">
        <w:rPr>
          <w:rFonts w:ascii="Times New Roman" w:hAnsi="Times New Roman" w:cs="Times New Roman"/>
          <w:b/>
          <w:bCs/>
          <w:sz w:val="28"/>
          <w:szCs w:val="28"/>
        </w:rPr>
        <w:t xml:space="preserve"> </w:t>
      </w:r>
      <w:r w:rsidRPr="002D77C9">
        <w:rPr>
          <w:rFonts w:ascii="Times New Roman" w:hAnsi="Times New Roman" w:cs="Times New Roman"/>
          <w:bCs/>
          <w:sz w:val="28"/>
          <w:szCs w:val="28"/>
        </w:rPr>
        <w:t>планувати вимірювання</w:t>
      </w:r>
      <w:r w:rsidRPr="002D77C9">
        <w:rPr>
          <w:rFonts w:ascii="Times New Roman" w:hAnsi="Times New Roman" w:cs="Times New Roman"/>
          <w:sz w:val="28"/>
          <w:szCs w:val="28"/>
        </w:rPr>
        <w:t xml:space="preserve">, підбирати адекватні прилади й методики, критично аналізувати результати, обґрунтовувати вимоги до точності, здійснювати повірку/калібрування (в межах компетенцій) та працювати з нормативною документацією. Звідси випливають ключові задачі курсу: пояснити базові терміни (величина, одиниця, шкала, метод, результат, похибка, невизначеність), навчити принципам статистичної обробки результатів, методам оцінювання випадкових і систематичних складових, ознайомити з метрологічним </w:t>
      </w:r>
      <w:r w:rsidRPr="002D77C9">
        <w:rPr>
          <w:rFonts w:ascii="Times New Roman" w:hAnsi="Times New Roman" w:cs="Times New Roman"/>
          <w:sz w:val="28"/>
          <w:szCs w:val="28"/>
        </w:rPr>
        <w:lastRenderedPageBreak/>
        <w:t>забезпеченням виробництва та випробувань, розкрити роль державних і міжнародних інститутів, що підтримують еталонну базу та нормативно-правове регулювання, а також сформувати розуміння метрологічної служби як інструмента управління якістю.</w:t>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 xml:space="preserve">Основні задачі метрології як науки традиційно поділяють на декілька взаємопов’язаних блоків. По-перше, це </w:t>
      </w:r>
      <w:r w:rsidRPr="002D77C9">
        <w:rPr>
          <w:rFonts w:ascii="Times New Roman" w:hAnsi="Times New Roman" w:cs="Times New Roman"/>
          <w:bCs/>
          <w:sz w:val="28"/>
          <w:szCs w:val="28"/>
        </w:rPr>
        <w:t>створення та розвиток системи одиниць</w:t>
      </w:r>
      <w:r w:rsidRPr="002D77C9">
        <w:rPr>
          <w:rFonts w:ascii="Times New Roman" w:hAnsi="Times New Roman" w:cs="Times New Roman"/>
          <w:sz w:val="28"/>
          <w:szCs w:val="28"/>
        </w:rPr>
        <w:t xml:space="preserve"> і еталонної бази, тобто встановлення одиниць вимірювання, підтримання їхніх визначень і відтворення в еталонах із заданою точністю. По-друге, це </w:t>
      </w:r>
      <w:r w:rsidRPr="002D77C9">
        <w:rPr>
          <w:rFonts w:ascii="Times New Roman" w:hAnsi="Times New Roman" w:cs="Times New Roman"/>
          <w:bCs/>
          <w:sz w:val="28"/>
          <w:szCs w:val="28"/>
        </w:rPr>
        <w:t>розроблення методів і засобів вимірювань</w:t>
      </w:r>
      <w:r w:rsidRPr="002D77C9">
        <w:rPr>
          <w:rFonts w:ascii="Times New Roman" w:hAnsi="Times New Roman" w:cs="Times New Roman"/>
          <w:sz w:val="28"/>
          <w:szCs w:val="28"/>
        </w:rPr>
        <w:t xml:space="preserve">, включно з теорією вимірювальних перетворень, методиками експерименту, вимогами до приладів і алгоритмами оброблення сигналів та даних. По-третє, це </w:t>
      </w:r>
      <w:r w:rsidRPr="002D77C9">
        <w:rPr>
          <w:rFonts w:ascii="Times New Roman" w:hAnsi="Times New Roman" w:cs="Times New Roman"/>
          <w:bCs/>
          <w:sz w:val="28"/>
          <w:szCs w:val="28"/>
        </w:rPr>
        <w:t>забезпечення єдності вимірювань</w:t>
      </w:r>
      <w:r w:rsidRPr="002D77C9">
        <w:rPr>
          <w:rFonts w:ascii="Times New Roman" w:hAnsi="Times New Roman" w:cs="Times New Roman"/>
          <w:sz w:val="28"/>
          <w:szCs w:val="28"/>
        </w:rPr>
        <w:t xml:space="preserve">, що означає досягнення такої ситуації, коли результати вимірювань, виконані в різних лабораторіях, на різних підприємствах і в різний час, можуть бути порівняні між собою через спільну «опору» на еталони та узгоджені правила. По-четверте, це </w:t>
      </w:r>
      <w:r w:rsidRPr="002D77C9">
        <w:rPr>
          <w:rFonts w:ascii="Times New Roman" w:hAnsi="Times New Roman" w:cs="Times New Roman"/>
          <w:bCs/>
          <w:sz w:val="28"/>
          <w:szCs w:val="28"/>
        </w:rPr>
        <w:t>забезпечення необхідної точності</w:t>
      </w:r>
      <w:r w:rsidRPr="002D77C9">
        <w:rPr>
          <w:rFonts w:ascii="Times New Roman" w:hAnsi="Times New Roman" w:cs="Times New Roman"/>
          <w:sz w:val="28"/>
          <w:szCs w:val="28"/>
        </w:rPr>
        <w:t xml:space="preserve"> (а в сучасній т</w:t>
      </w:r>
      <w:r>
        <w:rPr>
          <w:rFonts w:ascii="Times New Roman" w:hAnsi="Times New Roman" w:cs="Times New Roman"/>
          <w:sz w:val="28"/>
          <w:szCs w:val="28"/>
        </w:rPr>
        <w:t xml:space="preserve">ермінології – </w:t>
      </w:r>
      <w:r w:rsidRPr="002D77C9">
        <w:rPr>
          <w:rFonts w:ascii="Times New Roman" w:hAnsi="Times New Roman" w:cs="Times New Roman"/>
          <w:sz w:val="28"/>
          <w:szCs w:val="28"/>
        </w:rPr>
        <w:t xml:space="preserve">обґрунтованої невизначеності) результатів вимірювань залежно від мети: надлишкова точність часто економічно невиправдана, а недостатня </w:t>
      </w:r>
      <w:r>
        <w:rPr>
          <w:rFonts w:ascii="Times New Roman" w:hAnsi="Times New Roman" w:cs="Times New Roman"/>
          <w:sz w:val="28"/>
          <w:szCs w:val="28"/>
        </w:rPr>
        <w:t xml:space="preserve">– </w:t>
      </w:r>
      <w:r w:rsidRPr="002D77C9">
        <w:rPr>
          <w:rFonts w:ascii="Times New Roman" w:hAnsi="Times New Roman" w:cs="Times New Roman"/>
          <w:sz w:val="28"/>
          <w:szCs w:val="28"/>
        </w:rPr>
        <w:t xml:space="preserve">призводить до помилкових висновків, технологічних дефектів і ризиків безпеці. По-п’яте, це </w:t>
      </w:r>
      <w:r w:rsidRPr="002D77C9">
        <w:rPr>
          <w:rFonts w:ascii="Times New Roman" w:hAnsi="Times New Roman" w:cs="Times New Roman"/>
          <w:bCs/>
          <w:sz w:val="28"/>
          <w:szCs w:val="28"/>
        </w:rPr>
        <w:t>стандартизація та нормування</w:t>
      </w:r>
      <w:r w:rsidRPr="002D77C9">
        <w:rPr>
          <w:rFonts w:ascii="Times New Roman" w:hAnsi="Times New Roman" w:cs="Times New Roman"/>
          <w:sz w:val="28"/>
          <w:szCs w:val="28"/>
        </w:rPr>
        <w:t xml:space="preserve"> метрологічних характеристик, правил повірки/калібрування, вимог до </w:t>
      </w:r>
      <w:proofErr w:type="spellStart"/>
      <w:r w:rsidRPr="002D77C9">
        <w:rPr>
          <w:rFonts w:ascii="Times New Roman" w:hAnsi="Times New Roman" w:cs="Times New Roman"/>
          <w:sz w:val="28"/>
          <w:szCs w:val="28"/>
        </w:rPr>
        <w:t>методик</w:t>
      </w:r>
      <w:proofErr w:type="spellEnd"/>
      <w:r w:rsidRPr="002D77C9">
        <w:rPr>
          <w:rFonts w:ascii="Times New Roman" w:hAnsi="Times New Roman" w:cs="Times New Roman"/>
          <w:sz w:val="28"/>
          <w:szCs w:val="28"/>
        </w:rPr>
        <w:t>, форм представлення результатів і порядку підтвердження компетентності вимірювальних лабораторій.</w:t>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 xml:space="preserve">Сутність метрології проявляється в тому, що будь-яке вимірювання є взаємодією трьох компонентів: об’єкта вимірювання (реальної фізичної системи), засобу вимірювання (приладу/системи) і методики (формалізованого способу дій та правил обчислення результату). Предметом метрології виступають закономірності, принципи, методи й засоби отримання кількісної інформації про величини та оцінювання якості цієї інформації. Об’єктом метрології є вимірювання в усіх формах їх реалізації: від первинного відтворення одиниць на еталонах до робочих вимірювань у технологічних процесах, випробуваннях і моніторингу. Практична значущість полягає в тому, що вимірювання фактично є «мовою» інженерії: від точності і </w:t>
      </w:r>
      <w:proofErr w:type="spellStart"/>
      <w:r w:rsidRPr="002D77C9">
        <w:rPr>
          <w:rFonts w:ascii="Times New Roman" w:hAnsi="Times New Roman" w:cs="Times New Roman"/>
          <w:sz w:val="28"/>
          <w:szCs w:val="28"/>
        </w:rPr>
        <w:t>простежуваності</w:t>
      </w:r>
      <w:proofErr w:type="spellEnd"/>
      <w:r w:rsidRPr="002D77C9">
        <w:rPr>
          <w:rFonts w:ascii="Times New Roman" w:hAnsi="Times New Roman" w:cs="Times New Roman"/>
          <w:sz w:val="28"/>
          <w:szCs w:val="28"/>
        </w:rPr>
        <w:t xml:space="preserve"> </w:t>
      </w:r>
      <w:r w:rsidRPr="002D77C9">
        <w:rPr>
          <w:rFonts w:ascii="Times New Roman" w:hAnsi="Times New Roman" w:cs="Times New Roman"/>
          <w:sz w:val="28"/>
          <w:szCs w:val="28"/>
        </w:rPr>
        <w:lastRenderedPageBreak/>
        <w:t>вимірювань залежать параметри продукції, енергоефективність, екологічні показники, рівень безпеки та відповідність нормативам.</w:t>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 xml:space="preserve">Науково-технічний аспект метрології охоплює формування теорії вимірювань, дослідження похибок і невизначеності, розроблення еталонів і високоточних приладів, методів калібрування, цифрових вимірювальних систем, </w:t>
      </w:r>
      <w:proofErr w:type="spellStart"/>
      <w:r w:rsidRPr="002D77C9">
        <w:rPr>
          <w:rFonts w:ascii="Times New Roman" w:hAnsi="Times New Roman" w:cs="Times New Roman"/>
          <w:sz w:val="28"/>
          <w:szCs w:val="28"/>
        </w:rPr>
        <w:t>сенсорики</w:t>
      </w:r>
      <w:proofErr w:type="spellEnd"/>
      <w:r w:rsidRPr="002D77C9">
        <w:rPr>
          <w:rFonts w:ascii="Times New Roman" w:hAnsi="Times New Roman" w:cs="Times New Roman"/>
          <w:sz w:val="28"/>
          <w:szCs w:val="28"/>
        </w:rPr>
        <w:t xml:space="preserve">, інтелектуальних алгоритмів фільтрації та оцінювання параметрів. У цьому аспекті вимірювання є елементом пізнання та контролю, а метрологія </w:t>
      </w:r>
      <w:r>
        <w:rPr>
          <w:rFonts w:ascii="Times New Roman" w:hAnsi="Times New Roman" w:cs="Times New Roman"/>
          <w:sz w:val="28"/>
          <w:szCs w:val="28"/>
        </w:rPr>
        <w:t xml:space="preserve">– </w:t>
      </w:r>
      <w:r w:rsidRPr="002D77C9">
        <w:rPr>
          <w:rFonts w:ascii="Times New Roman" w:hAnsi="Times New Roman" w:cs="Times New Roman"/>
          <w:sz w:val="28"/>
          <w:szCs w:val="28"/>
        </w:rPr>
        <w:t>механізмом, що забезпечує перехід від експериментальної/виробничої реальності до надійних числових даних. Законодавчий аспект метрології, своєю чергою, пов’язаний із тим, що в низці сфер неправильні або непорівнянні вимірювання можуть призвести до суспільно значущих наслідків: порушення прав споживачів, небезпеки для життя і здоров’я, екологічних ризиків, економічних збитків та недостовірної комерційної інформації. Тому держава встановлює правила для так званої законодавчо регульованої метрології: визначає вимоги до засобів вимірювальної техніки, їх обов’язкової повірки, контролю на ринку, компетентності лабораторій та відповідальності за порушення.</w:t>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 xml:space="preserve">Правові основи метрології в Україні визначаються системою нормативно-правових актів, у межах яких встановлюються принципи державної політики у сфері забезпечення єдності вимірювань, розмежовуються сфери законодавчо регульованої та добровільної (технічної) метрології, визначаються повноваження органів влади, права та обов’язки суб’єктів господарювання і вимоги до національної еталонної бази. Практично це означає, що для певних типів вимірювань (наприклад, розрахунків із споживачами, медичних вимірювань, контролю безпеки, екологічного моніторингу, метрологічного контролю на виробництві) діють більш жорсткі правила щодо приладів, </w:t>
      </w:r>
      <w:proofErr w:type="spellStart"/>
      <w:r w:rsidRPr="002D77C9">
        <w:rPr>
          <w:rFonts w:ascii="Times New Roman" w:hAnsi="Times New Roman" w:cs="Times New Roman"/>
          <w:sz w:val="28"/>
          <w:szCs w:val="28"/>
        </w:rPr>
        <w:t>методик</w:t>
      </w:r>
      <w:proofErr w:type="spellEnd"/>
      <w:r w:rsidRPr="002D77C9">
        <w:rPr>
          <w:rFonts w:ascii="Times New Roman" w:hAnsi="Times New Roman" w:cs="Times New Roman"/>
          <w:sz w:val="28"/>
          <w:szCs w:val="28"/>
        </w:rPr>
        <w:t xml:space="preserve"> і підтвердження придатності.</w:t>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 xml:space="preserve">Центральним для розуміння метрології є питання точності результату. Результат вимірювання ніколи не є «абсолютно точним», оскільки на нього впливають обмеження приладу, методики, умов середовища та випадкові фактори. У класичному підході якість результату описують через похибку </w:t>
      </w:r>
      <w:r>
        <w:rPr>
          <w:rFonts w:ascii="Times New Roman" w:hAnsi="Times New Roman" w:cs="Times New Roman"/>
          <w:sz w:val="28"/>
          <w:szCs w:val="28"/>
        </w:rPr>
        <w:t xml:space="preserve">– </w:t>
      </w:r>
      <w:r w:rsidRPr="002D77C9">
        <w:rPr>
          <w:rFonts w:ascii="Times New Roman" w:hAnsi="Times New Roman" w:cs="Times New Roman"/>
          <w:sz w:val="28"/>
          <w:szCs w:val="28"/>
        </w:rPr>
        <w:t xml:space="preserve"> </w:t>
      </w:r>
      <w:r w:rsidRPr="002D77C9">
        <w:rPr>
          <w:rFonts w:ascii="Times New Roman" w:hAnsi="Times New Roman" w:cs="Times New Roman"/>
          <w:sz w:val="28"/>
          <w:szCs w:val="28"/>
        </w:rPr>
        <w:lastRenderedPageBreak/>
        <w:t xml:space="preserve">різницю між виміряним значенням і істинним (або прийнятим за істинне) значенням величини. Однак істинне значення практично недосяжне, тому сучасна метрологія широко використовує поняття </w:t>
      </w:r>
      <w:r w:rsidRPr="002D77C9">
        <w:rPr>
          <w:rFonts w:ascii="Times New Roman" w:hAnsi="Times New Roman" w:cs="Times New Roman"/>
          <w:bCs/>
          <w:sz w:val="28"/>
          <w:szCs w:val="28"/>
        </w:rPr>
        <w:t>невизначеності вимірювання</w:t>
      </w:r>
      <w:r w:rsidRPr="002D77C9">
        <w:rPr>
          <w:rFonts w:ascii="Times New Roman" w:hAnsi="Times New Roman" w:cs="Times New Roman"/>
          <w:sz w:val="28"/>
          <w:szCs w:val="28"/>
        </w:rPr>
        <w:t xml:space="preserve"> як параметра, що кількісно характеризує розсіювання значень, які обґрунтовано можуть бути приписані вимірюваній величині. Відповідно, метрологічне мислення полягає в тому, щоб не лише отримати число, а й дати йому коректну «міру довіри».</w:t>
      </w:r>
    </w:p>
    <w:p w:rsidR="002D77C9" w:rsidRPr="002D77C9" w:rsidRDefault="002D77C9" w:rsidP="00B70B62">
      <w:pPr>
        <w:spacing w:after="0" w:line="360" w:lineRule="auto"/>
        <w:ind w:firstLine="708"/>
        <w:jc w:val="both"/>
        <w:rPr>
          <w:rFonts w:ascii="Times New Roman" w:hAnsi="Times New Roman" w:cs="Times New Roman"/>
          <w:b/>
          <w:sz w:val="28"/>
          <w:szCs w:val="28"/>
        </w:rPr>
      </w:pPr>
      <w:r w:rsidRPr="002D77C9">
        <w:rPr>
          <w:rFonts w:ascii="Times New Roman" w:hAnsi="Times New Roman" w:cs="Times New Roman"/>
          <w:b/>
          <w:sz w:val="28"/>
          <w:szCs w:val="28"/>
        </w:rPr>
        <w:t>Результат вимірювання з похибкою:</w:t>
      </w:r>
    </w:p>
    <w:p w:rsidR="002D77C9" w:rsidRDefault="002D77C9" w:rsidP="00B70B62">
      <w:pPr>
        <w:spacing w:after="0" w:line="360" w:lineRule="auto"/>
        <w:ind w:firstLine="708"/>
        <w:jc w:val="center"/>
        <w:rPr>
          <w:rFonts w:ascii="Times New Roman" w:hAnsi="Times New Roman" w:cs="Times New Roman"/>
          <w:sz w:val="28"/>
          <w:szCs w:val="28"/>
        </w:rPr>
      </w:pPr>
      <w:r w:rsidRPr="002D77C9">
        <w:rPr>
          <w:rFonts w:ascii="Times New Roman" w:hAnsi="Times New Roman" w:cs="Times New Roman"/>
          <w:noProof/>
          <w:sz w:val="28"/>
          <w:szCs w:val="28"/>
          <w:lang w:eastAsia="uk-UA"/>
        </w:rPr>
        <w:drawing>
          <wp:inline distT="0" distB="0" distL="0" distR="0" wp14:anchorId="14CD4FEC" wp14:editId="0A637CAE">
            <wp:extent cx="1133633" cy="209579"/>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33633" cy="209579"/>
                    </a:xfrm>
                    <a:prstGeom prst="rect">
                      <a:avLst/>
                    </a:prstGeom>
                  </pic:spPr>
                </pic:pic>
              </a:graphicData>
            </a:graphic>
          </wp:inline>
        </w:drawing>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 xml:space="preserve">де </w:t>
      </w:r>
      <w:proofErr w:type="spellStart"/>
      <w:r w:rsidRPr="002D77C9">
        <w:rPr>
          <w:rFonts w:ascii="Times New Roman" w:hAnsi="Times New Roman" w:cs="Times New Roman"/>
          <w:sz w:val="28"/>
          <w:szCs w:val="28"/>
        </w:rPr>
        <w:t>x</w:t>
      </w:r>
      <w:r w:rsidRPr="002D77C9">
        <w:rPr>
          <w:rFonts w:ascii="Times New Roman" w:hAnsi="Times New Roman" w:cs="Times New Roman"/>
          <w:sz w:val="28"/>
          <w:szCs w:val="28"/>
          <w:vertAlign w:val="subscript"/>
        </w:rPr>
        <w:t>вим</w:t>
      </w:r>
      <w:proofErr w:type="spellEnd"/>
      <w:r w:rsidRPr="002D77C9">
        <w:rPr>
          <w:rFonts w:ascii="Times New Roman" w:hAnsi="Times New Roman" w:cs="Times New Roman"/>
          <w:sz w:val="28"/>
          <w:szCs w:val="28"/>
        </w:rPr>
        <w:t xml:space="preserve">​ </w:t>
      </w:r>
      <w:r>
        <w:rPr>
          <w:rFonts w:ascii="Times New Roman" w:hAnsi="Times New Roman" w:cs="Times New Roman"/>
          <w:sz w:val="28"/>
          <w:szCs w:val="28"/>
        </w:rPr>
        <w:t>–</w:t>
      </w:r>
      <w:r w:rsidRPr="002D77C9">
        <w:rPr>
          <w:rFonts w:ascii="Times New Roman" w:hAnsi="Times New Roman" w:cs="Times New Roman"/>
          <w:sz w:val="28"/>
          <w:szCs w:val="28"/>
        </w:rPr>
        <w:t xml:space="preserve"> отримане (виміряне) значення, </w:t>
      </w:r>
      <w:proofErr w:type="spellStart"/>
      <w:r w:rsidRPr="002D77C9">
        <w:rPr>
          <w:rFonts w:ascii="Times New Roman" w:hAnsi="Times New Roman" w:cs="Times New Roman"/>
          <w:sz w:val="28"/>
          <w:szCs w:val="28"/>
        </w:rPr>
        <w:t>Δx</w:t>
      </w:r>
      <w:proofErr w:type="spellEnd"/>
      <w:r w:rsidRPr="002D77C9">
        <w:rPr>
          <w:rFonts w:ascii="Times New Roman" w:hAnsi="Times New Roman" w:cs="Times New Roman"/>
          <w:sz w:val="28"/>
          <w:szCs w:val="28"/>
        </w:rPr>
        <w:t xml:space="preserve"> </w:t>
      </w:r>
      <w:r>
        <w:rPr>
          <w:rFonts w:ascii="Times New Roman" w:hAnsi="Times New Roman" w:cs="Times New Roman"/>
          <w:sz w:val="28"/>
          <w:szCs w:val="28"/>
        </w:rPr>
        <w:t>–</w:t>
      </w:r>
      <w:r w:rsidRPr="002D77C9">
        <w:rPr>
          <w:rFonts w:ascii="Times New Roman" w:hAnsi="Times New Roman" w:cs="Times New Roman"/>
          <w:sz w:val="28"/>
          <w:szCs w:val="28"/>
        </w:rPr>
        <w:t xml:space="preserve"> оцінка абсолютної похибки.</w:t>
      </w:r>
    </w:p>
    <w:p w:rsidR="002D77C9" w:rsidRDefault="002D77C9" w:rsidP="00B70B62">
      <w:pPr>
        <w:spacing w:after="0" w:line="360" w:lineRule="auto"/>
        <w:ind w:firstLine="708"/>
        <w:jc w:val="both"/>
        <w:rPr>
          <w:rFonts w:ascii="Times New Roman" w:hAnsi="Times New Roman" w:cs="Times New Roman"/>
          <w:b/>
          <w:sz w:val="28"/>
          <w:szCs w:val="28"/>
        </w:rPr>
      </w:pPr>
      <w:r w:rsidRPr="002D77C9">
        <w:rPr>
          <w:rFonts w:ascii="Times New Roman" w:hAnsi="Times New Roman" w:cs="Times New Roman"/>
          <w:b/>
          <w:sz w:val="28"/>
          <w:szCs w:val="28"/>
        </w:rPr>
        <w:t>Абсолютна похибка</w:t>
      </w:r>
      <w:r>
        <w:rPr>
          <w:rFonts w:ascii="Times New Roman" w:hAnsi="Times New Roman" w:cs="Times New Roman"/>
          <w:b/>
          <w:sz w:val="28"/>
          <w:szCs w:val="28"/>
        </w:rPr>
        <w:t>:</w:t>
      </w:r>
    </w:p>
    <w:p w:rsidR="002D77C9" w:rsidRDefault="002D77C9" w:rsidP="00B70B62">
      <w:pPr>
        <w:spacing w:after="0" w:line="360" w:lineRule="auto"/>
        <w:ind w:firstLine="708"/>
        <w:jc w:val="center"/>
        <w:rPr>
          <w:rFonts w:ascii="Times New Roman" w:hAnsi="Times New Roman" w:cs="Times New Roman"/>
          <w:b/>
          <w:sz w:val="28"/>
          <w:szCs w:val="28"/>
        </w:rPr>
      </w:pPr>
      <w:r w:rsidRPr="002D77C9">
        <w:rPr>
          <w:rFonts w:ascii="Times New Roman" w:hAnsi="Times New Roman" w:cs="Times New Roman"/>
          <w:b/>
          <w:noProof/>
          <w:sz w:val="28"/>
          <w:szCs w:val="28"/>
          <w:lang w:eastAsia="uk-UA"/>
        </w:rPr>
        <w:drawing>
          <wp:inline distT="0" distB="0" distL="0" distR="0" wp14:anchorId="217AA288" wp14:editId="59F688DC">
            <wp:extent cx="1276528" cy="25721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76528" cy="257211"/>
                    </a:xfrm>
                    <a:prstGeom prst="rect">
                      <a:avLst/>
                    </a:prstGeom>
                  </pic:spPr>
                </pic:pic>
              </a:graphicData>
            </a:graphic>
          </wp:inline>
        </w:drawing>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 xml:space="preserve">де </w:t>
      </w:r>
      <w:proofErr w:type="spellStart"/>
      <w:r w:rsidRPr="002D77C9">
        <w:rPr>
          <w:rFonts w:ascii="Times New Roman" w:hAnsi="Times New Roman" w:cs="Times New Roman"/>
          <w:sz w:val="28"/>
          <w:szCs w:val="28"/>
        </w:rPr>
        <w:t>x</w:t>
      </w:r>
      <w:r w:rsidRPr="002D77C9">
        <w:rPr>
          <w:rFonts w:ascii="Times New Roman" w:hAnsi="Times New Roman" w:cs="Times New Roman"/>
          <w:sz w:val="28"/>
          <w:szCs w:val="28"/>
          <w:vertAlign w:val="subscript"/>
        </w:rPr>
        <w:t>іст</w:t>
      </w:r>
      <w:proofErr w:type="spellEnd"/>
      <w:r w:rsidRPr="002D77C9">
        <w:rPr>
          <w:rFonts w:ascii="Times New Roman" w:hAnsi="Times New Roman" w:cs="Times New Roman"/>
          <w:sz w:val="28"/>
          <w:szCs w:val="28"/>
        </w:rPr>
        <w:t xml:space="preserve"> </w:t>
      </w:r>
      <w:r>
        <w:rPr>
          <w:rFonts w:ascii="Times New Roman" w:hAnsi="Times New Roman" w:cs="Times New Roman"/>
          <w:sz w:val="28"/>
          <w:szCs w:val="28"/>
        </w:rPr>
        <w:t>–</w:t>
      </w:r>
      <w:r w:rsidRPr="002D77C9">
        <w:rPr>
          <w:rFonts w:ascii="Times New Roman" w:hAnsi="Times New Roman" w:cs="Times New Roman"/>
          <w:sz w:val="28"/>
          <w:szCs w:val="28"/>
        </w:rPr>
        <w:t xml:space="preserve"> істинне значення (у практиці часто замінюється еталонним або опорним значенням).</w:t>
      </w:r>
    </w:p>
    <w:p w:rsidR="002D77C9" w:rsidRDefault="002D77C9" w:rsidP="00B70B62">
      <w:pPr>
        <w:spacing w:after="0" w:line="360" w:lineRule="auto"/>
        <w:ind w:firstLine="708"/>
        <w:jc w:val="both"/>
        <w:rPr>
          <w:rFonts w:ascii="Times New Roman" w:hAnsi="Times New Roman" w:cs="Times New Roman"/>
          <w:b/>
          <w:sz w:val="28"/>
          <w:szCs w:val="28"/>
        </w:rPr>
      </w:pPr>
      <w:r w:rsidRPr="002D77C9">
        <w:rPr>
          <w:rFonts w:ascii="Times New Roman" w:hAnsi="Times New Roman" w:cs="Times New Roman"/>
          <w:b/>
          <w:sz w:val="28"/>
          <w:szCs w:val="28"/>
        </w:rPr>
        <w:t>Відносна похибка:</w:t>
      </w:r>
    </w:p>
    <w:p w:rsidR="002D77C9" w:rsidRDefault="002D77C9" w:rsidP="00B70B62">
      <w:pPr>
        <w:spacing w:after="0" w:line="360" w:lineRule="auto"/>
        <w:ind w:firstLine="708"/>
        <w:jc w:val="center"/>
        <w:rPr>
          <w:rFonts w:ascii="Times New Roman" w:hAnsi="Times New Roman" w:cs="Times New Roman"/>
          <w:b/>
          <w:sz w:val="28"/>
          <w:szCs w:val="28"/>
        </w:rPr>
      </w:pPr>
      <w:r w:rsidRPr="002D77C9">
        <w:rPr>
          <w:rFonts w:ascii="Times New Roman" w:hAnsi="Times New Roman" w:cs="Times New Roman"/>
          <w:b/>
          <w:noProof/>
          <w:sz w:val="28"/>
          <w:szCs w:val="28"/>
          <w:lang w:eastAsia="uk-UA"/>
        </w:rPr>
        <w:drawing>
          <wp:inline distT="0" distB="0" distL="0" distR="0" wp14:anchorId="7468393B" wp14:editId="0D0530B1">
            <wp:extent cx="1181265" cy="4763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1265" cy="476316"/>
                    </a:xfrm>
                    <a:prstGeom prst="rect">
                      <a:avLst/>
                    </a:prstGeom>
                  </pic:spPr>
                </pic:pic>
              </a:graphicData>
            </a:graphic>
          </wp:inline>
        </w:drawing>
      </w:r>
      <w:r w:rsidRPr="002D77C9">
        <w:rPr>
          <w:rFonts w:ascii="Times New Roman" w:hAnsi="Times New Roman" w:cs="Times New Roman"/>
          <w:b/>
          <w:noProof/>
          <w:sz w:val="28"/>
          <w:szCs w:val="28"/>
          <w:lang w:eastAsia="uk-UA"/>
        </w:rPr>
        <w:drawing>
          <wp:inline distT="0" distB="0" distL="0" distR="0" wp14:anchorId="1BBCCAFF" wp14:editId="6C3548D9">
            <wp:extent cx="1181265" cy="4763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1265" cy="476316"/>
                    </a:xfrm>
                    <a:prstGeom prst="rect">
                      <a:avLst/>
                    </a:prstGeom>
                  </pic:spPr>
                </pic:pic>
              </a:graphicData>
            </a:graphic>
          </wp:inline>
        </w:drawing>
      </w:r>
    </w:p>
    <w:p w:rsid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Для багаторазових вимірювань важливою є статистична обробка. У найпростішому випадку оцінкою значення величини стає середнє арифметичне, а розсіювання описується стандартним відхиленням та стандартною невизначеністю середнього.</w:t>
      </w:r>
    </w:p>
    <w:p w:rsidR="002D77C9" w:rsidRDefault="002D77C9" w:rsidP="00B70B62">
      <w:pPr>
        <w:spacing w:after="0" w:line="360" w:lineRule="auto"/>
        <w:ind w:firstLine="708"/>
        <w:jc w:val="both"/>
        <w:rPr>
          <w:rFonts w:ascii="Times New Roman" w:hAnsi="Times New Roman" w:cs="Times New Roman"/>
          <w:b/>
          <w:sz w:val="28"/>
          <w:szCs w:val="28"/>
        </w:rPr>
      </w:pPr>
      <w:r w:rsidRPr="002D77C9">
        <w:rPr>
          <w:rFonts w:ascii="Times New Roman" w:hAnsi="Times New Roman" w:cs="Times New Roman"/>
          <w:b/>
          <w:sz w:val="28"/>
          <w:szCs w:val="28"/>
        </w:rPr>
        <w:t>Середнє арифметичне</w:t>
      </w:r>
      <w:r>
        <w:rPr>
          <w:rFonts w:ascii="Times New Roman" w:hAnsi="Times New Roman" w:cs="Times New Roman"/>
          <w:b/>
          <w:sz w:val="28"/>
          <w:szCs w:val="28"/>
        </w:rPr>
        <w:t>:</w:t>
      </w:r>
    </w:p>
    <w:p w:rsidR="002D77C9" w:rsidRDefault="002D77C9" w:rsidP="00B70B62">
      <w:pPr>
        <w:spacing w:after="0" w:line="360" w:lineRule="auto"/>
        <w:ind w:firstLine="708"/>
        <w:jc w:val="center"/>
        <w:rPr>
          <w:rFonts w:ascii="Times New Roman" w:hAnsi="Times New Roman" w:cs="Times New Roman"/>
          <w:b/>
          <w:sz w:val="28"/>
          <w:szCs w:val="28"/>
        </w:rPr>
      </w:pPr>
      <w:r w:rsidRPr="002D77C9">
        <w:rPr>
          <w:rFonts w:ascii="Times New Roman" w:hAnsi="Times New Roman" w:cs="Times New Roman"/>
          <w:b/>
          <w:noProof/>
          <w:sz w:val="28"/>
          <w:szCs w:val="28"/>
          <w:lang w:eastAsia="uk-UA"/>
        </w:rPr>
        <w:drawing>
          <wp:inline distT="0" distB="0" distL="0" distR="0" wp14:anchorId="1EEA1EE7" wp14:editId="318C723F">
            <wp:extent cx="1038370" cy="543001"/>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8370" cy="543001"/>
                    </a:xfrm>
                    <a:prstGeom prst="rect">
                      <a:avLst/>
                    </a:prstGeom>
                  </pic:spPr>
                </pic:pic>
              </a:graphicData>
            </a:graphic>
          </wp:inline>
        </w:drawing>
      </w:r>
    </w:p>
    <w:p w:rsidR="002D77C9" w:rsidRDefault="002D77C9" w:rsidP="00B70B62">
      <w:pPr>
        <w:spacing w:after="0" w:line="360" w:lineRule="auto"/>
        <w:ind w:firstLine="708"/>
        <w:rPr>
          <w:rFonts w:ascii="Times New Roman" w:hAnsi="Times New Roman" w:cs="Times New Roman"/>
          <w:b/>
          <w:sz w:val="28"/>
          <w:szCs w:val="28"/>
        </w:rPr>
      </w:pPr>
    </w:p>
    <w:p w:rsidR="002D77C9" w:rsidRPr="002D77C9" w:rsidRDefault="002D77C9" w:rsidP="00B70B62">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В</w:t>
      </w:r>
      <w:r w:rsidRPr="002D77C9">
        <w:rPr>
          <w:rFonts w:ascii="Times New Roman" w:hAnsi="Times New Roman" w:cs="Times New Roman"/>
          <w:b/>
          <w:sz w:val="28"/>
          <w:szCs w:val="28"/>
        </w:rPr>
        <w:t>ибіркове стандартне відхилення</w:t>
      </w:r>
      <w:r>
        <w:rPr>
          <w:rFonts w:ascii="Times New Roman" w:hAnsi="Times New Roman" w:cs="Times New Roman"/>
          <w:b/>
          <w:sz w:val="28"/>
          <w:szCs w:val="28"/>
        </w:rPr>
        <w:t>:</w:t>
      </w:r>
    </w:p>
    <w:p w:rsidR="002D77C9" w:rsidRDefault="002D77C9" w:rsidP="00B70B62">
      <w:pPr>
        <w:spacing w:after="0" w:line="360" w:lineRule="auto"/>
        <w:ind w:firstLine="708"/>
        <w:jc w:val="center"/>
        <w:rPr>
          <w:rFonts w:ascii="Times New Roman" w:hAnsi="Times New Roman" w:cs="Times New Roman"/>
          <w:sz w:val="28"/>
          <w:szCs w:val="28"/>
        </w:rPr>
      </w:pPr>
      <w:r w:rsidRPr="002D77C9">
        <w:rPr>
          <w:rFonts w:ascii="Times New Roman" w:hAnsi="Times New Roman" w:cs="Times New Roman"/>
          <w:noProof/>
          <w:sz w:val="28"/>
          <w:szCs w:val="28"/>
          <w:lang w:eastAsia="uk-UA"/>
        </w:rPr>
        <w:drawing>
          <wp:inline distT="0" distB="0" distL="0" distR="0" wp14:anchorId="410D05B9" wp14:editId="7E0EE85A">
            <wp:extent cx="2010056" cy="628738"/>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0056" cy="628738"/>
                    </a:xfrm>
                    <a:prstGeom prst="rect">
                      <a:avLst/>
                    </a:prstGeom>
                  </pic:spPr>
                </pic:pic>
              </a:graphicData>
            </a:graphic>
          </wp:inline>
        </w:drawing>
      </w:r>
    </w:p>
    <w:p w:rsidR="002D77C9" w:rsidRDefault="002D77C9" w:rsidP="00B70B62">
      <w:pPr>
        <w:spacing w:after="0" w:line="360" w:lineRule="auto"/>
        <w:ind w:firstLine="708"/>
        <w:rPr>
          <w:rFonts w:ascii="Times New Roman" w:hAnsi="Times New Roman" w:cs="Times New Roman"/>
          <w:b/>
          <w:sz w:val="28"/>
          <w:szCs w:val="28"/>
        </w:rPr>
      </w:pPr>
      <w:r w:rsidRPr="002D77C9">
        <w:rPr>
          <w:rFonts w:ascii="Times New Roman" w:hAnsi="Times New Roman" w:cs="Times New Roman"/>
          <w:b/>
          <w:sz w:val="28"/>
          <w:szCs w:val="28"/>
        </w:rPr>
        <w:t>Стандартна невизначеність середнього:</w:t>
      </w:r>
    </w:p>
    <w:p w:rsidR="002D77C9" w:rsidRDefault="002D77C9" w:rsidP="00B70B62">
      <w:pPr>
        <w:spacing w:after="0" w:line="360" w:lineRule="auto"/>
        <w:ind w:firstLine="708"/>
        <w:jc w:val="center"/>
        <w:rPr>
          <w:rFonts w:ascii="Times New Roman" w:hAnsi="Times New Roman" w:cs="Times New Roman"/>
          <w:b/>
          <w:sz w:val="28"/>
          <w:szCs w:val="28"/>
        </w:rPr>
      </w:pPr>
      <w:r w:rsidRPr="002D77C9">
        <w:rPr>
          <w:rFonts w:ascii="Times New Roman" w:hAnsi="Times New Roman" w:cs="Times New Roman"/>
          <w:b/>
          <w:noProof/>
          <w:sz w:val="28"/>
          <w:szCs w:val="28"/>
          <w:lang w:eastAsia="uk-UA"/>
        </w:rPr>
        <w:drawing>
          <wp:inline distT="0" distB="0" distL="0" distR="0" wp14:anchorId="2C13271B" wp14:editId="2A9F52AA">
            <wp:extent cx="1038370" cy="447737"/>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8370" cy="447737"/>
                    </a:xfrm>
                    <a:prstGeom prst="rect">
                      <a:avLst/>
                    </a:prstGeom>
                  </pic:spPr>
                </pic:pic>
              </a:graphicData>
            </a:graphic>
          </wp:inline>
        </w:drawing>
      </w:r>
    </w:p>
    <w:p w:rsidR="002D77C9" w:rsidRP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lastRenderedPageBreak/>
        <w:t>У практиці вимірювань часто доводиться комбінувати д</w:t>
      </w:r>
      <w:r>
        <w:rPr>
          <w:rFonts w:ascii="Times New Roman" w:hAnsi="Times New Roman" w:cs="Times New Roman"/>
          <w:sz w:val="28"/>
          <w:szCs w:val="28"/>
        </w:rPr>
        <w:t xml:space="preserve">екілька джерел невизначеності, </w:t>
      </w:r>
      <w:r w:rsidRPr="002D77C9">
        <w:rPr>
          <w:rFonts w:ascii="Times New Roman" w:hAnsi="Times New Roman" w:cs="Times New Roman"/>
          <w:sz w:val="28"/>
          <w:szCs w:val="28"/>
        </w:rPr>
        <w:t>від калібрування приладу, дискретності шкали, нестабільності умов, математичної моделі, повторюваності. Тоді застосовують правило кореня квадратного із суми квадратів для незалежних складових.</w:t>
      </w:r>
    </w:p>
    <w:p w:rsidR="002D77C9" w:rsidRDefault="002D77C9" w:rsidP="00B70B62">
      <w:pPr>
        <w:spacing w:after="0" w:line="360" w:lineRule="auto"/>
        <w:ind w:firstLine="708"/>
        <w:jc w:val="both"/>
        <w:rPr>
          <w:rFonts w:ascii="Times New Roman" w:hAnsi="Times New Roman" w:cs="Times New Roman"/>
          <w:b/>
          <w:sz w:val="28"/>
          <w:szCs w:val="28"/>
        </w:rPr>
      </w:pPr>
      <w:r w:rsidRPr="002D77C9">
        <w:rPr>
          <w:rFonts w:ascii="Times New Roman" w:hAnsi="Times New Roman" w:cs="Times New Roman"/>
          <w:b/>
          <w:sz w:val="28"/>
          <w:szCs w:val="28"/>
        </w:rPr>
        <w:t>Комбінована стандартна невизначеність:</w:t>
      </w:r>
    </w:p>
    <w:p w:rsidR="002D77C9" w:rsidRDefault="002D77C9" w:rsidP="00B70B62">
      <w:pPr>
        <w:spacing w:after="0" w:line="360" w:lineRule="auto"/>
        <w:ind w:firstLine="708"/>
        <w:jc w:val="center"/>
        <w:rPr>
          <w:rFonts w:ascii="Times New Roman" w:hAnsi="Times New Roman" w:cs="Times New Roman"/>
          <w:b/>
          <w:sz w:val="28"/>
          <w:szCs w:val="28"/>
        </w:rPr>
      </w:pPr>
      <w:r w:rsidRPr="002D77C9">
        <w:rPr>
          <w:rFonts w:ascii="Times New Roman" w:hAnsi="Times New Roman" w:cs="Times New Roman"/>
          <w:b/>
          <w:noProof/>
          <w:sz w:val="28"/>
          <w:szCs w:val="28"/>
          <w:lang w:eastAsia="uk-UA"/>
        </w:rPr>
        <w:drawing>
          <wp:inline distT="0" distB="0" distL="0" distR="0" wp14:anchorId="77C9AF12" wp14:editId="41B9DB69">
            <wp:extent cx="1152686" cy="628738"/>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686" cy="628738"/>
                    </a:xfrm>
                    <a:prstGeom prst="rect">
                      <a:avLst/>
                    </a:prstGeom>
                  </pic:spPr>
                </pic:pic>
              </a:graphicData>
            </a:graphic>
          </wp:inline>
        </w:drawing>
      </w:r>
    </w:p>
    <w:p w:rsidR="002D77C9" w:rsidRPr="002D77C9" w:rsidRDefault="002D77C9" w:rsidP="00B70B62">
      <w:pPr>
        <w:spacing w:after="0" w:line="360" w:lineRule="auto"/>
        <w:ind w:firstLine="708"/>
        <w:jc w:val="both"/>
        <w:rPr>
          <w:rFonts w:ascii="Times New Roman" w:hAnsi="Times New Roman" w:cs="Times New Roman"/>
          <w:sz w:val="28"/>
          <w:szCs w:val="28"/>
        </w:rPr>
      </w:pPr>
      <w:r w:rsidRPr="002D77C9">
        <w:rPr>
          <w:rFonts w:ascii="Times New Roman" w:hAnsi="Times New Roman" w:cs="Times New Roman"/>
          <w:sz w:val="28"/>
          <w:szCs w:val="28"/>
        </w:rPr>
        <w:t>Для подання результатів із заданим рівнем довіри використовують розширену невизначеність, що отримується множенням комбінованої стандартної невизначеності на коефіцієнт охоплення k (часто k≈2для близько 95% рівня).</w:t>
      </w:r>
    </w:p>
    <w:p w:rsidR="002D77C9" w:rsidRPr="002D77C9" w:rsidRDefault="002D77C9" w:rsidP="00B70B62">
      <w:pPr>
        <w:spacing w:after="0" w:line="360" w:lineRule="auto"/>
        <w:ind w:firstLine="708"/>
        <w:jc w:val="both"/>
        <w:rPr>
          <w:rFonts w:ascii="Times New Roman" w:hAnsi="Times New Roman" w:cs="Times New Roman"/>
          <w:b/>
          <w:sz w:val="28"/>
          <w:szCs w:val="28"/>
        </w:rPr>
      </w:pPr>
      <w:r w:rsidRPr="002D77C9">
        <w:rPr>
          <w:rFonts w:ascii="Times New Roman" w:hAnsi="Times New Roman" w:cs="Times New Roman"/>
          <w:b/>
          <w:sz w:val="28"/>
          <w:szCs w:val="28"/>
        </w:rPr>
        <w:t>Розширена невизначеність:</w:t>
      </w:r>
    </w:p>
    <w:p w:rsidR="002D77C9" w:rsidRDefault="002D77C9" w:rsidP="00B70B62">
      <w:pPr>
        <w:spacing w:after="0" w:line="360" w:lineRule="auto"/>
        <w:ind w:firstLine="708"/>
        <w:jc w:val="center"/>
        <w:rPr>
          <w:rFonts w:ascii="Times New Roman" w:hAnsi="Times New Roman" w:cs="Times New Roman"/>
          <w:sz w:val="28"/>
          <w:szCs w:val="28"/>
        </w:rPr>
      </w:pPr>
      <w:r w:rsidRPr="002D77C9">
        <w:rPr>
          <w:rFonts w:ascii="Times New Roman" w:hAnsi="Times New Roman" w:cs="Times New Roman"/>
          <w:noProof/>
          <w:sz w:val="28"/>
          <w:szCs w:val="28"/>
          <w:lang w:eastAsia="uk-UA"/>
        </w:rPr>
        <w:drawing>
          <wp:inline distT="0" distB="0" distL="0" distR="0" wp14:anchorId="07A23578" wp14:editId="4D837605">
            <wp:extent cx="847843" cy="3429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7843" cy="342948"/>
                    </a:xfrm>
                    <a:prstGeom prst="rect">
                      <a:avLst/>
                    </a:prstGeom>
                  </pic:spPr>
                </pic:pic>
              </a:graphicData>
            </a:graphic>
          </wp:inline>
        </w:drawing>
      </w:r>
    </w:p>
    <w:p w:rsidR="006F369F" w:rsidRDefault="006F369F" w:rsidP="00B70B62">
      <w:pPr>
        <w:spacing w:after="0" w:line="360" w:lineRule="auto"/>
        <w:ind w:firstLine="708"/>
        <w:rPr>
          <w:rFonts w:ascii="Times New Roman" w:hAnsi="Times New Roman" w:cs="Times New Roman"/>
          <w:sz w:val="28"/>
          <w:szCs w:val="28"/>
        </w:rPr>
      </w:pPr>
      <w:r w:rsidRPr="006F369F">
        <w:rPr>
          <w:rFonts w:ascii="Times New Roman" w:hAnsi="Times New Roman" w:cs="Times New Roman"/>
          <w:sz w:val="28"/>
          <w:szCs w:val="28"/>
        </w:rPr>
        <w:t>Тоді коректний з</w:t>
      </w:r>
      <w:r>
        <w:rPr>
          <w:rFonts w:ascii="Times New Roman" w:hAnsi="Times New Roman" w:cs="Times New Roman"/>
          <w:sz w:val="28"/>
          <w:szCs w:val="28"/>
        </w:rPr>
        <w:t>апис результату набуває вигляду:</w:t>
      </w:r>
    </w:p>
    <w:p w:rsidR="006F369F" w:rsidRPr="006F369F" w:rsidRDefault="006F369F" w:rsidP="00B70B62">
      <w:pPr>
        <w:spacing w:after="0" w:line="360" w:lineRule="auto"/>
        <w:ind w:firstLine="708"/>
        <w:jc w:val="center"/>
        <w:rPr>
          <w:rFonts w:ascii="Times New Roman" w:hAnsi="Times New Roman" w:cs="Times New Roman"/>
          <w:sz w:val="28"/>
          <w:szCs w:val="28"/>
        </w:rPr>
      </w:pPr>
      <w:r w:rsidRPr="006F369F">
        <w:rPr>
          <w:rFonts w:ascii="Times New Roman" w:hAnsi="Times New Roman" w:cs="Times New Roman"/>
          <w:noProof/>
          <w:sz w:val="28"/>
          <w:szCs w:val="28"/>
          <w:lang w:eastAsia="uk-UA"/>
        </w:rPr>
        <w:drawing>
          <wp:inline distT="0" distB="0" distL="0" distR="0" wp14:anchorId="7457B683" wp14:editId="334433C4">
            <wp:extent cx="781159" cy="2476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159" cy="247685"/>
                    </a:xfrm>
                    <a:prstGeom prst="rect">
                      <a:avLst/>
                    </a:prstGeom>
                  </pic:spPr>
                </pic:pic>
              </a:graphicData>
            </a:graphic>
          </wp:inline>
        </w:drawing>
      </w:r>
    </w:p>
    <w:p w:rsidR="006F369F" w:rsidRPr="006F369F" w:rsidRDefault="006F369F" w:rsidP="00B70B62">
      <w:pPr>
        <w:spacing w:after="0" w:line="360" w:lineRule="auto"/>
        <w:ind w:firstLine="708"/>
        <w:jc w:val="both"/>
        <w:rPr>
          <w:rFonts w:ascii="Times New Roman" w:hAnsi="Times New Roman" w:cs="Times New Roman"/>
          <w:sz w:val="28"/>
          <w:szCs w:val="28"/>
        </w:rPr>
      </w:pPr>
      <w:r w:rsidRPr="006F369F">
        <w:rPr>
          <w:rFonts w:ascii="Times New Roman" w:hAnsi="Times New Roman" w:cs="Times New Roman"/>
          <w:sz w:val="28"/>
          <w:szCs w:val="28"/>
        </w:rPr>
        <w:t xml:space="preserve">Поняття </w:t>
      </w:r>
      <w:r w:rsidRPr="006F369F">
        <w:rPr>
          <w:rFonts w:ascii="Times New Roman" w:hAnsi="Times New Roman" w:cs="Times New Roman"/>
          <w:bCs/>
          <w:sz w:val="28"/>
          <w:szCs w:val="28"/>
        </w:rPr>
        <w:t>єдності вимірювань</w:t>
      </w:r>
      <w:r w:rsidRPr="006F369F">
        <w:rPr>
          <w:rFonts w:ascii="Times New Roman" w:hAnsi="Times New Roman" w:cs="Times New Roman"/>
          <w:sz w:val="28"/>
          <w:szCs w:val="28"/>
        </w:rPr>
        <w:t xml:space="preserve"> є </w:t>
      </w:r>
      <w:proofErr w:type="spellStart"/>
      <w:r w:rsidRPr="006F369F">
        <w:rPr>
          <w:rFonts w:ascii="Times New Roman" w:hAnsi="Times New Roman" w:cs="Times New Roman"/>
          <w:sz w:val="28"/>
          <w:szCs w:val="28"/>
        </w:rPr>
        <w:t>системоутворювальним</w:t>
      </w:r>
      <w:proofErr w:type="spellEnd"/>
      <w:r w:rsidRPr="006F369F">
        <w:rPr>
          <w:rFonts w:ascii="Times New Roman" w:hAnsi="Times New Roman" w:cs="Times New Roman"/>
          <w:sz w:val="28"/>
          <w:szCs w:val="28"/>
        </w:rPr>
        <w:t>. Воно означає, що результати вимірювань виражені в узаконених одини</w:t>
      </w:r>
      <w:r>
        <w:rPr>
          <w:rFonts w:ascii="Times New Roman" w:hAnsi="Times New Roman" w:cs="Times New Roman"/>
          <w:sz w:val="28"/>
          <w:szCs w:val="28"/>
        </w:rPr>
        <w:t>цях, а похибки/невизначеності. В</w:t>
      </w:r>
      <w:r w:rsidRPr="006F369F">
        <w:rPr>
          <w:rFonts w:ascii="Times New Roman" w:hAnsi="Times New Roman" w:cs="Times New Roman"/>
          <w:sz w:val="28"/>
          <w:szCs w:val="28"/>
        </w:rPr>
        <w:t xml:space="preserve">ідомі та не виходять за встановлені межі. Механізмом реалізації єдності виступає </w:t>
      </w:r>
      <w:proofErr w:type="spellStart"/>
      <w:r w:rsidRPr="006F369F">
        <w:rPr>
          <w:rFonts w:ascii="Times New Roman" w:hAnsi="Times New Roman" w:cs="Times New Roman"/>
          <w:bCs/>
          <w:sz w:val="28"/>
          <w:szCs w:val="28"/>
        </w:rPr>
        <w:t>трасованість</w:t>
      </w:r>
      <w:proofErr w:type="spellEnd"/>
      <w:r w:rsidRPr="006F369F">
        <w:rPr>
          <w:rFonts w:ascii="Times New Roman" w:hAnsi="Times New Roman" w:cs="Times New Roman"/>
          <w:bCs/>
          <w:sz w:val="28"/>
          <w:szCs w:val="28"/>
        </w:rPr>
        <w:t xml:space="preserve"> (</w:t>
      </w:r>
      <w:proofErr w:type="spellStart"/>
      <w:r w:rsidRPr="006F369F">
        <w:rPr>
          <w:rFonts w:ascii="Times New Roman" w:hAnsi="Times New Roman" w:cs="Times New Roman"/>
          <w:bCs/>
          <w:sz w:val="28"/>
          <w:szCs w:val="28"/>
        </w:rPr>
        <w:t>простежуваність</w:t>
      </w:r>
      <w:proofErr w:type="spellEnd"/>
      <w:r w:rsidRPr="006F369F">
        <w:rPr>
          <w:rFonts w:ascii="Times New Roman" w:hAnsi="Times New Roman" w:cs="Times New Roman"/>
          <w:bCs/>
          <w:sz w:val="28"/>
          <w:szCs w:val="28"/>
        </w:rPr>
        <w:t>) вимірювань</w:t>
      </w:r>
      <w:r>
        <w:rPr>
          <w:rFonts w:ascii="Times New Roman" w:hAnsi="Times New Roman" w:cs="Times New Roman"/>
          <w:sz w:val="28"/>
          <w:szCs w:val="28"/>
        </w:rPr>
        <w:t xml:space="preserve"> –</w:t>
      </w:r>
      <w:r w:rsidRPr="006F369F">
        <w:rPr>
          <w:rFonts w:ascii="Times New Roman" w:hAnsi="Times New Roman" w:cs="Times New Roman"/>
          <w:sz w:val="28"/>
          <w:szCs w:val="28"/>
        </w:rPr>
        <w:t xml:space="preserve"> властивість результату, за якої його можна </w:t>
      </w:r>
      <w:proofErr w:type="spellStart"/>
      <w:r w:rsidRPr="006F369F">
        <w:rPr>
          <w:rFonts w:ascii="Times New Roman" w:hAnsi="Times New Roman" w:cs="Times New Roman"/>
          <w:sz w:val="28"/>
          <w:szCs w:val="28"/>
        </w:rPr>
        <w:t>співвіднести</w:t>
      </w:r>
      <w:proofErr w:type="spellEnd"/>
      <w:r w:rsidRPr="006F369F">
        <w:rPr>
          <w:rFonts w:ascii="Times New Roman" w:hAnsi="Times New Roman" w:cs="Times New Roman"/>
          <w:sz w:val="28"/>
          <w:szCs w:val="28"/>
        </w:rPr>
        <w:t xml:space="preserve"> з еталонами через безперервний ланцюг калібрувань, кожна з яких має задокументовану невизначеність. Це забезпечує, що «вольт», «</w:t>
      </w:r>
      <w:proofErr w:type="spellStart"/>
      <w:r w:rsidRPr="006F369F">
        <w:rPr>
          <w:rFonts w:ascii="Times New Roman" w:hAnsi="Times New Roman" w:cs="Times New Roman"/>
          <w:sz w:val="28"/>
          <w:szCs w:val="28"/>
        </w:rPr>
        <w:t>паскаль</w:t>
      </w:r>
      <w:proofErr w:type="spellEnd"/>
      <w:r w:rsidRPr="006F369F">
        <w:rPr>
          <w:rFonts w:ascii="Times New Roman" w:hAnsi="Times New Roman" w:cs="Times New Roman"/>
          <w:sz w:val="28"/>
          <w:szCs w:val="28"/>
        </w:rPr>
        <w:t>» або «кілограм», використані в різних країнах і лабораторіях, мають узгоджене змістове наповнення.</w:t>
      </w:r>
    </w:p>
    <w:p w:rsidR="006F369F" w:rsidRPr="006F369F" w:rsidRDefault="006F369F" w:rsidP="00B70B62">
      <w:pPr>
        <w:spacing w:after="0" w:line="360" w:lineRule="auto"/>
        <w:ind w:firstLine="708"/>
        <w:jc w:val="both"/>
        <w:rPr>
          <w:rFonts w:ascii="Times New Roman" w:hAnsi="Times New Roman" w:cs="Times New Roman"/>
          <w:sz w:val="28"/>
          <w:szCs w:val="28"/>
        </w:rPr>
      </w:pPr>
      <w:r w:rsidRPr="006F369F">
        <w:rPr>
          <w:rFonts w:ascii="Times New Roman" w:hAnsi="Times New Roman" w:cs="Times New Roman"/>
          <w:sz w:val="28"/>
          <w:szCs w:val="28"/>
        </w:rPr>
        <w:t xml:space="preserve">Метрологічна служба є організаційною основою забезпечення єдності вимірювань у державі, галузі або на підприємстві. У загальному розумінні метрологічна служба </w:t>
      </w:r>
      <w:r>
        <w:rPr>
          <w:rFonts w:ascii="Times New Roman" w:hAnsi="Times New Roman" w:cs="Times New Roman"/>
          <w:sz w:val="28"/>
          <w:szCs w:val="28"/>
        </w:rPr>
        <w:t>–</w:t>
      </w:r>
      <w:r w:rsidRPr="006F369F">
        <w:rPr>
          <w:rFonts w:ascii="Times New Roman" w:hAnsi="Times New Roman" w:cs="Times New Roman"/>
          <w:sz w:val="28"/>
          <w:szCs w:val="28"/>
        </w:rPr>
        <w:t xml:space="preserve">це сукупність підрозділів, фахівців, </w:t>
      </w:r>
      <w:proofErr w:type="spellStart"/>
      <w:r w:rsidRPr="006F369F">
        <w:rPr>
          <w:rFonts w:ascii="Times New Roman" w:hAnsi="Times New Roman" w:cs="Times New Roman"/>
          <w:sz w:val="28"/>
          <w:szCs w:val="28"/>
        </w:rPr>
        <w:t>методик</w:t>
      </w:r>
      <w:proofErr w:type="spellEnd"/>
      <w:r w:rsidRPr="006F369F">
        <w:rPr>
          <w:rFonts w:ascii="Times New Roman" w:hAnsi="Times New Roman" w:cs="Times New Roman"/>
          <w:sz w:val="28"/>
          <w:szCs w:val="28"/>
        </w:rPr>
        <w:t xml:space="preserve"> і процедур, які відповідають за правильність і достовірність вимірювань, що виконуються в межах певної системи. На рівні підприємства метрологічна служба, як правило, організовує облік і стан засобів вимірювальної техніки, планування їх </w:t>
      </w:r>
      <w:r w:rsidRPr="006F369F">
        <w:rPr>
          <w:rFonts w:ascii="Times New Roman" w:hAnsi="Times New Roman" w:cs="Times New Roman"/>
          <w:sz w:val="28"/>
          <w:szCs w:val="28"/>
        </w:rPr>
        <w:lastRenderedPageBreak/>
        <w:t xml:space="preserve">повірки/калібрування, контроль умов експлуатації, атестацію </w:t>
      </w:r>
      <w:proofErr w:type="spellStart"/>
      <w:r w:rsidRPr="006F369F">
        <w:rPr>
          <w:rFonts w:ascii="Times New Roman" w:hAnsi="Times New Roman" w:cs="Times New Roman"/>
          <w:sz w:val="28"/>
          <w:szCs w:val="28"/>
        </w:rPr>
        <w:t>методик</w:t>
      </w:r>
      <w:proofErr w:type="spellEnd"/>
      <w:r w:rsidRPr="006F369F">
        <w:rPr>
          <w:rFonts w:ascii="Times New Roman" w:hAnsi="Times New Roman" w:cs="Times New Roman"/>
          <w:sz w:val="28"/>
          <w:szCs w:val="28"/>
        </w:rPr>
        <w:t xml:space="preserve"> вимірювань (за потреби), аналіз невизначеності, участь у внутрішніх аудитах якості, а також взаємодію з зовнішніми </w:t>
      </w:r>
      <w:proofErr w:type="spellStart"/>
      <w:r w:rsidRPr="006F369F">
        <w:rPr>
          <w:rFonts w:ascii="Times New Roman" w:hAnsi="Times New Roman" w:cs="Times New Roman"/>
          <w:sz w:val="28"/>
          <w:szCs w:val="28"/>
        </w:rPr>
        <w:t>повірочними</w:t>
      </w:r>
      <w:proofErr w:type="spellEnd"/>
      <w:r w:rsidRPr="006F369F">
        <w:rPr>
          <w:rFonts w:ascii="Times New Roman" w:hAnsi="Times New Roman" w:cs="Times New Roman"/>
          <w:sz w:val="28"/>
          <w:szCs w:val="28"/>
        </w:rPr>
        <w:t xml:space="preserve"> та калібрувальними лабораторіями. На державному рівні метрологічна система включає еталонну базу, уповноважені органи, мережу наукових метрологічних центрів, </w:t>
      </w:r>
      <w:proofErr w:type="spellStart"/>
      <w:r w:rsidRPr="006F369F">
        <w:rPr>
          <w:rFonts w:ascii="Times New Roman" w:hAnsi="Times New Roman" w:cs="Times New Roman"/>
          <w:sz w:val="28"/>
          <w:szCs w:val="28"/>
        </w:rPr>
        <w:t>повірочних</w:t>
      </w:r>
      <w:proofErr w:type="spellEnd"/>
      <w:r w:rsidRPr="006F369F">
        <w:rPr>
          <w:rFonts w:ascii="Times New Roman" w:hAnsi="Times New Roman" w:cs="Times New Roman"/>
          <w:sz w:val="28"/>
          <w:szCs w:val="28"/>
        </w:rPr>
        <w:t xml:space="preserve"> лабораторій, механізми ринкового нагляду за засобами вимірювальної техніки та узгоджену систему нормативних документів.</w:t>
      </w:r>
    </w:p>
    <w:p w:rsidR="006F369F" w:rsidRPr="006F369F" w:rsidRDefault="006F369F" w:rsidP="00B70B62">
      <w:pPr>
        <w:spacing w:after="0" w:line="360" w:lineRule="auto"/>
        <w:ind w:firstLine="708"/>
        <w:jc w:val="both"/>
        <w:rPr>
          <w:rFonts w:ascii="Times New Roman" w:hAnsi="Times New Roman" w:cs="Times New Roman"/>
          <w:sz w:val="28"/>
          <w:szCs w:val="28"/>
        </w:rPr>
      </w:pPr>
      <w:r w:rsidRPr="006F369F">
        <w:rPr>
          <w:rFonts w:ascii="Times New Roman" w:hAnsi="Times New Roman" w:cs="Times New Roman"/>
          <w:sz w:val="28"/>
          <w:szCs w:val="28"/>
        </w:rPr>
        <w:t xml:space="preserve">Метрологічна система України функціонує як сукупність інституцій та правил, що забезпечують: відтворення одиниць і зберігання еталонів, проведення повірки законодавчо регульованих засобів вимірювання, калібрування в технічній (добровільній) сфері, стандартизацію метрологічних вимог, акредитацію лабораторій, а також нагляд і контроль. У практиці важливо розрізняти два близькі, але не тотожні процеси: </w:t>
      </w:r>
      <w:r w:rsidRPr="006F369F">
        <w:rPr>
          <w:rFonts w:ascii="Times New Roman" w:hAnsi="Times New Roman" w:cs="Times New Roman"/>
          <w:bCs/>
          <w:sz w:val="28"/>
          <w:szCs w:val="28"/>
        </w:rPr>
        <w:t>повірку</w:t>
      </w:r>
      <w:r w:rsidRPr="006F369F">
        <w:rPr>
          <w:rFonts w:ascii="Times New Roman" w:hAnsi="Times New Roman" w:cs="Times New Roman"/>
          <w:sz w:val="28"/>
          <w:szCs w:val="28"/>
        </w:rPr>
        <w:t xml:space="preserve"> (процедуру підтвердження відповідності засобу вимірювання встановленим вимогам, яка є обов’язковою в законодавчо регульованій сфері) та </w:t>
      </w:r>
      <w:r w:rsidRPr="006F369F">
        <w:rPr>
          <w:rFonts w:ascii="Times New Roman" w:hAnsi="Times New Roman" w:cs="Times New Roman"/>
          <w:bCs/>
          <w:sz w:val="28"/>
          <w:szCs w:val="28"/>
        </w:rPr>
        <w:t>калібрування</w:t>
      </w:r>
      <w:r w:rsidRPr="006F369F">
        <w:rPr>
          <w:rFonts w:ascii="Times New Roman" w:hAnsi="Times New Roman" w:cs="Times New Roman"/>
          <w:sz w:val="28"/>
          <w:szCs w:val="28"/>
        </w:rPr>
        <w:t xml:space="preserve"> (процедуру встановлення співвідношення між показами приладу та еталонними значеннями з визначенням похибок/невизначеності; часто застосовується в системах менеджменту якості та на підприємствах для технічних потреб). Обидві пр</w:t>
      </w:r>
      <w:r>
        <w:rPr>
          <w:rFonts w:ascii="Times New Roman" w:hAnsi="Times New Roman" w:cs="Times New Roman"/>
          <w:sz w:val="28"/>
          <w:szCs w:val="28"/>
        </w:rPr>
        <w:t>оцедури працюють на єдину мету –</w:t>
      </w:r>
      <w:r w:rsidRPr="006F369F">
        <w:rPr>
          <w:rFonts w:ascii="Times New Roman" w:hAnsi="Times New Roman" w:cs="Times New Roman"/>
          <w:sz w:val="28"/>
          <w:szCs w:val="28"/>
        </w:rPr>
        <w:t xml:space="preserve"> забезпечити, щоб покази приладів були обґрунтованими та </w:t>
      </w:r>
      <w:proofErr w:type="spellStart"/>
      <w:r w:rsidRPr="006F369F">
        <w:rPr>
          <w:rFonts w:ascii="Times New Roman" w:hAnsi="Times New Roman" w:cs="Times New Roman"/>
          <w:sz w:val="28"/>
          <w:szCs w:val="28"/>
        </w:rPr>
        <w:t>простежуваними</w:t>
      </w:r>
      <w:proofErr w:type="spellEnd"/>
      <w:r w:rsidRPr="006F369F">
        <w:rPr>
          <w:rFonts w:ascii="Times New Roman" w:hAnsi="Times New Roman" w:cs="Times New Roman"/>
          <w:sz w:val="28"/>
          <w:szCs w:val="28"/>
        </w:rPr>
        <w:t>.</w:t>
      </w:r>
    </w:p>
    <w:p w:rsidR="001C7DFF" w:rsidRDefault="006F369F" w:rsidP="00B70B62">
      <w:pPr>
        <w:spacing w:after="0" w:line="360" w:lineRule="auto"/>
        <w:ind w:firstLine="708"/>
        <w:jc w:val="both"/>
        <w:rPr>
          <w:rFonts w:ascii="Times New Roman" w:hAnsi="Times New Roman" w:cs="Times New Roman"/>
          <w:sz w:val="28"/>
          <w:szCs w:val="28"/>
        </w:rPr>
      </w:pPr>
      <w:r w:rsidRPr="006F369F">
        <w:rPr>
          <w:rFonts w:ascii="Times New Roman" w:hAnsi="Times New Roman" w:cs="Times New Roman"/>
          <w:sz w:val="28"/>
          <w:szCs w:val="28"/>
        </w:rPr>
        <w:t xml:space="preserve">Важливим є й міжнародний вимір метрологічної діяльності. Міжнародне співробітництво в метрології потрібне тому, що сучасна економіка, наука і торгівля глобалізовані: деталі виробляються в одних країнах, збираються в інших, а сертифікація, випробування та контроль якості можуть здійснюватися в третіх. Без міжнародного визнання результатів вимірювань і калібрувань виникали б технічні бар’єри в торгівлі та дублювання випробувань, що різко підвищувало б витрати і знижувало конкурентоспроможність. Тому на міжнародному рівні узгоджуються визначення одиниць (передусім у рамках Міжнародної системи одиниць SI), формуються правила </w:t>
      </w:r>
      <w:proofErr w:type="spellStart"/>
      <w:r w:rsidRPr="006F369F">
        <w:rPr>
          <w:rFonts w:ascii="Times New Roman" w:hAnsi="Times New Roman" w:cs="Times New Roman"/>
          <w:sz w:val="28"/>
          <w:szCs w:val="28"/>
        </w:rPr>
        <w:t>трасованості</w:t>
      </w:r>
      <w:proofErr w:type="spellEnd"/>
      <w:r w:rsidRPr="006F369F">
        <w:rPr>
          <w:rFonts w:ascii="Times New Roman" w:hAnsi="Times New Roman" w:cs="Times New Roman"/>
          <w:sz w:val="28"/>
          <w:szCs w:val="28"/>
        </w:rPr>
        <w:t xml:space="preserve">, розвиваються угоди про взаємне визнання калібрувальних і вимірювальних можливостей національних метрологічних інститутів, проводяться міжнародні </w:t>
      </w:r>
      <w:r w:rsidRPr="006F369F">
        <w:rPr>
          <w:rFonts w:ascii="Times New Roman" w:hAnsi="Times New Roman" w:cs="Times New Roman"/>
          <w:sz w:val="28"/>
          <w:szCs w:val="28"/>
        </w:rPr>
        <w:lastRenderedPageBreak/>
        <w:t>звірення еталонів, а також гармонізуються стандарти щодо лабораторної компетентності та систем менеджменту якості. Для фахівця це означає, що вимірювання повинні бути не лише «правильними локально», а й узгодженими з міжнародними підходами, щоб результати мали юридичну й технічну силу в міждержавній кооперації.</w:t>
      </w:r>
    </w:p>
    <w:p w:rsidR="001C7DFF" w:rsidRDefault="001C7DFF" w:rsidP="00B70B62">
      <w:pPr>
        <w:spacing w:after="0"/>
        <w:rPr>
          <w:rFonts w:ascii="Times New Roman" w:hAnsi="Times New Roman" w:cs="Times New Roman"/>
          <w:sz w:val="28"/>
          <w:szCs w:val="28"/>
        </w:rPr>
      </w:pPr>
      <w:r>
        <w:rPr>
          <w:rFonts w:ascii="Times New Roman" w:hAnsi="Times New Roman" w:cs="Times New Roman"/>
          <w:sz w:val="28"/>
          <w:szCs w:val="28"/>
        </w:rPr>
        <w:br w:type="page"/>
      </w:r>
    </w:p>
    <w:p w:rsidR="001C7DFF" w:rsidRDefault="001C7DFF" w:rsidP="00B70B6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Лекція 2</w:t>
      </w:r>
    </w:p>
    <w:p w:rsidR="006F369F" w:rsidRPr="006F369F" w:rsidRDefault="001C7DFF" w:rsidP="00B70B62">
      <w:pPr>
        <w:spacing w:after="0" w:line="360" w:lineRule="auto"/>
        <w:ind w:firstLine="708"/>
        <w:jc w:val="center"/>
        <w:rPr>
          <w:rFonts w:ascii="Times New Roman" w:hAnsi="Times New Roman" w:cs="Times New Roman"/>
          <w:sz w:val="28"/>
          <w:szCs w:val="28"/>
        </w:rPr>
      </w:pPr>
      <w:r w:rsidRPr="001C7DFF">
        <w:rPr>
          <w:rFonts w:ascii="Times New Roman" w:hAnsi="Times New Roman" w:cs="Times New Roman"/>
          <w:b/>
          <w:sz w:val="28"/>
          <w:szCs w:val="28"/>
        </w:rPr>
        <w:t>ВИМІРЮВАННЯ І МЕТРОЛОГІЧНІ ХАРАКТЕРИСТИКИ. ЗАБЕЗПЕЧЕННЯ ЄДНОСТІ ВИМІРІВ</w:t>
      </w:r>
    </w:p>
    <w:p w:rsidR="00B163EC" w:rsidRDefault="00B163EC" w:rsidP="00B70B62">
      <w:pPr>
        <w:spacing w:after="0" w:line="360" w:lineRule="auto"/>
        <w:ind w:firstLine="708"/>
        <w:jc w:val="both"/>
        <w:rPr>
          <w:rFonts w:ascii="Times New Roman" w:hAnsi="Times New Roman" w:cs="Times New Roman"/>
          <w:sz w:val="28"/>
          <w:szCs w:val="28"/>
        </w:rPr>
      </w:pPr>
      <w:r w:rsidRPr="00B163EC">
        <w:rPr>
          <w:rFonts w:ascii="Times New Roman" w:hAnsi="Times New Roman" w:cs="Times New Roman"/>
          <w:sz w:val="28"/>
          <w:szCs w:val="28"/>
        </w:rPr>
        <w:t xml:space="preserve">В основі будь-якого вимірювання лежить поняття </w:t>
      </w:r>
      <w:r w:rsidRPr="00B163EC">
        <w:rPr>
          <w:rFonts w:ascii="Times New Roman" w:hAnsi="Times New Roman" w:cs="Times New Roman"/>
          <w:bCs/>
          <w:sz w:val="28"/>
          <w:szCs w:val="28"/>
        </w:rPr>
        <w:t>фізичної величини</w:t>
      </w:r>
      <w:r>
        <w:rPr>
          <w:rFonts w:ascii="Times New Roman" w:hAnsi="Times New Roman" w:cs="Times New Roman"/>
          <w:sz w:val="28"/>
          <w:szCs w:val="28"/>
        </w:rPr>
        <w:t xml:space="preserve">, </w:t>
      </w:r>
      <w:r w:rsidRPr="00B163EC">
        <w:rPr>
          <w:rFonts w:ascii="Times New Roman" w:hAnsi="Times New Roman" w:cs="Times New Roman"/>
          <w:sz w:val="28"/>
          <w:szCs w:val="28"/>
        </w:rPr>
        <w:t xml:space="preserve">властивості об’єкта або явища, яку можна якісно виділити та кількісно визначити. Фізична величина має </w:t>
      </w:r>
      <w:r w:rsidRPr="00B163EC">
        <w:rPr>
          <w:rFonts w:ascii="Times New Roman" w:hAnsi="Times New Roman" w:cs="Times New Roman"/>
          <w:bCs/>
          <w:sz w:val="28"/>
          <w:szCs w:val="28"/>
        </w:rPr>
        <w:t>значення</w:t>
      </w:r>
      <w:r w:rsidRPr="00B163EC">
        <w:rPr>
          <w:rFonts w:ascii="Times New Roman" w:hAnsi="Times New Roman" w:cs="Times New Roman"/>
          <w:sz w:val="28"/>
          <w:szCs w:val="28"/>
        </w:rPr>
        <w:t xml:space="preserve">, що виражається числом і </w:t>
      </w:r>
      <w:r w:rsidRPr="00B163EC">
        <w:rPr>
          <w:rFonts w:ascii="Times New Roman" w:hAnsi="Times New Roman" w:cs="Times New Roman"/>
          <w:bCs/>
          <w:sz w:val="28"/>
          <w:szCs w:val="28"/>
        </w:rPr>
        <w:t>одиницею</w:t>
      </w:r>
      <w:r w:rsidRPr="00B163EC">
        <w:rPr>
          <w:rFonts w:ascii="Times New Roman" w:hAnsi="Times New Roman" w:cs="Times New Roman"/>
          <w:sz w:val="28"/>
          <w:szCs w:val="28"/>
        </w:rPr>
        <w:t>, тобто прийнятим еталонним розміром цієї величини. У формалізованому вигляді результат вимірювання подають як добуток числового значення на одиницю:</w:t>
      </w:r>
    </w:p>
    <w:p w:rsidR="00B163EC" w:rsidRDefault="00B163EC" w:rsidP="00B70B62">
      <w:pPr>
        <w:spacing w:after="0" w:line="360" w:lineRule="auto"/>
        <w:ind w:firstLine="708"/>
        <w:jc w:val="center"/>
        <w:rPr>
          <w:rFonts w:ascii="Times New Roman" w:hAnsi="Times New Roman" w:cs="Times New Roman"/>
          <w:sz w:val="28"/>
          <w:szCs w:val="28"/>
        </w:rPr>
      </w:pPr>
      <w:r w:rsidRPr="00B163EC">
        <w:rPr>
          <w:rFonts w:ascii="Times New Roman" w:hAnsi="Times New Roman" w:cs="Times New Roman"/>
          <w:noProof/>
          <w:sz w:val="28"/>
          <w:szCs w:val="28"/>
          <w:lang w:eastAsia="uk-UA"/>
        </w:rPr>
        <w:drawing>
          <wp:inline distT="0" distB="0" distL="0" distR="0" wp14:anchorId="7ADC3A69" wp14:editId="5D21CF8C">
            <wp:extent cx="1038370" cy="257211"/>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8370" cy="257211"/>
                    </a:xfrm>
                    <a:prstGeom prst="rect">
                      <a:avLst/>
                    </a:prstGeom>
                  </pic:spPr>
                </pic:pic>
              </a:graphicData>
            </a:graphic>
          </wp:inline>
        </w:drawing>
      </w:r>
    </w:p>
    <w:p w:rsidR="00B163EC" w:rsidRPr="00B163EC" w:rsidRDefault="00B163EC" w:rsidP="00B70B62">
      <w:pPr>
        <w:spacing w:after="0" w:line="360" w:lineRule="auto"/>
        <w:ind w:firstLine="708"/>
        <w:jc w:val="both"/>
        <w:rPr>
          <w:rFonts w:ascii="Times New Roman" w:hAnsi="Times New Roman" w:cs="Times New Roman"/>
          <w:sz w:val="28"/>
          <w:szCs w:val="28"/>
        </w:rPr>
      </w:pPr>
      <w:r w:rsidRPr="00B163EC">
        <w:rPr>
          <w:rFonts w:ascii="Times New Roman" w:hAnsi="Times New Roman" w:cs="Times New Roman"/>
          <w:sz w:val="28"/>
          <w:szCs w:val="28"/>
        </w:rPr>
        <w:t xml:space="preserve">де </w:t>
      </w:r>
      <w:r>
        <w:rPr>
          <w:rFonts w:ascii="Times New Roman" w:hAnsi="Times New Roman" w:cs="Times New Roman"/>
          <w:sz w:val="28"/>
          <w:szCs w:val="28"/>
        </w:rPr>
        <w:t xml:space="preserve">{X} – </w:t>
      </w:r>
      <w:r w:rsidRPr="00B163EC">
        <w:rPr>
          <w:rFonts w:ascii="Times New Roman" w:hAnsi="Times New Roman" w:cs="Times New Roman"/>
          <w:sz w:val="28"/>
          <w:szCs w:val="28"/>
        </w:rPr>
        <w:t xml:space="preserve">числове значення, </w:t>
      </w:r>
      <w:r>
        <w:rPr>
          <w:rFonts w:ascii="Times New Roman" w:hAnsi="Times New Roman" w:cs="Times New Roman"/>
          <w:sz w:val="28"/>
          <w:szCs w:val="28"/>
        </w:rPr>
        <w:t>[X]</w:t>
      </w:r>
      <w:r w:rsidRPr="00B163E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163EC">
        <w:rPr>
          <w:rFonts w:ascii="Times New Roman" w:hAnsi="Times New Roman" w:cs="Times New Roman"/>
          <w:sz w:val="28"/>
          <w:szCs w:val="28"/>
        </w:rPr>
        <w:t xml:space="preserve"> одиниця. Ключовою вимогою науки й техніки є </w:t>
      </w:r>
      <w:proofErr w:type="spellStart"/>
      <w:r w:rsidRPr="00B163EC">
        <w:rPr>
          <w:rFonts w:ascii="Times New Roman" w:hAnsi="Times New Roman" w:cs="Times New Roman"/>
          <w:sz w:val="28"/>
          <w:szCs w:val="28"/>
        </w:rPr>
        <w:t>порівнюваність</w:t>
      </w:r>
      <w:proofErr w:type="spellEnd"/>
      <w:r w:rsidRPr="00B163EC">
        <w:rPr>
          <w:rFonts w:ascii="Times New Roman" w:hAnsi="Times New Roman" w:cs="Times New Roman"/>
          <w:sz w:val="28"/>
          <w:szCs w:val="28"/>
        </w:rPr>
        <w:t xml:space="preserve"> вимірювань: щоб два результати мали фізичний сенс для зіставлення, вони мають бути виражені в узгоджених одиницях і отримані за правилами, які гарантують </w:t>
      </w:r>
      <w:proofErr w:type="spellStart"/>
      <w:r w:rsidRPr="00B163EC">
        <w:rPr>
          <w:rFonts w:ascii="Times New Roman" w:hAnsi="Times New Roman" w:cs="Times New Roman"/>
          <w:sz w:val="28"/>
          <w:szCs w:val="28"/>
        </w:rPr>
        <w:t>простежуваність</w:t>
      </w:r>
      <w:proofErr w:type="spellEnd"/>
      <w:r w:rsidRPr="00B163EC">
        <w:rPr>
          <w:rFonts w:ascii="Times New Roman" w:hAnsi="Times New Roman" w:cs="Times New Roman"/>
          <w:sz w:val="28"/>
          <w:szCs w:val="28"/>
        </w:rPr>
        <w:t xml:space="preserve"> до еталонів і відому точність/невизначеність.</w:t>
      </w:r>
    </w:p>
    <w:p w:rsidR="00B163EC" w:rsidRPr="00B163EC" w:rsidRDefault="00B163EC" w:rsidP="00B70B62">
      <w:pPr>
        <w:spacing w:after="0" w:line="360" w:lineRule="auto"/>
        <w:ind w:firstLine="708"/>
        <w:jc w:val="both"/>
        <w:rPr>
          <w:rFonts w:ascii="Times New Roman" w:hAnsi="Times New Roman" w:cs="Times New Roman"/>
          <w:sz w:val="28"/>
          <w:szCs w:val="28"/>
        </w:rPr>
      </w:pPr>
      <w:r w:rsidRPr="00B163EC">
        <w:rPr>
          <w:rFonts w:ascii="Times New Roman" w:hAnsi="Times New Roman" w:cs="Times New Roman"/>
          <w:sz w:val="28"/>
          <w:szCs w:val="28"/>
        </w:rPr>
        <w:t>Фізичні величини класифікують за різними о</w:t>
      </w:r>
      <w:r>
        <w:rPr>
          <w:rFonts w:ascii="Times New Roman" w:hAnsi="Times New Roman" w:cs="Times New Roman"/>
          <w:sz w:val="28"/>
          <w:szCs w:val="28"/>
        </w:rPr>
        <w:t xml:space="preserve">знаками, одна з найважливіших є </w:t>
      </w:r>
      <w:r w:rsidRPr="00B163EC">
        <w:rPr>
          <w:rFonts w:ascii="Times New Roman" w:hAnsi="Times New Roman" w:cs="Times New Roman"/>
          <w:sz w:val="28"/>
          <w:szCs w:val="28"/>
        </w:rPr>
        <w:t xml:space="preserve">поділ на </w:t>
      </w:r>
      <w:r w:rsidRPr="00B163EC">
        <w:rPr>
          <w:rFonts w:ascii="Times New Roman" w:hAnsi="Times New Roman" w:cs="Times New Roman"/>
          <w:bCs/>
          <w:sz w:val="28"/>
          <w:szCs w:val="28"/>
        </w:rPr>
        <w:t>основні</w:t>
      </w:r>
      <w:r w:rsidRPr="00B163EC">
        <w:rPr>
          <w:rFonts w:ascii="Times New Roman" w:hAnsi="Times New Roman" w:cs="Times New Roman"/>
          <w:sz w:val="28"/>
          <w:szCs w:val="28"/>
        </w:rPr>
        <w:t xml:space="preserve"> та </w:t>
      </w:r>
      <w:r w:rsidRPr="00B163EC">
        <w:rPr>
          <w:rFonts w:ascii="Times New Roman" w:hAnsi="Times New Roman" w:cs="Times New Roman"/>
          <w:bCs/>
          <w:sz w:val="28"/>
          <w:szCs w:val="28"/>
        </w:rPr>
        <w:t>похідні</w:t>
      </w:r>
      <w:r w:rsidRPr="00B163EC">
        <w:rPr>
          <w:rFonts w:ascii="Times New Roman" w:hAnsi="Times New Roman" w:cs="Times New Roman"/>
          <w:sz w:val="28"/>
          <w:szCs w:val="28"/>
        </w:rPr>
        <w:t xml:space="preserve">. Основні (базові) величини вводяться як незалежні, а похідні визначаються через них за фізичними законами (наприклад, швидкість через шлях і час). Друга </w:t>
      </w:r>
      <w:r>
        <w:rPr>
          <w:rFonts w:ascii="Times New Roman" w:hAnsi="Times New Roman" w:cs="Times New Roman"/>
          <w:sz w:val="28"/>
          <w:szCs w:val="28"/>
        </w:rPr>
        <w:t>практично важлива класифікація –</w:t>
      </w:r>
      <w:r w:rsidRPr="00B163EC">
        <w:rPr>
          <w:rFonts w:ascii="Times New Roman" w:hAnsi="Times New Roman" w:cs="Times New Roman"/>
          <w:sz w:val="28"/>
          <w:szCs w:val="28"/>
        </w:rPr>
        <w:t xml:space="preserve"> </w:t>
      </w:r>
      <w:r w:rsidRPr="00B163EC">
        <w:rPr>
          <w:rFonts w:ascii="Times New Roman" w:hAnsi="Times New Roman" w:cs="Times New Roman"/>
          <w:bCs/>
          <w:sz w:val="28"/>
          <w:szCs w:val="28"/>
        </w:rPr>
        <w:t>скалярні</w:t>
      </w:r>
      <w:r w:rsidRPr="00B163EC">
        <w:rPr>
          <w:rFonts w:ascii="Times New Roman" w:hAnsi="Times New Roman" w:cs="Times New Roman"/>
          <w:sz w:val="28"/>
          <w:szCs w:val="28"/>
        </w:rPr>
        <w:t xml:space="preserve"> (мають лише модуль: температура, маса), </w:t>
      </w:r>
      <w:r w:rsidRPr="00B163EC">
        <w:rPr>
          <w:rFonts w:ascii="Times New Roman" w:hAnsi="Times New Roman" w:cs="Times New Roman"/>
          <w:bCs/>
          <w:sz w:val="28"/>
          <w:szCs w:val="28"/>
        </w:rPr>
        <w:t>векторні</w:t>
      </w:r>
      <w:r w:rsidRPr="00B163EC">
        <w:rPr>
          <w:rFonts w:ascii="Times New Roman" w:hAnsi="Times New Roman" w:cs="Times New Roman"/>
          <w:sz w:val="28"/>
          <w:szCs w:val="28"/>
        </w:rPr>
        <w:t xml:space="preserve"> (мають модуль і напрям: сила, швидкість), </w:t>
      </w:r>
      <w:r w:rsidRPr="00B163EC">
        <w:rPr>
          <w:rFonts w:ascii="Times New Roman" w:hAnsi="Times New Roman" w:cs="Times New Roman"/>
          <w:bCs/>
          <w:sz w:val="28"/>
          <w:szCs w:val="28"/>
        </w:rPr>
        <w:t>тензорні</w:t>
      </w:r>
      <w:r w:rsidRPr="00B163EC">
        <w:rPr>
          <w:rFonts w:ascii="Times New Roman" w:hAnsi="Times New Roman" w:cs="Times New Roman"/>
          <w:sz w:val="28"/>
          <w:szCs w:val="28"/>
        </w:rPr>
        <w:t xml:space="preserve"> (напруження, деформації). Ще одна ознака </w:t>
      </w:r>
      <w:r>
        <w:rPr>
          <w:rFonts w:ascii="Times New Roman" w:hAnsi="Times New Roman" w:cs="Times New Roman"/>
          <w:sz w:val="28"/>
          <w:szCs w:val="28"/>
        </w:rPr>
        <w:t xml:space="preserve">це </w:t>
      </w:r>
      <w:r w:rsidRPr="00B163EC">
        <w:rPr>
          <w:rFonts w:ascii="Times New Roman" w:hAnsi="Times New Roman" w:cs="Times New Roman"/>
          <w:sz w:val="28"/>
          <w:szCs w:val="28"/>
        </w:rPr>
        <w:t xml:space="preserve"> характер зміни в часі: </w:t>
      </w:r>
      <w:r w:rsidRPr="00B163EC">
        <w:rPr>
          <w:rFonts w:ascii="Times New Roman" w:hAnsi="Times New Roman" w:cs="Times New Roman"/>
          <w:bCs/>
          <w:sz w:val="28"/>
          <w:szCs w:val="28"/>
        </w:rPr>
        <w:t>статичні</w:t>
      </w:r>
      <w:r w:rsidRPr="00B163EC">
        <w:rPr>
          <w:rFonts w:ascii="Times New Roman" w:hAnsi="Times New Roman" w:cs="Times New Roman"/>
          <w:sz w:val="28"/>
          <w:szCs w:val="28"/>
        </w:rPr>
        <w:t xml:space="preserve"> (повільно змінні або сталі під час вимірювання) та </w:t>
      </w:r>
      <w:r w:rsidRPr="00B163EC">
        <w:rPr>
          <w:rFonts w:ascii="Times New Roman" w:hAnsi="Times New Roman" w:cs="Times New Roman"/>
          <w:bCs/>
          <w:sz w:val="28"/>
          <w:szCs w:val="28"/>
        </w:rPr>
        <w:t>динамічні</w:t>
      </w:r>
      <w:r w:rsidRPr="00B163EC">
        <w:rPr>
          <w:rFonts w:ascii="Times New Roman" w:hAnsi="Times New Roman" w:cs="Times New Roman"/>
          <w:sz w:val="28"/>
          <w:szCs w:val="28"/>
        </w:rPr>
        <w:t xml:space="preserve"> (швидкозмінні, де суттєві інерційність і частотні властивості засобу вимірювання). Для метрології важливо, що будь-яка величина має </w:t>
      </w:r>
      <w:r w:rsidRPr="00B163EC">
        <w:rPr>
          <w:rFonts w:ascii="Times New Roman" w:hAnsi="Times New Roman" w:cs="Times New Roman"/>
          <w:bCs/>
          <w:sz w:val="28"/>
          <w:szCs w:val="28"/>
        </w:rPr>
        <w:t>розмірність</w:t>
      </w:r>
      <w:r w:rsidRPr="00B163EC">
        <w:rPr>
          <w:rFonts w:ascii="Times New Roman" w:hAnsi="Times New Roman" w:cs="Times New Roman"/>
          <w:sz w:val="28"/>
          <w:szCs w:val="28"/>
        </w:rPr>
        <w:t xml:space="preserve"> </w:t>
      </w:r>
      <w:r>
        <w:rPr>
          <w:rFonts w:ascii="Times New Roman" w:hAnsi="Times New Roman" w:cs="Times New Roman"/>
          <w:sz w:val="28"/>
          <w:szCs w:val="28"/>
        </w:rPr>
        <w:t xml:space="preserve">, тобто </w:t>
      </w:r>
      <w:r w:rsidRPr="00B163EC">
        <w:rPr>
          <w:rFonts w:ascii="Times New Roman" w:hAnsi="Times New Roman" w:cs="Times New Roman"/>
          <w:sz w:val="28"/>
          <w:szCs w:val="28"/>
        </w:rPr>
        <w:t>зв’язок із базовими величинами у вигляді степеневої залежності; це забезпечує контроль фізичної коректності формул і узгодженість одиниць.</w:t>
      </w:r>
    </w:p>
    <w:p w:rsidR="00B163EC" w:rsidRDefault="00B163EC" w:rsidP="00B70B62">
      <w:pPr>
        <w:spacing w:after="0" w:line="360" w:lineRule="auto"/>
        <w:ind w:firstLine="708"/>
        <w:rPr>
          <w:rFonts w:ascii="Times New Roman" w:hAnsi="Times New Roman" w:cs="Times New Roman"/>
          <w:b/>
          <w:sz w:val="28"/>
          <w:szCs w:val="28"/>
        </w:rPr>
      </w:pPr>
      <w:r w:rsidRPr="00B163EC">
        <w:rPr>
          <w:rFonts w:ascii="Times New Roman" w:hAnsi="Times New Roman" w:cs="Times New Roman"/>
          <w:b/>
          <w:sz w:val="28"/>
          <w:szCs w:val="28"/>
        </w:rPr>
        <w:t>Розмірність величини:</w:t>
      </w:r>
    </w:p>
    <w:p w:rsidR="00B163EC" w:rsidRDefault="00B163EC" w:rsidP="00B70B62">
      <w:pPr>
        <w:spacing w:after="0" w:line="360" w:lineRule="auto"/>
        <w:ind w:firstLine="708"/>
        <w:jc w:val="center"/>
        <w:rPr>
          <w:rFonts w:ascii="Times New Roman" w:hAnsi="Times New Roman" w:cs="Times New Roman"/>
          <w:b/>
          <w:sz w:val="28"/>
          <w:szCs w:val="28"/>
        </w:rPr>
      </w:pPr>
      <w:r w:rsidRPr="00B163EC">
        <w:rPr>
          <w:rFonts w:ascii="Times New Roman" w:hAnsi="Times New Roman" w:cs="Times New Roman"/>
          <w:b/>
          <w:noProof/>
          <w:sz w:val="28"/>
          <w:szCs w:val="28"/>
          <w:lang w:eastAsia="uk-UA"/>
        </w:rPr>
        <w:drawing>
          <wp:inline distT="0" distB="0" distL="0" distR="0" wp14:anchorId="54827DC8" wp14:editId="6EF023B1">
            <wp:extent cx="2181529" cy="295316"/>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1529" cy="295316"/>
                    </a:xfrm>
                    <a:prstGeom prst="rect">
                      <a:avLst/>
                    </a:prstGeom>
                  </pic:spPr>
                </pic:pic>
              </a:graphicData>
            </a:graphic>
          </wp:inline>
        </w:drawing>
      </w:r>
    </w:p>
    <w:p w:rsidR="00B163EC" w:rsidRPr="00B163EC" w:rsidRDefault="00B163EC" w:rsidP="00B70B62">
      <w:pPr>
        <w:spacing w:after="0" w:line="360" w:lineRule="auto"/>
        <w:ind w:firstLine="708"/>
        <w:jc w:val="both"/>
        <w:rPr>
          <w:rFonts w:ascii="Times New Roman" w:hAnsi="Times New Roman" w:cs="Times New Roman"/>
          <w:sz w:val="28"/>
          <w:szCs w:val="28"/>
        </w:rPr>
      </w:pPr>
      <w:r w:rsidRPr="00B163EC">
        <w:rPr>
          <w:rFonts w:ascii="Times New Roman" w:hAnsi="Times New Roman" w:cs="Times New Roman"/>
          <w:sz w:val="28"/>
          <w:szCs w:val="28"/>
        </w:rPr>
        <w:t>де L,M,T,I,Θ,N,J</w:t>
      </w:r>
      <w:r>
        <w:rPr>
          <w:rFonts w:ascii="Times New Roman" w:hAnsi="Times New Roman" w:cs="Times New Roman"/>
          <w:sz w:val="28"/>
          <w:szCs w:val="28"/>
        </w:rPr>
        <w:t xml:space="preserve"> – </w:t>
      </w:r>
      <w:r w:rsidRPr="00B163EC">
        <w:rPr>
          <w:rFonts w:ascii="Times New Roman" w:hAnsi="Times New Roman" w:cs="Times New Roman"/>
          <w:sz w:val="28"/>
          <w:szCs w:val="28"/>
        </w:rPr>
        <w:t>базові розмірності довжини, маси, часу, сили струму, термодинамічної температури, кількості речовини та сили світла, а a,…,g</w:t>
      </w:r>
      <w:r>
        <w:rPr>
          <w:rFonts w:ascii="Times New Roman" w:hAnsi="Times New Roman" w:cs="Times New Roman"/>
          <w:sz w:val="28"/>
          <w:szCs w:val="28"/>
        </w:rPr>
        <w:t xml:space="preserve"> – </w:t>
      </w:r>
      <w:r w:rsidRPr="00B163EC">
        <w:rPr>
          <w:rFonts w:ascii="Times New Roman" w:hAnsi="Times New Roman" w:cs="Times New Roman"/>
          <w:sz w:val="28"/>
          <w:szCs w:val="28"/>
        </w:rPr>
        <w:t>цілі або дробові показники.</w:t>
      </w:r>
    </w:p>
    <w:p w:rsidR="00B163EC" w:rsidRDefault="00B163EC" w:rsidP="00B70B62">
      <w:pPr>
        <w:spacing w:after="0" w:line="360" w:lineRule="auto"/>
        <w:ind w:firstLine="708"/>
        <w:jc w:val="both"/>
        <w:rPr>
          <w:rFonts w:ascii="Times New Roman" w:hAnsi="Times New Roman" w:cs="Times New Roman"/>
          <w:sz w:val="28"/>
          <w:szCs w:val="28"/>
        </w:rPr>
      </w:pPr>
      <w:r w:rsidRPr="00B163EC">
        <w:rPr>
          <w:rFonts w:ascii="Times New Roman" w:hAnsi="Times New Roman" w:cs="Times New Roman"/>
          <w:sz w:val="28"/>
          <w:szCs w:val="28"/>
        </w:rPr>
        <w:lastRenderedPageBreak/>
        <w:t xml:space="preserve">Універсальною основою сучасних вимірювань є </w:t>
      </w:r>
      <w:r w:rsidRPr="00B163EC">
        <w:rPr>
          <w:rFonts w:ascii="Times New Roman" w:hAnsi="Times New Roman" w:cs="Times New Roman"/>
          <w:bCs/>
          <w:sz w:val="28"/>
          <w:szCs w:val="28"/>
        </w:rPr>
        <w:t>Міжнародна система одиниць SI</w:t>
      </w:r>
      <w:r w:rsidRPr="00B163EC">
        <w:rPr>
          <w:rFonts w:ascii="Times New Roman" w:hAnsi="Times New Roman" w:cs="Times New Roman"/>
          <w:sz w:val="28"/>
          <w:szCs w:val="28"/>
        </w:rPr>
        <w:t xml:space="preserve">, що встановлює узгоджений набір одиниць для всіх галузей науки й техніки. SI включає </w:t>
      </w:r>
      <w:r w:rsidRPr="00B163EC">
        <w:rPr>
          <w:rFonts w:ascii="Times New Roman" w:hAnsi="Times New Roman" w:cs="Times New Roman"/>
          <w:bCs/>
          <w:sz w:val="28"/>
          <w:szCs w:val="28"/>
        </w:rPr>
        <w:t>7 основних одиниць</w:t>
      </w:r>
      <w:r w:rsidRPr="00B163EC">
        <w:rPr>
          <w:rFonts w:ascii="Times New Roman" w:hAnsi="Times New Roman" w:cs="Times New Roman"/>
          <w:sz w:val="28"/>
          <w:szCs w:val="28"/>
        </w:rPr>
        <w:t xml:space="preserve"> і систему похідних одиниць, що отримуються з основних через рівняння фізики. Перевага SI полягає в глобальній уніфікації: будь-яке </w:t>
      </w:r>
      <w:proofErr w:type="spellStart"/>
      <w:r w:rsidRPr="00B163EC">
        <w:rPr>
          <w:rFonts w:ascii="Times New Roman" w:hAnsi="Times New Roman" w:cs="Times New Roman"/>
          <w:sz w:val="28"/>
          <w:szCs w:val="28"/>
        </w:rPr>
        <w:t>коректно</w:t>
      </w:r>
      <w:proofErr w:type="spellEnd"/>
      <w:r w:rsidRPr="00B163EC">
        <w:rPr>
          <w:rFonts w:ascii="Times New Roman" w:hAnsi="Times New Roman" w:cs="Times New Roman"/>
          <w:sz w:val="28"/>
          <w:szCs w:val="28"/>
        </w:rPr>
        <w:t xml:space="preserve"> виконане вимірювання може бути відтворене й порівняне в будь-якій країні за умови </w:t>
      </w:r>
      <w:proofErr w:type="spellStart"/>
      <w:r w:rsidRPr="00B163EC">
        <w:rPr>
          <w:rFonts w:ascii="Times New Roman" w:hAnsi="Times New Roman" w:cs="Times New Roman"/>
          <w:sz w:val="28"/>
          <w:szCs w:val="28"/>
        </w:rPr>
        <w:t>простежуваності</w:t>
      </w:r>
      <w:proofErr w:type="spellEnd"/>
      <w:r w:rsidRPr="00B163EC">
        <w:rPr>
          <w:rFonts w:ascii="Times New Roman" w:hAnsi="Times New Roman" w:cs="Times New Roman"/>
          <w:sz w:val="28"/>
          <w:szCs w:val="28"/>
        </w:rPr>
        <w:t xml:space="preserve"> до еталонів SI.</w:t>
      </w:r>
    </w:p>
    <w:p w:rsidR="00B163EC" w:rsidRDefault="00B163EC" w:rsidP="00B70B62">
      <w:pPr>
        <w:spacing w:after="0" w:line="360" w:lineRule="auto"/>
        <w:ind w:firstLine="708"/>
        <w:jc w:val="both"/>
        <w:rPr>
          <w:rFonts w:ascii="Times New Roman" w:hAnsi="Times New Roman" w:cs="Times New Roman"/>
          <w:sz w:val="28"/>
          <w:szCs w:val="28"/>
        </w:rPr>
      </w:pPr>
    </w:p>
    <w:p w:rsidR="00B163EC" w:rsidRPr="00B163EC" w:rsidRDefault="00B163EC" w:rsidP="00B70B62">
      <w:pPr>
        <w:spacing w:after="0" w:line="360" w:lineRule="auto"/>
        <w:ind w:firstLine="708"/>
        <w:jc w:val="center"/>
        <w:rPr>
          <w:rFonts w:ascii="Times New Roman" w:hAnsi="Times New Roman" w:cs="Times New Roman"/>
          <w:b/>
          <w:sz w:val="28"/>
          <w:szCs w:val="28"/>
        </w:rPr>
      </w:pPr>
      <w:r w:rsidRPr="00B163EC">
        <w:rPr>
          <w:rFonts w:ascii="Times New Roman" w:hAnsi="Times New Roman" w:cs="Times New Roman"/>
          <w:b/>
          <w:sz w:val="28"/>
          <w:szCs w:val="28"/>
        </w:rPr>
        <w:t>Основні величини та одиниці SI</w:t>
      </w:r>
    </w:p>
    <w:tbl>
      <w:tblPr>
        <w:tblStyle w:val="a3"/>
        <w:tblW w:w="0" w:type="auto"/>
        <w:tblLook w:val="04A0" w:firstRow="1" w:lastRow="0" w:firstColumn="1" w:lastColumn="0" w:noHBand="0" w:noVBand="1"/>
      </w:tblPr>
      <w:tblGrid>
        <w:gridCol w:w="3179"/>
        <w:gridCol w:w="2580"/>
        <w:gridCol w:w="1477"/>
        <w:gridCol w:w="2393"/>
      </w:tblGrid>
      <w:tr w:rsidR="00B163EC" w:rsidRPr="00B163EC" w:rsidTr="00B163EC">
        <w:tc>
          <w:tcPr>
            <w:tcW w:w="0" w:type="auto"/>
            <w:vAlign w:val="center"/>
            <w:hideMark/>
          </w:tcPr>
          <w:p w:rsidR="00B163EC" w:rsidRPr="00B163EC" w:rsidRDefault="00B163EC" w:rsidP="00B70B62">
            <w:pPr>
              <w:jc w:val="center"/>
              <w:rPr>
                <w:rFonts w:ascii="Times New Roman" w:eastAsia="Times New Roman" w:hAnsi="Times New Roman" w:cs="Times New Roman"/>
                <w:b/>
                <w:bCs/>
                <w:sz w:val="24"/>
                <w:szCs w:val="24"/>
                <w:lang w:eastAsia="uk-UA"/>
              </w:rPr>
            </w:pPr>
            <w:r w:rsidRPr="00B163EC">
              <w:rPr>
                <w:rFonts w:ascii="Times New Roman" w:eastAsia="Times New Roman" w:hAnsi="Times New Roman" w:cs="Times New Roman"/>
                <w:b/>
                <w:bCs/>
                <w:sz w:val="24"/>
                <w:szCs w:val="24"/>
                <w:lang w:eastAsia="uk-UA"/>
              </w:rPr>
              <w:t>Основна величина</w:t>
            </w:r>
          </w:p>
        </w:tc>
        <w:tc>
          <w:tcPr>
            <w:tcW w:w="0" w:type="auto"/>
            <w:vAlign w:val="center"/>
            <w:hideMark/>
          </w:tcPr>
          <w:p w:rsidR="00B163EC" w:rsidRPr="00B163EC" w:rsidRDefault="00B163EC" w:rsidP="00B70B62">
            <w:pPr>
              <w:jc w:val="center"/>
              <w:rPr>
                <w:rFonts w:ascii="Times New Roman" w:eastAsia="Times New Roman" w:hAnsi="Times New Roman" w:cs="Times New Roman"/>
                <w:b/>
                <w:bCs/>
                <w:sz w:val="24"/>
                <w:szCs w:val="24"/>
                <w:lang w:eastAsia="uk-UA"/>
              </w:rPr>
            </w:pPr>
            <w:r w:rsidRPr="00B163EC">
              <w:rPr>
                <w:rFonts w:ascii="Times New Roman" w:eastAsia="Times New Roman" w:hAnsi="Times New Roman" w:cs="Times New Roman"/>
                <w:b/>
                <w:bCs/>
                <w:sz w:val="24"/>
                <w:szCs w:val="24"/>
                <w:lang w:eastAsia="uk-UA"/>
              </w:rPr>
              <w:t>Позначення величини</w:t>
            </w:r>
          </w:p>
        </w:tc>
        <w:tc>
          <w:tcPr>
            <w:tcW w:w="0" w:type="auto"/>
            <w:vAlign w:val="center"/>
            <w:hideMark/>
          </w:tcPr>
          <w:p w:rsidR="00B163EC" w:rsidRPr="00B163EC" w:rsidRDefault="00B163EC" w:rsidP="00B70B62">
            <w:pPr>
              <w:jc w:val="center"/>
              <w:rPr>
                <w:rFonts w:ascii="Times New Roman" w:eastAsia="Times New Roman" w:hAnsi="Times New Roman" w:cs="Times New Roman"/>
                <w:b/>
                <w:bCs/>
                <w:sz w:val="24"/>
                <w:szCs w:val="24"/>
                <w:lang w:eastAsia="uk-UA"/>
              </w:rPr>
            </w:pPr>
            <w:r w:rsidRPr="00B163EC">
              <w:rPr>
                <w:rFonts w:ascii="Times New Roman" w:eastAsia="Times New Roman" w:hAnsi="Times New Roman" w:cs="Times New Roman"/>
                <w:b/>
                <w:bCs/>
                <w:sz w:val="24"/>
                <w:szCs w:val="24"/>
                <w:lang w:eastAsia="uk-UA"/>
              </w:rPr>
              <w:t>Одиниця SI</w:t>
            </w:r>
          </w:p>
        </w:tc>
        <w:tc>
          <w:tcPr>
            <w:tcW w:w="0" w:type="auto"/>
            <w:vAlign w:val="center"/>
            <w:hideMark/>
          </w:tcPr>
          <w:p w:rsidR="00B163EC" w:rsidRPr="00B163EC" w:rsidRDefault="00B163EC" w:rsidP="00B70B62">
            <w:pPr>
              <w:jc w:val="center"/>
              <w:rPr>
                <w:rFonts w:ascii="Times New Roman" w:eastAsia="Times New Roman" w:hAnsi="Times New Roman" w:cs="Times New Roman"/>
                <w:b/>
                <w:bCs/>
                <w:sz w:val="24"/>
                <w:szCs w:val="24"/>
                <w:lang w:eastAsia="uk-UA"/>
              </w:rPr>
            </w:pPr>
            <w:r w:rsidRPr="00B163EC">
              <w:rPr>
                <w:rFonts w:ascii="Times New Roman" w:eastAsia="Times New Roman" w:hAnsi="Times New Roman" w:cs="Times New Roman"/>
                <w:b/>
                <w:bCs/>
                <w:sz w:val="24"/>
                <w:szCs w:val="24"/>
                <w:lang w:eastAsia="uk-UA"/>
              </w:rPr>
              <w:t>Позначення одиниці</w:t>
            </w:r>
          </w:p>
        </w:tc>
      </w:tr>
      <w:tr w:rsidR="00B163EC" w:rsidRPr="00B163EC" w:rsidTr="00B163E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Довжина</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(l)</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метр</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m</w:t>
            </w:r>
          </w:p>
        </w:tc>
      </w:tr>
      <w:tr w:rsidR="00B163EC" w:rsidRPr="00B163EC" w:rsidTr="00B163E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Маса</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(m)</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кілограм</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proofErr w:type="spellStart"/>
            <w:r w:rsidRPr="00B163EC">
              <w:rPr>
                <w:rFonts w:ascii="Times New Roman" w:eastAsia="Times New Roman" w:hAnsi="Times New Roman" w:cs="Times New Roman"/>
                <w:sz w:val="24"/>
                <w:szCs w:val="24"/>
                <w:lang w:eastAsia="uk-UA"/>
              </w:rPr>
              <w:t>kg</w:t>
            </w:r>
            <w:proofErr w:type="spellEnd"/>
          </w:p>
        </w:tc>
      </w:tr>
      <w:tr w:rsidR="00B163EC" w:rsidRPr="00B163EC" w:rsidTr="00B163E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Час</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(t)</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секунда</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s</w:t>
            </w:r>
          </w:p>
        </w:tc>
      </w:tr>
      <w:tr w:rsidR="00B163EC" w:rsidRPr="00B163EC" w:rsidTr="00B163E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Сила електричного струму</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(I)</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ампер</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A</w:t>
            </w:r>
          </w:p>
        </w:tc>
      </w:tr>
      <w:tr w:rsidR="00B163EC" w:rsidRPr="00B163EC" w:rsidTr="00B163E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Термодинамічна температура</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(T)</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кельвін</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K</w:t>
            </w:r>
          </w:p>
        </w:tc>
      </w:tr>
      <w:tr w:rsidR="00B163EC" w:rsidRPr="00B163EC" w:rsidTr="00B163E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Кількість речовини</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(n)</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моль</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proofErr w:type="spellStart"/>
            <w:r w:rsidRPr="00B163EC">
              <w:rPr>
                <w:rFonts w:ascii="Times New Roman" w:eastAsia="Times New Roman" w:hAnsi="Times New Roman" w:cs="Times New Roman"/>
                <w:sz w:val="24"/>
                <w:szCs w:val="24"/>
                <w:lang w:eastAsia="uk-UA"/>
              </w:rPr>
              <w:t>mol</w:t>
            </w:r>
            <w:proofErr w:type="spellEnd"/>
          </w:p>
        </w:tc>
      </w:tr>
      <w:tr w:rsidR="00B163EC" w:rsidRPr="00B163EC" w:rsidTr="00B163E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Сила світла</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w:t>
            </w:r>
            <w:proofErr w:type="spellStart"/>
            <w:r w:rsidRPr="00B163EC">
              <w:rPr>
                <w:rFonts w:ascii="Times New Roman" w:eastAsia="Times New Roman" w:hAnsi="Times New Roman" w:cs="Times New Roman"/>
                <w:sz w:val="24"/>
                <w:szCs w:val="24"/>
                <w:lang w:eastAsia="uk-UA"/>
              </w:rPr>
              <w:t>I_v</w:t>
            </w:r>
            <w:proofErr w:type="spellEnd"/>
            <w:r w:rsidRPr="00B163EC">
              <w:rPr>
                <w:rFonts w:ascii="Times New Roman" w:eastAsia="Times New Roman" w:hAnsi="Times New Roman" w:cs="Times New Roman"/>
                <w:sz w:val="24"/>
                <w:szCs w:val="24"/>
                <w:lang w:eastAsia="uk-UA"/>
              </w:rPr>
              <w:t>)</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кандела</w:t>
            </w:r>
          </w:p>
        </w:tc>
        <w:tc>
          <w:tcPr>
            <w:tcW w:w="0" w:type="auto"/>
            <w:vAlign w:val="center"/>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cd</w:t>
            </w:r>
          </w:p>
        </w:tc>
      </w:tr>
    </w:tbl>
    <w:p w:rsidR="00B163EC" w:rsidRPr="00B163EC" w:rsidRDefault="00B163EC" w:rsidP="00B70B62">
      <w:pPr>
        <w:spacing w:after="0" w:line="360" w:lineRule="auto"/>
        <w:ind w:firstLine="708"/>
        <w:jc w:val="both"/>
        <w:rPr>
          <w:rFonts w:ascii="Times New Roman" w:hAnsi="Times New Roman" w:cs="Times New Roman"/>
          <w:sz w:val="28"/>
          <w:szCs w:val="28"/>
        </w:rPr>
      </w:pPr>
    </w:p>
    <w:p w:rsidR="00B163EC" w:rsidRDefault="00B163EC" w:rsidP="00B70B62">
      <w:pPr>
        <w:spacing w:after="0" w:line="360" w:lineRule="auto"/>
        <w:ind w:firstLine="708"/>
        <w:jc w:val="both"/>
        <w:rPr>
          <w:rFonts w:ascii="Times New Roman" w:hAnsi="Times New Roman" w:cs="Times New Roman"/>
          <w:sz w:val="28"/>
          <w:szCs w:val="28"/>
        </w:rPr>
      </w:pPr>
      <w:r w:rsidRPr="00B163EC">
        <w:rPr>
          <w:rFonts w:ascii="Times New Roman" w:hAnsi="Times New Roman" w:cs="Times New Roman"/>
          <w:sz w:val="28"/>
          <w:szCs w:val="28"/>
        </w:rPr>
        <w:t>Похідні одиниці SI утворюють ієрархію, де багато з них мають спеціальні</w:t>
      </w:r>
      <w:r>
        <w:rPr>
          <w:rFonts w:ascii="Times New Roman" w:hAnsi="Times New Roman" w:cs="Times New Roman"/>
          <w:sz w:val="28"/>
          <w:szCs w:val="28"/>
        </w:rPr>
        <w:t xml:space="preserve"> назви (ньютон, </w:t>
      </w:r>
      <w:proofErr w:type="spellStart"/>
      <w:r>
        <w:rPr>
          <w:rFonts w:ascii="Times New Roman" w:hAnsi="Times New Roman" w:cs="Times New Roman"/>
          <w:sz w:val="28"/>
          <w:szCs w:val="28"/>
        </w:rPr>
        <w:t>паскаль</w:t>
      </w:r>
      <w:proofErr w:type="spellEnd"/>
      <w:r>
        <w:rPr>
          <w:rFonts w:ascii="Times New Roman" w:hAnsi="Times New Roman" w:cs="Times New Roman"/>
          <w:sz w:val="28"/>
          <w:szCs w:val="28"/>
        </w:rPr>
        <w:t xml:space="preserve"> тощо) – </w:t>
      </w:r>
      <w:r w:rsidRPr="00B163EC">
        <w:rPr>
          <w:rFonts w:ascii="Times New Roman" w:hAnsi="Times New Roman" w:cs="Times New Roman"/>
          <w:sz w:val="28"/>
          <w:szCs w:val="28"/>
        </w:rPr>
        <w:t xml:space="preserve">це підвищує зручність і читабельність інженерних розрахунків. </w:t>
      </w:r>
      <w:proofErr w:type="spellStart"/>
      <w:r w:rsidRPr="00B163EC">
        <w:rPr>
          <w:rFonts w:ascii="Times New Roman" w:hAnsi="Times New Roman" w:cs="Times New Roman"/>
          <w:sz w:val="28"/>
          <w:szCs w:val="28"/>
        </w:rPr>
        <w:t>Типово</w:t>
      </w:r>
      <w:proofErr w:type="spellEnd"/>
      <w:r w:rsidRPr="00B163EC">
        <w:rPr>
          <w:rFonts w:ascii="Times New Roman" w:hAnsi="Times New Roman" w:cs="Times New Roman"/>
          <w:sz w:val="28"/>
          <w:szCs w:val="28"/>
        </w:rPr>
        <w:t xml:space="preserve"> похідні одиниці виводять через визначальні рівняння, що пов’язують величини.</w:t>
      </w:r>
    </w:p>
    <w:p w:rsidR="00C01093" w:rsidRPr="00C01093" w:rsidRDefault="00C01093" w:rsidP="00B70B62">
      <w:pPr>
        <w:spacing w:after="0" w:line="360" w:lineRule="auto"/>
        <w:ind w:firstLine="708"/>
        <w:jc w:val="center"/>
        <w:rPr>
          <w:rFonts w:ascii="Times New Roman" w:hAnsi="Times New Roman" w:cs="Times New Roman"/>
          <w:b/>
          <w:sz w:val="28"/>
          <w:szCs w:val="28"/>
        </w:rPr>
      </w:pPr>
      <w:r w:rsidRPr="00C01093">
        <w:rPr>
          <w:rFonts w:ascii="Times New Roman" w:hAnsi="Times New Roman" w:cs="Times New Roman"/>
          <w:b/>
          <w:sz w:val="28"/>
          <w:szCs w:val="28"/>
        </w:rPr>
        <w:t>Приклади похідних одиниць SI зі спеціальними назвами</w:t>
      </w:r>
    </w:p>
    <w:tbl>
      <w:tblPr>
        <w:tblStyle w:val="a3"/>
        <w:tblW w:w="0" w:type="auto"/>
        <w:tblLayout w:type="fixed"/>
        <w:tblLook w:val="04A0" w:firstRow="1" w:lastRow="0" w:firstColumn="1" w:lastColumn="0" w:noHBand="0" w:noVBand="1"/>
      </w:tblPr>
      <w:tblGrid>
        <w:gridCol w:w="1285"/>
        <w:gridCol w:w="1255"/>
        <w:gridCol w:w="1248"/>
        <w:gridCol w:w="1169"/>
        <w:gridCol w:w="4672"/>
      </w:tblGrid>
      <w:tr w:rsidR="00B163EC" w:rsidRPr="00B163EC" w:rsidTr="00B163EC">
        <w:tc>
          <w:tcPr>
            <w:tcW w:w="1285" w:type="dxa"/>
            <w:hideMark/>
          </w:tcPr>
          <w:p w:rsidR="00B163EC" w:rsidRPr="00B163EC" w:rsidRDefault="00B163EC" w:rsidP="00B70B62">
            <w:pPr>
              <w:jc w:val="center"/>
              <w:rPr>
                <w:rFonts w:ascii="Times New Roman" w:eastAsia="Times New Roman" w:hAnsi="Times New Roman" w:cs="Times New Roman"/>
                <w:b/>
                <w:bCs/>
                <w:sz w:val="24"/>
                <w:szCs w:val="24"/>
                <w:lang w:eastAsia="uk-UA"/>
              </w:rPr>
            </w:pPr>
            <w:r w:rsidRPr="00B163EC">
              <w:rPr>
                <w:rFonts w:ascii="Times New Roman" w:eastAsia="Times New Roman" w:hAnsi="Times New Roman" w:cs="Times New Roman"/>
                <w:b/>
                <w:bCs/>
                <w:sz w:val="24"/>
                <w:szCs w:val="24"/>
                <w:lang w:eastAsia="uk-UA"/>
              </w:rPr>
              <w:t>Величина</w:t>
            </w:r>
          </w:p>
        </w:tc>
        <w:tc>
          <w:tcPr>
            <w:tcW w:w="1255" w:type="dxa"/>
            <w:hideMark/>
          </w:tcPr>
          <w:p w:rsidR="00B163EC" w:rsidRPr="00B163EC" w:rsidRDefault="00B163EC" w:rsidP="00B70B62">
            <w:pPr>
              <w:jc w:val="center"/>
              <w:rPr>
                <w:rFonts w:ascii="Times New Roman" w:eastAsia="Times New Roman" w:hAnsi="Times New Roman" w:cs="Times New Roman"/>
                <w:b/>
                <w:bCs/>
                <w:sz w:val="24"/>
                <w:szCs w:val="24"/>
                <w:lang w:eastAsia="uk-UA"/>
              </w:rPr>
            </w:pPr>
            <w:r w:rsidRPr="00B163EC">
              <w:rPr>
                <w:rFonts w:ascii="Times New Roman" w:eastAsia="Times New Roman" w:hAnsi="Times New Roman" w:cs="Times New Roman"/>
                <w:b/>
                <w:bCs/>
                <w:sz w:val="24"/>
                <w:szCs w:val="24"/>
                <w:lang w:eastAsia="uk-UA"/>
              </w:rPr>
              <w:t>Позначення</w:t>
            </w:r>
          </w:p>
        </w:tc>
        <w:tc>
          <w:tcPr>
            <w:tcW w:w="1248" w:type="dxa"/>
            <w:hideMark/>
          </w:tcPr>
          <w:p w:rsidR="00B163EC" w:rsidRPr="00B163EC" w:rsidRDefault="00B163EC" w:rsidP="00B70B62">
            <w:pPr>
              <w:jc w:val="center"/>
              <w:rPr>
                <w:rFonts w:ascii="Times New Roman" w:eastAsia="Times New Roman" w:hAnsi="Times New Roman" w:cs="Times New Roman"/>
                <w:b/>
                <w:bCs/>
                <w:sz w:val="24"/>
                <w:szCs w:val="24"/>
                <w:lang w:eastAsia="uk-UA"/>
              </w:rPr>
            </w:pPr>
            <w:r w:rsidRPr="00B163EC">
              <w:rPr>
                <w:rFonts w:ascii="Times New Roman" w:eastAsia="Times New Roman" w:hAnsi="Times New Roman" w:cs="Times New Roman"/>
                <w:b/>
                <w:bCs/>
                <w:sz w:val="24"/>
                <w:szCs w:val="24"/>
                <w:lang w:eastAsia="uk-UA"/>
              </w:rPr>
              <w:t>Визначення</w:t>
            </w:r>
          </w:p>
        </w:tc>
        <w:tc>
          <w:tcPr>
            <w:tcW w:w="1169" w:type="dxa"/>
            <w:hideMark/>
          </w:tcPr>
          <w:p w:rsidR="00B163EC" w:rsidRPr="00B163EC" w:rsidRDefault="00B163EC" w:rsidP="00B70B62">
            <w:pPr>
              <w:jc w:val="center"/>
              <w:rPr>
                <w:rFonts w:ascii="Times New Roman" w:eastAsia="Times New Roman" w:hAnsi="Times New Roman" w:cs="Times New Roman"/>
                <w:b/>
                <w:bCs/>
                <w:sz w:val="24"/>
                <w:szCs w:val="24"/>
                <w:lang w:eastAsia="uk-UA"/>
              </w:rPr>
            </w:pPr>
            <w:r w:rsidRPr="00B163EC">
              <w:rPr>
                <w:rFonts w:ascii="Times New Roman" w:eastAsia="Times New Roman" w:hAnsi="Times New Roman" w:cs="Times New Roman"/>
                <w:b/>
                <w:bCs/>
                <w:sz w:val="24"/>
                <w:szCs w:val="24"/>
                <w:lang w:eastAsia="uk-UA"/>
              </w:rPr>
              <w:t>Одиниця</w:t>
            </w:r>
          </w:p>
        </w:tc>
        <w:tc>
          <w:tcPr>
            <w:tcW w:w="4672" w:type="dxa"/>
            <w:hideMark/>
          </w:tcPr>
          <w:p w:rsidR="00B163EC" w:rsidRPr="00B163EC" w:rsidRDefault="00B163EC" w:rsidP="00B70B62">
            <w:pPr>
              <w:jc w:val="center"/>
              <w:rPr>
                <w:rFonts w:ascii="Times New Roman" w:eastAsia="Times New Roman" w:hAnsi="Times New Roman" w:cs="Times New Roman"/>
                <w:b/>
                <w:bCs/>
                <w:sz w:val="24"/>
                <w:szCs w:val="24"/>
                <w:lang w:eastAsia="uk-UA"/>
              </w:rPr>
            </w:pPr>
            <w:r w:rsidRPr="00B163EC">
              <w:rPr>
                <w:rFonts w:ascii="Times New Roman" w:eastAsia="Times New Roman" w:hAnsi="Times New Roman" w:cs="Times New Roman"/>
                <w:b/>
                <w:bCs/>
                <w:sz w:val="24"/>
                <w:szCs w:val="24"/>
                <w:lang w:eastAsia="uk-UA"/>
              </w:rPr>
              <w:t>У базових одиницях</w:t>
            </w:r>
          </w:p>
        </w:tc>
      </w:tr>
      <w:tr w:rsidR="00B163EC" w:rsidRPr="00B163EC" w:rsidTr="00B163EC">
        <w:tc>
          <w:tcPr>
            <w:tcW w:w="128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Сила</w:t>
            </w:r>
          </w:p>
        </w:tc>
        <w:tc>
          <w:tcPr>
            <w:tcW w:w="125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F)</w:t>
            </w:r>
          </w:p>
        </w:tc>
        <w:tc>
          <w:tcPr>
            <w:tcW w:w="1248"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4D295EC9" wp14:editId="1FB0CA9C">
                  <wp:extent cx="543001" cy="2476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001" cy="247685"/>
                          </a:xfrm>
                          <a:prstGeom prst="rect">
                            <a:avLst/>
                          </a:prstGeom>
                        </pic:spPr>
                      </pic:pic>
                    </a:graphicData>
                  </a:graphic>
                </wp:inline>
              </w:drawing>
            </w:r>
          </w:p>
        </w:tc>
        <w:tc>
          <w:tcPr>
            <w:tcW w:w="1169"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ньютон (N)</w:t>
            </w:r>
          </w:p>
        </w:tc>
        <w:tc>
          <w:tcPr>
            <w:tcW w:w="4672"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1F911B3A" wp14:editId="35F06B1C">
                  <wp:extent cx="1114581" cy="228632"/>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4581" cy="228632"/>
                          </a:xfrm>
                          <a:prstGeom prst="rect">
                            <a:avLst/>
                          </a:prstGeom>
                        </pic:spPr>
                      </pic:pic>
                    </a:graphicData>
                  </a:graphic>
                </wp:inline>
              </w:drawing>
            </w:r>
          </w:p>
        </w:tc>
      </w:tr>
      <w:tr w:rsidR="00B163EC" w:rsidRPr="00B163EC" w:rsidTr="00B163EC">
        <w:tc>
          <w:tcPr>
            <w:tcW w:w="128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Тиск</w:t>
            </w:r>
          </w:p>
        </w:tc>
        <w:tc>
          <w:tcPr>
            <w:tcW w:w="125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(p)</w:t>
            </w:r>
          </w:p>
        </w:tc>
        <w:tc>
          <w:tcPr>
            <w:tcW w:w="1248"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7216D5FE" wp14:editId="67603359">
                  <wp:extent cx="495369" cy="285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369" cy="285790"/>
                          </a:xfrm>
                          <a:prstGeom prst="rect">
                            <a:avLst/>
                          </a:prstGeom>
                        </pic:spPr>
                      </pic:pic>
                    </a:graphicData>
                  </a:graphic>
                </wp:inline>
              </w:drawing>
            </w:r>
          </w:p>
        </w:tc>
        <w:tc>
          <w:tcPr>
            <w:tcW w:w="1169" w:type="dxa"/>
            <w:hideMark/>
          </w:tcPr>
          <w:p w:rsidR="00B163EC" w:rsidRPr="00B163EC" w:rsidRDefault="00B163EC" w:rsidP="00B70B62">
            <w:pPr>
              <w:jc w:val="center"/>
              <w:rPr>
                <w:rFonts w:ascii="Times New Roman" w:eastAsia="Times New Roman" w:hAnsi="Times New Roman" w:cs="Times New Roman"/>
                <w:sz w:val="24"/>
                <w:szCs w:val="24"/>
                <w:lang w:eastAsia="uk-UA"/>
              </w:rPr>
            </w:pPr>
            <w:proofErr w:type="spellStart"/>
            <w:r w:rsidRPr="00B163EC">
              <w:rPr>
                <w:rFonts w:ascii="Times New Roman" w:eastAsia="Times New Roman" w:hAnsi="Times New Roman" w:cs="Times New Roman"/>
                <w:sz w:val="24"/>
                <w:szCs w:val="24"/>
                <w:lang w:eastAsia="uk-UA"/>
              </w:rPr>
              <w:t>паскаль</w:t>
            </w:r>
            <w:proofErr w:type="spellEnd"/>
            <w:r w:rsidRPr="00B163EC">
              <w:rPr>
                <w:rFonts w:ascii="Times New Roman" w:eastAsia="Times New Roman" w:hAnsi="Times New Roman" w:cs="Times New Roman"/>
                <w:sz w:val="24"/>
                <w:szCs w:val="24"/>
                <w:lang w:eastAsia="uk-UA"/>
              </w:rPr>
              <w:t xml:space="preserve"> (</w:t>
            </w:r>
            <w:proofErr w:type="spellStart"/>
            <w:r w:rsidRPr="00B163EC">
              <w:rPr>
                <w:rFonts w:ascii="Times New Roman" w:eastAsia="Times New Roman" w:hAnsi="Times New Roman" w:cs="Times New Roman"/>
                <w:sz w:val="24"/>
                <w:szCs w:val="24"/>
                <w:lang w:eastAsia="uk-UA"/>
              </w:rPr>
              <w:t>Pa</w:t>
            </w:r>
            <w:proofErr w:type="spellEnd"/>
            <w:r w:rsidRPr="00B163EC">
              <w:rPr>
                <w:rFonts w:ascii="Times New Roman" w:eastAsia="Times New Roman" w:hAnsi="Times New Roman" w:cs="Times New Roman"/>
                <w:sz w:val="24"/>
                <w:szCs w:val="24"/>
                <w:lang w:eastAsia="uk-UA"/>
              </w:rPr>
              <w:t>)</w:t>
            </w:r>
          </w:p>
        </w:tc>
        <w:tc>
          <w:tcPr>
            <w:tcW w:w="4672"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189ACF11" wp14:editId="428889E6">
                  <wp:extent cx="2000529" cy="26673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0529" cy="266737"/>
                          </a:xfrm>
                          <a:prstGeom prst="rect">
                            <a:avLst/>
                          </a:prstGeom>
                        </pic:spPr>
                      </pic:pic>
                    </a:graphicData>
                  </a:graphic>
                </wp:inline>
              </w:drawing>
            </w:r>
          </w:p>
        </w:tc>
      </w:tr>
      <w:tr w:rsidR="00B163EC" w:rsidRPr="00B163EC" w:rsidTr="00B163EC">
        <w:tc>
          <w:tcPr>
            <w:tcW w:w="128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Енергія, робота</w:t>
            </w:r>
          </w:p>
        </w:tc>
        <w:tc>
          <w:tcPr>
            <w:tcW w:w="125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(W)</w:t>
            </w:r>
          </w:p>
        </w:tc>
        <w:tc>
          <w:tcPr>
            <w:tcW w:w="1248"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154105FD" wp14:editId="6C485519">
                  <wp:extent cx="638264" cy="2476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264" cy="247685"/>
                          </a:xfrm>
                          <a:prstGeom prst="rect">
                            <a:avLst/>
                          </a:prstGeom>
                        </pic:spPr>
                      </pic:pic>
                    </a:graphicData>
                  </a:graphic>
                </wp:inline>
              </w:drawing>
            </w:r>
          </w:p>
        </w:tc>
        <w:tc>
          <w:tcPr>
            <w:tcW w:w="1169"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джоуль (J)</w:t>
            </w:r>
          </w:p>
        </w:tc>
        <w:tc>
          <w:tcPr>
            <w:tcW w:w="4672"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4A29A175" wp14:editId="170DE0EB">
                  <wp:extent cx="1657581" cy="314369"/>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7581" cy="314369"/>
                          </a:xfrm>
                          <a:prstGeom prst="rect">
                            <a:avLst/>
                          </a:prstGeom>
                        </pic:spPr>
                      </pic:pic>
                    </a:graphicData>
                  </a:graphic>
                </wp:inline>
              </w:drawing>
            </w:r>
          </w:p>
        </w:tc>
      </w:tr>
      <w:tr w:rsidR="00B163EC" w:rsidRPr="00B163EC" w:rsidTr="00B163EC">
        <w:tc>
          <w:tcPr>
            <w:tcW w:w="128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Потужність</w:t>
            </w:r>
          </w:p>
        </w:tc>
        <w:tc>
          <w:tcPr>
            <w:tcW w:w="125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(P)</w:t>
            </w:r>
          </w:p>
        </w:tc>
        <w:tc>
          <w:tcPr>
            <w:tcW w:w="1248"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6C23845F" wp14:editId="75273A3F">
                  <wp:extent cx="581106" cy="238158"/>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106" cy="238158"/>
                          </a:xfrm>
                          <a:prstGeom prst="rect">
                            <a:avLst/>
                          </a:prstGeom>
                        </pic:spPr>
                      </pic:pic>
                    </a:graphicData>
                  </a:graphic>
                </wp:inline>
              </w:drawing>
            </w:r>
          </w:p>
        </w:tc>
        <w:tc>
          <w:tcPr>
            <w:tcW w:w="1169" w:type="dxa"/>
            <w:hideMark/>
          </w:tcPr>
          <w:p w:rsid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 xml:space="preserve">ват </w:t>
            </w:r>
          </w:p>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(W)</w:t>
            </w:r>
          </w:p>
        </w:tc>
        <w:tc>
          <w:tcPr>
            <w:tcW w:w="4672"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6D5879D1" wp14:editId="0079F64B">
                  <wp:extent cx="1219370" cy="26673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19370" cy="266737"/>
                          </a:xfrm>
                          <a:prstGeom prst="rect">
                            <a:avLst/>
                          </a:prstGeom>
                        </pic:spPr>
                      </pic:pic>
                    </a:graphicData>
                  </a:graphic>
                </wp:inline>
              </w:drawing>
            </w:r>
          </w:p>
        </w:tc>
      </w:tr>
      <w:tr w:rsidR="00B163EC" w:rsidRPr="00B163EC" w:rsidTr="00B163EC">
        <w:tc>
          <w:tcPr>
            <w:tcW w:w="128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Електричний заряд</w:t>
            </w:r>
          </w:p>
        </w:tc>
        <w:tc>
          <w:tcPr>
            <w:tcW w:w="125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(Q)</w:t>
            </w:r>
          </w:p>
        </w:tc>
        <w:tc>
          <w:tcPr>
            <w:tcW w:w="1248"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539655C5" wp14:editId="5C0D5E5C">
                  <wp:extent cx="543001" cy="257211"/>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001" cy="257211"/>
                          </a:xfrm>
                          <a:prstGeom prst="rect">
                            <a:avLst/>
                          </a:prstGeom>
                        </pic:spPr>
                      </pic:pic>
                    </a:graphicData>
                  </a:graphic>
                </wp:inline>
              </w:drawing>
            </w:r>
          </w:p>
        </w:tc>
        <w:tc>
          <w:tcPr>
            <w:tcW w:w="1169"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кулон (C)</w:t>
            </w:r>
          </w:p>
        </w:tc>
        <w:tc>
          <w:tcPr>
            <w:tcW w:w="4672"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0788BBA5" wp14:editId="68195D5C">
                  <wp:extent cx="819264" cy="2095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9264" cy="209579"/>
                          </a:xfrm>
                          <a:prstGeom prst="rect">
                            <a:avLst/>
                          </a:prstGeom>
                        </pic:spPr>
                      </pic:pic>
                    </a:graphicData>
                  </a:graphic>
                </wp:inline>
              </w:drawing>
            </w:r>
          </w:p>
        </w:tc>
      </w:tr>
      <w:tr w:rsidR="00B163EC" w:rsidRPr="00B163EC" w:rsidTr="00B163EC">
        <w:tc>
          <w:tcPr>
            <w:tcW w:w="128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Напруга</w:t>
            </w:r>
          </w:p>
        </w:tc>
        <w:tc>
          <w:tcPr>
            <w:tcW w:w="125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(U)</w:t>
            </w:r>
          </w:p>
        </w:tc>
        <w:tc>
          <w:tcPr>
            <w:tcW w:w="1248"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279CA0C5" wp14:editId="641DCFAB">
                  <wp:extent cx="600159" cy="257211"/>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159" cy="257211"/>
                          </a:xfrm>
                          <a:prstGeom prst="rect">
                            <a:avLst/>
                          </a:prstGeom>
                        </pic:spPr>
                      </pic:pic>
                    </a:graphicData>
                  </a:graphic>
                </wp:inline>
              </w:drawing>
            </w:r>
          </w:p>
        </w:tc>
        <w:tc>
          <w:tcPr>
            <w:tcW w:w="1169"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вольт (V)</w:t>
            </w:r>
          </w:p>
        </w:tc>
        <w:tc>
          <w:tcPr>
            <w:tcW w:w="4672"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14BDA66C" wp14:editId="7BA8E75C">
                  <wp:extent cx="1467055" cy="276264"/>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7055" cy="276264"/>
                          </a:xfrm>
                          <a:prstGeom prst="rect">
                            <a:avLst/>
                          </a:prstGeom>
                        </pic:spPr>
                      </pic:pic>
                    </a:graphicData>
                  </a:graphic>
                </wp:inline>
              </w:drawing>
            </w:r>
          </w:p>
        </w:tc>
      </w:tr>
      <w:tr w:rsidR="00B163EC" w:rsidRPr="00B163EC" w:rsidTr="00B163EC">
        <w:tc>
          <w:tcPr>
            <w:tcW w:w="128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Опір</w:t>
            </w:r>
          </w:p>
        </w:tc>
        <w:tc>
          <w:tcPr>
            <w:tcW w:w="125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(R)</w:t>
            </w:r>
          </w:p>
        </w:tc>
        <w:tc>
          <w:tcPr>
            <w:tcW w:w="1248"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62873838" wp14:editId="14AFD626">
                  <wp:extent cx="495369" cy="30484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369" cy="304843"/>
                          </a:xfrm>
                          <a:prstGeom prst="rect">
                            <a:avLst/>
                          </a:prstGeom>
                        </pic:spPr>
                      </pic:pic>
                    </a:graphicData>
                  </a:graphic>
                </wp:inline>
              </w:drawing>
            </w:r>
          </w:p>
        </w:tc>
        <w:tc>
          <w:tcPr>
            <w:tcW w:w="1169" w:type="dxa"/>
            <w:hideMark/>
          </w:tcPr>
          <w:p w:rsidR="00B163EC" w:rsidRDefault="00B163EC" w:rsidP="00B70B62">
            <w:pPr>
              <w:jc w:val="center"/>
              <w:rPr>
                <w:rFonts w:ascii="Times New Roman" w:eastAsia="Times New Roman" w:hAnsi="Times New Roman" w:cs="Times New Roman"/>
                <w:sz w:val="24"/>
                <w:szCs w:val="24"/>
                <w:lang w:eastAsia="uk-UA"/>
              </w:rPr>
            </w:pPr>
            <w:proofErr w:type="spellStart"/>
            <w:r w:rsidRPr="00B163EC">
              <w:rPr>
                <w:rFonts w:ascii="Times New Roman" w:eastAsia="Times New Roman" w:hAnsi="Times New Roman" w:cs="Times New Roman"/>
                <w:sz w:val="24"/>
                <w:szCs w:val="24"/>
                <w:lang w:eastAsia="uk-UA"/>
              </w:rPr>
              <w:t>ом</w:t>
            </w:r>
            <w:proofErr w:type="spellEnd"/>
            <w:r w:rsidRPr="00B163EC">
              <w:rPr>
                <w:rFonts w:ascii="Times New Roman" w:eastAsia="Times New Roman" w:hAnsi="Times New Roman" w:cs="Times New Roman"/>
                <w:sz w:val="24"/>
                <w:szCs w:val="24"/>
                <w:lang w:eastAsia="uk-UA"/>
              </w:rPr>
              <w:t xml:space="preserve"> </w:t>
            </w:r>
          </w:p>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(Ω)</w:t>
            </w:r>
          </w:p>
        </w:tc>
        <w:tc>
          <w:tcPr>
            <w:tcW w:w="4672" w:type="dxa"/>
            <w:hideMark/>
          </w:tcPr>
          <w:p w:rsidR="00B163EC" w:rsidRPr="00B163EC"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noProof/>
                <w:sz w:val="24"/>
                <w:szCs w:val="24"/>
                <w:lang w:eastAsia="uk-UA"/>
              </w:rPr>
              <w:drawing>
                <wp:inline distT="0" distB="0" distL="0" distR="0" wp14:anchorId="4A66B8EE" wp14:editId="35E3B33B">
                  <wp:extent cx="1400370" cy="266737"/>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00370" cy="266737"/>
                          </a:xfrm>
                          <a:prstGeom prst="rect">
                            <a:avLst/>
                          </a:prstGeom>
                        </pic:spPr>
                      </pic:pic>
                    </a:graphicData>
                  </a:graphic>
                </wp:inline>
              </w:drawing>
            </w:r>
          </w:p>
        </w:tc>
      </w:tr>
      <w:tr w:rsidR="00B163EC" w:rsidRPr="00B163EC" w:rsidTr="00B163EC">
        <w:tc>
          <w:tcPr>
            <w:tcW w:w="128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Частота</w:t>
            </w:r>
          </w:p>
        </w:tc>
        <w:tc>
          <w:tcPr>
            <w:tcW w:w="1255"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(f)</w:t>
            </w:r>
          </w:p>
        </w:tc>
        <w:tc>
          <w:tcPr>
            <w:tcW w:w="1248"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noProof/>
                <w:sz w:val="24"/>
                <w:szCs w:val="24"/>
                <w:lang w:eastAsia="uk-UA"/>
              </w:rPr>
              <w:drawing>
                <wp:inline distT="0" distB="0" distL="0" distR="0" wp14:anchorId="5DAFC93E" wp14:editId="6942A8EC">
                  <wp:extent cx="504895" cy="295316"/>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895" cy="295316"/>
                          </a:xfrm>
                          <a:prstGeom prst="rect">
                            <a:avLst/>
                          </a:prstGeom>
                        </pic:spPr>
                      </pic:pic>
                    </a:graphicData>
                  </a:graphic>
                </wp:inline>
              </w:drawing>
            </w:r>
          </w:p>
        </w:tc>
        <w:tc>
          <w:tcPr>
            <w:tcW w:w="1169" w:type="dxa"/>
            <w:hideMark/>
          </w:tcPr>
          <w:p w:rsidR="00B163EC" w:rsidRPr="00B163EC" w:rsidRDefault="00B163EC" w:rsidP="00B70B62">
            <w:pPr>
              <w:jc w:val="center"/>
              <w:rPr>
                <w:rFonts w:ascii="Times New Roman" w:eastAsia="Times New Roman" w:hAnsi="Times New Roman" w:cs="Times New Roman"/>
                <w:sz w:val="24"/>
                <w:szCs w:val="24"/>
                <w:lang w:eastAsia="uk-UA"/>
              </w:rPr>
            </w:pPr>
            <w:r w:rsidRPr="00B163EC">
              <w:rPr>
                <w:rFonts w:ascii="Times New Roman" w:eastAsia="Times New Roman" w:hAnsi="Times New Roman" w:cs="Times New Roman"/>
                <w:sz w:val="24"/>
                <w:szCs w:val="24"/>
                <w:lang w:eastAsia="uk-UA"/>
              </w:rPr>
              <w:t>герц (</w:t>
            </w:r>
            <w:proofErr w:type="spellStart"/>
            <w:r w:rsidRPr="00B163EC">
              <w:rPr>
                <w:rFonts w:ascii="Times New Roman" w:eastAsia="Times New Roman" w:hAnsi="Times New Roman" w:cs="Times New Roman"/>
                <w:sz w:val="24"/>
                <w:szCs w:val="24"/>
                <w:lang w:eastAsia="uk-UA"/>
              </w:rPr>
              <w:t>Hz</w:t>
            </w:r>
            <w:proofErr w:type="spellEnd"/>
            <w:r w:rsidRPr="00B163EC">
              <w:rPr>
                <w:rFonts w:ascii="Times New Roman" w:eastAsia="Times New Roman" w:hAnsi="Times New Roman" w:cs="Times New Roman"/>
                <w:sz w:val="24"/>
                <w:szCs w:val="24"/>
                <w:lang w:eastAsia="uk-UA"/>
              </w:rPr>
              <w:t>)</w:t>
            </w:r>
          </w:p>
        </w:tc>
        <w:tc>
          <w:tcPr>
            <w:tcW w:w="4672" w:type="dxa"/>
            <w:hideMark/>
          </w:tcPr>
          <w:p w:rsidR="00B163EC" w:rsidRPr="00B163EC"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noProof/>
                <w:sz w:val="24"/>
                <w:szCs w:val="24"/>
                <w:lang w:eastAsia="uk-UA"/>
              </w:rPr>
              <w:drawing>
                <wp:inline distT="0" distB="0" distL="0" distR="0" wp14:anchorId="6EE97993" wp14:editId="606507E7">
                  <wp:extent cx="800212" cy="30484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0212" cy="304843"/>
                          </a:xfrm>
                          <a:prstGeom prst="rect">
                            <a:avLst/>
                          </a:prstGeom>
                        </pic:spPr>
                      </pic:pic>
                    </a:graphicData>
                  </a:graphic>
                </wp:inline>
              </w:drawing>
            </w:r>
          </w:p>
        </w:tc>
      </w:tr>
    </w:tbl>
    <w:p w:rsidR="007B2209" w:rsidRDefault="002D77C9" w:rsidP="00B70B62">
      <w:pPr>
        <w:spacing w:after="0" w:line="360" w:lineRule="auto"/>
        <w:ind w:firstLine="567"/>
        <w:jc w:val="both"/>
        <w:rPr>
          <w:rFonts w:ascii="Times New Roman" w:hAnsi="Times New Roman" w:cs="Times New Roman"/>
          <w:sz w:val="28"/>
          <w:szCs w:val="28"/>
        </w:rPr>
      </w:pPr>
      <w:r w:rsidRPr="00C01093">
        <w:rPr>
          <w:rFonts w:ascii="Times New Roman" w:hAnsi="Times New Roman" w:cs="Times New Roman"/>
          <w:sz w:val="28"/>
          <w:szCs w:val="28"/>
        </w:rPr>
        <w:lastRenderedPageBreak/>
        <w:br/>
      </w:r>
      <w:r w:rsidR="00C01093" w:rsidRPr="00C01093">
        <w:rPr>
          <w:rFonts w:ascii="Times New Roman" w:hAnsi="Times New Roman" w:cs="Times New Roman"/>
          <w:sz w:val="28"/>
          <w:szCs w:val="28"/>
        </w:rPr>
        <w:t xml:space="preserve">Для охоплення дуже великих або дуже малих значень застосовують десяткові </w:t>
      </w:r>
      <w:r w:rsidR="00C01093" w:rsidRPr="00C01093">
        <w:rPr>
          <w:rFonts w:ascii="Times New Roman" w:hAnsi="Times New Roman" w:cs="Times New Roman"/>
          <w:bCs/>
          <w:sz w:val="28"/>
          <w:szCs w:val="28"/>
        </w:rPr>
        <w:t>префікси SI</w:t>
      </w:r>
      <w:r w:rsidR="00C01093" w:rsidRPr="00C01093">
        <w:rPr>
          <w:rFonts w:ascii="Times New Roman" w:hAnsi="Times New Roman" w:cs="Times New Roman"/>
          <w:sz w:val="28"/>
          <w:szCs w:val="28"/>
        </w:rPr>
        <w:t>, що масштабують одиницю на степені 10.</w:t>
      </w:r>
    </w:p>
    <w:p w:rsidR="00C01093" w:rsidRPr="00C01093" w:rsidRDefault="00C01093" w:rsidP="00B70B62">
      <w:pPr>
        <w:spacing w:after="0" w:line="360" w:lineRule="auto"/>
        <w:ind w:firstLine="567"/>
        <w:jc w:val="center"/>
        <w:rPr>
          <w:rFonts w:ascii="Times New Roman" w:hAnsi="Times New Roman" w:cs="Times New Roman"/>
          <w:b/>
          <w:sz w:val="28"/>
          <w:szCs w:val="28"/>
        </w:rPr>
      </w:pPr>
      <w:r w:rsidRPr="00C01093">
        <w:rPr>
          <w:rFonts w:ascii="Times New Roman" w:hAnsi="Times New Roman" w:cs="Times New Roman"/>
          <w:b/>
          <w:sz w:val="28"/>
          <w:szCs w:val="28"/>
        </w:rPr>
        <w:t>Поширені префікси SI</w:t>
      </w:r>
    </w:p>
    <w:tbl>
      <w:tblPr>
        <w:tblStyle w:val="a3"/>
        <w:tblW w:w="0" w:type="auto"/>
        <w:jc w:val="center"/>
        <w:tblLook w:val="04A0" w:firstRow="1" w:lastRow="0" w:firstColumn="1" w:lastColumn="0" w:noHBand="0" w:noVBand="1"/>
      </w:tblPr>
      <w:tblGrid>
        <w:gridCol w:w="1290"/>
        <w:gridCol w:w="1121"/>
        <w:gridCol w:w="1526"/>
        <w:gridCol w:w="1290"/>
        <w:gridCol w:w="1121"/>
        <w:gridCol w:w="1526"/>
      </w:tblGrid>
      <w:tr w:rsidR="00C01093" w:rsidRPr="00C01093" w:rsidTr="00C01093">
        <w:trPr>
          <w:jc w:val="center"/>
        </w:trPr>
        <w:tc>
          <w:tcPr>
            <w:tcW w:w="0" w:type="auto"/>
            <w:hideMark/>
          </w:tcPr>
          <w:p w:rsidR="00C01093" w:rsidRPr="00C01093" w:rsidRDefault="00C01093" w:rsidP="00B70B62">
            <w:pPr>
              <w:jc w:val="right"/>
              <w:rPr>
                <w:rFonts w:ascii="Times New Roman" w:eastAsia="Times New Roman" w:hAnsi="Times New Roman" w:cs="Times New Roman"/>
                <w:b/>
                <w:bCs/>
                <w:sz w:val="24"/>
                <w:szCs w:val="24"/>
                <w:lang w:eastAsia="uk-UA"/>
              </w:rPr>
            </w:pPr>
            <w:r w:rsidRPr="00C01093">
              <w:rPr>
                <w:rFonts w:ascii="Times New Roman" w:eastAsia="Times New Roman" w:hAnsi="Times New Roman" w:cs="Times New Roman"/>
                <w:b/>
                <w:bCs/>
                <w:sz w:val="24"/>
                <w:szCs w:val="24"/>
                <w:lang w:eastAsia="uk-UA"/>
              </w:rPr>
              <w:t>Множник</w:t>
            </w:r>
          </w:p>
        </w:tc>
        <w:tc>
          <w:tcPr>
            <w:tcW w:w="0" w:type="auto"/>
            <w:hideMark/>
          </w:tcPr>
          <w:p w:rsidR="00C01093" w:rsidRPr="00C01093" w:rsidRDefault="00C01093" w:rsidP="00B70B62">
            <w:pPr>
              <w:jc w:val="center"/>
              <w:rPr>
                <w:rFonts w:ascii="Times New Roman" w:eastAsia="Times New Roman" w:hAnsi="Times New Roman" w:cs="Times New Roman"/>
                <w:b/>
                <w:bCs/>
                <w:sz w:val="24"/>
                <w:szCs w:val="24"/>
                <w:lang w:eastAsia="uk-UA"/>
              </w:rPr>
            </w:pPr>
            <w:r w:rsidRPr="00C01093">
              <w:rPr>
                <w:rFonts w:ascii="Times New Roman" w:eastAsia="Times New Roman" w:hAnsi="Times New Roman" w:cs="Times New Roman"/>
                <w:b/>
                <w:bCs/>
                <w:sz w:val="24"/>
                <w:szCs w:val="24"/>
                <w:lang w:eastAsia="uk-UA"/>
              </w:rPr>
              <w:t>Префікс</w:t>
            </w:r>
          </w:p>
        </w:tc>
        <w:tc>
          <w:tcPr>
            <w:tcW w:w="0" w:type="auto"/>
            <w:hideMark/>
          </w:tcPr>
          <w:p w:rsidR="00C01093" w:rsidRPr="00C01093" w:rsidRDefault="00C01093" w:rsidP="00B70B62">
            <w:pPr>
              <w:jc w:val="right"/>
              <w:rPr>
                <w:rFonts w:ascii="Times New Roman" w:eastAsia="Times New Roman" w:hAnsi="Times New Roman" w:cs="Times New Roman"/>
                <w:b/>
                <w:bCs/>
                <w:sz w:val="24"/>
                <w:szCs w:val="24"/>
                <w:lang w:eastAsia="uk-UA"/>
              </w:rPr>
            </w:pPr>
            <w:r w:rsidRPr="00C01093">
              <w:rPr>
                <w:rFonts w:ascii="Times New Roman" w:eastAsia="Times New Roman" w:hAnsi="Times New Roman" w:cs="Times New Roman"/>
                <w:b/>
                <w:bCs/>
                <w:sz w:val="24"/>
                <w:szCs w:val="24"/>
                <w:lang w:eastAsia="uk-UA"/>
              </w:rPr>
              <w:t>Позначення</w:t>
            </w:r>
          </w:p>
        </w:tc>
        <w:tc>
          <w:tcPr>
            <w:tcW w:w="0" w:type="auto"/>
            <w:hideMark/>
          </w:tcPr>
          <w:p w:rsidR="00C01093" w:rsidRPr="00C01093" w:rsidRDefault="00C01093" w:rsidP="00B70B62">
            <w:pPr>
              <w:jc w:val="right"/>
              <w:rPr>
                <w:rFonts w:ascii="Times New Roman" w:eastAsia="Times New Roman" w:hAnsi="Times New Roman" w:cs="Times New Roman"/>
                <w:b/>
                <w:bCs/>
                <w:sz w:val="24"/>
                <w:szCs w:val="24"/>
                <w:lang w:eastAsia="uk-UA"/>
              </w:rPr>
            </w:pPr>
            <w:r w:rsidRPr="00C01093">
              <w:rPr>
                <w:rFonts w:ascii="Times New Roman" w:eastAsia="Times New Roman" w:hAnsi="Times New Roman" w:cs="Times New Roman"/>
                <w:b/>
                <w:bCs/>
                <w:sz w:val="24"/>
                <w:szCs w:val="24"/>
                <w:lang w:eastAsia="uk-UA"/>
              </w:rPr>
              <w:t>Множник</w:t>
            </w:r>
          </w:p>
        </w:tc>
        <w:tc>
          <w:tcPr>
            <w:tcW w:w="0" w:type="auto"/>
            <w:hideMark/>
          </w:tcPr>
          <w:p w:rsidR="00C01093" w:rsidRPr="00C01093" w:rsidRDefault="00C01093" w:rsidP="00B70B62">
            <w:pPr>
              <w:jc w:val="center"/>
              <w:rPr>
                <w:rFonts w:ascii="Times New Roman" w:eastAsia="Times New Roman" w:hAnsi="Times New Roman" w:cs="Times New Roman"/>
                <w:b/>
                <w:bCs/>
                <w:sz w:val="24"/>
                <w:szCs w:val="24"/>
                <w:lang w:eastAsia="uk-UA"/>
              </w:rPr>
            </w:pPr>
            <w:r w:rsidRPr="00C01093">
              <w:rPr>
                <w:rFonts w:ascii="Times New Roman" w:eastAsia="Times New Roman" w:hAnsi="Times New Roman" w:cs="Times New Roman"/>
                <w:b/>
                <w:bCs/>
                <w:sz w:val="24"/>
                <w:szCs w:val="24"/>
                <w:lang w:eastAsia="uk-UA"/>
              </w:rPr>
              <w:t>Префікс</w:t>
            </w:r>
          </w:p>
        </w:tc>
        <w:tc>
          <w:tcPr>
            <w:tcW w:w="0" w:type="auto"/>
            <w:hideMark/>
          </w:tcPr>
          <w:p w:rsidR="00C01093" w:rsidRPr="00C01093" w:rsidRDefault="00C01093" w:rsidP="00B70B62">
            <w:pPr>
              <w:jc w:val="right"/>
              <w:rPr>
                <w:rFonts w:ascii="Times New Roman" w:eastAsia="Times New Roman" w:hAnsi="Times New Roman" w:cs="Times New Roman"/>
                <w:b/>
                <w:bCs/>
                <w:sz w:val="24"/>
                <w:szCs w:val="24"/>
                <w:lang w:eastAsia="uk-UA"/>
              </w:rPr>
            </w:pPr>
            <w:r w:rsidRPr="00C01093">
              <w:rPr>
                <w:rFonts w:ascii="Times New Roman" w:eastAsia="Times New Roman" w:hAnsi="Times New Roman" w:cs="Times New Roman"/>
                <w:b/>
                <w:bCs/>
                <w:sz w:val="24"/>
                <w:szCs w:val="24"/>
                <w:lang w:eastAsia="uk-UA"/>
              </w:rPr>
              <w:t>Позначення</w:t>
            </w:r>
          </w:p>
        </w:tc>
      </w:tr>
      <w:tr w:rsidR="00C01093" w:rsidRPr="00C01093" w:rsidTr="00C01093">
        <w:trPr>
          <w:jc w:val="center"/>
        </w:trPr>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sidRPr="00C01093">
              <w:rPr>
                <w:rFonts w:ascii="Times New Roman" w:eastAsia="Times New Roman" w:hAnsi="Times New Roman" w:cs="Times New Roman"/>
                <w:sz w:val="24"/>
                <w:szCs w:val="24"/>
                <w:vertAlign w:val="superscript"/>
                <w:lang w:eastAsia="uk-UA"/>
              </w:rPr>
              <w:t>-12</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піко</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p</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sidRPr="00C01093">
              <w:rPr>
                <w:rFonts w:ascii="Times New Roman" w:eastAsia="Times New Roman" w:hAnsi="Times New Roman" w:cs="Times New Roman"/>
                <w:sz w:val="24"/>
                <w:szCs w:val="24"/>
                <w:vertAlign w:val="superscript"/>
                <w:lang w:eastAsia="uk-UA"/>
              </w:rPr>
              <w:t>12</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proofErr w:type="spellStart"/>
            <w:r w:rsidRPr="00C01093">
              <w:rPr>
                <w:rFonts w:ascii="Times New Roman" w:eastAsia="Times New Roman" w:hAnsi="Times New Roman" w:cs="Times New Roman"/>
                <w:sz w:val="24"/>
                <w:szCs w:val="24"/>
                <w:lang w:eastAsia="uk-UA"/>
              </w:rPr>
              <w:t>тера</w:t>
            </w:r>
            <w:proofErr w:type="spellEnd"/>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T</w:t>
            </w:r>
          </w:p>
        </w:tc>
      </w:tr>
      <w:tr w:rsidR="00C01093" w:rsidRPr="00C01093" w:rsidTr="00C01093">
        <w:trPr>
          <w:jc w:val="center"/>
        </w:trPr>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Pr>
                <w:rFonts w:ascii="Times New Roman" w:eastAsia="Times New Roman" w:hAnsi="Times New Roman" w:cs="Times New Roman"/>
                <w:sz w:val="24"/>
                <w:szCs w:val="24"/>
                <w:vertAlign w:val="superscript"/>
                <w:lang w:eastAsia="uk-UA"/>
              </w:rPr>
              <w:t>-9</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proofErr w:type="spellStart"/>
            <w:r w:rsidRPr="00C01093">
              <w:rPr>
                <w:rFonts w:ascii="Times New Roman" w:eastAsia="Times New Roman" w:hAnsi="Times New Roman" w:cs="Times New Roman"/>
                <w:sz w:val="24"/>
                <w:szCs w:val="24"/>
                <w:lang w:eastAsia="uk-UA"/>
              </w:rPr>
              <w:t>нано</w:t>
            </w:r>
            <w:proofErr w:type="spellEnd"/>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n</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Pr>
                <w:rFonts w:ascii="Times New Roman" w:eastAsia="Times New Roman" w:hAnsi="Times New Roman" w:cs="Times New Roman"/>
                <w:sz w:val="24"/>
                <w:szCs w:val="24"/>
                <w:vertAlign w:val="superscript"/>
                <w:lang w:eastAsia="uk-UA"/>
              </w:rPr>
              <w:t>9</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proofErr w:type="spellStart"/>
            <w:r w:rsidRPr="00C01093">
              <w:rPr>
                <w:rFonts w:ascii="Times New Roman" w:eastAsia="Times New Roman" w:hAnsi="Times New Roman" w:cs="Times New Roman"/>
                <w:sz w:val="24"/>
                <w:szCs w:val="24"/>
                <w:lang w:eastAsia="uk-UA"/>
              </w:rPr>
              <w:t>гіга</w:t>
            </w:r>
            <w:proofErr w:type="spellEnd"/>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G</w:t>
            </w:r>
          </w:p>
        </w:tc>
      </w:tr>
      <w:tr w:rsidR="00C01093" w:rsidRPr="00C01093" w:rsidTr="00C01093">
        <w:trPr>
          <w:jc w:val="center"/>
        </w:trPr>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Pr>
                <w:rFonts w:ascii="Times New Roman" w:eastAsia="Times New Roman" w:hAnsi="Times New Roman" w:cs="Times New Roman"/>
                <w:sz w:val="24"/>
                <w:szCs w:val="24"/>
                <w:vertAlign w:val="superscript"/>
                <w:lang w:eastAsia="uk-UA"/>
              </w:rPr>
              <w:t>-6</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мікро</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µ</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Pr>
                <w:rFonts w:ascii="Times New Roman" w:eastAsia="Times New Roman" w:hAnsi="Times New Roman" w:cs="Times New Roman"/>
                <w:sz w:val="24"/>
                <w:szCs w:val="24"/>
                <w:vertAlign w:val="superscript"/>
                <w:lang w:eastAsia="uk-UA"/>
              </w:rPr>
              <w:t>6</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мега</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M</w:t>
            </w:r>
          </w:p>
        </w:tc>
      </w:tr>
      <w:tr w:rsidR="00C01093" w:rsidRPr="00C01093" w:rsidTr="00C01093">
        <w:trPr>
          <w:jc w:val="center"/>
        </w:trPr>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Pr>
                <w:rFonts w:ascii="Times New Roman" w:eastAsia="Times New Roman" w:hAnsi="Times New Roman" w:cs="Times New Roman"/>
                <w:sz w:val="24"/>
                <w:szCs w:val="24"/>
                <w:vertAlign w:val="superscript"/>
                <w:lang w:eastAsia="uk-UA"/>
              </w:rPr>
              <w:t>-3</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proofErr w:type="spellStart"/>
            <w:r w:rsidRPr="00C01093">
              <w:rPr>
                <w:rFonts w:ascii="Times New Roman" w:eastAsia="Times New Roman" w:hAnsi="Times New Roman" w:cs="Times New Roman"/>
                <w:sz w:val="24"/>
                <w:szCs w:val="24"/>
                <w:lang w:eastAsia="uk-UA"/>
              </w:rPr>
              <w:t>мілі</w:t>
            </w:r>
            <w:proofErr w:type="spellEnd"/>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m</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Pr>
                <w:rFonts w:ascii="Times New Roman" w:eastAsia="Times New Roman" w:hAnsi="Times New Roman" w:cs="Times New Roman"/>
                <w:sz w:val="24"/>
                <w:szCs w:val="24"/>
                <w:vertAlign w:val="superscript"/>
                <w:lang w:eastAsia="uk-UA"/>
              </w:rPr>
              <w:t>3</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кіло</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k</w:t>
            </w:r>
          </w:p>
        </w:tc>
      </w:tr>
      <w:tr w:rsidR="00C01093" w:rsidRPr="00C01093" w:rsidTr="00C01093">
        <w:trPr>
          <w:jc w:val="center"/>
        </w:trPr>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Pr>
                <w:rFonts w:ascii="Times New Roman" w:eastAsia="Times New Roman" w:hAnsi="Times New Roman" w:cs="Times New Roman"/>
                <w:sz w:val="24"/>
                <w:szCs w:val="24"/>
                <w:vertAlign w:val="superscript"/>
                <w:lang w:eastAsia="uk-UA"/>
              </w:rPr>
              <w:t>-2</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proofErr w:type="spellStart"/>
            <w:r w:rsidRPr="00C01093">
              <w:rPr>
                <w:rFonts w:ascii="Times New Roman" w:eastAsia="Times New Roman" w:hAnsi="Times New Roman" w:cs="Times New Roman"/>
                <w:sz w:val="24"/>
                <w:szCs w:val="24"/>
                <w:lang w:eastAsia="uk-UA"/>
              </w:rPr>
              <w:t>санти</w:t>
            </w:r>
            <w:proofErr w:type="spellEnd"/>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c</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Pr>
                <w:rFonts w:ascii="Times New Roman" w:eastAsia="Times New Roman" w:hAnsi="Times New Roman" w:cs="Times New Roman"/>
                <w:sz w:val="24"/>
                <w:szCs w:val="24"/>
                <w:vertAlign w:val="superscript"/>
                <w:lang w:eastAsia="uk-UA"/>
              </w:rPr>
              <w:t>2</w:t>
            </w:r>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proofErr w:type="spellStart"/>
            <w:r w:rsidRPr="00C01093">
              <w:rPr>
                <w:rFonts w:ascii="Times New Roman" w:eastAsia="Times New Roman" w:hAnsi="Times New Roman" w:cs="Times New Roman"/>
                <w:sz w:val="24"/>
                <w:szCs w:val="24"/>
                <w:lang w:eastAsia="uk-UA"/>
              </w:rPr>
              <w:t>гекто</w:t>
            </w:r>
            <w:proofErr w:type="spellEnd"/>
          </w:p>
        </w:tc>
        <w:tc>
          <w:tcPr>
            <w:tcW w:w="0" w:type="auto"/>
            <w:hideMark/>
          </w:tcPr>
          <w:p w:rsidR="00C01093" w:rsidRPr="00C01093" w:rsidRDefault="00C01093" w:rsidP="00B70B62">
            <w:pPr>
              <w:jc w:val="center"/>
              <w:rPr>
                <w:rFonts w:ascii="Times New Roman" w:eastAsia="Times New Roman" w:hAnsi="Times New Roman" w:cs="Times New Roman"/>
                <w:sz w:val="24"/>
                <w:szCs w:val="24"/>
                <w:lang w:eastAsia="uk-UA"/>
              </w:rPr>
            </w:pPr>
            <w:r w:rsidRPr="00C01093">
              <w:rPr>
                <w:rFonts w:ascii="Times New Roman" w:eastAsia="Times New Roman" w:hAnsi="Times New Roman" w:cs="Times New Roman"/>
                <w:sz w:val="24"/>
                <w:szCs w:val="24"/>
                <w:lang w:eastAsia="uk-UA"/>
              </w:rPr>
              <w:t>h</w:t>
            </w:r>
          </w:p>
        </w:tc>
      </w:tr>
    </w:tbl>
    <w:p w:rsidR="00C01093" w:rsidRDefault="00C01093" w:rsidP="00B70B62">
      <w:pPr>
        <w:spacing w:after="0" w:line="360" w:lineRule="auto"/>
        <w:ind w:firstLine="567"/>
        <w:jc w:val="both"/>
        <w:rPr>
          <w:rFonts w:ascii="Times New Roman" w:hAnsi="Times New Roman" w:cs="Times New Roman"/>
          <w:sz w:val="28"/>
          <w:szCs w:val="28"/>
        </w:rPr>
      </w:pPr>
    </w:p>
    <w:p w:rsidR="00C01093" w:rsidRDefault="00C01093" w:rsidP="00B70B62">
      <w:pPr>
        <w:spacing w:after="0" w:line="360" w:lineRule="auto"/>
        <w:ind w:firstLine="567"/>
        <w:jc w:val="both"/>
        <w:rPr>
          <w:rFonts w:ascii="Times New Roman" w:hAnsi="Times New Roman" w:cs="Times New Roman"/>
          <w:sz w:val="28"/>
          <w:szCs w:val="28"/>
        </w:rPr>
      </w:pPr>
      <w:r w:rsidRPr="00C01093">
        <w:rPr>
          <w:rFonts w:ascii="Times New Roman" w:hAnsi="Times New Roman" w:cs="Times New Roman"/>
          <w:sz w:val="28"/>
          <w:szCs w:val="28"/>
        </w:rPr>
        <w:t xml:space="preserve">Далі розглядається поняття </w:t>
      </w:r>
      <w:r w:rsidRPr="00C01093">
        <w:rPr>
          <w:rFonts w:ascii="Times New Roman" w:hAnsi="Times New Roman" w:cs="Times New Roman"/>
          <w:bCs/>
          <w:sz w:val="28"/>
          <w:szCs w:val="28"/>
        </w:rPr>
        <w:t>вимірювання</w:t>
      </w:r>
      <w:r w:rsidRPr="00C01093">
        <w:rPr>
          <w:rFonts w:ascii="Times New Roman" w:hAnsi="Times New Roman" w:cs="Times New Roman"/>
          <w:sz w:val="28"/>
          <w:szCs w:val="28"/>
        </w:rPr>
        <w:t xml:space="preserve"> як цілеспрямованого експериментального процесу отримання значення величини. Вимірювання завжди містить порівняння з одиницею (пряме або опосередковане), моделювання вимірювального перетворення та оцінювання якості результату. Розрізняють </w:t>
      </w:r>
      <w:r w:rsidRPr="00C01093">
        <w:rPr>
          <w:rFonts w:ascii="Times New Roman" w:hAnsi="Times New Roman" w:cs="Times New Roman"/>
          <w:bCs/>
          <w:sz w:val="28"/>
          <w:szCs w:val="28"/>
        </w:rPr>
        <w:t>прямі вимірювання</w:t>
      </w:r>
      <w:r w:rsidRPr="00C01093">
        <w:rPr>
          <w:rFonts w:ascii="Times New Roman" w:hAnsi="Times New Roman" w:cs="Times New Roman"/>
          <w:sz w:val="28"/>
          <w:szCs w:val="28"/>
        </w:rPr>
        <w:t xml:space="preserve"> (значення отримують безпосередньо за показами приладу, наприклад, напруга вольтметром) і </w:t>
      </w:r>
      <w:r w:rsidRPr="00C01093">
        <w:rPr>
          <w:rFonts w:ascii="Times New Roman" w:hAnsi="Times New Roman" w:cs="Times New Roman"/>
          <w:bCs/>
          <w:sz w:val="28"/>
          <w:szCs w:val="28"/>
        </w:rPr>
        <w:t>непрямі</w:t>
      </w:r>
      <w:r w:rsidRPr="00C01093">
        <w:rPr>
          <w:rFonts w:ascii="Times New Roman" w:hAnsi="Times New Roman" w:cs="Times New Roman"/>
          <w:sz w:val="28"/>
          <w:szCs w:val="28"/>
        </w:rPr>
        <w:t xml:space="preserve"> (значення обчислюють за відомою функціональною залежністю від виміряних величин, наприклад, опір R=U/I). Також виділяють </w:t>
      </w:r>
      <w:r w:rsidRPr="00C01093">
        <w:rPr>
          <w:rFonts w:ascii="Times New Roman" w:hAnsi="Times New Roman" w:cs="Times New Roman"/>
          <w:bCs/>
          <w:sz w:val="28"/>
          <w:szCs w:val="28"/>
        </w:rPr>
        <w:t>сукупні</w:t>
      </w:r>
      <w:r w:rsidRPr="00C01093">
        <w:rPr>
          <w:rFonts w:ascii="Times New Roman" w:hAnsi="Times New Roman" w:cs="Times New Roman"/>
          <w:sz w:val="28"/>
          <w:szCs w:val="28"/>
        </w:rPr>
        <w:t xml:space="preserve"> (коли вимірюють суми/комбінації величин для подальшого розв’язання системи рівнянь) та </w:t>
      </w:r>
      <w:r w:rsidRPr="00C01093">
        <w:rPr>
          <w:rFonts w:ascii="Times New Roman" w:hAnsi="Times New Roman" w:cs="Times New Roman"/>
          <w:bCs/>
          <w:sz w:val="28"/>
          <w:szCs w:val="28"/>
        </w:rPr>
        <w:t>спільні</w:t>
      </w:r>
      <w:r w:rsidRPr="00C01093">
        <w:rPr>
          <w:rFonts w:ascii="Times New Roman" w:hAnsi="Times New Roman" w:cs="Times New Roman"/>
          <w:sz w:val="28"/>
          <w:szCs w:val="28"/>
        </w:rPr>
        <w:t xml:space="preserve"> (коли одночасно вимірюють кілька величин, пов’язаних між собою). За способом взаємодії з об’єктом вимірювання бувають </w:t>
      </w:r>
      <w:r w:rsidRPr="00C01093">
        <w:rPr>
          <w:rFonts w:ascii="Times New Roman" w:hAnsi="Times New Roman" w:cs="Times New Roman"/>
          <w:bCs/>
          <w:sz w:val="28"/>
          <w:szCs w:val="28"/>
        </w:rPr>
        <w:t>контактні</w:t>
      </w:r>
      <w:r w:rsidRPr="00C01093">
        <w:rPr>
          <w:rFonts w:ascii="Times New Roman" w:hAnsi="Times New Roman" w:cs="Times New Roman"/>
          <w:sz w:val="28"/>
          <w:szCs w:val="28"/>
        </w:rPr>
        <w:t xml:space="preserve"> й </w:t>
      </w:r>
      <w:r w:rsidRPr="00C01093">
        <w:rPr>
          <w:rFonts w:ascii="Times New Roman" w:hAnsi="Times New Roman" w:cs="Times New Roman"/>
          <w:bCs/>
          <w:sz w:val="28"/>
          <w:szCs w:val="28"/>
        </w:rPr>
        <w:t>безконтактні</w:t>
      </w:r>
      <w:r>
        <w:rPr>
          <w:rFonts w:ascii="Times New Roman" w:hAnsi="Times New Roman" w:cs="Times New Roman"/>
          <w:sz w:val="28"/>
          <w:szCs w:val="28"/>
        </w:rPr>
        <w:t>; за умовами –</w:t>
      </w:r>
      <w:r w:rsidRPr="00C01093">
        <w:rPr>
          <w:rFonts w:ascii="Times New Roman" w:hAnsi="Times New Roman" w:cs="Times New Roman"/>
          <w:sz w:val="28"/>
          <w:szCs w:val="28"/>
        </w:rPr>
        <w:t xml:space="preserve"> лабораторні та поль</w:t>
      </w:r>
      <w:r>
        <w:rPr>
          <w:rFonts w:ascii="Times New Roman" w:hAnsi="Times New Roman" w:cs="Times New Roman"/>
          <w:sz w:val="28"/>
          <w:szCs w:val="28"/>
        </w:rPr>
        <w:t>ові. За кількістю спостережень,</w:t>
      </w:r>
      <w:r w:rsidRPr="00C01093">
        <w:rPr>
          <w:rFonts w:ascii="Times New Roman" w:hAnsi="Times New Roman" w:cs="Times New Roman"/>
          <w:sz w:val="28"/>
          <w:szCs w:val="28"/>
        </w:rPr>
        <w:t xml:space="preserve"> одноразові та багаторазові.</w:t>
      </w:r>
    </w:p>
    <w:p w:rsidR="00C01093" w:rsidRDefault="00C01093" w:rsidP="00B70B62">
      <w:pPr>
        <w:spacing w:after="0" w:line="360" w:lineRule="auto"/>
        <w:ind w:firstLine="567"/>
        <w:jc w:val="both"/>
        <w:rPr>
          <w:rFonts w:ascii="Times New Roman" w:hAnsi="Times New Roman" w:cs="Times New Roman"/>
          <w:b/>
          <w:sz w:val="28"/>
          <w:szCs w:val="28"/>
        </w:rPr>
      </w:pPr>
      <w:r w:rsidRPr="00C01093">
        <w:rPr>
          <w:rFonts w:ascii="Times New Roman" w:hAnsi="Times New Roman" w:cs="Times New Roman"/>
          <w:b/>
          <w:sz w:val="28"/>
          <w:szCs w:val="28"/>
        </w:rPr>
        <w:t>Непряме вимірювання як функція:</w:t>
      </w:r>
    </w:p>
    <w:p w:rsidR="00C01093" w:rsidRDefault="00C01093" w:rsidP="00B70B62">
      <w:pPr>
        <w:spacing w:after="0" w:line="360" w:lineRule="auto"/>
        <w:ind w:firstLine="567"/>
        <w:jc w:val="center"/>
        <w:rPr>
          <w:rFonts w:ascii="Times New Roman" w:hAnsi="Times New Roman" w:cs="Times New Roman"/>
          <w:b/>
          <w:sz w:val="28"/>
          <w:szCs w:val="28"/>
        </w:rPr>
      </w:pPr>
      <w:r w:rsidRPr="00C01093">
        <w:rPr>
          <w:rFonts w:ascii="Times New Roman" w:hAnsi="Times New Roman" w:cs="Times New Roman"/>
          <w:b/>
          <w:noProof/>
          <w:sz w:val="28"/>
          <w:szCs w:val="28"/>
          <w:lang w:eastAsia="uk-UA"/>
        </w:rPr>
        <w:drawing>
          <wp:inline distT="0" distB="0" distL="0" distR="0" wp14:anchorId="4E3A8267" wp14:editId="03271358">
            <wp:extent cx="1752845" cy="276264"/>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2845" cy="276264"/>
                    </a:xfrm>
                    <a:prstGeom prst="rect">
                      <a:avLst/>
                    </a:prstGeom>
                  </pic:spPr>
                </pic:pic>
              </a:graphicData>
            </a:graphic>
          </wp:inline>
        </w:drawing>
      </w:r>
    </w:p>
    <w:p w:rsidR="00C01093" w:rsidRPr="00C01093" w:rsidRDefault="00C01093" w:rsidP="00B70B62">
      <w:pPr>
        <w:spacing w:after="0" w:line="360" w:lineRule="auto"/>
        <w:ind w:firstLine="567"/>
        <w:jc w:val="both"/>
        <w:rPr>
          <w:rFonts w:ascii="Times New Roman" w:hAnsi="Times New Roman" w:cs="Times New Roman"/>
          <w:sz w:val="28"/>
          <w:szCs w:val="28"/>
        </w:rPr>
      </w:pPr>
      <w:r w:rsidRPr="00C01093">
        <w:rPr>
          <w:rFonts w:ascii="Times New Roman" w:hAnsi="Times New Roman" w:cs="Times New Roman"/>
          <w:sz w:val="28"/>
          <w:szCs w:val="28"/>
        </w:rPr>
        <w:t xml:space="preserve">Оскільки результат залежить від багатьох факторів, у метрології вводять </w:t>
      </w:r>
      <w:r w:rsidRPr="00C01093">
        <w:rPr>
          <w:rFonts w:ascii="Times New Roman" w:hAnsi="Times New Roman" w:cs="Times New Roman"/>
          <w:bCs/>
          <w:sz w:val="28"/>
          <w:szCs w:val="28"/>
        </w:rPr>
        <w:t>метрологічні характеристики</w:t>
      </w:r>
      <w:r w:rsidRPr="00C01093">
        <w:rPr>
          <w:rFonts w:ascii="Times New Roman" w:hAnsi="Times New Roman" w:cs="Times New Roman"/>
          <w:sz w:val="28"/>
          <w:szCs w:val="28"/>
        </w:rPr>
        <w:t xml:space="preserve"> як формалізований опис властивостей засобів і </w:t>
      </w:r>
      <w:proofErr w:type="spellStart"/>
      <w:r w:rsidRPr="00C01093">
        <w:rPr>
          <w:rFonts w:ascii="Times New Roman" w:hAnsi="Times New Roman" w:cs="Times New Roman"/>
          <w:sz w:val="28"/>
          <w:szCs w:val="28"/>
        </w:rPr>
        <w:t>методик</w:t>
      </w:r>
      <w:proofErr w:type="spellEnd"/>
      <w:r w:rsidRPr="00C01093">
        <w:rPr>
          <w:rFonts w:ascii="Times New Roman" w:hAnsi="Times New Roman" w:cs="Times New Roman"/>
          <w:sz w:val="28"/>
          <w:szCs w:val="28"/>
        </w:rPr>
        <w:t xml:space="preserve"> вимірювань. Для засобу вимірювальної техніки (ЗВТ) такими характеристиками є діапазон вимірювань, межі допустимої похибки, чутливість, ціна поділки/роздільна здатність, варіація показів, стабільність, </w:t>
      </w:r>
      <w:proofErr w:type="spellStart"/>
      <w:r w:rsidRPr="00C01093">
        <w:rPr>
          <w:rFonts w:ascii="Times New Roman" w:hAnsi="Times New Roman" w:cs="Times New Roman"/>
          <w:sz w:val="28"/>
          <w:szCs w:val="28"/>
        </w:rPr>
        <w:t>нелінійність</w:t>
      </w:r>
      <w:proofErr w:type="spellEnd"/>
      <w:r w:rsidRPr="00C01093">
        <w:rPr>
          <w:rFonts w:ascii="Times New Roman" w:hAnsi="Times New Roman" w:cs="Times New Roman"/>
          <w:sz w:val="28"/>
          <w:szCs w:val="28"/>
        </w:rPr>
        <w:t xml:space="preserve">, гістерезис, інерційність (часова стала), частотна характеристика (для динамічних вимірювань), </w:t>
      </w:r>
      <w:proofErr w:type="spellStart"/>
      <w:r w:rsidRPr="00C01093">
        <w:rPr>
          <w:rFonts w:ascii="Times New Roman" w:hAnsi="Times New Roman" w:cs="Times New Roman"/>
          <w:sz w:val="28"/>
          <w:szCs w:val="28"/>
        </w:rPr>
        <w:t>впливні</w:t>
      </w:r>
      <w:proofErr w:type="spellEnd"/>
      <w:r w:rsidRPr="00C01093">
        <w:rPr>
          <w:rFonts w:ascii="Times New Roman" w:hAnsi="Times New Roman" w:cs="Times New Roman"/>
          <w:sz w:val="28"/>
          <w:szCs w:val="28"/>
        </w:rPr>
        <w:t xml:space="preserve"> коефіцієнти (температурний дрейф, вплив напруги </w:t>
      </w:r>
      <w:r w:rsidRPr="00C01093">
        <w:rPr>
          <w:rFonts w:ascii="Times New Roman" w:hAnsi="Times New Roman" w:cs="Times New Roman"/>
          <w:sz w:val="28"/>
          <w:szCs w:val="28"/>
        </w:rPr>
        <w:lastRenderedPageBreak/>
        <w:t xml:space="preserve">живлення тощо). У практиці точність часто нормують через </w:t>
      </w:r>
      <w:r w:rsidRPr="00C01093">
        <w:rPr>
          <w:rFonts w:ascii="Times New Roman" w:hAnsi="Times New Roman" w:cs="Times New Roman"/>
          <w:bCs/>
          <w:sz w:val="28"/>
          <w:szCs w:val="28"/>
        </w:rPr>
        <w:t>клас точності</w:t>
      </w:r>
      <w:r w:rsidRPr="00C01093">
        <w:rPr>
          <w:rFonts w:ascii="Times New Roman" w:hAnsi="Times New Roman" w:cs="Times New Roman"/>
          <w:sz w:val="28"/>
          <w:szCs w:val="28"/>
        </w:rPr>
        <w:t xml:space="preserve"> (для аналогових приладів) або через граничні похибки/невизначеності в паспорті (для цифрових). Важливо, що «точність» </w:t>
      </w:r>
      <w:r>
        <w:rPr>
          <w:rFonts w:ascii="Times New Roman" w:hAnsi="Times New Roman" w:cs="Times New Roman"/>
          <w:sz w:val="28"/>
          <w:szCs w:val="28"/>
        </w:rPr>
        <w:t xml:space="preserve">як загальне слово не є числом. </w:t>
      </w:r>
      <w:proofErr w:type="spellStart"/>
      <w:r>
        <w:rPr>
          <w:rFonts w:ascii="Times New Roman" w:hAnsi="Times New Roman" w:cs="Times New Roman"/>
          <w:sz w:val="28"/>
          <w:szCs w:val="28"/>
        </w:rPr>
        <w:t>Ч</w:t>
      </w:r>
      <w:r w:rsidRPr="00C01093">
        <w:rPr>
          <w:rFonts w:ascii="Times New Roman" w:hAnsi="Times New Roman" w:cs="Times New Roman"/>
          <w:sz w:val="28"/>
          <w:szCs w:val="28"/>
        </w:rPr>
        <w:t>ислово</w:t>
      </w:r>
      <w:proofErr w:type="spellEnd"/>
      <w:r w:rsidRPr="00C01093">
        <w:rPr>
          <w:rFonts w:ascii="Times New Roman" w:hAnsi="Times New Roman" w:cs="Times New Roman"/>
          <w:sz w:val="28"/>
          <w:szCs w:val="28"/>
        </w:rPr>
        <w:t xml:space="preserve"> фіксують </w:t>
      </w:r>
      <w:r w:rsidRPr="00C01093">
        <w:rPr>
          <w:rFonts w:ascii="Times New Roman" w:hAnsi="Times New Roman" w:cs="Times New Roman"/>
          <w:bCs/>
          <w:sz w:val="28"/>
          <w:szCs w:val="28"/>
        </w:rPr>
        <w:t>похибку</w:t>
      </w:r>
      <w:r w:rsidRPr="00C01093">
        <w:rPr>
          <w:rFonts w:ascii="Times New Roman" w:hAnsi="Times New Roman" w:cs="Times New Roman"/>
          <w:sz w:val="28"/>
          <w:szCs w:val="28"/>
        </w:rPr>
        <w:t xml:space="preserve"> або </w:t>
      </w:r>
      <w:r w:rsidRPr="00C01093">
        <w:rPr>
          <w:rFonts w:ascii="Times New Roman" w:hAnsi="Times New Roman" w:cs="Times New Roman"/>
          <w:bCs/>
          <w:sz w:val="28"/>
          <w:szCs w:val="28"/>
        </w:rPr>
        <w:t>невизначеність</w:t>
      </w:r>
      <w:r w:rsidRPr="00C01093">
        <w:rPr>
          <w:rFonts w:ascii="Times New Roman" w:hAnsi="Times New Roman" w:cs="Times New Roman"/>
          <w:sz w:val="28"/>
          <w:szCs w:val="28"/>
        </w:rPr>
        <w:t>, а також допустимі межі їх зміни.</w:t>
      </w:r>
    </w:p>
    <w:p w:rsidR="00C01093" w:rsidRPr="00C01093" w:rsidRDefault="00C01093" w:rsidP="00B70B62">
      <w:pPr>
        <w:spacing w:after="0" w:line="360" w:lineRule="auto"/>
        <w:ind w:firstLine="567"/>
        <w:jc w:val="both"/>
        <w:rPr>
          <w:rFonts w:ascii="Times New Roman" w:hAnsi="Times New Roman" w:cs="Times New Roman"/>
          <w:sz w:val="28"/>
          <w:szCs w:val="28"/>
        </w:rPr>
      </w:pPr>
      <w:r w:rsidRPr="00C01093">
        <w:rPr>
          <w:rFonts w:ascii="Times New Roman" w:hAnsi="Times New Roman" w:cs="Times New Roman"/>
          <w:sz w:val="28"/>
          <w:szCs w:val="28"/>
        </w:rPr>
        <w:t xml:space="preserve">У класичній теорії похибок похибка поділяється на </w:t>
      </w:r>
      <w:r w:rsidRPr="00C01093">
        <w:rPr>
          <w:rFonts w:ascii="Times New Roman" w:hAnsi="Times New Roman" w:cs="Times New Roman"/>
          <w:bCs/>
          <w:sz w:val="28"/>
          <w:szCs w:val="28"/>
        </w:rPr>
        <w:t>систематичну</w:t>
      </w:r>
      <w:r w:rsidRPr="00C01093">
        <w:rPr>
          <w:rFonts w:ascii="Times New Roman" w:hAnsi="Times New Roman" w:cs="Times New Roman"/>
          <w:sz w:val="28"/>
          <w:szCs w:val="28"/>
        </w:rPr>
        <w:t xml:space="preserve"> (сталу або закономірно змінну складову, що зсуває результат в один бік) і </w:t>
      </w:r>
      <w:r w:rsidRPr="00C01093">
        <w:rPr>
          <w:rFonts w:ascii="Times New Roman" w:hAnsi="Times New Roman" w:cs="Times New Roman"/>
          <w:bCs/>
          <w:sz w:val="28"/>
          <w:szCs w:val="28"/>
        </w:rPr>
        <w:t>випадкову</w:t>
      </w:r>
      <w:r w:rsidRPr="00C01093">
        <w:rPr>
          <w:rFonts w:ascii="Times New Roman" w:hAnsi="Times New Roman" w:cs="Times New Roman"/>
          <w:sz w:val="28"/>
          <w:szCs w:val="28"/>
        </w:rPr>
        <w:t xml:space="preserve"> (розсіювання результатів при повтореннях). Додатково виділяють </w:t>
      </w:r>
      <w:r w:rsidRPr="00C01093">
        <w:rPr>
          <w:rFonts w:ascii="Times New Roman" w:hAnsi="Times New Roman" w:cs="Times New Roman"/>
          <w:bCs/>
          <w:sz w:val="28"/>
          <w:szCs w:val="28"/>
        </w:rPr>
        <w:t>грубі похибки</w:t>
      </w:r>
      <w:r w:rsidRPr="00C01093">
        <w:rPr>
          <w:rFonts w:ascii="Times New Roman" w:hAnsi="Times New Roman" w:cs="Times New Roman"/>
          <w:sz w:val="28"/>
          <w:szCs w:val="28"/>
        </w:rPr>
        <w:t xml:space="preserve"> (промахи), які не підкоряються статистичній моделі й мають бути виявлені та вилучені за обґрунтованими критеріями. Для інженерної практики зручно користуватися абсолютною та відносною похибкою.</w:t>
      </w:r>
    </w:p>
    <w:p w:rsidR="00C01093" w:rsidRDefault="00C01093" w:rsidP="00B70B62">
      <w:pPr>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С</w:t>
      </w:r>
      <w:r w:rsidRPr="00C01093">
        <w:rPr>
          <w:rFonts w:ascii="Times New Roman" w:hAnsi="Times New Roman" w:cs="Times New Roman"/>
          <w:b/>
          <w:sz w:val="28"/>
          <w:szCs w:val="28"/>
        </w:rPr>
        <w:t>тандартна невизначеність типу A для середнього</w:t>
      </w:r>
      <w:r>
        <w:rPr>
          <w:rFonts w:ascii="Times New Roman" w:hAnsi="Times New Roman" w:cs="Times New Roman"/>
          <w:b/>
          <w:sz w:val="28"/>
          <w:szCs w:val="28"/>
        </w:rPr>
        <w:t>:</w:t>
      </w:r>
    </w:p>
    <w:p w:rsidR="00C01093" w:rsidRDefault="00C01093" w:rsidP="00B70B62">
      <w:pPr>
        <w:spacing w:after="0" w:line="360" w:lineRule="auto"/>
        <w:ind w:firstLine="567"/>
        <w:jc w:val="center"/>
        <w:rPr>
          <w:rFonts w:ascii="Times New Roman" w:hAnsi="Times New Roman" w:cs="Times New Roman"/>
          <w:b/>
          <w:sz w:val="28"/>
          <w:szCs w:val="28"/>
        </w:rPr>
      </w:pPr>
      <w:r w:rsidRPr="00C01093">
        <w:rPr>
          <w:rFonts w:ascii="Times New Roman" w:hAnsi="Times New Roman" w:cs="Times New Roman"/>
          <w:b/>
          <w:noProof/>
          <w:sz w:val="28"/>
          <w:szCs w:val="28"/>
          <w:lang w:eastAsia="uk-UA"/>
        </w:rPr>
        <w:drawing>
          <wp:inline distT="0" distB="0" distL="0" distR="0" wp14:anchorId="5FE543DE" wp14:editId="5371802D">
            <wp:extent cx="1076475" cy="409632"/>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76475" cy="409632"/>
                    </a:xfrm>
                    <a:prstGeom prst="rect">
                      <a:avLst/>
                    </a:prstGeom>
                  </pic:spPr>
                </pic:pic>
              </a:graphicData>
            </a:graphic>
          </wp:inline>
        </w:drawing>
      </w:r>
    </w:p>
    <w:p w:rsidR="00C01093" w:rsidRDefault="00C01093" w:rsidP="00B70B62">
      <w:pPr>
        <w:spacing w:after="0" w:line="360" w:lineRule="auto"/>
        <w:ind w:firstLine="567"/>
        <w:jc w:val="both"/>
        <w:rPr>
          <w:rFonts w:ascii="Times New Roman" w:hAnsi="Times New Roman" w:cs="Times New Roman"/>
          <w:sz w:val="28"/>
          <w:szCs w:val="28"/>
        </w:rPr>
      </w:pPr>
      <w:r w:rsidRPr="00C01093">
        <w:rPr>
          <w:rFonts w:ascii="Times New Roman" w:hAnsi="Times New Roman" w:cs="Times New Roman"/>
          <w:sz w:val="28"/>
          <w:szCs w:val="28"/>
        </w:rPr>
        <w:t xml:space="preserve">Окрім статистичної складової (тип A), існують складові </w:t>
      </w:r>
      <w:r w:rsidRPr="00C01093">
        <w:rPr>
          <w:rFonts w:ascii="Times New Roman" w:hAnsi="Times New Roman" w:cs="Times New Roman"/>
          <w:bCs/>
          <w:sz w:val="28"/>
          <w:szCs w:val="28"/>
        </w:rPr>
        <w:t>типу B</w:t>
      </w:r>
      <w:r>
        <w:rPr>
          <w:rFonts w:ascii="Times New Roman" w:hAnsi="Times New Roman" w:cs="Times New Roman"/>
          <w:sz w:val="28"/>
          <w:szCs w:val="28"/>
        </w:rPr>
        <w:t>,</w:t>
      </w:r>
      <w:r w:rsidRPr="00C01093">
        <w:rPr>
          <w:rFonts w:ascii="Times New Roman" w:hAnsi="Times New Roman" w:cs="Times New Roman"/>
          <w:sz w:val="28"/>
          <w:szCs w:val="28"/>
        </w:rPr>
        <w:t xml:space="preserve"> від паспортних даних приладу, сертифіката калібрування, дискретності індикації, стабільності, впливу температури тощо. За незалежності складових комбінована стандартна невизначеність обчислюється квадратичним додаванням.</w:t>
      </w:r>
    </w:p>
    <w:p w:rsidR="00C01093" w:rsidRDefault="00C01093" w:rsidP="00B70B6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sidRPr="00C01093">
        <w:rPr>
          <w:rFonts w:ascii="Times New Roman" w:hAnsi="Times New Roman" w:cs="Times New Roman"/>
          <w:b/>
          <w:sz w:val="28"/>
          <w:szCs w:val="28"/>
        </w:rPr>
        <w:t>Комбінована стандартна невизначеність</w:t>
      </w:r>
      <w:r>
        <w:rPr>
          <w:rFonts w:ascii="Times New Roman" w:hAnsi="Times New Roman" w:cs="Times New Roman"/>
          <w:b/>
          <w:sz w:val="28"/>
          <w:szCs w:val="28"/>
        </w:rPr>
        <w:t>:</w:t>
      </w:r>
    </w:p>
    <w:p w:rsidR="00C01093" w:rsidRDefault="00C01093" w:rsidP="00B70B62">
      <w:pPr>
        <w:spacing w:after="0" w:line="360" w:lineRule="auto"/>
        <w:jc w:val="center"/>
        <w:rPr>
          <w:rFonts w:ascii="Times New Roman" w:hAnsi="Times New Roman" w:cs="Times New Roman"/>
          <w:b/>
          <w:sz w:val="28"/>
          <w:szCs w:val="28"/>
        </w:rPr>
      </w:pPr>
      <w:r w:rsidRPr="00C01093">
        <w:rPr>
          <w:rFonts w:ascii="Times New Roman" w:hAnsi="Times New Roman" w:cs="Times New Roman"/>
          <w:b/>
          <w:noProof/>
          <w:sz w:val="28"/>
          <w:szCs w:val="28"/>
          <w:lang w:eastAsia="uk-UA"/>
        </w:rPr>
        <w:drawing>
          <wp:inline distT="0" distB="0" distL="0" distR="0" wp14:anchorId="115C0B35" wp14:editId="4AF96AD4">
            <wp:extent cx="1066949" cy="638264"/>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66949" cy="638264"/>
                    </a:xfrm>
                    <a:prstGeom prst="rect">
                      <a:avLst/>
                    </a:prstGeom>
                  </pic:spPr>
                </pic:pic>
              </a:graphicData>
            </a:graphic>
          </wp:inline>
        </w:drawing>
      </w:r>
    </w:p>
    <w:p w:rsidR="00C01093" w:rsidRDefault="00C01093" w:rsidP="00B70B62">
      <w:pPr>
        <w:spacing w:after="0" w:line="360" w:lineRule="auto"/>
        <w:ind w:firstLine="708"/>
        <w:rPr>
          <w:rFonts w:ascii="Times New Roman" w:hAnsi="Times New Roman" w:cs="Times New Roman"/>
          <w:b/>
          <w:sz w:val="28"/>
          <w:szCs w:val="28"/>
        </w:rPr>
      </w:pPr>
    </w:p>
    <w:p w:rsidR="00C01093" w:rsidRDefault="00C01093" w:rsidP="00B70B62">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Р</w:t>
      </w:r>
      <w:r w:rsidRPr="00C01093">
        <w:rPr>
          <w:rFonts w:ascii="Times New Roman" w:hAnsi="Times New Roman" w:cs="Times New Roman"/>
          <w:b/>
          <w:sz w:val="28"/>
          <w:szCs w:val="28"/>
        </w:rPr>
        <w:t>озширена невизначеність</w:t>
      </w:r>
      <w:r>
        <w:rPr>
          <w:rFonts w:ascii="Times New Roman" w:hAnsi="Times New Roman" w:cs="Times New Roman"/>
          <w:b/>
          <w:sz w:val="28"/>
          <w:szCs w:val="28"/>
        </w:rPr>
        <w:t>:</w:t>
      </w:r>
    </w:p>
    <w:p w:rsidR="00C01093" w:rsidRDefault="00C01093" w:rsidP="00B70B62">
      <w:pPr>
        <w:spacing w:after="0" w:line="360" w:lineRule="auto"/>
        <w:ind w:firstLine="708"/>
        <w:jc w:val="center"/>
        <w:rPr>
          <w:rFonts w:ascii="Times New Roman" w:hAnsi="Times New Roman" w:cs="Times New Roman"/>
          <w:b/>
          <w:sz w:val="28"/>
          <w:szCs w:val="28"/>
        </w:rPr>
      </w:pPr>
      <w:r w:rsidRPr="00C01093">
        <w:rPr>
          <w:rFonts w:ascii="Times New Roman" w:hAnsi="Times New Roman" w:cs="Times New Roman"/>
          <w:b/>
          <w:noProof/>
          <w:sz w:val="28"/>
          <w:szCs w:val="28"/>
          <w:lang w:eastAsia="uk-UA"/>
        </w:rPr>
        <w:drawing>
          <wp:inline distT="0" distB="0" distL="0" distR="0" wp14:anchorId="04AD0E2D" wp14:editId="60CBC699">
            <wp:extent cx="800212" cy="238158"/>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0212" cy="238158"/>
                    </a:xfrm>
                    <a:prstGeom prst="rect">
                      <a:avLst/>
                    </a:prstGeom>
                  </pic:spPr>
                </pic:pic>
              </a:graphicData>
            </a:graphic>
          </wp:inline>
        </w:drawing>
      </w:r>
    </w:p>
    <w:p w:rsidR="00C01093" w:rsidRPr="00C01093" w:rsidRDefault="00C01093" w:rsidP="00B70B62">
      <w:pPr>
        <w:spacing w:after="0" w:line="360" w:lineRule="auto"/>
        <w:ind w:firstLine="708"/>
        <w:jc w:val="both"/>
        <w:rPr>
          <w:rFonts w:ascii="Times New Roman" w:hAnsi="Times New Roman" w:cs="Times New Roman"/>
          <w:sz w:val="28"/>
          <w:szCs w:val="28"/>
        </w:rPr>
      </w:pPr>
      <w:r w:rsidRPr="00C01093">
        <w:rPr>
          <w:rFonts w:ascii="Times New Roman" w:hAnsi="Times New Roman" w:cs="Times New Roman"/>
          <w:sz w:val="28"/>
          <w:szCs w:val="28"/>
        </w:rPr>
        <w:t xml:space="preserve">Тоді коректний запис результату має вигляд </w:t>
      </w:r>
      <m:oMath>
        <m:acc>
          <m:accPr>
            <m:chr m:val="̅"/>
            <m:ctrlPr>
              <w:rPr>
                <w:rFonts w:ascii="Cambria Math" w:hAnsi="Cambria Math" w:cs="Times New Roman"/>
                <w:i/>
                <w:sz w:val="28"/>
                <w:szCs w:val="28"/>
              </w:rPr>
            </m:ctrlPr>
          </m:accPr>
          <m:e>
            <m:r>
              <w:rPr>
                <w:rFonts w:ascii="Cambria Math" w:hAnsi="Cambria Math" w:cs="Times New Roman"/>
                <w:sz w:val="28"/>
                <w:szCs w:val="28"/>
              </w:rPr>
              <m:t>Х</m:t>
            </m:r>
          </m:e>
        </m:acc>
      </m:oMath>
      <w:r w:rsidRPr="00C01093">
        <w:rPr>
          <w:rFonts w:ascii="Times New Roman" w:hAnsi="Times New Roman" w:cs="Times New Roman"/>
          <w:sz w:val="28"/>
          <w:szCs w:val="28"/>
        </w:rPr>
        <w:t xml:space="preserve">±U із зазначенням k та умов вимірювання. Саме на цьому етапі стає зрозумілим зв’язок між «характеристиками приладу» і «якістю результату»: метрологічні характеристики ЗВТ визначають внески в </w:t>
      </w:r>
      <w:proofErr w:type="spellStart"/>
      <w:r w:rsidRPr="00C01093">
        <w:rPr>
          <w:rFonts w:ascii="Times New Roman" w:hAnsi="Times New Roman" w:cs="Times New Roman"/>
          <w:sz w:val="28"/>
          <w:szCs w:val="28"/>
        </w:rPr>
        <w:t>u</w:t>
      </w:r>
      <w:r w:rsidRPr="00C01093">
        <w:rPr>
          <w:rFonts w:ascii="Times New Roman" w:hAnsi="Times New Roman" w:cs="Times New Roman"/>
          <w:sz w:val="28"/>
          <w:szCs w:val="28"/>
          <w:vertAlign w:val="subscript"/>
        </w:rPr>
        <w:t>c</w:t>
      </w:r>
      <w:proofErr w:type="spellEnd"/>
      <w:r w:rsidRPr="00C01093">
        <w:rPr>
          <w:rFonts w:ascii="Times New Roman" w:hAnsi="Times New Roman" w:cs="Times New Roman"/>
          <w:sz w:val="28"/>
          <w:szCs w:val="28"/>
        </w:rPr>
        <w:t xml:space="preserve"> ​, а методика визначає модель f(</w:t>
      </w:r>
      <w:r w:rsidRPr="00C01093">
        <w:rPr>
          <w:rFonts w:ascii="Cambria Math" w:hAnsi="Cambria Math" w:cs="Cambria Math"/>
          <w:sz w:val="28"/>
          <w:szCs w:val="28"/>
        </w:rPr>
        <w:t>⋅</w:t>
      </w:r>
      <w:r w:rsidRPr="00C01093">
        <w:rPr>
          <w:rFonts w:ascii="Times New Roman" w:hAnsi="Times New Roman" w:cs="Times New Roman"/>
          <w:sz w:val="28"/>
          <w:szCs w:val="28"/>
        </w:rPr>
        <w:t>), умови, кількість повторень і спосіб обробки.</w:t>
      </w:r>
    </w:p>
    <w:p w:rsidR="00C01093" w:rsidRPr="00C01093" w:rsidRDefault="00C01093" w:rsidP="00B70B62">
      <w:pPr>
        <w:spacing w:after="0" w:line="360" w:lineRule="auto"/>
        <w:ind w:firstLine="708"/>
        <w:jc w:val="both"/>
        <w:rPr>
          <w:rFonts w:ascii="Times New Roman" w:hAnsi="Times New Roman" w:cs="Times New Roman"/>
          <w:sz w:val="28"/>
          <w:szCs w:val="28"/>
        </w:rPr>
      </w:pPr>
      <w:r w:rsidRPr="00C01093">
        <w:rPr>
          <w:rFonts w:ascii="Times New Roman" w:hAnsi="Times New Roman" w:cs="Times New Roman"/>
          <w:sz w:val="28"/>
          <w:szCs w:val="28"/>
        </w:rPr>
        <w:t>Для непрямих вимірювань критичною є передача невизначеності через математичну модель. У першому наближенні (лінійне наближення) застосовують закон поширення невизначеності через часткові похідні.</w:t>
      </w:r>
    </w:p>
    <w:p w:rsidR="00C01093" w:rsidRDefault="00C01093" w:rsidP="00B70B62">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П</w:t>
      </w:r>
      <w:r w:rsidRPr="00C01093">
        <w:rPr>
          <w:rFonts w:ascii="Times New Roman" w:hAnsi="Times New Roman" w:cs="Times New Roman"/>
          <w:b/>
          <w:sz w:val="28"/>
          <w:szCs w:val="28"/>
        </w:rPr>
        <w:t>оширення невизначеності для Y=f(X</w:t>
      </w:r>
      <w:r w:rsidRPr="00C01093">
        <w:rPr>
          <w:rFonts w:ascii="Times New Roman" w:hAnsi="Times New Roman" w:cs="Times New Roman"/>
          <w:b/>
          <w:sz w:val="28"/>
          <w:szCs w:val="28"/>
          <w:vertAlign w:val="subscript"/>
        </w:rPr>
        <w:t>1</w:t>
      </w:r>
      <w:r w:rsidRPr="00C01093">
        <w:rPr>
          <w:rFonts w:ascii="Times New Roman" w:hAnsi="Times New Roman" w:cs="Times New Roman"/>
          <w:b/>
          <w:sz w:val="28"/>
          <w:szCs w:val="28"/>
        </w:rPr>
        <w:t>,…,</w:t>
      </w:r>
      <w:proofErr w:type="spellStart"/>
      <w:r w:rsidRPr="00C01093">
        <w:rPr>
          <w:rFonts w:ascii="Times New Roman" w:hAnsi="Times New Roman" w:cs="Times New Roman"/>
          <w:b/>
          <w:sz w:val="28"/>
          <w:szCs w:val="28"/>
        </w:rPr>
        <w:t>Xn</w:t>
      </w:r>
      <w:proofErr w:type="spellEnd"/>
      <w:r w:rsidRPr="00C01093">
        <w:rPr>
          <w:rFonts w:ascii="Times New Roman" w:hAnsi="Times New Roman" w:cs="Times New Roman"/>
          <w:b/>
          <w:sz w:val="28"/>
          <w:szCs w:val="28"/>
        </w:rPr>
        <w:t>)</w:t>
      </w:r>
      <w:r>
        <w:rPr>
          <w:rFonts w:ascii="Times New Roman" w:hAnsi="Times New Roman" w:cs="Times New Roman"/>
          <w:b/>
          <w:sz w:val="28"/>
          <w:szCs w:val="28"/>
        </w:rPr>
        <w:t>:</w:t>
      </w:r>
    </w:p>
    <w:p w:rsidR="00C01093" w:rsidRDefault="00C01093" w:rsidP="00B70B62">
      <w:pPr>
        <w:spacing w:after="0" w:line="360" w:lineRule="auto"/>
        <w:ind w:firstLine="708"/>
        <w:jc w:val="center"/>
        <w:rPr>
          <w:rFonts w:ascii="Times New Roman" w:hAnsi="Times New Roman" w:cs="Times New Roman"/>
          <w:b/>
          <w:sz w:val="28"/>
          <w:szCs w:val="28"/>
        </w:rPr>
      </w:pPr>
      <w:r w:rsidRPr="00C01093">
        <w:rPr>
          <w:rFonts w:ascii="Times New Roman" w:hAnsi="Times New Roman" w:cs="Times New Roman"/>
          <w:b/>
          <w:noProof/>
          <w:sz w:val="28"/>
          <w:szCs w:val="28"/>
          <w:lang w:eastAsia="uk-UA"/>
        </w:rPr>
        <w:drawing>
          <wp:inline distT="0" distB="0" distL="0" distR="0" wp14:anchorId="20E598F2" wp14:editId="54108D14">
            <wp:extent cx="2219635" cy="581106"/>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9635" cy="581106"/>
                    </a:xfrm>
                    <a:prstGeom prst="rect">
                      <a:avLst/>
                    </a:prstGeom>
                  </pic:spPr>
                </pic:pic>
              </a:graphicData>
            </a:graphic>
          </wp:inline>
        </w:drawing>
      </w:r>
    </w:p>
    <w:p w:rsidR="00C01093" w:rsidRPr="00C01093" w:rsidRDefault="00C01093" w:rsidP="00B70B62">
      <w:pPr>
        <w:spacing w:after="0" w:line="360" w:lineRule="auto"/>
        <w:ind w:firstLine="708"/>
        <w:jc w:val="both"/>
        <w:rPr>
          <w:rFonts w:ascii="Times New Roman" w:hAnsi="Times New Roman" w:cs="Times New Roman"/>
          <w:sz w:val="28"/>
          <w:szCs w:val="28"/>
        </w:rPr>
      </w:pPr>
      <w:r w:rsidRPr="00C01093">
        <w:rPr>
          <w:rFonts w:ascii="Times New Roman" w:hAnsi="Times New Roman" w:cs="Times New Roman"/>
          <w:sz w:val="28"/>
          <w:szCs w:val="28"/>
        </w:rPr>
        <w:t xml:space="preserve">(для незалежних </w:t>
      </w:r>
      <w:proofErr w:type="spellStart"/>
      <w:r w:rsidRPr="00C01093">
        <w:rPr>
          <w:rFonts w:ascii="Times New Roman" w:hAnsi="Times New Roman" w:cs="Times New Roman"/>
          <w:sz w:val="28"/>
          <w:szCs w:val="28"/>
        </w:rPr>
        <w:t>X</w:t>
      </w:r>
      <w:r w:rsidRPr="00C01093">
        <w:rPr>
          <w:rFonts w:ascii="Times New Roman" w:hAnsi="Times New Roman" w:cs="Times New Roman"/>
          <w:sz w:val="28"/>
          <w:szCs w:val="28"/>
          <w:vertAlign w:val="subscript"/>
        </w:rPr>
        <w:t>i</w:t>
      </w:r>
      <w:proofErr w:type="spellEnd"/>
      <w:r w:rsidRPr="00C01093">
        <w:rPr>
          <w:rFonts w:ascii="Times New Roman" w:hAnsi="Times New Roman" w:cs="Times New Roman"/>
          <w:sz w:val="28"/>
          <w:szCs w:val="28"/>
        </w:rPr>
        <w:t xml:space="preserve"> ​; за наявності кореляцій додаються </w:t>
      </w:r>
      <w:proofErr w:type="spellStart"/>
      <w:r w:rsidRPr="00C01093">
        <w:rPr>
          <w:rFonts w:ascii="Times New Roman" w:hAnsi="Times New Roman" w:cs="Times New Roman"/>
          <w:sz w:val="28"/>
          <w:szCs w:val="28"/>
        </w:rPr>
        <w:t>коваріаційні</w:t>
      </w:r>
      <w:proofErr w:type="spellEnd"/>
      <w:r w:rsidRPr="00C01093">
        <w:rPr>
          <w:rFonts w:ascii="Times New Roman" w:hAnsi="Times New Roman" w:cs="Times New Roman"/>
          <w:sz w:val="28"/>
          <w:szCs w:val="28"/>
        </w:rPr>
        <w:t xml:space="preserve"> члени).</w:t>
      </w:r>
    </w:p>
    <w:p w:rsidR="00C01093" w:rsidRDefault="00C01093" w:rsidP="00B70B62">
      <w:pPr>
        <w:spacing w:after="0" w:line="360" w:lineRule="auto"/>
        <w:ind w:firstLine="708"/>
        <w:jc w:val="both"/>
        <w:rPr>
          <w:rFonts w:ascii="Times New Roman" w:hAnsi="Times New Roman" w:cs="Times New Roman"/>
          <w:sz w:val="28"/>
          <w:szCs w:val="28"/>
        </w:rPr>
      </w:pPr>
      <w:r w:rsidRPr="00C01093">
        <w:rPr>
          <w:rFonts w:ascii="Times New Roman" w:hAnsi="Times New Roman" w:cs="Times New Roman"/>
          <w:sz w:val="28"/>
          <w:szCs w:val="28"/>
        </w:rPr>
        <w:t xml:space="preserve">Поряд із характеристиками результату розглядають </w:t>
      </w:r>
      <w:r w:rsidRPr="00C01093">
        <w:rPr>
          <w:rFonts w:ascii="Times New Roman" w:hAnsi="Times New Roman" w:cs="Times New Roman"/>
          <w:bCs/>
          <w:sz w:val="28"/>
          <w:szCs w:val="28"/>
        </w:rPr>
        <w:t>статичну характеристику</w:t>
      </w:r>
      <w:r w:rsidRPr="00C01093">
        <w:rPr>
          <w:rFonts w:ascii="Times New Roman" w:hAnsi="Times New Roman" w:cs="Times New Roman"/>
          <w:sz w:val="28"/>
          <w:szCs w:val="28"/>
        </w:rPr>
        <w:t xml:space="preserve"> вимірювального перетворювача (калібрувальну характеристику): залежність вихідного сигналу y від вхідної величини xxx. Ідеально це лінія y=</w:t>
      </w:r>
      <w:proofErr w:type="spellStart"/>
      <w:r w:rsidRPr="00C01093">
        <w:rPr>
          <w:rFonts w:ascii="Times New Roman" w:hAnsi="Times New Roman" w:cs="Times New Roman"/>
          <w:sz w:val="28"/>
          <w:szCs w:val="28"/>
        </w:rPr>
        <w:t>ax+b</w:t>
      </w:r>
      <w:proofErr w:type="spellEnd"/>
      <w:r w:rsidRPr="00C01093">
        <w:rPr>
          <w:rFonts w:ascii="Times New Roman" w:hAnsi="Times New Roman" w:cs="Times New Roman"/>
          <w:sz w:val="28"/>
          <w:szCs w:val="28"/>
        </w:rPr>
        <w:t xml:space="preserve">, але реально можливі </w:t>
      </w:r>
      <w:proofErr w:type="spellStart"/>
      <w:r w:rsidRPr="00C01093">
        <w:rPr>
          <w:rFonts w:ascii="Times New Roman" w:hAnsi="Times New Roman" w:cs="Times New Roman"/>
          <w:sz w:val="28"/>
          <w:szCs w:val="28"/>
        </w:rPr>
        <w:t>нелінійність</w:t>
      </w:r>
      <w:proofErr w:type="spellEnd"/>
      <w:r w:rsidRPr="00C01093">
        <w:rPr>
          <w:rFonts w:ascii="Times New Roman" w:hAnsi="Times New Roman" w:cs="Times New Roman"/>
          <w:sz w:val="28"/>
          <w:szCs w:val="28"/>
        </w:rPr>
        <w:t>, насичення, зсув нуля, гістерезис, шум.</w:t>
      </w:r>
    </w:p>
    <w:p w:rsidR="00C01093" w:rsidRDefault="00C01093" w:rsidP="00B70B62">
      <w:pPr>
        <w:spacing w:after="0" w:line="360" w:lineRule="auto"/>
        <w:ind w:firstLine="708"/>
        <w:jc w:val="center"/>
        <w:rPr>
          <w:rFonts w:ascii="Times New Roman" w:hAnsi="Times New Roman" w:cs="Times New Roman"/>
          <w:b/>
          <w:sz w:val="28"/>
          <w:szCs w:val="28"/>
        </w:rPr>
      </w:pPr>
      <w:r w:rsidRPr="004A45B5">
        <w:rPr>
          <w:rFonts w:ascii="Times New Roman" w:hAnsi="Times New Roman" w:cs="Times New Roman"/>
          <w:b/>
          <w:sz w:val="28"/>
          <w:szCs w:val="28"/>
        </w:rPr>
        <w:t>Калібрувальна (статична) характеристика та похибка</w:t>
      </w:r>
    </w:p>
    <w:p w:rsidR="004A45B5" w:rsidRPr="004A45B5" w:rsidRDefault="004A45B5" w:rsidP="00B70B62">
      <w:pPr>
        <w:spacing w:after="0" w:line="360" w:lineRule="auto"/>
        <w:rPr>
          <w:rFonts w:ascii="Times New Roman" w:hAnsi="Times New Roman" w:cs="Times New Roman"/>
          <w:sz w:val="28"/>
          <w:szCs w:val="28"/>
        </w:rPr>
      </w:pPr>
      <w:r w:rsidRPr="004A45B5">
        <w:rPr>
          <w:rFonts w:ascii="Times New Roman" w:hAnsi="Times New Roman" w:cs="Times New Roman"/>
          <w:noProof/>
          <w:sz w:val="28"/>
          <w:szCs w:val="28"/>
          <w:lang w:eastAsia="uk-UA"/>
        </w:rPr>
        <w:drawing>
          <wp:inline distT="0" distB="0" distL="0" distR="0" wp14:anchorId="5959F903" wp14:editId="4B5367CB">
            <wp:extent cx="6120765" cy="1724660"/>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1724660"/>
                    </a:xfrm>
                    <a:prstGeom prst="rect">
                      <a:avLst/>
                    </a:prstGeom>
                  </pic:spPr>
                </pic:pic>
              </a:graphicData>
            </a:graphic>
          </wp:inline>
        </w:drawing>
      </w:r>
    </w:p>
    <w:p w:rsidR="004A45B5" w:rsidRDefault="004A45B5" w:rsidP="00B70B62">
      <w:pPr>
        <w:spacing w:after="0" w:line="360" w:lineRule="auto"/>
        <w:ind w:firstLine="708"/>
        <w:jc w:val="center"/>
        <w:rPr>
          <w:rFonts w:ascii="Times New Roman" w:hAnsi="Times New Roman" w:cs="Times New Roman"/>
          <w:sz w:val="28"/>
          <w:szCs w:val="28"/>
          <w:highlight w:val="yellow"/>
        </w:rPr>
      </w:pPr>
    </w:p>
    <w:p w:rsidR="004A45B5" w:rsidRDefault="004A45B5" w:rsidP="00B70B62">
      <w:pPr>
        <w:spacing w:after="0" w:line="360" w:lineRule="auto"/>
        <w:ind w:firstLine="708"/>
        <w:jc w:val="center"/>
        <w:rPr>
          <w:rFonts w:ascii="Times New Roman" w:hAnsi="Times New Roman" w:cs="Times New Roman"/>
          <w:sz w:val="28"/>
          <w:szCs w:val="28"/>
          <w:highlight w:val="yellow"/>
        </w:rPr>
      </w:pPr>
    </w:p>
    <w:p w:rsidR="00C01093" w:rsidRDefault="00C01093" w:rsidP="00B70B62">
      <w:pPr>
        <w:spacing w:after="0" w:line="360" w:lineRule="auto"/>
        <w:ind w:firstLine="708"/>
        <w:jc w:val="center"/>
        <w:rPr>
          <w:rFonts w:ascii="Times New Roman" w:hAnsi="Times New Roman" w:cs="Times New Roman"/>
          <w:b/>
          <w:sz w:val="28"/>
          <w:szCs w:val="28"/>
        </w:rPr>
      </w:pPr>
      <w:r w:rsidRPr="004A45B5">
        <w:rPr>
          <w:rFonts w:ascii="Times New Roman" w:hAnsi="Times New Roman" w:cs="Times New Roman"/>
          <w:b/>
          <w:sz w:val="28"/>
          <w:szCs w:val="28"/>
        </w:rPr>
        <w:t>Розподіл результатів багаторазових вимірювань (наближено нормальний)</w:t>
      </w:r>
    </w:p>
    <w:p w:rsidR="004A45B5" w:rsidRPr="004A45B5" w:rsidRDefault="004A45B5" w:rsidP="00B70B62">
      <w:pPr>
        <w:spacing w:after="0" w:line="360" w:lineRule="auto"/>
        <w:ind w:firstLine="708"/>
        <w:jc w:val="center"/>
        <w:rPr>
          <w:rFonts w:ascii="Times New Roman" w:hAnsi="Times New Roman" w:cs="Times New Roman"/>
          <w:b/>
          <w:sz w:val="28"/>
          <w:szCs w:val="28"/>
        </w:rPr>
      </w:pPr>
      <w:r w:rsidRPr="004A45B5">
        <w:rPr>
          <w:rFonts w:ascii="Times New Roman" w:hAnsi="Times New Roman" w:cs="Times New Roman"/>
          <w:b/>
          <w:noProof/>
          <w:sz w:val="28"/>
          <w:szCs w:val="28"/>
          <w:lang w:eastAsia="uk-UA"/>
        </w:rPr>
        <w:drawing>
          <wp:inline distT="0" distB="0" distL="0" distR="0" wp14:anchorId="7BCF5B17" wp14:editId="168090C1">
            <wp:extent cx="3877216" cy="2010056"/>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77216" cy="2010056"/>
                    </a:xfrm>
                    <a:prstGeom prst="rect">
                      <a:avLst/>
                    </a:prstGeom>
                  </pic:spPr>
                </pic:pic>
              </a:graphicData>
            </a:graphic>
          </wp:inline>
        </w:drawing>
      </w:r>
    </w:p>
    <w:p w:rsidR="00C01093" w:rsidRDefault="00C01093" w:rsidP="00B70B62">
      <w:pPr>
        <w:spacing w:after="0" w:line="360" w:lineRule="auto"/>
        <w:ind w:firstLine="708"/>
        <w:jc w:val="center"/>
        <w:rPr>
          <w:rFonts w:ascii="Times New Roman" w:hAnsi="Times New Roman" w:cs="Times New Roman"/>
          <w:b/>
          <w:sz w:val="28"/>
          <w:szCs w:val="28"/>
        </w:rPr>
      </w:pPr>
      <w:r w:rsidRPr="004A45B5">
        <w:rPr>
          <w:rFonts w:ascii="Times New Roman" w:hAnsi="Times New Roman" w:cs="Times New Roman"/>
          <w:b/>
          <w:sz w:val="28"/>
          <w:szCs w:val="28"/>
        </w:rPr>
        <w:t>Похибка/відхилення як функція вхідного значення (схематично)</w:t>
      </w:r>
    </w:p>
    <w:p w:rsidR="004A45B5" w:rsidRPr="004A45B5" w:rsidRDefault="004A45B5" w:rsidP="00B70B62">
      <w:pPr>
        <w:spacing w:after="0" w:line="360" w:lineRule="auto"/>
        <w:ind w:firstLine="708"/>
        <w:jc w:val="center"/>
        <w:rPr>
          <w:rFonts w:ascii="Times New Roman" w:hAnsi="Times New Roman" w:cs="Times New Roman"/>
          <w:b/>
          <w:sz w:val="28"/>
          <w:szCs w:val="28"/>
        </w:rPr>
      </w:pPr>
      <w:r w:rsidRPr="004A45B5">
        <w:rPr>
          <w:rFonts w:ascii="Times New Roman" w:hAnsi="Times New Roman" w:cs="Times New Roman"/>
          <w:b/>
          <w:noProof/>
          <w:sz w:val="28"/>
          <w:szCs w:val="28"/>
          <w:lang w:eastAsia="uk-UA"/>
        </w:rPr>
        <w:lastRenderedPageBreak/>
        <w:drawing>
          <wp:inline distT="0" distB="0" distL="0" distR="0" wp14:anchorId="2F50A266" wp14:editId="4A1EB703">
            <wp:extent cx="3924848" cy="1667108"/>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24848" cy="1667108"/>
                    </a:xfrm>
                    <a:prstGeom prst="rect">
                      <a:avLst/>
                    </a:prstGeom>
                  </pic:spPr>
                </pic:pic>
              </a:graphicData>
            </a:graphic>
          </wp:inline>
        </w:drawing>
      </w:r>
    </w:p>
    <w:p w:rsidR="00C01093" w:rsidRDefault="00C01093" w:rsidP="00B70B62">
      <w:pPr>
        <w:spacing w:after="0" w:line="360" w:lineRule="auto"/>
        <w:ind w:firstLine="708"/>
        <w:jc w:val="both"/>
        <w:rPr>
          <w:rFonts w:ascii="Times New Roman" w:hAnsi="Times New Roman" w:cs="Times New Roman"/>
          <w:sz w:val="28"/>
          <w:szCs w:val="28"/>
        </w:rPr>
      </w:pPr>
      <w:r w:rsidRPr="00C01093">
        <w:rPr>
          <w:rFonts w:ascii="Times New Roman" w:hAnsi="Times New Roman" w:cs="Times New Roman"/>
          <w:sz w:val="28"/>
          <w:szCs w:val="28"/>
        </w:rPr>
        <w:t>Далі переход</w:t>
      </w:r>
      <w:r>
        <w:rPr>
          <w:rFonts w:ascii="Times New Roman" w:hAnsi="Times New Roman" w:cs="Times New Roman"/>
          <w:sz w:val="28"/>
          <w:szCs w:val="28"/>
        </w:rPr>
        <w:t xml:space="preserve">ять до ключового поняття теми це </w:t>
      </w:r>
      <w:r w:rsidRPr="00C01093">
        <w:rPr>
          <w:rFonts w:ascii="Times New Roman" w:hAnsi="Times New Roman" w:cs="Times New Roman"/>
          <w:bCs/>
          <w:sz w:val="28"/>
          <w:szCs w:val="28"/>
        </w:rPr>
        <w:t>забезпечення єдності вимірів</w:t>
      </w:r>
      <w:r w:rsidRPr="00C01093">
        <w:rPr>
          <w:rFonts w:ascii="Times New Roman" w:hAnsi="Times New Roman" w:cs="Times New Roman"/>
          <w:sz w:val="28"/>
          <w:szCs w:val="28"/>
        </w:rPr>
        <w:t xml:space="preserve">. Єдність вимірів означає такий стан вимірювальної діяльності, коли результати вимірювань є </w:t>
      </w:r>
      <w:r w:rsidRPr="00C01093">
        <w:rPr>
          <w:rFonts w:ascii="Times New Roman" w:hAnsi="Times New Roman" w:cs="Times New Roman"/>
          <w:bCs/>
          <w:sz w:val="28"/>
          <w:szCs w:val="28"/>
        </w:rPr>
        <w:t>порівнюваними</w:t>
      </w:r>
      <w:r w:rsidRPr="00C01093">
        <w:rPr>
          <w:rFonts w:ascii="Times New Roman" w:hAnsi="Times New Roman" w:cs="Times New Roman"/>
          <w:sz w:val="28"/>
          <w:szCs w:val="28"/>
        </w:rPr>
        <w:t>, вираженими в узаконених одиниця</w:t>
      </w:r>
      <w:r>
        <w:rPr>
          <w:rFonts w:ascii="Times New Roman" w:hAnsi="Times New Roman" w:cs="Times New Roman"/>
          <w:sz w:val="28"/>
          <w:szCs w:val="28"/>
        </w:rPr>
        <w:t>х, а їх похибки/невизначеності –</w:t>
      </w:r>
      <w:r w:rsidRPr="00C01093">
        <w:rPr>
          <w:rFonts w:ascii="Times New Roman" w:hAnsi="Times New Roman" w:cs="Times New Roman"/>
          <w:sz w:val="28"/>
          <w:szCs w:val="28"/>
        </w:rPr>
        <w:t xml:space="preserve"> </w:t>
      </w:r>
      <w:r w:rsidRPr="00C01093">
        <w:rPr>
          <w:rFonts w:ascii="Times New Roman" w:hAnsi="Times New Roman" w:cs="Times New Roman"/>
          <w:bCs/>
          <w:sz w:val="28"/>
          <w:szCs w:val="28"/>
        </w:rPr>
        <w:t>відомі</w:t>
      </w:r>
      <w:r w:rsidRPr="00C01093">
        <w:rPr>
          <w:rFonts w:ascii="Times New Roman" w:hAnsi="Times New Roman" w:cs="Times New Roman"/>
          <w:sz w:val="28"/>
          <w:szCs w:val="28"/>
        </w:rPr>
        <w:t xml:space="preserve"> та не перевищують установлених норм. Центральним механізмом єдності є </w:t>
      </w:r>
      <w:proofErr w:type="spellStart"/>
      <w:r w:rsidRPr="00C01093">
        <w:rPr>
          <w:rFonts w:ascii="Times New Roman" w:hAnsi="Times New Roman" w:cs="Times New Roman"/>
          <w:bCs/>
          <w:sz w:val="28"/>
          <w:szCs w:val="28"/>
        </w:rPr>
        <w:t>простежуваність</w:t>
      </w:r>
      <w:proofErr w:type="spellEnd"/>
      <w:r w:rsidRPr="00C01093">
        <w:rPr>
          <w:rFonts w:ascii="Times New Roman" w:hAnsi="Times New Roman" w:cs="Times New Roman"/>
          <w:bCs/>
          <w:sz w:val="28"/>
          <w:szCs w:val="28"/>
        </w:rPr>
        <w:t xml:space="preserve"> (</w:t>
      </w:r>
      <w:proofErr w:type="spellStart"/>
      <w:r w:rsidRPr="00C01093">
        <w:rPr>
          <w:rFonts w:ascii="Times New Roman" w:hAnsi="Times New Roman" w:cs="Times New Roman"/>
          <w:bCs/>
          <w:sz w:val="28"/>
          <w:szCs w:val="28"/>
        </w:rPr>
        <w:t>трасованість</w:t>
      </w:r>
      <w:proofErr w:type="spellEnd"/>
      <w:r w:rsidRPr="00C01093">
        <w:rPr>
          <w:rFonts w:ascii="Times New Roman" w:hAnsi="Times New Roman" w:cs="Times New Roman"/>
          <w:bCs/>
          <w:sz w:val="28"/>
          <w:szCs w:val="28"/>
        </w:rPr>
        <w:t>)</w:t>
      </w:r>
      <w:r>
        <w:rPr>
          <w:rFonts w:ascii="Times New Roman" w:hAnsi="Times New Roman" w:cs="Times New Roman"/>
          <w:sz w:val="28"/>
          <w:szCs w:val="28"/>
        </w:rPr>
        <w:t xml:space="preserve">, тобто </w:t>
      </w:r>
      <w:r w:rsidRPr="00C01093">
        <w:rPr>
          <w:rFonts w:ascii="Times New Roman" w:hAnsi="Times New Roman" w:cs="Times New Roman"/>
          <w:sz w:val="28"/>
          <w:szCs w:val="28"/>
        </w:rPr>
        <w:t xml:space="preserve">властивість результату, за якої його можна пов’язати з еталонами SI через безперервний ланцюг калібрувань/звірень, кожна ланка якого задокументована й має власну невизначеність. </w:t>
      </w:r>
    </w:p>
    <w:p w:rsidR="00C01093" w:rsidRDefault="009E4503" w:rsidP="00B70B62">
      <w:pPr>
        <w:spacing w:after="0" w:line="360" w:lineRule="auto"/>
        <w:ind w:firstLine="708"/>
        <w:jc w:val="both"/>
        <w:rPr>
          <w:rFonts w:ascii="Times New Roman" w:hAnsi="Times New Roman" w:cs="Times New Roman"/>
          <w:sz w:val="28"/>
          <w:szCs w:val="28"/>
        </w:rPr>
      </w:pPr>
      <w:r w:rsidRPr="009E4503">
        <w:rPr>
          <w:rFonts w:ascii="Times New Roman" w:hAnsi="Times New Roman" w:cs="Times New Roman"/>
          <w:sz w:val="28"/>
          <w:szCs w:val="28"/>
        </w:rPr>
        <w:t xml:space="preserve">Важливою частиною забезпечення єдності є нормування метрологічних характеристик приладів. Наприклад, для цифрових ЗВТ </w:t>
      </w:r>
      <w:proofErr w:type="spellStart"/>
      <w:r w:rsidRPr="009E4503">
        <w:rPr>
          <w:rFonts w:ascii="Times New Roman" w:hAnsi="Times New Roman" w:cs="Times New Roman"/>
          <w:sz w:val="28"/>
          <w:szCs w:val="28"/>
        </w:rPr>
        <w:t>типово</w:t>
      </w:r>
      <w:proofErr w:type="spellEnd"/>
      <w:r w:rsidRPr="009E4503">
        <w:rPr>
          <w:rFonts w:ascii="Times New Roman" w:hAnsi="Times New Roman" w:cs="Times New Roman"/>
          <w:sz w:val="28"/>
          <w:szCs w:val="28"/>
        </w:rPr>
        <w:t xml:space="preserve"> задають межі похибки як комбінацію частки від показу та частки від діапазону/молодшого розряду. Узагальнено це може мати вигляд:</w:t>
      </w:r>
    </w:p>
    <w:p w:rsidR="009E4503" w:rsidRDefault="009E4503" w:rsidP="00B70B62">
      <w:pPr>
        <w:spacing w:after="0" w:line="360" w:lineRule="auto"/>
        <w:ind w:firstLine="708"/>
        <w:jc w:val="center"/>
        <w:rPr>
          <w:rFonts w:ascii="Times New Roman" w:hAnsi="Times New Roman" w:cs="Times New Roman"/>
          <w:sz w:val="28"/>
          <w:szCs w:val="28"/>
        </w:rPr>
      </w:pPr>
      <w:r w:rsidRPr="009E4503">
        <w:rPr>
          <w:rFonts w:ascii="Times New Roman" w:hAnsi="Times New Roman" w:cs="Times New Roman"/>
          <w:noProof/>
          <w:sz w:val="28"/>
          <w:szCs w:val="28"/>
          <w:lang w:eastAsia="uk-UA"/>
        </w:rPr>
        <w:drawing>
          <wp:inline distT="0" distB="0" distL="0" distR="0" wp14:anchorId="2BA6FECD" wp14:editId="01BB1811">
            <wp:extent cx="2724530" cy="30484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24530" cy="304843"/>
                    </a:xfrm>
                    <a:prstGeom prst="rect">
                      <a:avLst/>
                    </a:prstGeom>
                  </pic:spPr>
                </pic:pic>
              </a:graphicData>
            </a:graphic>
          </wp:inline>
        </w:drawing>
      </w:r>
    </w:p>
    <w:p w:rsidR="009E4503" w:rsidRPr="009E4503" w:rsidRDefault="009E4503" w:rsidP="00B70B62">
      <w:pPr>
        <w:spacing w:after="0" w:line="360" w:lineRule="auto"/>
        <w:ind w:firstLine="708"/>
        <w:jc w:val="both"/>
        <w:rPr>
          <w:rFonts w:ascii="Times New Roman" w:hAnsi="Times New Roman" w:cs="Times New Roman"/>
          <w:sz w:val="28"/>
          <w:szCs w:val="28"/>
        </w:rPr>
      </w:pPr>
      <w:r w:rsidRPr="009E4503">
        <w:rPr>
          <w:rFonts w:ascii="Times New Roman" w:hAnsi="Times New Roman" w:cs="Times New Roman"/>
          <w:sz w:val="28"/>
          <w:szCs w:val="28"/>
        </w:rPr>
        <w:t xml:space="preserve">де </w:t>
      </w:r>
      <w:proofErr w:type="spellStart"/>
      <w:r w:rsidRPr="009E4503">
        <w:rPr>
          <w:rFonts w:ascii="Times New Roman" w:hAnsi="Times New Roman" w:cs="Times New Roman"/>
          <w:sz w:val="28"/>
          <w:szCs w:val="28"/>
        </w:rPr>
        <w:t>a,b,c</w:t>
      </w:r>
      <w:proofErr w:type="spellEnd"/>
      <w:r>
        <w:rPr>
          <w:rFonts w:ascii="Times New Roman" w:hAnsi="Times New Roman" w:cs="Times New Roman"/>
          <w:sz w:val="28"/>
          <w:szCs w:val="28"/>
        </w:rPr>
        <w:t xml:space="preserve"> – </w:t>
      </w:r>
      <w:r w:rsidRPr="009E4503">
        <w:rPr>
          <w:rFonts w:ascii="Times New Roman" w:hAnsi="Times New Roman" w:cs="Times New Roman"/>
          <w:sz w:val="28"/>
          <w:szCs w:val="28"/>
        </w:rPr>
        <w:t xml:space="preserve">коефіцієнти специфікації, q </w:t>
      </w:r>
      <w:r>
        <w:rPr>
          <w:rFonts w:ascii="Times New Roman" w:hAnsi="Times New Roman" w:cs="Times New Roman"/>
          <w:sz w:val="28"/>
          <w:szCs w:val="28"/>
        </w:rPr>
        <w:t>–</w:t>
      </w:r>
      <w:r w:rsidRPr="009E4503">
        <w:rPr>
          <w:rFonts w:ascii="Times New Roman" w:hAnsi="Times New Roman" w:cs="Times New Roman"/>
          <w:sz w:val="28"/>
          <w:szCs w:val="28"/>
        </w:rPr>
        <w:t xml:space="preserve"> крок дискретності (ціна молодшого розряду).</w:t>
      </w:r>
    </w:p>
    <w:p w:rsidR="009E4503" w:rsidRDefault="009E4503" w:rsidP="00B70B62">
      <w:pPr>
        <w:spacing w:after="0" w:line="360" w:lineRule="auto"/>
        <w:ind w:firstLine="708"/>
        <w:jc w:val="both"/>
        <w:rPr>
          <w:rFonts w:ascii="Times New Roman" w:hAnsi="Times New Roman" w:cs="Times New Roman"/>
          <w:sz w:val="28"/>
          <w:szCs w:val="28"/>
        </w:rPr>
      </w:pPr>
      <w:r w:rsidRPr="009E4503">
        <w:rPr>
          <w:rFonts w:ascii="Times New Roman" w:hAnsi="Times New Roman" w:cs="Times New Roman"/>
          <w:sz w:val="28"/>
          <w:szCs w:val="28"/>
        </w:rPr>
        <w:t xml:space="preserve">Для аналогових приладів поширене нормування через клас точності γ, коли допустима основна похибка задається у відсотках від верхньої межі діапазону </w:t>
      </w:r>
      <w:proofErr w:type="spellStart"/>
      <w:r w:rsidRPr="009E4503">
        <w:rPr>
          <w:rFonts w:ascii="Times New Roman" w:hAnsi="Times New Roman" w:cs="Times New Roman"/>
          <w:sz w:val="28"/>
          <w:szCs w:val="28"/>
        </w:rPr>
        <w:t>X</w:t>
      </w:r>
      <w:r w:rsidRPr="009E4503">
        <w:rPr>
          <w:rFonts w:ascii="Times New Roman" w:hAnsi="Times New Roman" w:cs="Times New Roman"/>
          <w:sz w:val="28"/>
          <w:szCs w:val="28"/>
          <w:vertAlign w:val="subscript"/>
        </w:rPr>
        <w:t>max</w:t>
      </w:r>
      <w:proofErr w:type="spellEnd"/>
      <w:r w:rsidRPr="009E4503">
        <w:rPr>
          <w:rFonts w:ascii="Times New Roman" w:hAnsi="Times New Roman" w:cs="Times New Roman"/>
          <w:sz w:val="28"/>
          <w:szCs w:val="28"/>
        </w:rPr>
        <w:t>​:</w:t>
      </w:r>
    </w:p>
    <w:p w:rsidR="009E4503" w:rsidRPr="009E4503" w:rsidRDefault="009E4503" w:rsidP="00B70B62">
      <w:pPr>
        <w:spacing w:after="0" w:line="360" w:lineRule="auto"/>
        <w:ind w:firstLine="708"/>
        <w:jc w:val="center"/>
        <w:rPr>
          <w:rFonts w:ascii="Times New Roman" w:hAnsi="Times New Roman" w:cs="Times New Roman"/>
          <w:sz w:val="28"/>
          <w:szCs w:val="28"/>
        </w:rPr>
      </w:pPr>
      <w:r w:rsidRPr="009E4503">
        <w:rPr>
          <w:rFonts w:ascii="Times New Roman" w:hAnsi="Times New Roman" w:cs="Times New Roman"/>
          <w:noProof/>
          <w:sz w:val="28"/>
          <w:szCs w:val="28"/>
          <w:lang w:eastAsia="uk-UA"/>
        </w:rPr>
        <w:drawing>
          <wp:inline distT="0" distB="0" distL="0" distR="0" wp14:anchorId="145C9B99" wp14:editId="408D274E">
            <wp:extent cx="1409897" cy="409632"/>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09897" cy="409632"/>
                    </a:xfrm>
                    <a:prstGeom prst="rect">
                      <a:avLst/>
                    </a:prstGeom>
                  </pic:spPr>
                </pic:pic>
              </a:graphicData>
            </a:graphic>
          </wp:inline>
        </w:drawing>
      </w:r>
    </w:p>
    <w:p w:rsidR="009E4503" w:rsidRDefault="009E4503" w:rsidP="00B70B62">
      <w:pPr>
        <w:spacing w:after="0" w:line="360" w:lineRule="auto"/>
        <w:ind w:firstLine="708"/>
        <w:jc w:val="both"/>
        <w:rPr>
          <w:rFonts w:ascii="Times New Roman" w:hAnsi="Times New Roman" w:cs="Times New Roman"/>
          <w:sz w:val="28"/>
          <w:szCs w:val="28"/>
        </w:rPr>
      </w:pPr>
      <w:r w:rsidRPr="009E4503">
        <w:rPr>
          <w:rFonts w:ascii="Times New Roman" w:hAnsi="Times New Roman" w:cs="Times New Roman"/>
          <w:sz w:val="28"/>
          <w:szCs w:val="28"/>
        </w:rPr>
        <w:t xml:space="preserve">Оскільки будь-яка вимірювальна система має обмежену роздільну здатність, важливо розуміти роль </w:t>
      </w:r>
      <w:r w:rsidRPr="009E4503">
        <w:rPr>
          <w:rFonts w:ascii="Times New Roman" w:hAnsi="Times New Roman" w:cs="Times New Roman"/>
          <w:bCs/>
          <w:sz w:val="28"/>
          <w:szCs w:val="28"/>
        </w:rPr>
        <w:t>квантування</w:t>
      </w:r>
      <w:r w:rsidRPr="009E4503">
        <w:rPr>
          <w:rFonts w:ascii="Times New Roman" w:hAnsi="Times New Roman" w:cs="Times New Roman"/>
          <w:sz w:val="28"/>
          <w:szCs w:val="28"/>
        </w:rPr>
        <w:t xml:space="preserve"> (для цифрових) або ціни поділки (для аналогових). Якщо крок дискретності q домінує, то навіть ідеально стабільний сигнал не може бути відтворений точніше, ніж половина кроку. Це формує внесок у невизначеність типу B; часто припускають рівномірний </w:t>
      </w:r>
      <w:r w:rsidRPr="009E4503">
        <w:rPr>
          <w:rFonts w:ascii="Times New Roman" w:hAnsi="Times New Roman" w:cs="Times New Roman"/>
          <w:sz w:val="28"/>
          <w:szCs w:val="28"/>
        </w:rPr>
        <w:lastRenderedPageBreak/>
        <w:t>розподіл похибки квантування в межах ±q/2, тоді стандартна невизначеність квантування дорівнює:</w:t>
      </w:r>
    </w:p>
    <w:p w:rsidR="009E4503" w:rsidRDefault="009E4503" w:rsidP="00B70B62">
      <w:pPr>
        <w:spacing w:after="0" w:line="360" w:lineRule="auto"/>
        <w:ind w:firstLine="708"/>
        <w:jc w:val="center"/>
        <w:rPr>
          <w:rFonts w:ascii="Times New Roman" w:hAnsi="Times New Roman" w:cs="Times New Roman"/>
          <w:sz w:val="28"/>
          <w:szCs w:val="28"/>
        </w:rPr>
      </w:pPr>
      <w:r w:rsidRPr="009E4503">
        <w:rPr>
          <w:rFonts w:ascii="Times New Roman" w:hAnsi="Times New Roman" w:cs="Times New Roman"/>
          <w:noProof/>
          <w:sz w:val="28"/>
          <w:szCs w:val="28"/>
          <w:lang w:eastAsia="uk-UA"/>
        </w:rPr>
        <w:drawing>
          <wp:inline distT="0" distB="0" distL="0" distR="0" wp14:anchorId="77DB27AB" wp14:editId="759D0D6A">
            <wp:extent cx="933580" cy="523948"/>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3580" cy="523948"/>
                    </a:xfrm>
                    <a:prstGeom prst="rect">
                      <a:avLst/>
                    </a:prstGeom>
                  </pic:spPr>
                </pic:pic>
              </a:graphicData>
            </a:graphic>
          </wp:inline>
        </w:drawing>
      </w:r>
    </w:p>
    <w:p w:rsidR="009E4503" w:rsidRDefault="009E4503" w:rsidP="00B70B62">
      <w:pPr>
        <w:spacing w:after="0"/>
        <w:rPr>
          <w:rFonts w:ascii="Times New Roman" w:hAnsi="Times New Roman" w:cs="Times New Roman"/>
          <w:sz w:val="28"/>
          <w:szCs w:val="28"/>
        </w:rPr>
      </w:pPr>
      <w:r>
        <w:rPr>
          <w:rFonts w:ascii="Times New Roman" w:hAnsi="Times New Roman" w:cs="Times New Roman"/>
          <w:sz w:val="28"/>
          <w:szCs w:val="28"/>
        </w:rPr>
        <w:br w:type="page"/>
      </w:r>
    </w:p>
    <w:p w:rsidR="009E4503" w:rsidRDefault="009E4503" w:rsidP="00B70B6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Лекція 3</w:t>
      </w:r>
    </w:p>
    <w:p w:rsidR="009E4503" w:rsidRDefault="009E4503" w:rsidP="00B70B62">
      <w:pPr>
        <w:spacing w:after="0" w:line="360" w:lineRule="auto"/>
        <w:ind w:firstLine="708"/>
        <w:jc w:val="center"/>
        <w:rPr>
          <w:rFonts w:ascii="Times New Roman" w:hAnsi="Times New Roman" w:cs="Times New Roman"/>
          <w:sz w:val="28"/>
          <w:szCs w:val="28"/>
        </w:rPr>
      </w:pPr>
      <w:r w:rsidRPr="009E4503">
        <w:rPr>
          <w:rFonts w:ascii="Times New Roman" w:hAnsi="Times New Roman" w:cs="Times New Roman"/>
          <w:b/>
          <w:sz w:val="28"/>
          <w:szCs w:val="28"/>
        </w:rPr>
        <w:t>МЕТРОЛОГІЯ ТА ОСНОВИ ВИМІРЮВАНЬ. СТАТИСТИЧНИЙ АНАЛІЗ І ОЦІНКА ПОХИБОК ВИМІРЮВАНЬ</w:t>
      </w:r>
    </w:p>
    <w:p w:rsidR="004A45B5" w:rsidRPr="004A45B5" w:rsidRDefault="004A45B5" w:rsidP="00B70B62">
      <w:pPr>
        <w:spacing w:after="0" w:line="360" w:lineRule="auto"/>
        <w:ind w:firstLine="708"/>
        <w:jc w:val="both"/>
        <w:rPr>
          <w:rFonts w:ascii="Times New Roman" w:hAnsi="Times New Roman" w:cs="Times New Roman"/>
          <w:sz w:val="28"/>
          <w:szCs w:val="28"/>
        </w:rPr>
      </w:pPr>
      <w:r w:rsidRPr="004A45B5">
        <w:rPr>
          <w:rFonts w:ascii="Times New Roman" w:hAnsi="Times New Roman" w:cs="Times New Roman"/>
          <w:sz w:val="28"/>
          <w:szCs w:val="28"/>
        </w:rPr>
        <w:t xml:space="preserve">Метрологія як науково-практична галузь забезпечує </w:t>
      </w:r>
      <w:r w:rsidRPr="004A45B5">
        <w:rPr>
          <w:rFonts w:ascii="Times New Roman" w:hAnsi="Times New Roman" w:cs="Times New Roman"/>
          <w:bCs/>
          <w:sz w:val="28"/>
          <w:szCs w:val="28"/>
        </w:rPr>
        <w:t>єдність вимірювань</w:t>
      </w:r>
      <w:r w:rsidRPr="004A45B5">
        <w:rPr>
          <w:rFonts w:ascii="Times New Roman" w:hAnsi="Times New Roman" w:cs="Times New Roman"/>
          <w:sz w:val="28"/>
          <w:szCs w:val="28"/>
        </w:rPr>
        <w:t xml:space="preserve"> і </w:t>
      </w:r>
      <w:r w:rsidRPr="004A45B5">
        <w:rPr>
          <w:rFonts w:ascii="Times New Roman" w:hAnsi="Times New Roman" w:cs="Times New Roman"/>
          <w:bCs/>
          <w:sz w:val="28"/>
          <w:szCs w:val="28"/>
        </w:rPr>
        <w:t>достовірність результатів</w:t>
      </w:r>
      <w:r w:rsidRPr="004A45B5">
        <w:rPr>
          <w:rFonts w:ascii="Times New Roman" w:hAnsi="Times New Roman" w:cs="Times New Roman"/>
          <w:sz w:val="28"/>
          <w:szCs w:val="28"/>
        </w:rPr>
        <w:t xml:space="preserve"> у науці, промисловості, медицині, енергетиці, екологічному моніторингу та будь-яких системах контролю. У сучасному розумінні метрологія не обм</w:t>
      </w:r>
      <w:r>
        <w:rPr>
          <w:rFonts w:ascii="Times New Roman" w:hAnsi="Times New Roman" w:cs="Times New Roman"/>
          <w:sz w:val="28"/>
          <w:szCs w:val="28"/>
        </w:rPr>
        <w:t xml:space="preserve">ежується «наукою про одиниці», </w:t>
      </w:r>
      <w:r w:rsidRPr="004A45B5">
        <w:rPr>
          <w:rFonts w:ascii="Times New Roman" w:hAnsi="Times New Roman" w:cs="Times New Roman"/>
          <w:sz w:val="28"/>
          <w:szCs w:val="28"/>
        </w:rPr>
        <w:t xml:space="preserve">вона охоплює </w:t>
      </w:r>
      <w:r w:rsidRPr="004A45B5">
        <w:rPr>
          <w:rFonts w:ascii="Times New Roman" w:hAnsi="Times New Roman" w:cs="Times New Roman"/>
          <w:bCs/>
          <w:sz w:val="28"/>
          <w:szCs w:val="28"/>
        </w:rPr>
        <w:t>відтворення та передавання розмірів одиниць</w:t>
      </w:r>
      <w:r w:rsidRPr="004A45B5">
        <w:rPr>
          <w:rFonts w:ascii="Times New Roman" w:hAnsi="Times New Roman" w:cs="Times New Roman"/>
          <w:sz w:val="28"/>
          <w:szCs w:val="28"/>
        </w:rPr>
        <w:t xml:space="preserve">, </w:t>
      </w:r>
      <w:r w:rsidRPr="004A45B5">
        <w:rPr>
          <w:rFonts w:ascii="Times New Roman" w:hAnsi="Times New Roman" w:cs="Times New Roman"/>
          <w:bCs/>
          <w:sz w:val="28"/>
          <w:szCs w:val="28"/>
        </w:rPr>
        <w:t>калібрування й повірку</w:t>
      </w:r>
      <w:r w:rsidRPr="004A45B5">
        <w:rPr>
          <w:rFonts w:ascii="Times New Roman" w:hAnsi="Times New Roman" w:cs="Times New Roman"/>
          <w:sz w:val="28"/>
          <w:szCs w:val="28"/>
        </w:rPr>
        <w:t xml:space="preserve">, </w:t>
      </w:r>
      <w:r w:rsidRPr="004A45B5">
        <w:rPr>
          <w:rFonts w:ascii="Times New Roman" w:hAnsi="Times New Roman" w:cs="Times New Roman"/>
          <w:bCs/>
          <w:sz w:val="28"/>
          <w:szCs w:val="28"/>
        </w:rPr>
        <w:t>оцінювання невизначеності</w:t>
      </w:r>
      <w:r w:rsidRPr="004A45B5">
        <w:rPr>
          <w:rFonts w:ascii="Times New Roman" w:hAnsi="Times New Roman" w:cs="Times New Roman"/>
          <w:sz w:val="28"/>
          <w:szCs w:val="28"/>
        </w:rPr>
        <w:t xml:space="preserve"> (похибок), а також </w:t>
      </w:r>
      <w:r w:rsidRPr="004A45B5">
        <w:rPr>
          <w:rFonts w:ascii="Times New Roman" w:hAnsi="Times New Roman" w:cs="Times New Roman"/>
          <w:bCs/>
          <w:sz w:val="28"/>
          <w:szCs w:val="28"/>
        </w:rPr>
        <w:t>організаційно-правові механізми</w:t>
      </w:r>
      <w:r w:rsidRPr="004A45B5">
        <w:rPr>
          <w:rFonts w:ascii="Times New Roman" w:hAnsi="Times New Roman" w:cs="Times New Roman"/>
          <w:sz w:val="28"/>
          <w:szCs w:val="28"/>
        </w:rPr>
        <w:t xml:space="preserve">, що гарантують </w:t>
      </w:r>
      <w:proofErr w:type="spellStart"/>
      <w:r w:rsidRPr="004A45B5">
        <w:rPr>
          <w:rFonts w:ascii="Times New Roman" w:hAnsi="Times New Roman" w:cs="Times New Roman"/>
          <w:sz w:val="28"/>
          <w:szCs w:val="28"/>
        </w:rPr>
        <w:t>порівнюваність</w:t>
      </w:r>
      <w:proofErr w:type="spellEnd"/>
      <w:r w:rsidRPr="004A45B5">
        <w:rPr>
          <w:rFonts w:ascii="Times New Roman" w:hAnsi="Times New Roman" w:cs="Times New Roman"/>
          <w:sz w:val="28"/>
          <w:szCs w:val="28"/>
        </w:rPr>
        <w:t xml:space="preserve"> і </w:t>
      </w:r>
      <w:proofErr w:type="spellStart"/>
      <w:r w:rsidRPr="004A45B5">
        <w:rPr>
          <w:rFonts w:ascii="Times New Roman" w:hAnsi="Times New Roman" w:cs="Times New Roman"/>
          <w:sz w:val="28"/>
          <w:szCs w:val="28"/>
        </w:rPr>
        <w:t>простежуваність</w:t>
      </w:r>
      <w:proofErr w:type="spellEnd"/>
      <w:r w:rsidRPr="004A45B5">
        <w:rPr>
          <w:rFonts w:ascii="Times New Roman" w:hAnsi="Times New Roman" w:cs="Times New Roman"/>
          <w:sz w:val="28"/>
          <w:szCs w:val="28"/>
        </w:rPr>
        <w:t xml:space="preserve"> вимірювань.</w:t>
      </w:r>
    </w:p>
    <w:p w:rsidR="004A45B5" w:rsidRDefault="004A45B5" w:rsidP="00B70B62">
      <w:pPr>
        <w:spacing w:after="0" w:line="360" w:lineRule="auto"/>
        <w:ind w:firstLine="708"/>
        <w:jc w:val="both"/>
        <w:rPr>
          <w:rFonts w:ascii="Times New Roman" w:hAnsi="Times New Roman" w:cs="Times New Roman"/>
          <w:sz w:val="28"/>
          <w:szCs w:val="28"/>
        </w:rPr>
      </w:pPr>
      <w:r w:rsidRPr="004A45B5">
        <w:rPr>
          <w:rFonts w:ascii="Times New Roman" w:hAnsi="Times New Roman" w:cs="Times New Roman"/>
          <w:sz w:val="28"/>
          <w:szCs w:val="28"/>
        </w:rPr>
        <w:t xml:space="preserve">У практиці вимірювань основним об’єктом є </w:t>
      </w:r>
      <w:r w:rsidRPr="004A45B5">
        <w:rPr>
          <w:rFonts w:ascii="Times New Roman" w:hAnsi="Times New Roman" w:cs="Times New Roman"/>
          <w:bCs/>
          <w:sz w:val="28"/>
          <w:szCs w:val="28"/>
        </w:rPr>
        <w:t>фізична величина</w:t>
      </w:r>
      <w:r w:rsidRPr="004A45B5">
        <w:rPr>
          <w:rFonts w:ascii="Times New Roman" w:hAnsi="Times New Roman" w:cs="Times New Roman"/>
          <w:sz w:val="28"/>
          <w:szCs w:val="28"/>
        </w:rPr>
        <w:t xml:space="preserve"> X, істинне значення якої </w:t>
      </w:r>
      <w:proofErr w:type="spellStart"/>
      <w:r w:rsidRPr="004A45B5">
        <w:rPr>
          <w:rFonts w:ascii="Times New Roman" w:hAnsi="Times New Roman" w:cs="Times New Roman"/>
          <w:sz w:val="28"/>
          <w:szCs w:val="28"/>
        </w:rPr>
        <w:t>X</w:t>
      </w:r>
      <w:r w:rsidRPr="004A45B5">
        <w:rPr>
          <w:rFonts w:ascii="Times New Roman" w:hAnsi="Times New Roman" w:cs="Times New Roman"/>
          <w:sz w:val="28"/>
          <w:szCs w:val="28"/>
          <w:vertAlign w:val="subscript"/>
        </w:rPr>
        <w:t>true</w:t>
      </w:r>
      <w:proofErr w:type="spellEnd"/>
      <w:r w:rsidRPr="004A45B5">
        <w:rPr>
          <w:rFonts w:ascii="Times New Roman" w:hAnsi="Times New Roman" w:cs="Times New Roman"/>
          <w:sz w:val="28"/>
          <w:szCs w:val="28"/>
        </w:rPr>
        <w:t xml:space="preserve"> ​ недосяжне безпосередньо, а результат вимірювання подається як оцінка x, що відрізняється від істинного через похибки та впливи. Узагальнено похибка визначається як</w:t>
      </w:r>
      <w:r>
        <w:rPr>
          <w:rFonts w:ascii="Times New Roman" w:hAnsi="Times New Roman" w:cs="Times New Roman"/>
          <w:sz w:val="28"/>
          <w:szCs w:val="28"/>
        </w:rPr>
        <w:t>:</w:t>
      </w:r>
    </w:p>
    <w:p w:rsidR="004A45B5" w:rsidRDefault="004A45B5" w:rsidP="00B70B62">
      <w:pPr>
        <w:spacing w:after="0" w:line="360" w:lineRule="auto"/>
        <w:ind w:firstLine="708"/>
        <w:jc w:val="center"/>
        <w:rPr>
          <w:rFonts w:ascii="Times New Roman" w:hAnsi="Times New Roman" w:cs="Times New Roman"/>
          <w:sz w:val="28"/>
          <w:szCs w:val="28"/>
        </w:rPr>
      </w:pPr>
      <w:r w:rsidRPr="004A45B5">
        <w:rPr>
          <w:rFonts w:ascii="Times New Roman" w:hAnsi="Times New Roman" w:cs="Times New Roman"/>
          <w:noProof/>
          <w:sz w:val="28"/>
          <w:szCs w:val="28"/>
          <w:lang w:eastAsia="uk-UA"/>
        </w:rPr>
        <w:drawing>
          <wp:inline distT="0" distB="0" distL="0" distR="0" wp14:anchorId="1D13E52C" wp14:editId="2E00EBE5">
            <wp:extent cx="1076475" cy="30484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76475" cy="304843"/>
                    </a:xfrm>
                    <a:prstGeom prst="rect">
                      <a:avLst/>
                    </a:prstGeom>
                  </pic:spPr>
                </pic:pic>
              </a:graphicData>
            </a:graphic>
          </wp:inline>
        </w:drawing>
      </w:r>
    </w:p>
    <w:p w:rsidR="004A45B5" w:rsidRDefault="004A45B5" w:rsidP="00B70B62">
      <w:pPr>
        <w:spacing w:after="0" w:line="360" w:lineRule="auto"/>
        <w:ind w:firstLine="708"/>
        <w:jc w:val="both"/>
        <w:rPr>
          <w:rFonts w:ascii="Times New Roman" w:hAnsi="Times New Roman" w:cs="Times New Roman"/>
          <w:sz w:val="28"/>
          <w:szCs w:val="28"/>
        </w:rPr>
      </w:pPr>
      <w:r w:rsidRPr="004A45B5">
        <w:rPr>
          <w:rFonts w:ascii="Times New Roman" w:hAnsi="Times New Roman" w:cs="Times New Roman"/>
          <w:sz w:val="28"/>
          <w:szCs w:val="28"/>
        </w:rPr>
        <w:t xml:space="preserve">Оскільки </w:t>
      </w:r>
      <w:proofErr w:type="spellStart"/>
      <w:r w:rsidRPr="004A45B5">
        <w:rPr>
          <w:rFonts w:ascii="Times New Roman" w:hAnsi="Times New Roman" w:cs="Times New Roman"/>
          <w:sz w:val="28"/>
          <w:szCs w:val="28"/>
        </w:rPr>
        <w:t>X</w:t>
      </w:r>
      <w:r w:rsidRPr="004A45B5">
        <w:rPr>
          <w:rFonts w:ascii="Times New Roman" w:hAnsi="Times New Roman" w:cs="Times New Roman"/>
          <w:sz w:val="28"/>
          <w:szCs w:val="28"/>
          <w:vertAlign w:val="subscript"/>
        </w:rPr>
        <w:t>true</w:t>
      </w:r>
      <w:proofErr w:type="spellEnd"/>
      <w:r w:rsidRPr="004A45B5">
        <w:rPr>
          <w:rFonts w:ascii="Times New Roman" w:hAnsi="Times New Roman" w:cs="Times New Roman"/>
          <w:sz w:val="28"/>
          <w:szCs w:val="28"/>
        </w:rPr>
        <w:t xml:space="preserve"> ​ невідоме, на практиці оперують оцінками похибок та </w:t>
      </w:r>
      <w:r w:rsidRPr="004A45B5">
        <w:rPr>
          <w:rFonts w:ascii="Times New Roman" w:hAnsi="Times New Roman" w:cs="Times New Roman"/>
          <w:bCs/>
          <w:sz w:val="28"/>
          <w:szCs w:val="28"/>
        </w:rPr>
        <w:t>невизначеністю</w:t>
      </w:r>
      <w:r w:rsidRPr="004A45B5">
        <w:rPr>
          <w:rFonts w:ascii="Times New Roman" w:hAnsi="Times New Roman" w:cs="Times New Roman"/>
          <w:sz w:val="28"/>
          <w:szCs w:val="28"/>
        </w:rPr>
        <w:t xml:space="preserve"> результату. Ключовою вимогою є наявність </w:t>
      </w:r>
      <w:r w:rsidRPr="004A45B5">
        <w:rPr>
          <w:rFonts w:ascii="Times New Roman" w:hAnsi="Times New Roman" w:cs="Times New Roman"/>
          <w:bCs/>
          <w:sz w:val="28"/>
          <w:szCs w:val="28"/>
        </w:rPr>
        <w:t xml:space="preserve">метрологічної </w:t>
      </w:r>
      <w:proofErr w:type="spellStart"/>
      <w:r w:rsidRPr="004A45B5">
        <w:rPr>
          <w:rFonts w:ascii="Times New Roman" w:hAnsi="Times New Roman" w:cs="Times New Roman"/>
          <w:bCs/>
          <w:sz w:val="28"/>
          <w:szCs w:val="28"/>
        </w:rPr>
        <w:t>простежуваності</w:t>
      </w:r>
      <w:proofErr w:type="spellEnd"/>
      <w:r w:rsidRPr="004A45B5">
        <w:rPr>
          <w:rFonts w:ascii="Times New Roman" w:hAnsi="Times New Roman" w:cs="Times New Roman"/>
          <w:sz w:val="28"/>
          <w:szCs w:val="28"/>
        </w:rPr>
        <w:t xml:space="preserve">: кожний результат має бути пов’язаний неперервним ланцюгом порівнянь із </w:t>
      </w:r>
      <w:r w:rsidRPr="004A45B5">
        <w:rPr>
          <w:rFonts w:ascii="Times New Roman" w:hAnsi="Times New Roman" w:cs="Times New Roman"/>
          <w:bCs/>
          <w:sz w:val="28"/>
          <w:szCs w:val="28"/>
        </w:rPr>
        <w:t>еталоном</w:t>
      </w:r>
      <w:r w:rsidRPr="004A45B5">
        <w:rPr>
          <w:rFonts w:ascii="Times New Roman" w:hAnsi="Times New Roman" w:cs="Times New Roman"/>
          <w:sz w:val="28"/>
          <w:szCs w:val="28"/>
        </w:rPr>
        <w:t xml:space="preserve"> (або реалізацією одиниці), причому для кожної ланки ланцюга має бути оцінена невизначеність</w:t>
      </w:r>
      <w:r>
        <w:rPr>
          <w:rFonts w:ascii="Times New Roman" w:hAnsi="Times New Roman" w:cs="Times New Roman"/>
          <w:sz w:val="28"/>
          <w:szCs w:val="28"/>
        </w:rPr>
        <w:t>.</w:t>
      </w:r>
    </w:p>
    <w:p w:rsidR="004A45B5" w:rsidRPr="004A45B5" w:rsidRDefault="004A45B5" w:rsidP="00B70B62">
      <w:pPr>
        <w:spacing w:after="0" w:line="360" w:lineRule="auto"/>
        <w:ind w:firstLine="708"/>
        <w:jc w:val="both"/>
        <w:rPr>
          <w:rFonts w:ascii="Times New Roman" w:hAnsi="Times New Roman" w:cs="Times New Roman"/>
          <w:sz w:val="28"/>
          <w:szCs w:val="28"/>
        </w:rPr>
      </w:pPr>
      <w:r w:rsidRPr="004A45B5">
        <w:rPr>
          <w:rFonts w:ascii="Times New Roman" w:hAnsi="Times New Roman" w:cs="Times New Roman"/>
          <w:bCs/>
          <w:sz w:val="28"/>
          <w:szCs w:val="28"/>
        </w:rPr>
        <w:t>Еталон</w:t>
      </w:r>
      <w:r>
        <w:rPr>
          <w:rFonts w:ascii="Times New Roman" w:hAnsi="Times New Roman" w:cs="Times New Roman"/>
          <w:sz w:val="28"/>
          <w:szCs w:val="28"/>
        </w:rPr>
        <w:t xml:space="preserve"> – </w:t>
      </w:r>
      <w:r w:rsidRPr="004A45B5">
        <w:rPr>
          <w:rFonts w:ascii="Times New Roman" w:hAnsi="Times New Roman" w:cs="Times New Roman"/>
          <w:sz w:val="28"/>
          <w:szCs w:val="28"/>
        </w:rPr>
        <w:t xml:space="preserve">це засіб (або комплекс засобів), призначений для </w:t>
      </w:r>
      <w:r w:rsidRPr="004A45B5">
        <w:rPr>
          <w:rFonts w:ascii="Times New Roman" w:hAnsi="Times New Roman" w:cs="Times New Roman"/>
          <w:bCs/>
          <w:sz w:val="28"/>
          <w:szCs w:val="28"/>
        </w:rPr>
        <w:t>відтворення, зберігання та передавання</w:t>
      </w:r>
      <w:r w:rsidRPr="004A45B5">
        <w:rPr>
          <w:rFonts w:ascii="Times New Roman" w:hAnsi="Times New Roman" w:cs="Times New Roman"/>
          <w:sz w:val="28"/>
          <w:szCs w:val="28"/>
        </w:rPr>
        <w:t xml:space="preserve"> розміру одиниці фізичної величини. Еталон не обов’язково є «приладом» у побутовому сенсі: це може бути установка (наприклад, лазерний інтерферометр), квантовий стандарт (частоти), стабілізований джерело випромінювання, матеріальна міра, а також процедура реалізації одиниці.</w:t>
      </w:r>
      <w:r w:rsidR="00237A6A">
        <w:rPr>
          <w:rFonts w:ascii="Times New Roman" w:hAnsi="Times New Roman" w:cs="Times New Roman"/>
          <w:sz w:val="28"/>
          <w:szCs w:val="28"/>
        </w:rPr>
        <w:t xml:space="preserve"> </w:t>
      </w:r>
      <w:r w:rsidRPr="004A45B5">
        <w:rPr>
          <w:rFonts w:ascii="Times New Roman" w:hAnsi="Times New Roman" w:cs="Times New Roman"/>
          <w:bCs/>
          <w:sz w:val="28"/>
          <w:szCs w:val="28"/>
        </w:rPr>
        <w:t>Первинний еталон</w:t>
      </w:r>
      <w:r>
        <w:rPr>
          <w:rFonts w:ascii="Times New Roman" w:hAnsi="Times New Roman" w:cs="Times New Roman"/>
          <w:sz w:val="28"/>
          <w:szCs w:val="28"/>
        </w:rPr>
        <w:t xml:space="preserve"> – </w:t>
      </w:r>
      <w:r w:rsidRPr="004A45B5">
        <w:rPr>
          <w:rFonts w:ascii="Times New Roman" w:hAnsi="Times New Roman" w:cs="Times New Roman"/>
          <w:sz w:val="28"/>
          <w:szCs w:val="28"/>
        </w:rPr>
        <w:t>еталон найвищої метрологічної якості в країні або системі, який забезпечує найменшу невизначеність відтворення одиниці і є вихідною ланкою для передавання розміру одиниці вниз за ієрархією. Він може бути національним або міжнародно визнаним, а його реалізація часто ґрунтується на фундаментальних константах (квантові стандарти).</w:t>
      </w:r>
      <w:r w:rsidR="00237A6A">
        <w:rPr>
          <w:rFonts w:ascii="Times New Roman" w:hAnsi="Times New Roman" w:cs="Times New Roman"/>
          <w:sz w:val="28"/>
          <w:szCs w:val="28"/>
        </w:rPr>
        <w:t xml:space="preserve"> </w:t>
      </w:r>
      <w:r w:rsidRPr="004A45B5">
        <w:rPr>
          <w:rFonts w:ascii="Times New Roman" w:hAnsi="Times New Roman" w:cs="Times New Roman"/>
          <w:bCs/>
          <w:sz w:val="28"/>
          <w:szCs w:val="28"/>
        </w:rPr>
        <w:t>Вторинний еталон</w:t>
      </w:r>
      <w:r>
        <w:rPr>
          <w:rFonts w:ascii="Times New Roman" w:hAnsi="Times New Roman" w:cs="Times New Roman"/>
          <w:sz w:val="28"/>
          <w:szCs w:val="28"/>
        </w:rPr>
        <w:t xml:space="preserve"> – </w:t>
      </w:r>
      <w:r w:rsidRPr="004A45B5">
        <w:rPr>
          <w:rFonts w:ascii="Times New Roman" w:hAnsi="Times New Roman" w:cs="Times New Roman"/>
          <w:sz w:val="28"/>
          <w:szCs w:val="28"/>
        </w:rPr>
        <w:t xml:space="preserve">еталон, значення якого встановлене шляхом порівняння з первинним. </w:t>
      </w:r>
      <w:r w:rsidRPr="004A45B5">
        <w:rPr>
          <w:rFonts w:ascii="Times New Roman" w:hAnsi="Times New Roman" w:cs="Times New Roman"/>
          <w:sz w:val="28"/>
          <w:szCs w:val="28"/>
        </w:rPr>
        <w:lastRenderedPageBreak/>
        <w:t xml:space="preserve">Його роль — забезпечити ефективне «тиражування» розміру одиниці в різних регіонах/галузях, зменшуючи навантаження на первинний еталон і забезпечуючи доступність </w:t>
      </w:r>
      <w:proofErr w:type="spellStart"/>
      <w:r w:rsidRPr="004A45B5">
        <w:rPr>
          <w:rFonts w:ascii="Times New Roman" w:hAnsi="Times New Roman" w:cs="Times New Roman"/>
          <w:sz w:val="28"/>
          <w:szCs w:val="28"/>
        </w:rPr>
        <w:t>простежуваності</w:t>
      </w:r>
      <w:proofErr w:type="spellEnd"/>
      <w:r w:rsidRPr="004A45B5">
        <w:rPr>
          <w:rFonts w:ascii="Times New Roman" w:hAnsi="Times New Roman" w:cs="Times New Roman"/>
          <w:sz w:val="28"/>
          <w:szCs w:val="28"/>
        </w:rPr>
        <w:t>.</w:t>
      </w:r>
      <w:r w:rsidR="00237A6A">
        <w:rPr>
          <w:rFonts w:ascii="Times New Roman" w:hAnsi="Times New Roman" w:cs="Times New Roman"/>
          <w:sz w:val="28"/>
          <w:szCs w:val="28"/>
        </w:rPr>
        <w:t xml:space="preserve"> </w:t>
      </w:r>
      <w:r w:rsidRPr="004A45B5">
        <w:rPr>
          <w:rFonts w:ascii="Times New Roman" w:hAnsi="Times New Roman" w:cs="Times New Roman"/>
          <w:sz w:val="28"/>
          <w:szCs w:val="28"/>
        </w:rPr>
        <w:t xml:space="preserve">Умовно різницю можна сформулювати так: первинний еталон </w:t>
      </w:r>
      <w:r w:rsidRPr="004A45B5">
        <w:rPr>
          <w:rFonts w:ascii="Times New Roman" w:hAnsi="Times New Roman" w:cs="Times New Roman"/>
          <w:bCs/>
          <w:sz w:val="28"/>
          <w:szCs w:val="28"/>
        </w:rPr>
        <w:t>відтворює</w:t>
      </w:r>
      <w:r w:rsidRPr="004A45B5">
        <w:rPr>
          <w:rFonts w:ascii="Times New Roman" w:hAnsi="Times New Roman" w:cs="Times New Roman"/>
          <w:sz w:val="28"/>
          <w:szCs w:val="28"/>
        </w:rPr>
        <w:t xml:space="preserve"> одиницю з </w:t>
      </w:r>
      <w:r>
        <w:rPr>
          <w:rFonts w:ascii="Times New Roman" w:hAnsi="Times New Roman" w:cs="Times New Roman"/>
          <w:sz w:val="28"/>
          <w:szCs w:val="28"/>
        </w:rPr>
        <w:t xml:space="preserve">найкращою точністю, вторинний – </w:t>
      </w:r>
      <w:r w:rsidRPr="004A45B5">
        <w:rPr>
          <w:rFonts w:ascii="Times New Roman" w:hAnsi="Times New Roman" w:cs="Times New Roman"/>
          <w:bCs/>
          <w:sz w:val="28"/>
          <w:szCs w:val="28"/>
        </w:rPr>
        <w:t>зберігає і передає</w:t>
      </w:r>
      <w:r w:rsidRPr="004A45B5">
        <w:rPr>
          <w:rFonts w:ascii="Times New Roman" w:hAnsi="Times New Roman" w:cs="Times New Roman"/>
          <w:sz w:val="28"/>
          <w:szCs w:val="28"/>
        </w:rPr>
        <w:t xml:space="preserve"> одиницю, будучи </w:t>
      </w:r>
      <w:proofErr w:type="spellStart"/>
      <w:r w:rsidRPr="004A45B5">
        <w:rPr>
          <w:rFonts w:ascii="Times New Roman" w:hAnsi="Times New Roman" w:cs="Times New Roman"/>
          <w:sz w:val="28"/>
          <w:szCs w:val="28"/>
        </w:rPr>
        <w:t>простежуваним</w:t>
      </w:r>
      <w:proofErr w:type="spellEnd"/>
      <w:r w:rsidRPr="004A45B5">
        <w:rPr>
          <w:rFonts w:ascii="Times New Roman" w:hAnsi="Times New Roman" w:cs="Times New Roman"/>
          <w:sz w:val="28"/>
          <w:szCs w:val="28"/>
        </w:rPr>
        <w:t xml:space="preserve"> до первинного.</w:t>
      </w:r>
    </w:p>
    <w:p w:rsidR="00237A6A" w:rsidRP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Окрім базового поділу на первинні/вторинні, важливими є спеціалізовані типи:</w:t>
      </w:r>
    </w:p>
    <w:p w:rsidR="00237A6A" w:rsidRPr="00237A6A" w:rsidRDefault="00237A6A" w:rsidP="00B70B62">
      <w:pPr>
        <w:pStyle w:val="a5"/>
        <w:numPr>
          <w:ilvl w:val="0"/>
          <w:numId w:val="1"/>
        </w:numPr>
        <w:spacing w:after="0" w:line="360" w:lineRule="auto"/>
        <w:jc w:val="both"/>
        <w:rPr>
          <w:rFonts w:ascii="Times New Roman" w:hAnsi="Times New Roman" w:cs="Times New Roman"/>
          <w:sz w:val="28"/>
          <w:szCs w:val="28"/>
        </w:rPr>
      </w:pPr>
      <w:r w:rsidRPr="00237A6A">
        <w:rPr>
          <w:rFonts w:ascii="Times New Roman" w:hAnsi="Times New Roman" w:cs="Times New Roman"/>
          <w:bCs/>
          <w:sz w:val="28"/>
          <w:szCs w:val="28"/>
        </w:rPr>
        <w:t>Еталон-копія</w:t>
      </w:r>
      <w:r>
        <w:rPr>
          <w:rFonts w:ascii="Times New Roman" w:hAnsi="Times New Roman" w:cs="Times New Roman"/>
          <w:sz w:val="28"/>
          <w:szCs w:val="28"/>
        </w:rPr>
        <w:t xml:space="preserve"> – </w:t>
      </w:r>
      <w:r w:rsidRPr="00237A6A">
        <w:rPr>
          <w:rFonts w:ascii="Times New Roman" w:hAnsi="Times New Roman" w:cs="Times New Roman"/>
          <w:sz w:val="28"/>
          <w:szCs w:val="28"/>
        </w:rPr>
        <w:t>еталон, що відтворює (копіює) розмір одиниці (або певну міру) з метою резервування, транспортування, збереження або локального використання. Його створюють, коли прямий доступ до «головного» еталона обмежений, або потрібна дублююча ланка на випадок пошкодження/дрейфу.</w:t>
      </w:r>
    </w:p>
    <w:p w:rsidR="00237A6A" w:rsidRPr="00237A6A" w:rsidRDefault="00237A6A" w:rsidP="00B70B62">
      <w:pPr>
        <w:numPr>
          <w:ilvl w:val="0"/>
          <w:numId w:val="1"/>
        </w:numPr>
        <w:spacing w:after="0" w:line="360" w:lineRule="auto"/>
        <w:jc w:val="both"/>
        <w:rPr>
          <w:rFonts w:ascii="Times New Roman" w:hAnsi="Times New Roman" w:cs="Times New Roman"/>
          <w:sz w:val="28"/>
          <w:szCs w:val="28"/>
        </w:rPr>
      </w:pPr>
      <w:r w:rsidRPr="00237A6A">
        <w:rPr>
          <w:rFonts w:ascii="Times New Roman" w:hAnsi="Times New Roman" w:cs="Times New Roman"/>
          <w:bCs/>
          <w:sz w:val="28"/>
          <w:szCs w:val="28"/>
        </w:rPr>
        <w:t>Еталон порівняння</w:t>
      </w:r>
      <w:r>
        <w:rPr>
          <w:rFonts w:ascii="Times New Roman" w:hAnsi="Times New Roman" w:cs="Times New Roman"/>
          <w:sz w:val="28"/>
          <w:szCs w:val="28"/>
        </w:rPr>
        <w:t xml:space="preserve"> – </w:t>
      </w:r>
      <w:r w:rsidRPr="00237A6A">
        <w:rPr>
          <w:rFonts w:ascii="Times New Roman" w:hAnsi="Times New Roman" w:cs="Times New Roman"/>
          <w:sz w:val="28"/>
          <w:szCs w:val="28"/>
        </w:rPr>
        <w:t>еталон, який застосовують як «посередника» для порівняння еталонів між собою (наприклад, між лабораторіями, відомствами чи к</w:t>
      </w:r>
      <w:r>
        <w:rPr>
          <w:rFonts w:ascii="Times New Roman" w:hAnsi="Times New Roman" w:cs="Times New Roman"/>
          <w:sz w:val="28"/>
          <w:szCs w:val="28"/>
        </w:rPr>
        <w:t>раїнами). Його головна функція</w:t>
      </w:r>
      <w:r w:rsidRPr="00237A6A">
        <w:rPr>
          <w:rFonts w:ascii="Times New Roman" w:hAnsi="Times New Roman" w:cs="Times New Roman"/>
          <w:sz w:val="28"/>
          <w:szCs w:val="28"/>
        </w:rPr>
        <w:t xml:space="preserve"> забезпечити коректне відносне зіставлення за стабільних умов і з відомою невизначеністю.</w:t>
      </w:r>
    </w:p>
    <w:p w:rsidR="00237A6A" w:rsidRDefault="00237A6A" w:rsidP="00B70B62">
      <w:pPr>
        <w:numPr>
          <w:ilvl w:val="0"/>
          <w:numId w:val="1"/>
        </w:numPr>
        <w:spacing w:after="0" w:line="360" w:lineRule="auto"/>
        <w:jc w:val="both"/>
        <w:rPr>
          <w:rFonts w:ascii="Times New Roman" w:hAnsi="Times New Roman" w:cs="Times New Roman"/>
          <w:sz w:val="28"/>
          <w:szCs w:val="28"/>
        </w:rPr>
      </w:pPr>
      <w:r w:rsidRPr="00237A6A">
        <w:rPr>
          <w:rFonts w:ascii="Times New Roman" w:hAnsi="Times New Roman" w:cs="Times New Roman"/>
          <w:bCs/>
          <w:sz w:val="28"/>
          <w:szCs w:val="28"/>
        </w:rPr>
        <w:t>Робочий еталон</w:t>
      </w:r>
      <w:r>
        <w:rPr>
          <w:rFonts w:ascii="Times New Roman" w:hAnsi="Times New Roman" w:cs="Times New Roman"/>
          <w:sz w:val="28"/>
          <w:szCs w:val="28"/>
        </w:rPr>
        <w:t xml:space="preserve"> – </w:t>
      </w:r>
      <w:r w:rsidRPr="00237A6A">
        <w:rPr>
          <w:rFonts w:ascii="Times New Roman" w:hAnsi="Times New Roman" w:cs="Times New Roman"/>
          <w:sz w:val="28"/>
          <w:szCs w:val="28"/>
        </w:rPr>
        <w:t xml:space="preserve">еталон, призначений для регулярного передавання розміру одиниці </w:t>
      </w:r>
      <w:r w:rsidRPr="00237A6A">
        <w:rPr>
          <w:rFonts w:ascii="Times New Roman" w:hAnsi="Times New Roman" w:cs="Times New Roman"/>
          <w:bCs/>
          <w:sz w:val="28"/>
          <w:szCs w:val="28"/>
        </w:rPr>
        <w:t>робочим засобам вимірювань</w:t>
      </w:r>
      <w:r w:rsidRPr="00237A6A">
        <w:rPr>
          <w:rFonts w:ascii="Times New Roman" w:hAnsi="Times New Roman" w:cs="Times New Roman"/>
          <w:sz w:val="28"/>
          <w:szCs w:val="28"/>
        </w:rPr>
        <w:t xml:space="preserve"> у лабораторіях та на підприємствах. Він менш «делікатний» у використанні, ніж первинний, але має достатню стабільність і малу невизначеність порівняно з приладами нижчого рівня.</w:t>
      </w:r>
    </w:p>
    <w:p w:rsidR="00237A6A" w:rsidRDefault="00237A6A" w:rsidP="00B70B62">
      <w:pPr>
        <w:spacing w:after="0" w:line="360" w:lineRule="auto"/>
        <w:ind w:firstLine="360"/>
        <w:jc w:val="both"/>
        <w:rPr>
          <w:rFonts w:ascii="Times New Roman" w:hAnsi="Times New Roman" w:cs="Times New Roman"/>
          <w:sz w:val="28"/>
          <w:szCs w:val="28"/>
        </w:rPr>
      </w:pPr>
      <w:r w:rsidRPr="00237A6A">
        <w:rPr>
          <w:rFonts w:ascii="Times New Roman" w:hAnsi="Times New Roman" w:cs="Times New Roman"/>
          <w:sz w:val="28"/>
          <w:szCs w:val="28"/>
        </w:rPr>
        <w:t>У метрологічній практиці розрізняють засоби вимірювань (ЗВ), що безпосередньо формують результат вимірювання, та міри, що відтворюють задані значення величин (наприклад, кінцеві міри довжини, гирі, еталонні резистори).</w:t>
      </w:r>
    </w:p>
    <w:p w:rsidR="00237A6A" w:rsidRPr="00237A6A" w:rsidRDefault="00237A6A" w:rsidP="00B70B62">
      <w:pPr>
        <w:pStyle w:val="a5"/>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Зразкові засоби вимірювань – </w:t>
      </w:r>
      <w:r w:rsidRPr="00237A6A">
        <w:rPr>
          <w:rFonts w:ascii="Times New Roman" w:hAnsi="Times New Roman" w:cs="Times New Roman"/>
          <w:sz w:val="28"/>
          <w:szCs w:val="28"/>
        </w:rPr>
        <w:t>ЗВ, які використовують для повірки/калібрування інших ЗВ і мають кращі метрологічні характеристики (менша невизначеність, вищий клас точності). Це не обов’язково еталони найвищого рівня, але вони є «опорною» базою на рівні лабораторій.</w:t>
      </w:r>
    </w:p>
    <w:p w:rsidR="00237A6A" w:rsidRDefault="00237A6A" w:rsidP="00B70B62">
      <w:pPr>
        <w:pStyle w:val="a5"/>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Робочі засоби вимірювань – </w:t>
      </w:r>
      <w:r w:rsidRPr="00237A6A">
        <w:rPr>
          <w:rFonts w:ascii="Times New Roman" w:hAnsi="Times New Roman" w:cs="Times New Roman"/>
          <w:sz w:val="28"/>
          <w:szCs w:val="28"/>
        </w:rPr>
        <w:t>ЗВ, що застосовують у виробництві, експлуатації, контролі якості, моніторингу. Вони підлягають регулярній повірці/калібруванню та мають гарантувати точність, достатню для заданих технічних вимог.</w:t>
      </w:r>
    </w:p>
    <w:p w:rsidR="00237A6A" w:rsidRDefault="00237A6A" w:rsidP="00B70B62">
      <w:pPr>
        <w:spacing w:after="0" w:line="360" w:lineRule="auto"/>
        <w:ind w:left="360"/>
        <w:jc w:val="both"/>
        <w:rPr>
          <w:rFonts w:ascii="Times New Roman" w:hAnsi="Times New Roman" w:cs="Times New Roman"/>
          <w:sz w:val="28"/>
          <w:szCs w:val="28"/>
        </w:rPr>
      </w:pPr>
    </w:p>
    <w:p w:rsidR="00237A6A" w:rsidRPr="00237A6A" w:rsidRDefault="00237A6A" w:rsidP="00B70B62">
      <w:pPr>
        <w:spacing w:after="0" w:line="360" w:lineRule="auto"/>
        <w:ind w:left="360"/>
        <w:jc w:val="center"/>
        <w:rPr>
          <w:rFonts w:ascii="Times New Roman" w:hAnsi="Times New Roman" w:cs="Times New Roman"/>
          <w:b/>
          <w:sz w:val="28"/>
          <w:szCs w:val="28"/>
        </w:rPr>
      </w:pPr>
      <w:r w:rsidRPr="00237A6A">
        <w:rPr>
          <w:rFonts w:ascii="Times New Roman" w:hAnsi="Times New Roman" w:cs="Times New Roman"/>
          <w:b/>
          <w:sz w:val="28"/>
          <w:szCs w:val="28"/>
        </w:rPr>
        <w:t xml:space="preserve">Узагальнена ієрархія засобів </w:t>
      </w:r>
      <w:proofErr w:type="spellStart"/>
      <w:r w:rsidRPr="00237A6A">
        <w:rPr>
          <w:rFonts w:ascii="Times New Roman" w:hAnsi="Times New Roman" w:cs="Times New Roman"/>
          <w:b/>
          <w:sz w:val="28"/>
          <w:szCs w:val="28"/>
        </w:rPr>
        <w:t>простежуваності</w:t>
      </w:r>
      <w:proofErr w:type="spellEnd"/>
    </w:p>
    <w:tbl>
      <w:tblPr>
        <w:tblStyle w:val="a3"/>
        <w:tblW w:w="0" w:type="auto"/>
        <w:tblLook w:val="04A0" w:firstRow="1" w:lastRow="0" w:firstColumn="1" w:lastColumn="0" w:noHBand="0" w:noVBand="1"/>
      </w:tblPr>
      <w:tblGrid>
        <w:gridCol w:w="931"/>
        <w:gridCol w:w="1839"/>
        <w:gridCol w:w="3624"/>
        <w:gridCol w:w="3235"/>
      </w:tblGrid>
      <w:tr w:rsidR="00237A6A" w:rsidRPr="00237A6A" w:rsidTr="00237A6A">
        <w:tc>
          <w:tcPr>
            <w:tcW w:w="0" w:type="auto"/>
            <w:hideMark/>
          </w:tcPr>
          <w:p w:rsidR="00237A6A" w:rsidRPr="00237A6A" w:rsidRDefault="00237A6A" w:rsidP="00B70B62">
            <w:pPr>
              <w:jc w:val="center"/>
              <w:rPr>
                <w:rFonts w:ascii="Times New Roman" w:eastAsia="Times New Roman" w:hAnsi="Times New Roman" w:cs="Times New Roman"/>
                <w:b/>
                <w:bCs/>
                <w:sz w:val="24"/>
                <w:szCs w:val="24"/>
                <w:lang w:eastAsia="uk-UA"/>
              </w:rPr>
            </w:pPr>
            <w:r w:rsidRPr="00237A6A">
              <w:rPr>
                <w:rFonts w:ascii="Times New Roman" w:eastAsia="Times New Roman" w:hAnsi="Times New Roman" w:cs="Times New Roman"/>
                <w:b/>
                <w:bCs/>
                <w:sz w:val="24"/>
                <w:szCs w:val="24"/>
                <w:lang w:eastAsia="uk-UA"/>
              </w:rPr>
              <w:t>Рівень</w:t>
            </w:r>
          </w:p>
        </w:tc>
        <w:tc>
          <w:tcPr>
            <w:tcW w:w="0" w:type="auto"/>
            <w:hideMark/>
          </w:tcPr>
          <w:p w:rsidR="00237A6A" w:rsidRPr="00237A6A" w:rsidRDefault="00237A6A" w:rsidP="00B70B62">
            <w:pPr>
              <w:jc w:val="center"/>
              <w:rPr>
                <w:rFonts w:ascii="Times New Roman" w:eastAsia="Times New Roman" w:hAnsi="Times New Roman" w:cs="Times New Roman"/>
                <w:b/>
                <w:bCs/>
                <w:sz w:val="24"/>
                <w:szCs w:val="24"/>
                <w:lang w:eastAsia="uk-UA"/>
              </w:rPr>
            </w:pPr>
            <w:r w:rsidRPr="00237A6A">
              <w:rPr>
                <w:rFonts w:ascii="Times New Roman" w:eastAsia="Times New Roman" w:hAnsi="Times New Roman" w:cs="Times New Roman"/>
                <w:b/>
                <w:bCs/>
                <w:sz w:val="24"/>
                <w:szCs w:val="24"/>
                <w:lang w:eastAsia="uk-UA"/>
              </w:rPr>
              <w:t>Тип засобу</w:t>
            </w:r>
          </w:p>
        </w:tc>
        <w:tc>
          <w:tcPr>
            <w:tcW w:w="0" w:type="auto"/>
            <w:hideMark/>
          </w:tcPr>
          <w:p w:rsidR="00237A6A" w:rsidRPr="00237A6A" w:rsidRDefault="00237A6A" w:rsidP="00B70B62">
            <w:pPr>
              <w:jc w:val="center"/>
              <w:rPr>
                <w:rFonts w:ascii="Times New Roman" w:eastAsia="Times New Roman" w:hAnsi="Times New Roman" w:cs="Times New Roman"/>
                <w:b/>
                <w:bCs/>
                <w:sz w:val="24"/>
                <w:szCs w:val="24"/>
                <w:lang w:eastAsia="uk-UA"/>
              </w:rPr>
            </w:pPr>
            <w:r w:rsidRPr="00237A6A">
              <w:rPr>
                <w:rFonts w:ascii="Times New Roman" w:eastAsia="Times New Roman" w:hAnsi="Times New Roman" w:cs="Times New Roman"/>
                <w:b/>
                <w:bCs/>
                <w:sz w:val="24"/>
                <w:szCs w:val="24"/>
                <w:lang w:eastAsia="uk-UA"/>
              </w:rPr>
              <w:t>Основна функція</w:t>
            </w:r>
          </w:p>
        </w:tc>
        <w:tc>
          <w:tcPr>
            <w:tcW w:w="0" w:type="auto"/>
            <w:hideMark/>
          </w:tcPr>
          <w:p w:rsidR="00237A6A" w:rsidRPr="00237A6A" w:rsidRDefault="00237A6A" w:rsidP="00B70B62">
            <w:pPr>
              <w:jc w:val="center"/>
              <w:rPr>
                <w:rFonts w:ascii="Times New Roman" w:eastAsia="Times New Roman" w:hAnsi="Times New Roman" w:cs="Times New Roman"/>
                <w:b/>
                <w:bCs/>
                <w:sz w:val="24"/>
                <w:szCs w:val="24"/>
                <w:lang w:eastAsia="uk-UA"/>
              </w:rPr>
            </w:pPr>
            <w:r w:rsidRPr="00237A6A">
              <w:rPr>
                <w:rFonts w:ascii="Times New Roman" w:eastAsia="Times New Roman" w:hAnsi="Times New Roman" w:cs="Times New Roman"/>
                <w:b/>
                <w:bCs/>
                <w:sz w:val="24"/>
                <w:szCs w:val="24"/>
                <w:lang w:eastAsia="uk-UA"/>
              </w:rPr>
              <w:t>Типовий користувач/місце</w:t>
            </w:r>
          </w:p>
        </w:tc>
      </w:tr>
      <w:tr w:rsidR="00237A6A" w:rsidRPr="00237A6A" w:rsidTr="00237A6A">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1</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Первинний еталон</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Відтворення та зберігання одиниці з мінімальною невизначеністю</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національні/центральні метрологічні інститути</w:t>
            </w:r>
          </w:p>
        </w:tc>
      </w:tr>
      <w:tr w:rsidR="00237A6A" w:rsidRPr="00237A6A" w:rsidTr="00237A6A">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2</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Вторинний еталон</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 xml:space="preserve">Передавання одиниці з </w:t>
            </w:r>
            <w:proofErr w:type="spellStart"/>
            <w:r w:rsidRPr="00237A6A">
              <w:rPr>
                <w:rFonts w:ascii="Times New Roman" w:eastAsia="Times New Roman" w:hAnsi="Times New Roman" w:cs="Times New Roman"/>
                <w:sz w:val="24"/>
                <w:szCs w:val="24"/>
                <w:lang w:eastAsia="uk-UA"/>
              </w:rPr>
              <w:t>простежуваністю</w:t>
            </w:r>
            <w:proofErr w:type="spellEnd"/>
            <w:r w:rsidRPr="00237A6A">
              <w:rPr>
                <w:rFonts w:ascii="Times New Roman" w:eastAsia="Times New Roman" w:hAnsi="Times New Roman" w:cs="Times New Roman"/>
                <w:sz w:val="24"/>
                <w:szCs w:val="24"/>
                <w:lang w:eastAsia="uk-UA"/>
              </w:rPr>
              <w:t xml:space="preserve"> до первинного</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галузеві центри, регіональні лабораторії</w:t>
            </w:r>
          </w:p>
        </w:tc>
      </w:tr>
      <w:tr w:rsidR="00237A6A" w:rsidRPr="00237A6A" w:rsidTr="00237A6A">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3</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Робочий еталон / зразкові ЗВ</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Повірка/калібрування робочих ЗВ</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підприємства, калібрувальні лабораторії</w:t>
            </w:r>
          </w:p>
        </w:tc>
      </w:tr>
      <w:tr w:rsidR="00237A6A" w:rsidRPr="00237A6A" w:rsidTr="00237A6A">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4</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Робочі ЗВ</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Технологічні вимірювання та контроль</w:t>
            </w:r>
          </w:p>
        </w:tc>
        <w:tc>
          <w:tcPr>
            <w:tcW w:w="0" w:type="auto"/>
            <w:hideMark/>
          </w:tcPr>
          <w:p w:rsidR="00237A6A" w:rsidRPr="00237A6A" w:rsidRDefault="00237A6A" w:rsidP="00B70B62">
            <w:pPr>
              <w:jc w:val="center"/>
              <w:rPr>
                <w:rFonts w:ascii="Times New Roman" w:eastAsia="Times New Roman" w:hAnsi="Times New Roman" w:cs="Times New Roman"/>
                <w:sz w:val="24"/>
                <w:szCs w:val="24"/>
                <w:lang w:eastAsia="uk-UA"/>
              </w:rPr>
            </w:pPr>
            <w:r w:rsidRPr="00237A6A">
              <w:rPr>
                <w:rFonts w:ascii="Times New Roman" w:eastAsia="Times New Roman" w:hAnsi="Times New Roman" w:cs="Times New Roman"/>
                <w:sz w:val="24"/>
                <w:szCs w:val="24"/>
                <w:lang w:eastAsia="uk-UA"/>
              </w:rPr>
              <w:t>виробництво, експлуатація, моніторинг</w:t>
            </w:r>
          </w:p>
        </w:tc>
      </w:tr>
    </w:tbl>
    <w:p w:rsidR="00237A6A" w:rsidRPr="00237A6A" w:rsidRDefault="00237A6A" w:rsidP="00B70B62">
      <w:pPr>
        <w:spacing w:after="0" w:line="360" w:lineRule="auto"/>
        <w:jc w:val="both"/>
        <w:rPr>
          <w:rFonts w:ascii="Times New Roman" w:hAnsi="Times New Roman" w:cs="Times New Roman"/>
          <w:sz w:val="28"/>
          <w:szCs w:val="28"/>
        </w:rPr>
      </w:pPr>
    </w:p>
    <w:p w:rsidR="004A45B5"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bCs/>
          <w:sz w:val="28"/>
          <w:szCs w:val="28"/>
        </w:rPr>
        <w:t>Метрологічне забезпечення вимірювань (МЗВ)</w:t>
      </w:r>
      <w:r w:rsidRPr="00237A6A">
        <w:rPr>
          <w:rFonts w:ascii="Times New Roman" w:hAnsi="Times New Roman" w:cs="Times New Roman"/>
          <w:sz w:val="28"/>
          <w:szCs w:val="28"/>
        </w:rPr>
        <w:t xml:space="preserve"> – це система наукових, організаційних, технічних і правових заходів, спрямованих на досягнення єдності вимірювань і необхідної точності результатів. Сенс МЗВ полягає в тому, що «точність» це не властивість одного приладу, а властивість </w:t>
      </w:r>
      <w:r w:rsidRPr="00237A6A">
        <w:rPr>
          <w:rFonts w:ascii="Times New Roman" w:hAnsi="Times New Roman" w:cs="Times New Roman"/>
          <w:bCs/>
          <w:sz w:val="28"/>
          <w:szCs w:val="28"/>
        </w:rPr>
        <w:t>усього вимірювального процесу</w:t>
      </w:r>
      <w:r w:rsidRPr="00237A6A">
        <w:rPr>
          <w:rFonts w:ascii="Times New Roman" w:hAnsi="Times New Roman" w:cs="Times New Roman"/>
          <w:sz w:val="28"/>
          <w:szCs w:val="28"/>
        </w:rPr>
        <w:t>, включно з методикою, умовами, персоналом, обробкою даних і контролем.</w:t>
      </w:r>
    </w:p>
    <w:p w:rsidR="00237A6A" w:rsidRP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Наукова складова спирається на:</w:t>
      </w:r>
      <w:r>
        <w:rPr>
          <w:rFonts w:ascii="Times New Roman" w:hAnsi="Times New Roman" w:cs="Times New Roman"/>
          <w:sz w:val="28"/>
          <w:szCs w:val="28"/>
        </w:rPr>
        <w:t xml:space="preserve"> </w:t>
      </w:r>
      <w:r w:rsidRPr="00237A6A">
        <w:rPr>
          <w:rFonts w:ascii="Times New Roman" w:hAnsi="Times New Roman" w:cs="Times New Roman"/>
          <w:sz w:val="28"/>
          <w:szCs w:val="28"/>
        </w:rPr>
        <w:t>теорію вимірювань і похибок;</w:t>
      </w:r>
      <w:r>
        <w:rPr>
          <w:rFonts w:ascii="Times New Roman" w:hAnsi="Times New Roman" w:cs="Times New Roman"/>
          <w:sz w:val="28"/>
          <w:szCs w:val="28"/>
        </w:rPr>
        <w:t xml:space="preserve"> </w:t>
      </w:r>
      <w:r w:rsidRPr="00237A6A">
        <w:rPr>
          <w:rFonts w:ascii="Times New Roman" w:hAnsi="Times New Roman" w:cs="Times New Roman"/>
          <w:sz w:val="28"/>
          <w:szCs w:val="28"/>
        </w:rPr>
        <w:t>математичну статистику для обробки результатів;</w:t>
      </w:r>
      <w:r>
        <w:rPr>
          <w:rFonts w:ascii="Times New Roman" w:hAnsi="Times New Roman" w:cs="Times New Roman"/>
          <w:sz w:val="28"/>
          <w:szCs w:val="28"/>
        </w:rPr>
        <w:t xml:space="preserve"> </w:t>
      </w:r>
      <w:r w:rsidRPr="00237A6A">
        <w:rPr>
          <w:rFonts w:ascii="Times New Roman" w:hAnsi="Times New Roman" w:cs="Times New Roman"/>
          <w:sz w:val="28"/>
          <w:szCs w:val="28"/>
        </w:rPr>
        <w:t>моделювання впливів (температура, вологість, вібрації, старіння, електромагнітні завади);</w:t>
      </w:r>
      <w:r>
        <w:rPr>
          <w:rFonts w:ascii="Times New Roman" w:hAnsi="Times New Roman" w:cs="Times New Roman"/>
          <w:sz w:val="28"/>
          <w:szCs w:val="28"/>
        </w:rPr>
        <w:t xml:space="preserve"> </w:t>
      </w:r>
      <w:r w:rsidRPr="00237A6A">
        <w:rPr>
          <w:rFonts w:ascii="Times New Roman" w:hAnsi="Times New Roman" w:cs="Times New Roman"/>
          <w:sz w:val="28"/>
          <w:szCs w:val="28"/>
        </w:rPr>
        <w:t>методи оцінювання невизначеності та комбінування складових.</w:t>
      </w:r>
    </w:p>
    <w:p w:rsid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Результат вимірювання у науково коректній формі подають як</w:t>
      </w:r>
      <w:r>
        <w:rPr>
          <w:rFonts w:ascii="Times New Roman" w:hAnsi="Times New Roman" w:cs="Times New Roman"/>
          <w:sz w:val="28"/>
          <w:szCs w:val="28"/>
        </w:rPr>
        <w:t>:</w:t>
      </w:r>
    </w:p>
    <w:p w:rsidR="00237A6A" w:rsidRDefault="00237A6A" w:rsidP="00B70B62">
      <w:pPr>
        <w:spacing w:after="0" w:line="360" w:lineRule="auto"/>
        <w:ind w:firstLine="708"/>
        <w:jc w:val="center"/>
        <w:rPr>
          <w:rFonts w:ascii="Times New Roman" w:hAnsi="Times New Roman" w:cs="Times New Roman"/>
          <w:sz w:val="28"/>
          <w:szCs w:val="28"/>
        </w:rPr>
      </w:pPr>
      <w:r w:rsidRPr="00237A6A">
        <w:rPr>
          <w:rFonts w:ascii="Times New Roman" w:hAnsi="Times New Roman" w:cs="Times New Roman"/>
          <w:noProof/>
          <w:sz w:val="28"/>
          <w:szCs w:val="28"/>
          <w:lang w:eastAsia="uk-UA"/>
        </w:rPr>
        <w:drawing>
          <wp:inline distT="0" distB="0" distL="0" distR="0" wp14:anchorId="1B7BE931" wp14:editId="54EDFBD2">
            <wp:extent cx="933580" cy="26673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33580" cy="266737"/>
                    </a:xfrm>
                    <a:prstGeom prst="rect">
                      <a:avLst/>
                    </a:prstGeom>
                  </pic:spPr>
                </pic:pic>
              </a:graphicData>
            </a:graphic>
          </wp:inline>
        </w:drawing>
      </w:r>
    </w:p>
    <w:p w:rsidR="00237A6A" w:rsidRDefault="00237A6A" w:rsidP="00B70B62">
      <w:pPr>
        <w:spacing w:after="0" w:line="360" w:lineRule="auto"/>
        <w:ind w:firstLine="708"/>
        <w:jc w:val="center"/>
        <w:rPr>
          <w:rFonts w:ascii="Times New Roman" w:hAnsi="Times New Roman" w:cs="Times New Roman"/>
          <w:sz w:val="28"/>
          <w:szCs w:val="28"/>
        </w:rPr>
      </w:pPr>
      <w:r w:rsidRPr="00237A6A">
        <w:rPr>
          <w:rFonts w:ascii="Times New Roman" w:hAnsi="Times New Roman" w:cs="Times New Roman"/>
          <w:noProof/>
          <w:sz w:val="28"/>
          <w:szCs w:val="28"/>
          <w:lang w:eastAsia="uk-UA"/>
        </w:rPr>
        <w:drawing>
          <wp:inline distT="0" distB="0" distL="0" distR="0" wp14:anchorId="527E729C" wp14:editId="498A93FA">
            <wp:extent cx="657317" cy="219106"/>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7317" cy="219106"/>
                    </a:xfrm>
                    <a:prstGeom prst="rect">
                      <a:avLst/>
                    </a:prstGeom>
                  </pic:spPr>
                </pic:pic>
              </a:graphicData>
            </a:graphic>
          </wp:inline>
        </w:drawing>
      </w:r>
    </w:p>
    <w:p w:rsid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 xml:space="preserve">де </w:t>
      </w:r>
      <w:r>
        <w:rPr>
          <w:rFonts w:ascii="Times New Roman" w:hAnsi="Times New Roman" w:cs="Times New Roman"/>
          <w:sz w:val="28"/>
          <w:szCs w:val="28"/>
        </w:rPr>
        <w:t xml:space="preserve">x – </w:t>
      </w:r>
      <w:r w:rsidRPr="00237A6A">
        <w:rPr>
          <w:rFonts w:ascii="Times New Roman" w:hAnsi="Times New Roman" w:cs="Times New Roman"/>
          <w:sz w:val="28"/>
          <w:szCs w:val="28"/>
        </w:rPr>
        <w:t xml:space="preserve">оцінка значення, U </w:t>
      </w:r>
      <w:r>
        <w:rPr>
          <w:rFonts w:ascii="Times New Roman" w:hAnsi="Times New Roman" w:cs="Times New Roman"/>
          <w:sz w:val="28"/>
          <w:szCs w:val="28"/>
        </w:rPr>
        <w:t>–</w:t>
      </w:r>
      <w:r w:rsidRPr="00237A6A">
        <w:rPr>
          <w:rFonts w:ascii="Times New Roman" w:hAnsi="Times New Roman" w:cs="Times New Roman"/>
          <w:sz w:val="28"/>
          <w:szCs w:val="28"/>
        </w:rPr>
        <w:t xml:space="preserve"> </w:t>
      </w:r>
      <w:r w:rsidRPr="00237A6A">
        <w:rPr>
          <w:rFonts w:ascii="Times New Roman" w:hAnsi="Times New Roman" w:cs="Times New Roman"/>
          <w:bCs/>
          <w:sz w:val="28"/>
          <w:szCs w:val="28"/>
        </w:rPr>
        <w:t>розширена невизначеність</w:t>
      </w:r>
      <w:r w:rsidRPr="00237A6A">
        <w:rPr>
          <w:rFonts w:ascii="Times New Roman" w:hAnsi="Times New Roman" w:cs="Times New Roman"/>
          <w:sz w:val="28"/>
          <w:szCs w:val="28"/>
        </w:rPr>
        <w:t xml:space="preserve">, P </w:t>
      </w:r>
      <w:r>
        <w:rPr>
          <w:rFonts w:ascii="Times New Roman" w:hAnsi="Times New Roman" w:cs="Times New Roman"/>
          <w:sz w:val="28"/>
          <w:szCs w:val="28"/>
        </w:rPr>
        <w:t>–</w:t>
      </w:r>
      <w:r w:rsidRPr="00237A6A">
        <w:rPr>
          <w:rFonts w:ascii="Times New Roman" w:hAnsi="Times New Roman" w:cs="Times New Roman"/>
          <w:sz w:val="28"/>
          <w:szCs w:val="28"/>
        </w:rPr>
        <w:t xml:space="preserve"> імовірність охоплення (часто 95%). Зв’язок U з </w:t>
      </w:r>
      <w:r w:rsidRPr="00237A6A">
        <w:rPr>
          <w:rFonts w:ascii="Times New Roman" w:hAnsi="Times New Roman" w:cs="Times New Roman"/>
          <w:bCs/>
          <w:sz w:val="28"/>
          <w:szCs w:val="28"/>
        </w:rPr>
        <w:t>стандартною невизначеністю</w:t>
      </w:r>
      <w:r w:rsidRPr="00237A6A">
        <w:rPr>
          <w:rFonts w:ascii="Times New Roman" w:hAnsi="Times New Roman" w:cs="Times New Roman"/>
          <w:sz w:val="28"/>
          <w:szCs w:val="28"/>
        </w:rPr>
        <w:t xml:space="preserve"> </w:t>
      </w:r>
      <w:proofErr w:type="spellStart"/>
      <w:r w:rsidRPr="00237A6A">
        <w:rPr>
          <w:rFonts w:ascii="Times New Roman" w:hAnsi="Times New Roman" w:cs="Times New Roman"/>
          <w:sz w:val="28"/>
          <w:szCs w:val="28"/>
        </w:rPr>
        <w:t>ucu_cuc</w:t>
      </w:r>
      <w:proofErr w:type="spellEnd"/>
      <w:r w:rsidRPr="00237A6A">
        <w:rPr>
          <w:rFonts w:ascii="Times New Roman" w:hAnsi="Times New Roman" w:cs="Times New Roman"/>
          <w:sz w:val="28"/>
          <w:szCs w:val="28"/>
        </w:rPr>
        <w:t>​ задають:</w:t>
      </w:r>
    </w:p>
    <w:p w:rsidR="00237A6A" w:rsidRDefault="00237A6A" w:rsidP="00B70B62">
      <w:pPr>
        <w:spacing w:after="0" w:line="360" w:lineRule="auto"/>
        <w:ind w:firstLine="708"/>
        <w:jc w:val="center"/>
        <w:rPr>
          <w:rFonts w:ascii="Times New Roman" w:hAnsi="Times New Roman" w:cs="Times New Roman"/>
          <w:sz w:val="28"/>
          <w:szCs w:val="28"/>
        </w:rPr>
      </w:pPr>
      <w:r w:rsidRPr="00237A6A">
        <w:rPr>
          <w:rFonts w:ascii="Times New Roman" w:hAnsi="Times New Roman" w:cs="Times New Roman"/>
          <w:noProof/>
          <w:sz w:val="28"/>
          <w:szCs w:val="28"/>
          <w:lang w:eastAsia="uk-UA"/>
        </w:rPr>
        <w:drawing>
          <wp:inline distT="0" distB="0" distL="0" distR="0" wp14:anchorId="070B8C84" wp14:editId="70E216C6">
            <wp:extent cx="714475" cy="238158"/>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4475" cy="238158"/>
                    </a:xfrm>
                    <a:prstGeom prst="rect">
                      <a:avLst/>
                    </a:prstGeom>
                  </pic:spPr>
                </pic:pic>
              </a:graphicData>
            </a:graphic>
          </wp:inline>
        </w:drawing>
      </w:r>
    </w:p>
    <w:p w:rsidR="00237A6A" w:rsidRP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lastRenderedPageBreak/>
        <w:t xml:space="preserve">де </w:t>
      </w:r>
      <w:r>
        <w:rPr>
          <w:rFonts w:ascii="Times New Roman" w:hAnsi="Times New Roman" w:cs="Times New Roman"/>
          <w:sz w:val="28"/>
          <w:szCs w:val="28"/>
        </w:rPr>
        <w:t xml:space="preserve">k – </w:t>
      </w:r>
      <w:r w:rsidRPr="00237A6A">
        <w:rPr>
          <w:rFonts w:ascii="Times New Roman" w:hAnsi="Times New Roman" w:cs="Times New Roman"/>
          <w:sz w:val="28"/>
          <w:szCs w:val="28"/>
        </w:rPr>
        <w:t>коефіцієнт охоплення (</w:t>
      </w:r>
      <w:proofErr w:type="spellStart"/>
      <w:r w:rsidRPr="00237A6A">
        <w:rPr>
          <w:rFonts w:ascii="Times New Roman" w:hAnsi="Times New Roman" w:cs="Times New Roman"/>
          <w:sz w:val="28"/>
          <w:szCs w:val="28"/>
        </w:rPr>
        <w:t>типово</w:t>
      </w:r>
      <w:proofErr w:type="spellEnd"/>
      <w:r w:rsidRPr="00237A6A">
        <w:rPr>
          <w:rFonts w:ascii="Times New Roman" w:hAnsi="Times New Roman" w:cs="Times New Roman"/>
          <w:sz w:val="28"/>
          <w:szCs w:val="28"/>
        </w:rPr>
        <w:t xml:space="preserve"> </w:t>
      </w:r>
      <w:r>
        <w:rPr>
          <w:rFonts w:ascii="Times New Roman" w:hAnsi="Times New Roman" w:cs="Times New Roman"/>
          <w:sz w:val="28"/>
          <w:szCs w:val="28"/>
        </w:rPr>
        <w:t xml:space="preserve">k≈2 </w:t>
      </w:r>
      <w:r w:rsidRPr="00237A6A">
        <w:rPr>
          <w:rFonts w:ascii="Times New Roman" w:hAnsi="Times New Roman" w:cs="Times New Roman"/>
          <w:sz w:val="28"/>
          <w:szCs w:val="28"/>
        </w:rPr>
        <w:t>для наближеного 95% при нормальному розподілі).</w:t>
      </w:r>
    </w:p>
    <w:p w:rsidR="00237A6A" w:rsidRPr="00237A6A" w:rsidRDefault="00237A6A" w:rsidP="00B70B62">
      <w:pPr>
        <w:spacing w:after="0" w:line="360" w:lineRule="auto"/>
        <w:ind w:firstLine="708"/>
        <w:jc w:val="both"/>
        <w:rPr>
          <w:rFonts w:ascii="Times New Roman" w:hAnsi="Times New Roman" w:cs="Times New Roman"/>
          <w:sz w:val="28"/>
          <w:szCs w:val="28"/>
          <w:u w:val="single"/>
        </w:rPr>
      </w:pPr>
      <w:r w:rsidRPr="00237A6A">
        <w:rPr>
          <w:rFonts w:ascii="Times New Roman" w:hAnsi="Times New Roman" w:cs="Times New Roman"/>
          <w:sz w:val="28"/>
          <w:szCs w:val="28"/>
          <w:u w:val="single"/>
        </w:rPr>
        <w:t>Організаційна складова включає:</w:t>
      </w:r>
    </w:p>
    <w:p w:rsidR="00237A6A" w:rsidRPr="00237A6A" w:rsidRDefault="00237A6A" w:rsidP="00B70B62">
      <w:pPr>
        <w:numPr>
          <w:ilvl w:val="0"/>
          <w:numId w:val="4"/>
        </w:numPr>
        <w:spacing w:after="0" w:line="360" w:lineRule="auto"/>
        <w:jc w:val="both"/>
        <w:rPr>
          <w:rFonts w:ascii="Times New Roman" w:hAnsi="Times New Roman" w:cs="Times New Roman"/>
          <w:sz w:val="28"/>
          <w:szCs w:val="28"/>
        </w:rPr>
      </w:pPr>
      <w:r w:rsidRPr="00237A6A">
        <w:rPr>
          <w:rFonts w:ascii="Times New Roman" w:hAnsi="Times New Roman" w:cs="Times New Roman"/>
          <w:sz w:val="28"/>
          <w:szCs w:val="28"/>
        </w:rPr>
        <w:t>структуру метрологічної служби (підприємства, галузі, держави);</w:t>
      </w:r>
    </w:p>
    <w:p w:rsidR="00237A6A" w:rsidRPr="00237A6A" w:rsidRDefault="00237A6A" w:rsidP="00B70B62">
      <w:pPr>
        <w:numPr>
          <w:ilvl w:val="0"/>
          <w:numId w:val="4"/>
        </w:numPr>
        <w:spacing w:after="0" w:line="360" w:lineRule="auto"/>
        <w:jc w:val="both"/>
        <w:rPr>
          <w:rFonts w:ascii="Times New Roman" w:hAnsi="Times New Roman" w:cs="Times New Roman"/>
          <w:sz w:val="28"/>
          <w:szCs w:val="28"/>
        </w:rPr>
      </w:pPr>
      <w:r w:rsidRPr="00237A6A">
        <w:rPr>
          <w:rFonts w:ascii="Times New Roman" w:hAnsi="Times New Roman" w:cs="Times New Roman"/>
          <w:sz w:val="28"/>
          <w:szCs w:val="28"/>
        </w:rPr>
        <w:t xml:space="preserve">планування і контроль </w:t>
      </w:r>
      <w:proofErr w:type="spellStart"/>
      <w:r w:rsidRPr="00237A6A">
        <w:rPr>
          <w:rFonts w:ascii="Times New Roman" w:hAnsi="Times New Roman" w:cs="Times New Roman"/>
          <w:sz w:val="28"/>
          <w:szCs w:val="28"/>
        </w:rPr>
        <w:t>міжповірочних</w:t>
      </w:r>
      <w:proofErr w:type="spellEnd"/>
      <w:r w:rsidRPr="00237A6A">
        <w:rPr>
          <w:rFonts w:ascii="Times New Roman" w:hAnsi="Times New Roman" w:cs="Times New Roman"/>
          <w:sz w:val="28"/>
          <w:szCs w:val="28"/>
        </w:rPr>
        <w:t xml:space="preserve"> інтервалів;</w:t>
      </w:r>
    </w:p>
    <w:p w:rsidR="00237A6A" w:rsidRPr="00237A6A" w:rsidRDefault="00237A6A" w:rsidP="00B70B62">
      <w:pPr>
        <w:numPr>
          <w:ilvl w:val="0"/>
          <w:numId w:val="4"/>
        </w:numPr>
        <w:spacing w:after="0" w:line="360" w:lineRule="auto"/>
        <w:jc w:val="both"/>
        <w:rPr>
          <w:rFonts w:ascii="Times New Roman" w:hAnsi="Times New Roman" w:cs="Times New Roman"/>
          <w:sz w:val="28"/>
          <w:szCs w:val="28"/>
        </w:rPr>
      </w:pPr>
      <w:r w:rsidRPr="00237A6A">
        <w:rPr>
          <w:rFonts w:ascii="Times New Roman" w:hAnsi="Times New Roman" w:cs="Times New Roman"/>
          <w:sz w:val="28"/>
          <w:szCs w:val="28"/>
        </w:rPr>
        <w:t>управління вимірювальним обладнанням (облік, статус, маркування, історія калібрувань);</w:t>
      </w:r>
    </w:p>
    <w:p w:rsidR="00237A6A" w:rsidRPr="00237A6A" w:rsidRDefault="00237A6A" w:rsidP="00B70B62">
      <w:pPr>
        <w:numPr>
          <w:ilvl w:val="0"/>
          <w:numId w:val="4"/>
        </w:numPr>
        <w:spacing w:after="0" w:line="360" w:lineRule="auto"/>
        <w:jc w:val="both"/>
        <w:rPr>
          <w:rFonts w:ascii="Times New Roman" w:hAnsi="Times New Roman" w:cs="Times New Roman"/>
          <w:sz w:val="28"/>
          <w:szCs w:val="28"/>
        </w:rPr>
      </w:pPr>
      <w:r w:rsidRPr="00237A6A">
        <w:rPr>
          <w:rFonts w:ascii="Times New Roman" w:hAnsi="Times New Roman" w:cs="Times New Roman"/>
          <w:sz w:val="28"/>
          <w:szCs w:val="28"/>
        </w:rPr>
        <w:t>компетентність персоналу, стандартизацію процедур, внутрішні аудити.</w:t>
      </w:r>
    </w:p>
    <w:p w:rsidR="00237A6A" w:rsidRPr="00237A6A" w:rsidRDefault="00237A6A" w:rsidP="00B70B62">
      <w:pPr>
        <w:spacing w:after="0" w:line="360" w:lineRule="auto"/>
        <w:jc w:val="both"/>
        <w:rPr>
          <w:rFonts w:ascii="Times New Roman" w:hAnsi="Times New Roman" w:cs="Times New Roman"/>
          <w:sz w:val="28"/>
          <w:szCs w:val="28"/>
        </w:rPr>
      </w:pPr>
    </w:p>
    <w:p w:rsidR="00237A6A" w:rsidRPr="00237A6A" w:rsidRDefault="00237A6A" w:rsidP="00B70B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Технічні елементи – це </w:t>
      </w:r>
      <w:r w:rsidRPr="00237A6A">
        <w:rPr>
          <w:rFonts w:ascii="Times New Roman" w:hAnsi="Times New Roman" w:cs="Times New Roman"/>
          <w:sz w:val="28"/>
          <w:szCs w:val="28"/>
        </w:rPr>
        <w:t>вибір</w:t>
      </w:r>
      <w:r>
        <w:rPr>
          <w:rFonts w:ascii="Times New Roman" w:hAnsi="Times New Roman" w:cs="Times New Roman"/>
          <w:sz w:val="28"/>
          <w:szCs w:val="28"/>
        </w:rPr>
        <w:t xml:space="preserve"> ЗВ відповідного класу точності, </w:t>
      </w:r>
      <w:r w:rsidRPr="00237A6A">
        <w:rPr>
          <w:rFonts w:ascii="Times New Roman" w:hAnsi="Times New Roman" w:cs="Times New Roman"/>
          <w:sz w:val="28"/>
          <w:szCs w:val="28"/>
        </w:rPr>
        <w:t>забезпечення умов вимірювань (температурні режими, стабільне живл</w:t>
      </w:r>
      <w:r>
        <w:rPr>
          <w:rFonts w:ascii="Times New Roman" w:hAnsi="Times New Roman" w:cs="Times New Roman"/>
          <w:sz w:val="28"/>
          <w:szCs w:val="28"/>
        </w:rPr>
        <w:t xml:space="preserve">ення, екранування, віброзахист), </w:t>
      </w:r>
      <w:r w:rsidRPr="00237A6A">
        <w:rPr>
          <w:rFonts w:ascii="Times New Roman" w:hAnsi="Times New Roman" w:cs="Times New Roman"/>
          <w:sz w:val="28"/>
          <w:szCs w:val="28"/>
        </w:rPr>
        <w:t>застосування еталонів і зразк</w:t>
      </w:r>
      <w:r>
        <w:rPr>
          <w:rFonts w:ascii="Times New Roman" w:hAnsi="Times New Roman" w:cs="Times New Roman"/>
          <w:sz w:val="28"/>
          <w:szCs w:val="28"/>
        </w:rPr>
        <w:t xml:space="preserve">ових ЗВ для передавання одиниць,  </w:t>
      </w:r>
      <w:r w:rsidRPr="00237A6A">
        <w:rPr>
          <w:rFonts w:ascii="Times New Roman" w:hAnsi="Times New Roman" w:cs="Times New Roman"/>
          <w:sz w:val="28"/>
          <w:szCs w:val="28"/>
        </w:rPr>
        <w:t>атестовані методики вимірювань (АМВ), що описують алгоритм, підготовку, обробку і контроль.</w:t>
      </w:r>
    </w:p>
    <w:p w:rsid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 xml:space="preserve">Для багатьох задач критичним є </w:t>
      </w:r>
      <w:r w:rsidRPr="00237A6A">
        <w:rPr>
          <w:rFonts w:ascii="Times New Roman" w:hAnsi="Times New Roman" w:cs="Times New Roman"/>
          <w:bCs/>
          <w:sz w:val="28"/>
          <w:szCs w:val="28"/>
        </w:rPr>
        <w:t>баланс точності</w:t>
      </w:r>
      <w:r w:rsidRPr="00237A6A">
        <w:rPr>
          <w:rFonts w:ascii="Times New Roman" w:hAnsi="Times New Roman" w:cs="Times New Roman"/>
          <w:sz w:val="28"/>
          <w:szCs w:val="28"/>
        </w:rPr>
        <w:t>: немає сенсу застосовувати надточний прилад у неконтрольованих умовах або з методикою, що домінує у загальній невизначеності.</w:t>
      </w:r>
    </w:p>
    <w:p w:rsid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 xml:space="preserve">Будь-яке реальне вимірювання містить </w:t>
      </w:r>
      <w:r w:rsidRPr="00237A6A">
        <w:rPr>
          <w:rFonts w:ascii="Times New Roman" w:hAnsi="Times New Roman" w:cs="Times New Roman"/>
          <w:bCs/>
          <w:sz w:val="28"/>
          <w:szCs w:val="28"/>
        </w:rPr>
        <w:t>випадкову</w:t>
      </w:r>
      <w:r w:rsidRPr="00237A6A">
        <w:rPr>
          <w:rFonts w:ascii="Times New Roman" w:hAnsi="Times New Roman" w:cs="Times New Roman"/>
          <w:sz w:val="28"/>
          <w:szCs w:val="28"/>
        </w:rPr>
        <w:t xml:space="preserve"> складову (розкид результатів при повтореннях) і </w:t>
      </w:r>
      <w:r w:rsidRPr="00237A6A">
        <w:rPr>
          <w:rFonts w:ascii="Times New Roman" w:hAnsi="Times New Roman" w:cs="Times New Roman"/>
          <w:bCs/>
          <w:sz w:val="28"/>
          <w:szCs w:val="28"/>
        </w:rPr>
        <w:t>систематичну</w:t>
      </w:r>
      <w:r w:rsidRPr="00237A6A">
        <w:rPr>
          <w:rFonts w:ascii="Times New Roman" w:hAnsi="Times New Roman" w:cs="Times New Roman"/>
          <w:sz w:val="28"/>
          <w:szCs w:val="28"/>
        </w:rPr>
        <w:t xml:space="preserve"> складову (зсув, що повторюється). Для коректної оцінки якості вимірювання застосовують статистичні методи.</w:t>
      </w:r>
    </w:p>
    <w:p w:rsidR="00237A6A" w:rsidRDefault="00237A6A" w:rsidP="00B70B62">
      <w:pPr>
        <w:spacing w:after="0" w:line="360" w:lineRule="auto"/>
        <w:ind w:firstLine="708"/>
        <w:jc w:val="both"/>
        <w:rPr>
          <w:rFonts w:ascii="Times New Roman" w:hAnsi="Times New Roman" w:cs="Times New Roman"/>
          <w:sz w:val="28"/>
          <w:szCs w:val="28"/>
        </w:rPr>
      </w:pPr>
    </w:p>
    <w:p w:rsidR="00237A6A" w:rsidRDefault="00237A6A" w:rsidP="00B70B62">
      <w:pPr>
        <w:spacing w:after="0" w:line="360" w:lineRule="auto"/>
        <w:ind w:firstLine="708"/>
        <w:jc w:val="both"/>
        <w:rPr>
          <w:rFonts w:ascii="Times New Roman" w:hAnsi="Times New Roman" w:cs="Times New Roman"/>
          <w:sz w:val="28"/>
          <w:szCs w:val="28"/>
        </w:rPr>
      </w:pPr>
    </w:p>
    <w:p w:rsid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 xml:space="preserve">Нехай виконано </w:t>
      </w:r>
      <w:r>
        <w:rPr>
          <w:rFonts w:ascii="Times New Roman" w:hAnsi="Times New Roman" w:cs="Times New Roman"/>
          <w:sz w:val="28"/>
          <w:szCs w:val="28"/>
        </w:rPr>
        <w:t>n</w:t>
      </w:r>
      <w:r w:rsidRPr="00237A6A">
        <w:rPr>
          <w:rFonts w:ascii="Times New Roman" w:hAnsi="Times New Roman" w:cs="Times New Roman"/>
          <w:sz w:val="28"/>
          <w:szCs w:val="28"/>
        </w:rPr>
        <w:t xml:space="preserve"> повторних вимірювань x</w:t>
      </w:r>
      <w:r w:rsidRPr="00237A6A">
        <w:rPr>
          <w:rFonts w:ascii="Times New Roman" w:hAnsi="Times New Roman" w:cs="Times New Roman"/>
          <w:sz w:val="28"/>
          <w:szCs w:val="28"/>
          <w:vertAlign w:val="subscript"/>
        </w:rPr>
        <w:t>1</w:t>
      </w:r>
      <w:r w:rsidRPr="00237A6A">
        <w:rPr>
          <w:rFonts w:ascii="Times New Roman" w:hAnsi="Times New Roman" w:cs="Times New Roman"/>
          <w:sz w:val="28"/>
          <w:szCs w:val="28"/>
        </w:rPr>
        <w:t>,x</w:t>
      </w:r>
      <w:r w:rsidRPr="00237A6A">
        <w:rPr>
          <w:rFonts w:ascii="Times New Roman" w:hAnsi="Times New Roman" w:cs="Times New Roman"/>
          <w:sz w:val="28"/>
          <w:szCs w:val="28"/>
          <w:vertAlign w:val="subscript"/>
        </w:rPr>
        <w:t>2</w:t>
      </w:r>
      <w:r w:rsidRPr="00237A6A">
        <w:rPr>
          <w:rFonts w:ascii="Times New Roman" w:hAnsi="Times New Roman" w:cs="Times New Roman"/>
          <w:sz w:val="28"/>
          <w:szCs w:val="28"/>
        </w:rPr>
        <w:t>,…,</w:t>
      </w:r>
      <w:proofErr w:type="spellStart"/>
      <w:r w:rsidRPr="00237A6A">
        <w:rPr>
          <w:rFonts w:ascii="Times New Roman" w:hAnsi="Times New Roman" w:cs="Times New Roman"/>
          <w:sz w:val="28"/>
          <w:szCs w:val="28"/>
        </w:rPr>
        <w:t>x</w:t>
      </w:r>
      <w:r w:rsidRPr="00237A6A">
        <w:rPr>
          <w:rFonts w:ascii="Times New Roman" w:hAnsi="Times New Roman" w:cs="Times New Roman"/>
          <w:sz w:val="28"/>
          <w:szCs w:val="28"/>
          <w:vertAlign w:val="subscript"/>
        </w:rPr>
        <w:t>n</w:t>
      </w:r>
      <w:proofErr w:type="spellEnd"/>
      <w:r w:rsidRPr="00237A6A">
        <w:rPr>
          <w:rFonts w:ascii="Times New Roman" w:hAnsi="Times New Roman" w:cs="Times New Roman"/>
          <w:sz w:val="28"/>
          <w:szCs w:val="28"/>
        </w:rPr>
        <w:t xml:space="preserve"> ​. Основною оцінкою значення величини є </w:t>
      </w:r>
      <w:r w:rsidRPr="00237A6A">
        <w:rPr>
          <w:rFonts w:ascii="Times New Roman" w:hAnsi="Times New Roman" w:cs="Times New Roman"/>
          <w:bCs/>
          <w:sz w:val="28"/>
          <w:szCs w:val="28"/>
        </w:rPr>
        <w:t>середнє арифметичне</w:t>
      </w:r>
      <w:r w:rsidRPr="00237A6A">
        <w:rPr>
          <w:rFonts w:ascii="Times New Roman" w:hAnsi="Times New Roman" w:cs="Times New Roman"/>
          <w:sz w:val="28"/>
          <w:szCs w:val="28"/>
        </w:rPr>
        <w:t>:</w:t>
      </w:r>
    </w:p>
    <w:p w:rsidR="00237A6A" w:rsidRDefault="00237A6A" w:rsidP="00B70B62">
      <w:pPr>
        <w:spacing w:after="0" w:line="360" w:lineRule="auto"/>
        <w:ind w:firstLine="708"/>
        <w:jc w:val="center"/>
        <w:rPr>
          <w:rFonts w:ascii="Times New Roman" w:hAnsi="Times New Roman" w:cs="Times New Roman"/>
          <w:sz w:val="28"/>
          <w:szCs w:val="28"/>
        </w:rPr>
      </w:pPr>
      <w:r w:rsidRPr="00237A6A">
        <w:rPr>
          <w:rFonts w:ascii="Times New Roman" w:hAnsi="Times New Roman" w:cs="Times New Roman"/>
          <w:noProof/>
          <w:sz w:val="28"/>
          <w:szCs w:val="28"/>
          <w:lang w:eastAsia="uk-UA"/>
        </w:rPr>
        <w:drawing>
          <wp:inline distT="0" distB="0" distL="0" distR="0" wp14:anchorId="735A2971" wp14:editId="62929318">
            <wp:extent cx="990738" cy="562053"/>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90738" cy="562053"/>
                    </a:xfrm>
                    <a:prstGeom prst="rect">
                      <a:avLst/>
                    </a:prstGeom>
                  </pic:spPr>
                </pic:pic>
              </a:graphicData>
            </a:graphic>
          </wp:inline>
        </w:drawing>
      </w:r>
    </w:p>
    <w:p w:rsidR="00237A6A" w:rsidRDefault="00237A6A" w:rsidP="00B70B62">
      <w:pPr>
        <w:spacing w:after="0" w:line="360" w:lineRule="auto"/>
        <w:ind w:firstLine="708"/>
        <w:rPr>
          <w:rFonts w:ascii="Times New Roman" w:hAnsi="Times New Roman" w:cs="Times New Roman"/>
          <w:sz w:val="28"/>
          <w:szCs w:val="28"/>
        </w:rPr>
      </w:pPr>
      <w:r w:rsidRPr="00237A6A">
        <w:rPr>
          <w:rFonts w:ascii="Times New Roman" w:hAnsi="Times New Roman" w:cs="Times New Roman"/>
          <w:sz w:val="28"/>
          <w:szCs w:val="28"/>
        </w:rPr>
        <w:t xml:space="preserve">Розкид описується </w:t>
      </w:r>
      <w:r w:rsidRPr="00237A6A">
        <w:rPr>
          <w:rFonts w:ascii="Times New Roman" w:hAnsi="Times New Roman" w:cs="Times New Roman"/>
          <w:bCs/>
          <w:sz w:val="28"/>
          <w:szCs w:val="28"/>
        </w:rPr>
        <w:t>вибірковим стандартним відхиленням</w:t>
      </w:r>
      <w:r w:rsidRPr="00237A6A">
        <w:rPr>
          <w:rFonts w:ascii="Times New Roman" w:hAnsi="Times New Roman" w:cs="Times New Roman"/>
          <w:sz w:val="28"/>
          <w:szCs w:val="28"/>
        </w:rPr>
        <w:t>:</w:t>
      </w:r>
    </w:p>
    <w:p w:rsidR="00237A6A" w:rsidRDefault="00237A6A" w:rsidP="00B70B62">
      <w:pPr>
        <w:spacing w:after="0" w:line="360" w:lineRule="auto"/>
        <w:ind w:firstLine="708"/>
        <w:jc w:val="center"/>
        <w:rPr>
          <w:rFonts w:ascii="Times New Roman" w:hAnsi="Times New Roman" w:cs="Times New Roman"/>
          <w:sz w:val="28"/>
          <w:szCs w:val="28"/>
        </w:rPr>
      </w:pPr>
      <w:r w:rsidRPr="00237A6A">
        <w:rPr>
          <w:rFonts w:ascii="Times New Roman" w:hAnsi="Times New Roman" w:cs="Times New Roman"/>
          <w:noProof/>
          <w:sz w:val="28"/>
          <w:szCs w:val="28"/>
          <w:lang w:eastAsia="uk-UA"/>
        </w:rPr>
        <w:drawing>
          <wp:inline distT="0" distB="0" distL="0" distR="0" wp14:anchorId="0B06BD48" wp14:editId="1470A221">
            <wp:extent cx="1962424" cy="74305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62424" cy="743054"/>
                    </a:xfrm>
                    <a:prstGeom prst="rect">
                      <a:avLst/>
                    </a:prstGeom>
                  </pic:spPr>
                </pic:pic>
              </a:graphicData>
            </a:graphic>
          </wp:inline>
        </w:drawing>
      </w:r>
    </w:p>
    <w:p w:rsidR="00237A6A" w:rsidRPr="00237A6A" w:rsidRDefault="00237A6A" w:rsidP="00B70B62">
      <w:pPr>
        <w:spacing w:after="0" w:line="360" w:lineRule="auto"/>
        <w:ind w:firstLine="708"/>
        <w:rPr>
          <w:rFonts w:ascii="Times New Roman" w:hAnsi="Times New Roman" w:cs="Times New Roman"/>
          <w:sz w:val="28"/>
          <w:szCs w:val="28"/>
        </w:rPr>
      </w:pPr>
      <w:r w:rsidRPr="00237A6A">
        <w:rPr>
          <w:rFonts w:ascii="Times New Roman" w:hAnsi="Times New Roman" w:cs="Times New Roman"/>
          <w:sz w:val="28"/>
          <w:szCs w:val="28"/>
        </w:rPr>
        <w:t>А стандартна невизначеність середнього (тип А, статистична) дорівнює:</w:t>
      </w:r>
    </w:p>
    <w:p w:rsidR="004A45B5" w:rsidRDefault="00237A6A" w:rsidP="00B70B62">
      <w:pPr>
        <w:spacing w:after="0"/>
        <w:jc w:val="center"/>
        <w:rPr>
          <w:rFonts w:ascii="Times New Roman" w:hAnsi="Times New Roman" w:cs="Times New Roman"/>
          <w:sz w:val="28"/>
          <w:szCs w:val="28"/>
        </w:rPr>
      </w:pPr>
      <w:r w:rsidRPr="00237A6A">
        <w:rPr>
          <w:rFonts w:ascii="Times New Roman" w:hAnsi="Times New Roman" w:cs="Times New Roman"/>
          <w:noProof/>
          <w:sz w:val="28"/>
          <w:szCs w:val="28"/>
          <w:lang w:eastAsia="uk-UA"/>
        </w:rPr>
        <w:lastRenderedPageBreak/>
        <w:drawing>
          <wp:inline distT="0" distB="0" distL="0" distR="0" wp14:anchorId="3B1C5C07" wp14:editId="7E36F75B">
            <wp:extent cx="971686" cy="5048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71686" cy="504895"/>
                    </a:xfrm>
                    <a:prstGeom prst="rect">
                      <a:avLst/>
                    </a:prstGeom>
                  </pic:spPr>
                </pic:pic>
              </a:graphicData>
            </a:graphic>
          </wp:inline>
        </w:drawing>
      </w:r>
    </w:p>
    <w:p w:rsidR="004A45B5" w:rsidRPr="004A45B5"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 xml:space="preserve">Для багатьох фізичних вимірювань (за умови домінування великої кількості малих незалежних впливів) розподіл результатів наближається нормальним. Тоді довірчий інтервал для істинного значення, якщо дисперсія невідома, задають через </w:t>
      </w:r>
      <w:r w:rsidRPr="00237A6A">
        <w:rPr>
          <w:rFonts w:ascii="Times New Roman" w:hAnsi="Times New Roman" w:cs="Times New Roman"/>
          <w:bCs/>
          <w:sz w:val="28"/>
          <w:szCs w:val="28"/>
        </w:rPr>
        <w:t>розподіл Стьюдента</w:t>
      </w:r>
      <w:r w:rsidRPr="00237A6A">
        <w:rPr>
          <w:rFonts w:ascii="Times New Roman" w:hAnsi="Times New Roman" w:cs="Times New Roman"/>
          <w:sz w:val="28"/>
          <w:szCs w:val="28"/>
        </w:rPr>
        <w:t>:</w:t>
      </w:r>
    </w:p>
    <w:p w:rsidR="009E4503" w:rsidRDefault="00237A6A" w:rsidP="00B70B62">
      <w:pPr>
        <w:spacing w:after="0" w:line="360" w:lineRule="auto"/>
        <w:ind w:firstLine="708"/>
        <w:jc w:val="center"/>
        <w:rPr>
          <w:rFonts w:ascii="Times New Roman" w:hAnsi="Times New Roman" w:cs="Times New Roman"/>
          <w:sz w:val="28"/>
          <w:szCs w:val="28"/>
        </w:rPr>
      </w:pPr>
      <w:r w:rsidRPr="00237A6A">
        <w:rPr>
          <w:rFonts w:ascii="Times New Roman" w:hAnsi="Times New Roman" w:cs="Times New Roman"/>
          <w:noProof/>
          <w:sz w:val="28"/>
          <w:szCs w:val="28"/>
          <w:lang w:eastAsia="uk-UA"/>
        </w:rPr>
        <w:drawing>
          <wp:inline distT="0" distB="0" distL="0" distR="0" wp14:anchorId="22E3580D" wp14:editId="6E1BD618">
            <wp:extent cx="981212" cy="485843"/>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81212" cy="485843"/>
                    </a:xfrm>
                    <a:prstGeom prst="rect">
                      <a:avLst/>
                    </a:prstGeom>
                  </pic:spPr>
                </pic:pic>
              </a:graphicData>
            </a:graphic>
          </wp:inline>
        </w:drawing>
      </w:r>
    </w:p>
    <w:p w:rsid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 xml:space="preserve">де </w:t>
      </w:r>
      <w:proofErr w:type="spellStart"/>
      <w:r w:rsidRPr="00237A6A">
        <w:rPr>
          <w:rFonts w:ascii="Times New Roman" w:hAnsi="Times New Roman" w:cs="Times New Roman"/>
          <w:sz w:val="28"/>
          <w:szCs w:val="28"/>
        </w:rPr>
        <w:t>t</w:t>
      </w:r>
      <w:r w:rsidRPr="00237A6A">
        <w:rPr>
          <w:rFonts w:ascii="Times New Roman" w:hAnsi="Times New Roman" w:cs="Times New Roman"/>
          <w:sz w:val="28"/>
          <w:szCs w:val="28"/>
          <w:vertAlign w:val="subscript"/>
        </w:rPr>
        <w:t>P,ν</w:t>
      </w:r>
      <w:proofErr w:type="spellEnd"/>
      <w:r w:rsidRPr="00237A6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237A6A">
        <w:rPr>
          <w:rFonts w:ascii="Times New Roman" w:hAnsi="Times New Roman" w:cs="Times New Roman"/>
          <w:sz w:val="28"/>
          <w:szCs w:val="28"/>
        </w:rPr>
        <w:t>квантиль</w:t>
      </w:r>
      <w:proofErr w:type="spellEnd"/>
      <w:r w:rsidRPr="00237A6A">
        <w:rPr>
          <w:rFonts w:ascii="Times New Roman" w:hAnsi="Times New Roman" w:cs="Times New Roman"/>
          <w:sz w:val="28"/>
          <w:szCs w:val="28"/>
        </w:rPr>
        <w:t xml:space="preserve"> Стьюдента для імовірності </w:t>
      </w:r>
      <w:r>
        <w:rPr>
          <w:rFonts w:ascii="Times New Roman" w:hAnsi="Times New Roman" w:cs="Times New Roman"/>
          <w:sz w:val="28"/>
          <w:szCs w:val="28"/>
        </w:rPr>
        <w:t>P</w:t>
      </w:r>
      <w:r w:rsidRPr="00237A6A">
        <w:rPr>
          <w:rFonts w:ascii="Times New Roman" w:hAnsi="Times New Roman" w:cs="Times New Roman"/>
          <w:sz w:val="28"/>
          <w:szCs w:val="28"/>
        </w:rPr>
        <w:t xml:space="preserve"> та числа ступенів вільності ν=n−1.</w:t>
      </w:r>
    </w:p>
    <w:p w:rsidR="00237A6A" w:rsidRPr="00CA4A3D" w:rsidRDefault="00237A6A" w:rsidP="00B70B62">
      <w:pPr>
        <w:spacing w:after="0" w:line="360" w:lineRule="auto"/>
        <w:ind w:firstLine="708"/>
        <w:jc w:val="center"/>
        <w:rPr>
          <w:rFonts w:ascii="Times New Roman" w:hAnsi="Times New Roman" w:cs="Times New Roman"/>
          <w:b/>
          <w:sz w:val="28"/>
          <w:szCs w:val="28"/>
        </w:rPr>
      </w:pPr>
      <w:r w:rsidRPr="00CA4A3D">
        <w:rPr>
          <w:rFonts w:ascii="Times New Roman" w:hAnsi="Times New Roman" w:cs="Times New Roman"/>
          <w:b/>
          <w:sz w:val="28"/>
          <w:szCs w:val="28"/>
        </w:rPr>
        <w:t>Типовий вигляд гістограми та нормальної кривої</w:t>
      </w:r>
    </w:p>
    <w:p w:rsidR="00CA4A3D" w:rsidRDefault="00CA4A3D" w:rsidP="00B70B62">
      <w:pPr>
        <w:spacing w:after="0" w:line="360" w:lineRule="auto"/>
        <w:ind w:firstLine="708"/>
        <w:jc w:val="center"/>
        <w:rPr>
          <w:rFonts w:ascii="Times New Roman" w:hAnsi="Times New Roman" w:cs="Times New Roman"/>
          <w:sz w:val="28"/>
          <w:szCs w:val="28"/>
        </w:rPr>
      </w:pPr>
      <w:r w:rsidRPr="00CA4A3D">
        <w:rPr>
          <w:rFonts w:ascii="Times New Roman" w:hAnsi="Times New Roman" w:cs="Times New Roman"/>
          <w:noProof/>
          <w:sz w:val="28"/>
          <w:szCs w:val="28"/>
          <w:lang w:eastAsia="uk-UA"/>
        </w:rPr>
        <w:drawing>
          <wp:inline distT="0" distB="0" distL="0" distR="0" wp14:anchorId="12F58E5E" wp14:editId="05BA98BC">
            <wp:extent cx="4781550" cy="2448566"/>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05493" cy="2460827"/>
                    </a:xfrm>
                    <a:prstGeom prst="rect">
                      <a:avLst/>
                    </a:prstGeom>
                  </pic:spPr>
                </pic:pic>
              </a:graphicData>
            </a:graphic>
          </wp:inline>
        </w:drawing>
      </w:r>
    </w:p>
    <w:p w:rsid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Систематичні похибки виникають через:</w:t>
      </w:r>
      <w:r>
        <w:rPr>
          <w:rFonts w:ascii="Times New Roman" w:hAnsi="Times New Roman" w:cs="Times New Roman"/>
          <w:sz w:val="28"/>
          <w:szCs w:val="28"/>
        </w:rPr>
        <w:t xml:space="preserve"> </w:t>
      </w:r>
      <w:r w:rsidRPr="00237A6A">
        <w:rPr>
          <w:rFonts w:ascii="Times New Roman" w:hAnsi="Times New Roman" w:cs="Times New Roman"/>
          <w:sz w:val="28"/>
          <w:szCs w:val="28"/>
        </w:rPr>
        <w:t>зм</w:t>
      </w:r>
      <w:r>
        <w:rPr>
          <w:rFonts w:ascii="Times New Roman" w:hAnsi="Times New Roman" w:cs="Times New Roman"/>
          <w:sz w:val="28"/>
          <w:szCs w:val="28"/>
        </w:rPr>
        <w:t xml:space="preserve">іщення нуля, </w:t>
      </w:r>
      <w:proofErr w:type="spellStart"/>
      <w:r>
        <w:rPr>
          <w:rFonts w:ascii="Times New Roman" w:hAnsi="Times New Roman" w:cs="Times New Roman"/>
          <w:sz w:val="28"/>
          <w:szCs w:val="28"/>
        </w:rPr>
        <w:t>нелінійність</w:t>
      </w:r>
      <w:proofErr w:type="spellEnd"/>
      <w:r>
        <w:rPr>
          <w:rFonts w:ascii="Times New Roman" w:hAnsi="Times New Roman" w:cs="Times New Roman"/>
          <w:sz w:val="28"/>
          <w:szCs w:val="28"/>
        </w:rPr>
        <w:t xml:space="preserve"> шкали, </w:t>
      </w:r>
      <w:r w:rsidRPr="00237A6A">
        <w:rPr>
          <w:rFonts w:ascii="Times New Roman" w:hAnsi="Times New Roman" w:cs="Times New Roman"/>
          <w:sz w:val="28"/>
          <w:szCs w:val="28"/>
        </w:rPr>
        <w:t>температурні коефіцієн</w:t>
      </w:r>
      <w:r>
        <w:rPr>
          <w:rFonts w:ascii="Times New Roman" w:hAnsi="Times New Roman" w:cs="Times New Roman"/>
          <w:sz w:val="28"/>
          <w:szCs w:val="28"/>
        </w:rPr>
        <w:t xml:space="preserve">ти, </w:t>
      </w:r>
      <w:r w:rsidRPr="00237A6A">
        <w:rPr>
          <w:rFonts w:ascii="Times New Roman" w:hAnsi="Times New Roman" w:cs="Times New Roman"/>
          <w:sz w:val="28"/>
          <w:szCs w:val="28"/>
        </w:rPr>
        <w:t xml:space="preserve">методичні похибки </w:t>
      </w:r>
      <w:r>
        <w:rPr>
          <w:rFonts w:ascii="Times New Roman" w:hAnsi="Times New Roman" w:cs="Times New Roman"/>
          <w:sz w:val="28"/>
          <w:szCs w:val="28"/>
        </w:rPr>
        <w:t xml:space="preserve">(неідеальна модель, наближення), </w:t>
      </w:r>
      <w:r w:rsidRPr="00237A6A">
        <w:rPr>
          <w:rFonts w:ascii="Times New Roman" w:hAnsi="Times New Roman" w:cs="Times New Roman"/>
          <w:sz w:val="28"/>
          <w:szCs w:val="28"/>
        </w:rPr>
        <w:t>вплив оператора або процеду</w:t>
      </w:r>
      <w:r>
        <w:rPr>
          <w:rFonts w:ascii="Times New Roman" w:hAnsi="Times New Roman" w:cs="Times New Roman"/>
          <w:sz w:val="28"/>
          <w:szCs w:val="28"/>
        </w:rPr>
        <w:t xml:space="preserve">ри (паралакс, затримка реакції), </w:t>
      </w:r>
      <w:r w:rsidRPr="00237A6A">
        <w:rPr>
          <w:rFonts w:ascii="Times New Roman" w:hAnsi="Times New Roman" w:cs="Times New Roman"/>
          <w:sz w:val="28"/>
          <w:szCs w:val="28"/>
        </w:rPr>
        <w:t>дрейф приладу у часі.</w:t>
      </w:r>
    </w:p>
    <w:p w:rsid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 xml:space="preserve">Якщо систематичну похибку можна оцінити, вводять </w:t>
      </w:r>
      <w:r w:rsidRPr="00237A6A">
        <w:rPr>
          <w:rFonts w:ascii="Times New Roman" w:hAnsi="Times New Roman" w:cs="Times New Roman"/>
          <w:bCs/>
          <w:sz w:val="28"/>
          <w:szCs w:val="28"/>
        </w:rPr>
        <w:t>поправку</w:t>
      </w:r>
      <w:r w:rsidRPr="00237A6A">
        <w:rPr>
          <w:rFonts w:ascii="Times New Roman" w:hAnsi="Times New Roman" w:cs="Times New Roman"/>
          <w:sz w:val="28"/>
          <w:szCs w:val="28"/>
        </w:rPr>
        <w:t xml:space="preserve"> C, і результат коригують:</w:t>
      </w:r>
    </w:p>
    <w:p w:rsidR="00237A6A" w:rsidRPr="00237A6A" w:rsidRDefault="00237A6A" w:rsidP="00B70B62">
      <w:pPr>
        <w:spacing w:after="0" w:line="360" w:lineRule="auto"/>
        <w:ind w:firstLine="708"/>
        <w:jc w:val="center"/>
        <w:rPr>
          <w:rFonts w:ascii="Times New Roman" w:hAnsi="Times New Roman" w:cs="Times New Roman"/>
          <w:sz w:val="28"/>
          <w:szCs w:val="28"/>
        </w:rPr>
      </w:pPr>
      <w:r w:rsidRPr="00237A6A">
        <w:rPr>
          <w:rFonts w:ascii="Times New Roman" w:hAnsi="Times New Roman" w:cs="Times New Roman"/>
          <w:noProof/>
          <w:sz w:val="28"/>
          <w:szCs w:val="28"/>
          <w:lang w:eastAsia="uk-UA"/>
        </w:rPr>
        <w:drawing>
          <wp:inline distT="0" distB="0" distL="0" distR="0" wp14:anchorId="37116BC9" wp14:editId="540BF11F">
            <wp:extent cx="1076475" cy="333422"/>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76475" cy="333422"/>
                    </a:xfrm>
                    <a:prstGeom prst="rect">
                      <a:avLst/>
                    </a:prstGeom>
                  </pic:spPr>
                </pic:pic>
              </a:graphicData>
            </a:graphic>
          </wp:inline>
        </w:drawing>
      </w:r>
    </w:p>
    <w:p w:rsidR="00237A6A" w:rsidRDefault="00237A6A" w:rsidP="00B70B62">
      <w:pPr>
        <w:spacing w:after="0" w:line="360" w:lineRule="auto"/>
        <w:ind w:firstLine="708"/>
        <w:jc w:val="both"/>
        <w:rPr>
          <w:rFonts w:ascii="Times New Roman" w:hAnsi="Times New Roman" w:cs="Times New Roman"/>
          <w:sz w:val="28"/>
          <w:szCs w:val="28"/>
        </w:rPr>
      </w:pPr>
      <w:r w:rsidRPr="00237A6A">
        <w:rPr>
          <w:rFonts w:ascii="Times New Roman" w:hAnsi="Times New Roman" w:cs="Times New Roman"/>
          <w:sz w:val="28"/>
          <w:szCs w:val="28"/>
        </w:rPr>
        <w:t xml:space="preserve">Однак навіть після введення поправки залишається невизначеність цієї корекції. Вона належить до </w:t>
      </w:r>
      <w:r w:rsidRPr="00237A6A">
        <w:rPr>
          <w:rFonts w:ascii="Times New Roman" w:hAnsi="Times New Roman" w:cs="Times New Roman"/>
          <w:bCs/>
          <w:sz w:val="28"/>
          <w:szCs w:val="28"/>
        </w:rPr>
        <w:t>типу B</w:t>
      </w:r>
      <w:r w:rsidRPr="00237A6A">
        <w:rPr>
          <w:rFonts w:ascii="Times New Roman" w:hAnsi="Times New Roman" w:cs="Times New Roman"/>
          <w:sz w:val="28"/>
          <w:szCs w:val="28"/>
        </w:rPr>
        <w:t xml:space="preserve"> (оцінюється не з повторів, а з паспортних даних, калібрування, досвіду, моделі). Наприклад, якщо в паспорті задана межа похибки ±a і припускають рівномірний розподіл, стандартна невизначеність:</w:t>
      </w:r>
    </w:p>
    <w:p w:rsidR="00237A6A" w:rsidRDefault="00237A6A" w:rsidP="00B70B62">
      <w:pPr>
        <w:spacing w:after="0" w:line="360" w:lineRule="auto"/>
        <w:ind w:firstLine="708"/>
        <w:jc w:val="center"/>
        <w:rPr>
          <w:rFonts w:ascii="Times New Roman" w:hAnsi="Times New Roman" w:cs="Times New Roman"/>
          <w:sz w:val="28"/>
          <w:szCs w:val="28"/>
        </w:rPr>
      </w:pPr>
      <w:r w:rsidRPr="00237A6A">
        <w:rPr>
          <w:rFonts w:ascii="Times New Roman" w:hAnsi="Times New Roman" w:cs="Times New Roman"/>
          <w:noProof/>
          <w:sz w:val="28"/>
          <w:szCs w:val="28"/>
          <w:lang w:eastAsia="uk-UA"/>
        </w:rPr>
        <w:lastRenderedPageBreak/>
        <w:drawing>
          <wp:inline distT="0" distB="0" distL="0" distR="0" wp14:anchorId="1719E693" wp14:editId="2D0723B8">
            <wp:extent cx="638264" cy="42868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8264" cy="428685"/>
                    </a:xfrm>
                    <a:prstGeom prst="rect">
                      <a:avLst/>
                    </a:prstGeom>
                  </pic:spPr>
                </pic:pic>
              </a:graphicData>
            </a:graphic>
          </wp:inline>
        </w:drawing>
      </w:r>
    </w:p>
    <w:p w:rsidR="00237A6A" w:rsidRDefault="00237A6A" w:rsidP="00B70B62">
      <w:pPr>
        <w:spacing w:after="0" w:line="360" w:lineRule="auto"/>
        <w:ind w:firstLine="708"/>
        <w:rPr>
          <w:rFonts w:ascii="Times New Roman" w:hAnsi="Times New Roman" w:cs="Times New Roman"/>
          <w:sz w:val="28"/>
          <w:szCs w:val="28"/>
        </w:rPr>
      </w:pPr>
      <w:r w:rsidRPr="00237A6A">
        <w:rPr>
          <w:rFonts w:ascii="Times New Roman" w:hAnsi="Times New Roman" w:cs="Times New Roman"/>
          <w:sz w:val="28"/>
          <w:szCs w:val="28"/>
        </w:rPr>
        <w:t>Якщо задана межа ±a для нормального розподілу з охопленням k, тоді</w:t>
      </w:r>
      <w:r w:rsidR="00CA4A3D">
        <w:rPr>
          <w:rFonts w:ascii="Times New Roman" w:hAnsi="Times New Roman" w:cs="Times New Roman"/>
          <w:sz w:val="28"/>
          <w:szCs w:val="28"/>
        </w:rPr>
        <w:t>:</w:t>
      </w:r>
    </w:p>
    <w:p w:rsidR="00CA4A3D" w:rsidRDefault="00CA4A3D" w:rsidP="00B70B62">
      <w:pPr>
        <w:spacing w:after="0" w:line="360" w:lineRule="auto"/>
        <w:ind w:firstLine="708"/>
        <w:jc w:val="center"/>
        <w:rPr>
          <w:rFonts w:ascii="Times New Roman" w:hAnsi="Times New Roman" w:cs="Times New Roman"/>
          <w:sz w:val="28"/>
          <w:szCs w:val="28"/>
        </w:rPr>
      </w:pPr>
      <w:r w:rsidRPr="00CA4A3D">
        <w:rPr>
          <w:rFonts w:ascii="Times New Roman" w:hAnsi="Times New Roman" w:cs="Times New Roman"/>
          <w:noProof/>
          <w:sz w:val="28"/>
          <w:szCs w:val="28"/>
          <w:lang w:eastAsia="uk-UA"/>
        </w:rPr>
        <w:drawing>
          <wp:inline distT="0" distB="0" distL="0" distR="0" wp14:anchorId="45CC144D" wp14:editId="047BB1DB">
            <wp:extent cx="485843" cy="495369"/>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843" cy="495369"/>
                    </a:xfrm>
                    <a:prstGeom prst="rect">
                      <a:avLst/>
                    </a:prstGeom>
                  </pic:spPr>
                </pic:pic>
              </a:graphicData>
            </a:graphic>
          </wp:inline>
        </w:drawing>
      </w:r>
    </w:p>
    <w:p w:rsidR="00CA4A3D" w:rsidRDefault="00CA4A3D" w:rsidP="00B70B62">
      <w:pPr>
        <w:spacing w:after="0" w:line="360" w:lineRule="auto"/>
        <w:ind w:firstLine="708"/>
        <w:rPr>
          <w:rFonts w:ascii="Times New Roman" w:hAnsi="Times New Roman" w:cs="Times New Roman"/>
          <w:sz w:val="28"/>
          <w:szCs w:val="28"/>
        </w:rPr>
      </w:pPr>
      <w:r w:rsidRPr="00CA4A3D">
        <w:rPr>
          <w:rFonts w:ascii="Times New Roman" w:hAnsi="Times New Roman" w:cs="Times New Roman"/>
          <w:sz w:val="28"/>
          <w:szCs w:val="28"/>
        </w:rPr>
        <w:t>Нехай вимірювана величина визначається моделлю:</w:t>
      </w:r>
    </w:p>
    <w:p w:rsidR="00CA4A3D" w:rsidRDefault="00CA4A3D" w:rsidP="00B70B62">
      <w:pPr>
        <w:spacing w:after="0" w:line="360" w:lineRule="auto"/>
        <w:ind w:firstLine="708"/>
        <w:jc w:val="center"/>
        <w:rPr>
          <w:rFonts w:ascii="Times New Roman" w:hAnsi="Times New Roman" w:cs="Times New Roman"/>
          <w:sz w:val="28"/>
          <w:szCs w:val="28"/>
        </w:rPr>
      </w:pPr>
      <w:r w:rsidRPr="00CA4A3D">
        <w:rPr>
          <w:rFonts w:ascii="Times New Roman" w:hAnsi="Times New Roman" w:cs="Times New Roman"/>
          <w:noProof/>
          <w:sz w:val="28"/>
          <w:szCs w:val="28"/>
          <w:lang w:eastAsia="uk-UA"/>
        </w:rPr>
        <w:drawing>
          <wp:inline distT="0" distB="0" distL="0" distR="0" wp14:anchorId="194C5B43" wp14:editId="7542ECB7">
            <wp:extent cx="1733792" cy="36200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33792" cy="362001"/>
                    </a:xfrm>
                    <a:prstGeom prst="rect">
                      <a:avLst/>
                    </a:prstGeom>
                  </pic:spPr>
                </pic:pic>
              </a:graphicData>
            </a:graphic>
          </wp:inline>
        </w:drawing>
      </w:r>
    </w:p>
    <w:p w:rsidR="00CA4A3D" w:rsidRDefault="00CA4A3D" w:rsidP="00B70B62">
      <w:pPr>
        <w:spacing w:after="0" w:line="360" w:lineRule="auto"/>
        <w:ind w:firstLine="708"/>
        <w:jc w:val="both"/>
        <w:rPr>
          <w:rFonts w:ascii="Times New Roman" w:hAnsi="Times New Roman" w:cs="Times New Roman"/>
          <w:sz w:val="28"/>
          <w:szCs w:val="28"/>
        </w:rPr>
      </w:pPr>
      <w:r w:rsidRPr="00CA4A3D">
        <w:rPr>
          <w:rFonts w:ascii="Times New Roman" w:hAnsi="Times New Roman" w:cs="Times New Roman"/>
          <w:sz w:val="28"/>
          <w:szCs w:val="28"/>
        </w:rPr>
        <w:t xml:space="preserve">де </w:t>
      </w:r>
      <w:proofErr w:type="spellStart"/>
      <w:r w:rsidRPr="00CA4A3D">
        <w:rPr>
          <w:rFonts w:ascii="Times New Roman" w:hAnsi="Times New Roman" w:cs="Times New Roman"/>
          <w:sz w:val="28"/>
          <w:szCs w:val="28"/>
        </w:rPr>
        <w:t>X</w:t>
      </w:r>
      <w:r w:rsidRPr="00CA4A3D">
        <w:rPr>
          <w:rFonts w:ascii="Times New Roman" w:hAnsi="Times New Roman" w:cs="Times New Roman"/>
          <w:sz w:val="28"/>
          <w:szCs w:val="28"/>
          <w:vertAlign w:val="subscript"/>
        </w:rPr>
        <w:t>i</w:t>
      </w:r>
      <w:proofErr w:type="spellEnd"/>
      <w:r w:rsidRPr="00CA4A3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A4A3D">
        <w:rPr>
          <w:rFonts w:ascii="Times New Roman" w:hAnsi="Times New Roman" w:cs="Times New Roman"/>
          <w:sz w:val="28"/>
          <w:szCs w:val="28"/>
        </w:rPr>
        <w:t>вхідні величини (покази приладів, поправки, константи). Тоді комбінована стандартна невизначеність (за незалежності складових) оцінюється:</w:t>
      </w:r>
    </w:p>
    <w:p w:rsidR="00CA4A3D" w:rsidRDefault="00CA4A3D" w:rsidP="00B70B62">
      <w:pPr>
        <w:spacing w:after="0" w:line="360" w:lineRule="auto"/>
        <w:ind w:firstLine="708"/>
        <w:jc w:val="center"/>
        <w:rPr>
          <w:rFonts w:ascii="Times New Roman" w:hAnsi="Times New Roman" w:cs="Times New Roman"/>
          <w:sz w:val="28"/>
          <w:szCs w:val="28"/>
        </w:rPr>
      </w:pPr>
      <w:r w:rsidRPr="00CA4A3D">
        <w:rPr>
          <w:rFonts w:ascii="Times New Roman" w:hAnsi="Times New Roman" w:cs="Times New Roman"/>
          <w:noProof/>
          <w:sz w:val="28"/>
          <w:szCs w:val="28"/>
          <w:lang w:eastAsia="uk-UA"/>
        </w:rPr>
        <w:drawing>
          <wp:inline distT="0" distB="0" distL="0" distR="0" wp14:anchorId="122D1F51" wp14:editId="59522433">
            <wp:extent cx="2314898" cy="68589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4898" cy="685896"/>
                    </a:xfrm>
                    <a:prstGeom prst="rect">
                      <a:avLst/>
                    </a:prstGeom>
                  </pic:spPr>
                </pic:pic>
              </a:graphicData>
            </a:graphic>
          </wp:inline>
        </w:drawing>
      </w:r>
    </w:p>
    <w:p w:rsidR="00CA4A3D" w:rsidRDefault="00CA4A3D" w:rsidP="00B70B62">
      <w:pPr>
        <w:spacing w:after="0" w:line="360" w:lineRule="auto"/>
        <w:ind w:firstLine="708"/>
        <w:rPr>
          <w:rFonts w:ascii="Times New Roman" w:hAnsi="Times New Roman" w:cs="Times New Roman"/>
          <w:sz w:val="28"/>
          <w:szCs w:val="28"/>
        </w:rPr>
      </w:pPr>
      <w:r w:rsidRPr="00CA4A3D">
        <w:rPr>
          <w:rFonts w:ascii="Times New Roman" w:hAnsi="Times New Roman" w:cs="Times New Roman"/>
          <w:sz w:val="28"/>
          <w:szCs w:val="28"/>
        </w:rPr>
        <w:t xml:space="preserve">Якщо є кореляції між </w:t>
      </w:r>
      <w:proofErr w:type="spellStart"/>
      <w:r w:rsidRPr="00CA4A3D">
        <w:rPr>
          <w:rFonts w:ascii="Times New Roman" w:hAnsi="Times New Roman" w:cs="Times New Roman"/>
          <w:sz w:val="28"/>
          <w:szCs w:val="28"/>
        </w:rPr>
        <w:t>X</w:t>
      </w:r>
      <w:r w:rsidRPr="00CA4A3D">
        <w:rPr>
          <w:rFonts w:ascii="Times New Roman" w:hAnsi="Times New Roman" w:cs="Times New Roman"/>
          <w:sz w:val="28"/>
          <w:szCs w:val="28"/>
          <w:vertAlign w:val="subscript"/>
        </w:rPr>
        <w:t>i</w:t>
      </w:r>
      <w:proofErr w:type="spellEnd"/>
      <w:r w:rsidRPr="00CA4A3D">
        <w:rPr>
          <w:rFonts w:ascii="Times New Roman" w:hAnsi="Times New Roman" w:cs="Times New Roman"/>
          <w:sz w:val="28"/>
          <w:szCs w:val="28"/>
        </w:rPr>
        <w:t xml:space="preserve"> ​, додаються </w:t>
      </w:r>
      <w:proofErr w:type="spellStart"/>
      <w:r w:rsidRPr="00CA4A3D">
        <w:rPr>
          <w:rFonts w:ascii="Times New Roman" w:hAnsi="Times New Roman" w:cs="Times New Roman"/>
          <w:sz w:val="28"/>
          <w:szCs w:val="28"/>
        </w:rPr>
        <w:t>коваріаційні</w:t>
      </w:r>
      <w:proofErr w:type="spellEnd"/>
      <w:r w:rsidRPr="00CA4A3D">
        <w:rPr>
          <w:rFonts w:ascii="Times New Roman" w:hAnsi="Times New Roman" w:cs="Times New Roman"/>
          <w:sz w:val="28"/>
          <w:szCs w:val="28"/>
        </w:rPr>
        <w:t xml:space="preserve"> члени:</w:t>
      </w:r>
    </w:p>
    <w:p w:rsidR="00CA4A3D" w:rsidRDefault="00CA4A3D" w:rsidP="00B70B62">
      <w:pPr>
        <w:spacing w:after="0" w:line="360" w:lineRule="auto"/>
        <w:ind w:firstLine="708"/>
        <w:jc w:val="center"/>
        <w:rPr>
          <w:rFonts w:ascii="Times New Roman" w:hAnsi="Times New Roman" w:cs="Times New Roman"/>
          <w:sz w:val="28"/>
          <w:szCs w:val="28"/>
        </w:rPr>
      </w:pPr>
      <w:r w:rsidRPr="00CA4A3D">
        <w:rPr>
          <w:rFonts w:ascii="Times New Roman" w:hAnsi="Times New Roman" w:cs="Times New Roman"/>
          <w:noProof/>
          <w:sz w:val="28"/>
          <w:szCs w:val="28"/>
          <w:lang w:eastAsia="uk-UA"/>
        </w:rPr>
        <w:drawing>
          <wp:inline distT="0" distB="0" distL="0" distR="0" wp14:anchorId="184D7C9C" wp14:editId="1F34C73B">
            <wp:extent cx="4124901" cy="5715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24901" cy="571580"/>
                    </a:xfrm>
                    <a:prstGeom prst="rect">
                      <a:avLst/>
                    </a:prstGeom>
                  </pic:spPr>
                </pic:pic>
              </a:graphicData>
            </a:graphic>
          </wp:inline>
        </w:drawing>
      </w:r>
    </w:p>
    <w:p w:rsidR="00CA4A3D" w:rsidRDefault="00CA4A3D" w:rsidP="00B70B62">
      <w:pPr>
        <w:spacing w:after="0" w:line="360" w:lineRule="auto"/>
        <w:ind w:firstLine="708"/>
        <w:jc w:val="center"/>
        <w:rPr>
          <w:rFonts w:ascii="Times New Roman" w:hAnsi="Times New Roman" w:cs="Times New Roman"/>
          <w:b/>
          <w:sz w:val="28"/>
          <w:szCs w:val="28"/>
        </w:rPr>
      </w:pPr>
      <w:r w:rsidRPr="00CA4A3D">
        <w:rPr>
          <w:rFonts w:ascii="Times New Roman" w:hAnsi="Times New Roman" w:cs="Times New Roman"/>
          <w:b/>
          <w:sz w:val="28"/>
          <w:szCs w:val="28"/>
        </w:rPr>
        <w:t>Приклад бюджету невизначеності (шаблон)</w:t>
      </w:r>
    </w:p>
    <w:tbl>
      <w:tblPr>
        <w:tblStyle w:val="a3"/>
        <w:tblW w:w="0" w:type="auto"/>
        <w:tblLayout w:type="fixed"/>
        <w:tblLook w:val="04A0" w:firstRow="1" w:lastRow="0" w:firstColumn="1" w:lastColumn="0" w:noHBand="0" w:noVBand="1"/>
      </w:tblPr>
      <w:tblGrid>
        <w:gridCol w:w="1612"/>
        <w:gridCol w:w="935"/>
        <w:gridCol w:w="709"/>
        <w:gridCol w:w="1134"/>
        <w:gridCol w:w="1274"/>
        <w:gridCol w:w="1610"/>
        <w:gridCol w:w="1209"/>
        <w:gridCol w:w="1146"/>
      </w:tblGrid>
      <w:tr w:rsidR="00CA4A3D" w:rsidRPr="00CA4A3D" w:rsidTr="00CA4A3D">
        <w:tc>
          <w:tcPr>
            <w:tcW w:w="1612" w:type="dxa"/>
            <w:vAlign w:val="center"/>
            <w:hideMark/>
          </w:tcPr>
          <w:p w:rsidR="00CA4A3D" w:rsidRPr="00CA4A3D" w:rsidRDefault="00CA4A3D" w:rsidP="00B70B62">
            <w:pPr>
              <w:jc w:val="center"/>
              <w:rPr>
                <w:rFonts w:ascii="Times New Roman" w:eastAsia="Times New Roman" w:hAnsi="Times New Roman" w:cs="Times New Roman"/>
                <w:b/>
                <w:bCs/>
                <w:sz w:val="24"/>
                <w:szCs w:val="24"/>
                <w:lang w:eastAsia="uk-UA"/>
              </w:rPr>
            </w:pPr>
            <w:r w:rsidRPr="00CA4A3D">
              <w:rPr>
                <w:rFonts w:ascii="Times New Roman" w:eastAsia="Times New Roman" w:hAnsi="Times New Roman" w:cs="Times New Roman"/>
                <w:b/>
                <w:bCs/>
                <w:sz w:val="24"/>
                <w:szCs w:val="24"/>
                <w:lang w:eastAsia="uk-UA"/>
              </w:rPr>
              <w:t>Джерело</w:t>
            </w:r>
          </w:p>
        </w:tc>
        <w:tc>
          <w:tcPr>
            <w:tcW w:w="935" w:type="dxa"/>
            <w:vAlign w:val="center"/>
            <w:hideMark/>
          </w:tcPr>
          <w:p w:rsidR="00CA4A3D" w:rsidRPr="00CA4A3D" w:rsidRDefault="00CA4A3D" w:rsidP="00B70B62">
            <w:pPr>
              <w:jc w:val="center"/>
              <w:rPr>
                <w:rFonts w:ascii="Times New Roman" w:eastAsia="Times New Roman" w:hAnsi="Times New Roman" w:cs="Times New Roman"/>
                <w:b/>
                <w:bCs/>
                <w:sz w:val="24"/>
                <w:szCs w:val="24"/>
                <w:lang w:eastAsia="uk-UA"/>
              </w:rPr>
            </w:pPr>
            <w:r w:rsidRPr="00CA4A3D">
              <w:rPr>
                <w:rFonts w:ascii="Times New Roman" w:eastAsia="Times New Roman" w:hAnsi="Times New Roman" w:cs="Times New Roman"/>
                <w:b/>
                <w:bCs/>
                <w:sz w:val="24"/>
                <w:szCs w:val="24"/>
                <w:lang w:eastAsia="uk-UA"/>
              </w:rPr>
              <w:t>Позначення</w:t>
            </w:r>
          </w:p>
        </w:tc>
        <w:tc>
          <w:tcPr>
            <w:tcW w:w="709" w:type="dxa"/>
            <w:vAlign w:val="center"/>
            <w:hideMark/>
          </w:tcPr>
          <w:p w:rsidR="00CA4A3D" w:rsidRPr="00CA4A3D" w:rsidRDefault="00CA4A3D" w:rsidP="00B70B62">
            <w:pPr>
              <w:jc w:val="center"/>
              <w:rPr>
                <w:rFonts w:ascii="Times New Roman" w:eastAsia="Times New Roman" w:hAnsi="Times New Roman" w:cs="Times New Roman"/>
                <w:b/>
                <w:bCs/>
                <w:sz w:val="24"/>
                <w:szCs w:val="24"/>
                <w:lang w:eastAsia="uk-UA"/>
              </w:rPr>
            </w:pPr>
            <w:r w:rsidRPr="00CA4A3D">
              <w:rPr>
                <w:rFonts w:ascii="Times New Roman" w:eastAsia="Times New Roman" w:hAnsi="Times New Roman" w:cs="Times New Roman"/>
                <w:b/>
                <w:bCs/>
                <w:sz w:val="24"/>
                <w:szCs w:val="24"/>
                <w:lang w:eastAsia="uk-UA"/>
              </w:rPr>
              <w:t>Тип</w:t>
            </w:r>
          </w:p>
        </w:tc>
        <w:tc>
          <w:tcPr>
            <w:tcW w:w="1134" w:type="dxa"/>
            <w:vAlign w:val="center"/>
            <w:hideMark/>
          </w:tcPr>
          <w:p w:rsidR="00CA4A3D" w:rsidRPr="00CA4A3D" w:rsidRDefault="00CA4A3D" w:rsidP="00B70B62">
            <w:pPr>
              <w:jc w:val="center"/>
              <w:rPr>
                <w:rFonts w:ascii="Times New Roman" w:eastAsia="Times New Roman" w:hAnsi="Times New Roman" w:cs="Times New Roman"/>
                <w:b/>
                <w:bCs/>
                <w:sz w:val="24"/>
                <w:szCs w:val="24"/>
                <w:lang w:eastAsia="uk-UA"/>
              </w:rPr>
            </w:pPr>
            <w:r w:rsidRPr="00CA4A3D">
              <w:rPr>
                <w:rFonts w:ascii="Times New Roman" w:eastAsia="Times New Roman" w:hAnsi="Times New Roman" w:cs="Times New Roman"/>
                <w:b/>
                <w:bCs/>
                <w:sz w:val="24"/>
                <w:szCs w:val="24"/>
                <w:lang w:eastAsia="uk-UA"/>
              </w:rPr>
              <w:t>Оцінка межі/SD</w:t>
            </w:r>
          </w:p>
        </w:tc>
        <w:tc>
          <w:tcPr>
            <w:tcW w:w="1274" w:type="dxa"/>
            <w:vAlign w:val="center"/>
            <w:hideMark/>
          </w:tcPr>
          <w:p w:rsidR="00CA4A3D" w:rsidRPr="00CA4A3D" w:rsidRDefault="00CA4A3D" w:rsidP="00B70B62">
            <w:pPr>
              <w:jc w:val="center"/>
              <w:rPr>
                <w:rFonts w:ascii="Times New Roman" w:eastAsia="Times New Roman" w:hAnsi="Times New Roman" w:cs="Times New Roman"/>
                <w:b/>
                <w:bCs/>
                <w:sz w:val="24"/>
                <w:szCs w:val="24"/>
                <w:lang w:eastAsia="uk-UA"/>
              </w:rPr>
            </w:pPr>
            <w:r w:rsidRPr="00CA4A3D">
              <w:rPr>
                <w:rFonts w:ascii="Times New Roman" w:eastAsia="Times New Roman" w:hAnsi="Times New Roman" w:cs="Times New Roman"/>
                <w:b/>
                <w:bCs/>
                <w:sz w:val="24"/>
                <w:szCs w:val="24"/>
                <w:lang w:eastAsia="uk-UA"/>
              </w:rPr>
              <w:t>Розподіл</w:t>
            </w:r>
          </w:p>
        </w:tc>
        <w:tc>
          <w:tcPr>
            <w:tcW w:w="1610" w:type="dxa"/>
            <w:vAlign w:val="center"/>
            <w:hideMark/>
          </w:tcPr>
          <w:p w:rsidR="00CA4A3D" w:rsidRPr="00CA4A3D" w:rsidRDefault="00CA4A3D" w:rsidP="00B70B62">
            <w:pPr>
              <w:jc w:val="center"/>
              <w:rPr>
                <w:rFonts w:ascii="Times New Roman" w:eastAsia="Times New Roman" w:hAnsi="Times New Roman" w:cs="Times New Roman"/>
                <w:b/>
                <w:bCs/>
                <w:sz w:val="24"/>
                <w:szCs w:val="24"/>
                <w:lang w:eastAsia="uk-UA"/>
              </w:rPr>
            </w:pPr>
            <w:r w:rsidRPr="00CA4A3D">
              <w:rPr>
                <w:rFonts w:ascii="Times New Roman" w:eastAsia="Times New Roman" w:hAnsi="Times New Roman" w:cs="Times New Roman"/>
                <w:b/>
                <w:bCs/>
                <w:sz w:val="24"/>
                <w:szCs w:val="24"/>
                <w:lang w:eastAsia="uk-UA"/>
              </w:rPr>
              <w:t>Стандартна невизначеність (u)</w:t>
            </w:r>
          </w:p>
        </w:tc>
        <w:tc>
          <w:tcPr>
            <w:tcW w:w="1209" w:type="dxa"/>
            <w:vAlign w:val="center"/>
            <w:hideMark/>
          </w:tcPr>
          <w:p w:rsidR="00CA4A3D" w:rsidRPr="00CA4A3D" w:rsidRDefault="00CA4A3D" w:rsidP="00B70B62">
            <w:pPr>
              <w:jc w:val="center"/>
              <w:rPr>
                <w:rFonts w:ascii="Times New Roman" w:eastAsia="Times New Roman" w:hAnsi="Times New Roman" w:cs="Times New Roman"/>
                <w:b/>
                <w:bCs/>
                <w:sz w:val="24"/>
                <w:szCs w:val="24"/>
                <w:lang w:eastAsia="uk-UA"/>
              </w:rPr>
            </w:pPr>
            <w:proofErr w:type="spellStart"/>
            <w:r w:rsidRPr="00CA4A3D">
              <w:rPr>
                <w:rFonts w:ascii="Times New Roman" w:eastAsia="Times New Roman" w:hAnsi="Times New Roman" w:cs="Times New Roman"/>
                <w:b/>
                <w:bCs/>
                <w:sz w:val="24"/>
                <w:szCs w:val="24"/>
                <w:lang w:eastAsia="uk-UA"/>
              </w:rPr>
              <w:t>Коеф</w:t>
            </w:r>
            <w:proofErr w:type="spellEnd"/>
            <w:r w:rsidRPr="00CA4A3D">
              <w:rPr>
                <w:rFonts w:ascii="Times New Roman" w:eastAsia="Times New Roman" w:hAnsi="Times New Roman" w:cs="Times New Roman"/>
                <w:b/>
                <w:bCs/>
                <w:sz w:val="24"/>
                <w:szCs w:val="24"/>
                <w:lang w:eastAsia="uk-UA"/>
              </w:rPr>
              <w:t xml:space="preserve">. чутливості </w:t>
            </w:r>
          </w:p>
        </w:tc>
        <w:tc>
          <w:tcPr>
            <w:tcW w:w="1146" w:type="dxa"/>
            <w:vAlign w:val="center"/>
            <w:hideMark/>
          </w:tcPr>
          <w:p w:rsidR="00CA4A3D" w:rsidRPr="00CA4A3D" w:rsidRDefault="00CA4A3D" w:rsidP="00B70B62">
            <w:pPr>
              <w:jc w:val="center"/>
              <w:rPr>
                <w:rFonts w:ascii="Times New Roman" w:eastAsia="Times New Roman" w:hAnsi="Times New Roman" w:cs="Times New Roman"/>
                <w:b/>
                <w:bCs/>
                <w:sz w:val="24"/>
                <w:szCs w:val="24"/>
                <w:lang w:eastAsia="uk-UA"/>
              </w:rPr>
            </w:pPr>
            <w:r w:rsidRPr="00CA4A3D">
              <w:rPr>
                <w:rFonts w:ascii="Times New Roman" w:eastAsia="Times New Roman" w:hAnsi="Times New Roman" w:cs="Times New Roman"/>
                <w:b/>
                <w:bCs/>
                <w:sz w:val="24"/>
                <w:szCs w:val="24"/>
                <w:lang w:eastAsia="uk-UA"/>
              </w:rPr>
              <w:t xml:space="preserve">Вклад </w:t>
            </w:r>
          </w:p>
        </w:tc>
      </w:tr>
      <w:tr w:rsidR="00CA4A3D" w:rsidRPr="00CA4A3D" w:rsidTr="00CA4A3D">
        <w:tc>
          <w:tcPr>
            <w:tcW w:w="1612"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Повторюваність</w:t>
            </w:r>
          </w:p>
        </w:tc>
        <w:tc>
          <w:tcPr>
            <w:tcW w:w="935"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440C25C4" wp14:editId="3B20176A">
                  <wp:extent cx="304843" cy="22863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4843" cy="228632"/>
                          </a:xfrm>
                          <a:prstGeom prst="rect">
                            <a:avLst/>
                          </a:prstGeom>
                        </pic:spPr>
                      </pic:pic>
                    </a:graphicData>
                  </a:graphic>
                </wp:inline>
              </w:drawing>
            </w:r>
          </w:p>
        </w:tc>
        <w:tc>
          <w:tcPr>
            <w:tcW w:w="709"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A</w:t>
            </w:r>
          </w:p>
        </w:tc>
        <w:tc>
          <w:tcPr>
            <w:tcW w:w="1134"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700EEC18" wp14:editId="7670A4E1">
                  <wp:extent cx="419158" cy="2857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9158" cy="285790"/>
                          </a:xfrm>
                          <a:prstGeom prst="rect">
                            <a:avLst/>
                          </a:prstGeom>
                        </pic:spPr>
                      </pic:pic>
                    </a:graphicData>
                  </a:graphic>
                </wp:inline>
              </w:drawing>
            </w:r>
          </w:p>
        </w:tc>
        <w:tc>
          <w:tcPr>
            <w:tcW w:w="1274"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норм.</w:t>
            </w:r>
          </w:p>
        </w:tc>
        <w:tc>
          <w:tcPr>
            <w:tcW w:w="1610"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14A3FC06" wp14:editId="5A0BA25E">
                  <wp:extent cx="438211" cy="257211"/>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211" cy="257211"/>
                          </a:xfrm>
                          <a:prstGeom prst="rect">
                            <a:avLst/>
                          </a:prstGeom>
                        </pic:spPr>
                      </pic:pic>
                    </a:graphicData>
                  </a:graphic>
                </wp:inline>
              </w:drawing>
            </w:r>
          </w:p>
        </w:tc>
        <w:tc>
          <w:tcPr>
            <w:tcW w:w="1209"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1</w:t>
            </w:r>
          </w:p>
        </w:tc>
        <w:tc>
          <w:tcPr>
            <w:tcW w:w="1146"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1E4B9691" wp14:editId="5B741F8F">
                  <wp:extent cx="342948" cy="219106"/>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2948" cy="219106"/>
                          </a:xfrm>
                          <a:prstGeom prst="rect">
                            <a:avLst/>
                          </a:prstGeom>
                        </pic:spPr>
                      </pic:pic>
                    </a:graphicData>
                  </a:graphic>
                </wp:inline>
              </w:drawing>
            </w:r>
          </w:p>
        </w:tc>
      </w:tr>
      <w:tr w:rsidR="00CA4A3D" w:rsidRPr="00CA4A3D" w:rsidTr="00CA4A3D">
        <w:tc>
          <w:tcPr>
            <w:tcW w:w="1612"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Паспорт приладу</w:t>
            </w:r>
          </w:p>
        </w:tc>
        <w:tc>
          <w:tcPr>
            <w:tcW w:w="935"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463058C8" wp14:editId="4A8D92E2">
                  <wp:extent cx="438211" cy="2476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8211" cy="247685"/>
                          </a:xfrm>
                          <a:prstGeom prst="rect">
                            <a:avLst/>
                          </a:prstGeom>
                        </pic:spPr>
                      </pic:pic>
                    </a:graphicData>
                  </a:graphic>
                </wp:inline>
              </w:drawing>
            </w:r>
          </w:p>
        </w:tc>
        <w:tc>
          <w:tcPr>
            <w:tcW w:w="709"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B</w:t>
            </w:r>
          </w:p>
        </w:tc>
        <w:tc>
          <w:tcPr>
            <w:tcW w:w="1134"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23ACE4C0" wp14:editId="663D8413">
                  <wp:extent cx="295316" cy="24768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5316" cy="247685"/>
                          </a:xfrm>
                          <a:prstGeom prst="rect">
                            <a:avLst/>
                          </a:prstGeom>
                        </pic:spPr>
                      </pic:pic>
                    </a:graphicData>
                  </a:graphic>
                </wp:inline>
              </w:drawing>
            </w:r>
          </w:p>
        </w:tc>
        <w:tc>
          <w:tcPr>
            <w:tcW w:w="1274"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proofErr w:type="spellStart"/>
            <w:r w:rsidRPr="00CA4A3D">
              <w:rPr>
                <w:rFonts w:ascii="Times New Roman" w:eastAsia="Times New Roman" w:hAnsi="Times New Roman" w:cs="Times New Roman"/>
                <w:sz w:val="24"/>
                <w:szCs w:val="24"/>
                <w:lang w:eastAsia="uk-UA"/>
              </w:rPr>
              <w:t>рівном</w:t>
            </w:r>
            <w:proofErr w:type="spellEnd"/>
            <w:r w:rsidRPr="00CA4A3D">
              <w:rPr>
                <w:rFonts w:ascii="Times New Roman" w:eastAsia="Times New Roman" w:hAnsi="Times New Roman" w:cs="Times New Roman"/>
                <w:sz w:val="24"/>
                <w:szCs w:val="24"/>
                <w:lang w:eastAsia="uk-UA"/>
              </w:rPr>
              <w:t>.</w:t>
            </w:r>
          </w:p>
        </w:tc>
        <w:tc>
          <w:tcPr>
            <w:tcW w:w="1610"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5542C978" wp14:editId="3F144DE3">
                  <wp:extent cx="447737" cy="2857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7737" cy="285790"/>
                          </a:xfrm>
                          <a:prstGeom prst="rect">
                            <a:avLst/>
                          </a:prstGeom>
                        </pic:spPr>
                      </pic:pic>
                    </a:graphicData>
                  </a:graphic>
                </wp:inline>
              </w:drawing>
            </w:r>
          </w:p>
        </w:tc>
        <w:tc>
          <w:tcPr>
            <w:tcW w:w="1209"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1</w:t>
            </w:r>
          </w:p>
        </w:tc>
        <w:tc>
          <w:tcPr>
            <w:tcW w:w="1146"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1FD65BC2" wp14:editId="7D8AD77F">
                  <wp:extent cx="447737" cy="28579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7737" cy="285790"/>
                          </a:xfrm>
                          <a:prstGeom prst="rect">
                            <a:avLst/>
                          </a:prstGeom>
                        </pic:spPr>
                      </pic:pic>
                    </a:graphicData>
                  </a:graphic>
                </wp:inline>
              </w:drawing>
            </w:r>
          </w:p>
        </w:tc>
      </w:tr>
      <w:tr w:rsidR="00CA4A3D" w:rsidRPr="00CA4A3D" w:rsidTr="00CA4A3D">
        <w:tc>
          <w:tcPr>
            <w:tcW w:w="1612"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Темп. вплив</w:t>
            </w:r>
          </w:p>
        </w:tc>
        <w:tc>
          <w:tcPr>
            <w:tcW w:w="935"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25B0B920" wp14:editId="07A03659">
                  <wp:extent cx="314369" cy="209579"/>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4369" cy="209579"/>
                          </a:xfrm>
                          <a:prstGeom prst="rect">
                            <a:avLst/>
                          </a:prstGeom>
                        </pic:spPr>
                      </pic:pic>
                    </a:graphicData>
                  </a:graphic>
                </wp:inline>
              </w:drawing>
            </w:r>
          </w:p>
        </w:tc>
        <w:tc>
          <w:tcPr>
            <w:tcW w:w="709"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B</w:t>
            </w:r>
          </w:p>
        </w:tc>
        <w:tc>
          <w:tcPr>
            <w:tcW w:w="1134"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416FDFBB" wp14:editId="7C5F2B61">
                  <wp:extent cx="238158" cy="257211"/>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8158" cy="257211"/>
                          </a:xfrm>
                          <a:prstGeom prst="rect">
                            <a:avLst/>
                          </a:prstGeom>
                        </pic:spPr>
                      </pic:pic>
                    </a:graphicData>
                  </a:graphic>
                </wp:inline>
              </w:drawing>
            </w:r>
          </w:p>
        </w:tc>
        <w:tc>
          <w:tcPr>
            <w:tcW w:w="1274"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proofErr w:type="spellStart"/>
            <w:r w:rsidRPr="00CA4A3D">
              <w:rPr>
                <w:rFonts w:ascii="Times New Roman" w:eastAsia="Times New Roman" w:hAnsi="Times New Roman" w:cs="Times New Roman"/>
                <w:sz w:val="24"/>
                <w:szCs w:val="24"/>
                <w:lang w:eastAsia="uk-UA"/>
              </w:rPr>
              <w:t>рівном</w:t>
            </w:r>
            <w:proofErr w:type="spellEnd"/>
            <w:r w:rsidRPr="00CA4A3D">
              <w:rPr>
                <w:rFonts w:ascii="Times New Roman" w:eastAsia="Times New Roman" w:hAnsi="Times New Roman" w:cs="Times New Roman"/>
                <w:sz w:val="24"/>
                <w:szCs w:val="24"/>
                <w:lang w:eastAsia="uk-UA"/>
              </w:rPr>
              <w:t>.</w:t>
            </w:r>
          </w:p>
        </w:tc>
        <w:tc>
          <w:tcPr>
            <w:tcW w:w="1610"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24DB10AE" wp14:editId="551D27D9">
                  <wp:extent cx="457264" cy="2476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64" cy="247685"/>
                          </a:xfrm>
                          <a:prstGeom prst="rect">
                            <a:avLst/>
                          </a:prstGeom>
                        </pic:spPr>
                      </pic:pic>
                    </a:graphicData>
                  </a:graphic>
                </wp:inline>
              </w:drawing>
            </w:r>
          </w:p>
        </w:tc>
        <w:tc>
          <w:tcPr>
            <w:tcW w:w="1209"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64E32BC8" wp14:editId="59B906FE">
                  <wp:extent cx="562053" cy="2857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2053" cy="285790"/>
                          </a:xfrm>
                          <a:prstGeom prst="rect">
                            <a:avLst/>
                          </a:prstGeom>
                        </pic:spPr>
                      </pic:pic>
                    </a:graphicData>
                  </a:graphic>
                </wp:inline>
              </w:drawing>
            </w:r>
          </w:p>
        </w:tc>
        <w:tc>
          <w:tcPr>
            <w:tcW w:w="1146"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5436F072" wp14:editId="26ED9954">
                  <wp:extent cx="362001" cy="22863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2001" cy="228632"/>
                          </a:xfrm>
                          <a:prstGeom prst="rect">
                            <a:avLst/>
                          </a:prstGeom>
                        </pic:spPr>
                      </pic:pic>
                    </a:graphicData>
                  </a:graphic>
                </wp:inline>
              </w:drawing>
            </w:r>
          </w:p>
        </w:tc>
      </w:tr>
      <w:tr w:rsidR="00CA4A3D" w:rsidRPr="00CA4A3D" w:rsidTr="00CA4A3D">
        <w:tc>
          <w:tcPr>
            <w:tcW w:w="1612"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Калібрування еталона</w:t>
            </w:r>
          </w:p>
        </w:tc>
        <w:tc>
          <w:tcPr>
            <w:tcW w:w="935"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78D62A7E" wp14:editId="0DD39FC9">
                  <wp:extent cx="466790" cy="209579"/>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6790" cy="209579"/>
                          </a:xfrm>
                          <a:prstGeom prst="rect">
                            <a:avLst/>
                          </a:prstGeom>
                        </pic:spPr>
                      </pic:pic>
                    </a:graphicData>
                  </a:graphic>
                </wp:inline>
              </w:drawing>
            </w:r>
          </w:p>
        </w:tc>
        <w:tc>
          <w:tcPr>
            <w:tcW w:w="709"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B</w:t>
            </w:r>
          </w:p>
        </w:tc>
        <w:tc>
          <w:tcPr>
            <w:tcW w:w="1134"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сертифікат</w:t>
            </w:r>
          </w:p>
        </w:tc>
        <w:tc>
          <w:tcPr>
            <w:tcW w:w="1274"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норм.</w:t>
            </w:r>
          </w:p>
        </w:tc>
        <w:tc>
          <w:tcPr>
            <w:tcW w:w="1610"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529860C3" wp14:editId="6893998E">
                  <wp:extent cx="333422" cy="209579"/>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3422" cy="209579"/>
                          </a:xfrm>
                          <a:prstGeom prst="rect">
                            <a:avLst/>
                          </a:prstGeom>
                        </pic:spPr>
                      </pic:pic>
                    </a:graphicData>
                  </a:graphic>
                </wp:inline>
              </w:drawing>
            </w:r>
          </w:p>
        </w:tc>
        <w:tc>
          <w:tcPr>
            <w:tcW w:w="1209"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sz w:val="24"/>
                <w:szCs w:val="24"/>
                <w:lang w:eastAsia="uk-UA"/>
              </w:rPr>
              <w:t>1</w:t>
            </w:r>
          </w:p>
        </w:tc>
        <w:tc>
          <w:tcPr>
            <w:tcW w:w="1146" w:type="dxa"/>
            <w:vAlign w:val="center"/>
            <w:hideMark/>
          </w:tcPr>
          <w:p w:rsidR="00CA4A3D" w:rsidRPr="00CA4A3D" w:rsidRDefault="00CA4A3D" w:rsidP="00B70B62">
            <w:pPr>
              <w:jc w:val="center"/>
              <w:rPr>
                <w:rFonts w:ascii="Times New Roman" w:eastAsia="Times New Roman" w:hAnsi="Times New Roman" w:cs="Times New Roman"/>
                <w:sz w:val="24"/>
                <w:szCs w:val="24"/>
                <w:lang w:eastAsia="uk-UA"/>
              </w:rPr>
            </w:pPr>
            <w:r w:rsidRPr="00CA4A3D">
              <w:rPr>
                <w:rFonts w:ascii="Times New Roman" w:eastAsia="Times New Roman" w:hAnsi="Times New Roman" w:cs="Times New Roman"/>
                <w:noProof/>
                <w:sz w:val="24"/>
                <w:szCs w:val="24"/>
                <w:lang w:eastAsia="uk-UA"/>
              </w:rPr>
              <w:drawing>
                <wp:inline distT="0" distB="0" distL="0" distR="0" wp14:anchorId="5E0657FB" wp14:editId="346A1120">
                  <wp:extent cx="333422" cy="209579"/>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3422" cy="209579"/>
                          </a:xfrm>
                          <a:prstGeom prst="rect">
                            <a:avLst/>
                          </a:prstGeom>
                        </pic:spPr>
                      </pic:pic>
                    </a:graphicData>
                  </a:graphic>
                </wp:inline>
              </w:drawing>
            </w:r>
          </w:p>
        </w:tc>
      </w:tr>
    </w:tbl>
    <w:p w:rsidR="00CA4A3D" w:rsidRDefault="00CA4A3D" w:rsidP="00B70B62">
      <w:pPr>
        <w:spacing w:after="0" w:line="360" w:lineRule="auto"/>
        <w:ind w:firstLine="708"/>
        <w:rPr>
          <w:rFonts w:ascii="Times New Roman" w:hAnsi="Times New Roman" w:cs="Times New Roman"/>
          <w:b/>
          <w:sz w:val="28"/>
          <w:szCs w:val="28"/>
        </w:rPr>
      </w:pPr>
    </w:p>
    <w:p w:rsidR="00CA4A3D" w:rsidRPr="00CA4A3D" w:rsidRDefault="00CA4A3D" w:rsidP="00B70B62">
      <w:pPr>
        <w:spacing w:after="0" w:line="360" w:lineRule="auto"/>
        <w:ind w:firstLine="708"/>
        <w:jc w:val="both"/>
        <w:rPr>
          <w:rFonts w:ascii="Times New Roman" w:hAnsi="Times New Roman" w:cs="Times New Roman"/>
          <w:sz w:val="28"/>
          <w:szCs w:val="28"/>
        </w:rPr>
      </w:pPr>
      <w:r w:rsidRPr="00CA4A3D">
        <w:rPr>
          <w:rFonts w:ascii="Times New Roman" w:hAnsi="Times New Roman" w:cs="Times New Roman"/>
          <w:bCs/>
          <w:sz w:val="28"/>
          <w:szCs w:val="28"/>
        </w:rPr>
        <w:t>Повірка</w:t>
      </w:r>
      <w:r>
        <w:rPr>
          <w:rFonts w:ascii="Times New Roman" w:hAnsi="Times New Roman" w:cs="Times New Roman"/>
          <w:sz w:val="28"/>
          <w:szCs w:val="28"/>
        </w:rPr>
        <w:t xml:space="preserve"> – </w:t>
      </w:r>
      <w:r w:rsidRPr="00CA4A3D">
        <w:rPr>
          <w:rFonts w:ascii="Times New Roman" w:hAnsi="Times New Roman" w:cs="Times New Roman"/>
          <w:sz w:val="28"/>
          <w:szCs w:val="28"/>
        </w:rPr>
        <w:t xml:space="preserve">це сукупність операцій, що виконуються з метою </w:t>
      </w:r>
      <w:r w:rsidRPr="00CA4A3D">
        <w:rPr>
          <w:rFonts w:ascii="Times New Roman" w:hAnsi="Times New Roman" w:cs="Times New Roman"/>
          <w:bCs/>
          <w:sz w:val="28"/>
          <w:szCs w:val="28"/>
        </w:rPr>
        <w:t>підтвердження відповідності</w:t>
      </w:r>
      <w:r w:rsidRPr="00CA4A3D">
        <w:rPr>
          <w:rFonts w:ascii="Times New Roman" w:hAnsi="Times New Roman" w:cs="Times New Roman"/>
          <w:sz w:val="28"/>
          <w:szCs w:val="28"/>
        </w:rPr>
        <w:t xml:space="preserve"> засобу вимірювань установленим метрологічним вимогам. За підсумком повірки прилад або допускають до застосування (позначка/свідоцтво), або визнають непридатним до використання в регульованій сфері.</w:t>
      </w:r>
    </w:p>
    <w:p w:rsidR="00CA4A3D" w:rsidRPr="00CA4A3D" w:rsidRDefault="00CA4A3D" w:rsidP="00B70B62">
      <w:pPr>
        <w:spacing w:after="0" w:line="360" w:lineRule="auto"/>
        <w:jc w:val="both"/>
        <w:rPr>
          <w:rFonts w:ascii="Times New Roman" w:hAnsi="Times New Roman" w:cs="Times New Roman"/>
          <w:sz w:val="28"/>
          <w:szCs w:val="28"/>
          <w:u w:val="single"/>
        </w:rPr>
      </w:pPr>
      <w:r w:rsidRPr="00CA4A3D">
        <w:rPr>
          <w:rFonts w:ascii="Times New Roman" w:hAnsi="Times New Roman" w:cs="Times New Roman"/>
          <w:sz w:val="28"/>
          <w:szCs w:val="28"/>
          <w:u w:val="single"/>
        </w:rPr>
        <w:t>Типова повірка включає:</w:t>
      </w:r>
    </w:p>
    <w:p w:rsidR="00CA4A3D" w:rsidRPr="00CA4A3D" w:rsidRDefault="00CA4A3D" w:rsidP="00B70B62">
      <w:pPr>
        <w:numPr>
          <w:ilvl w:val="0"/>
          <w:numId w:val="7"/>
        </w:numPr>
        <w:spacing w:after="0" w:line="360" w:lineRule="auto"/>
        <w:jc w:val="both"/>
        <w:rPr>
          <w:rFonts w:ascii="Times New Roman" w:hAnsi="Times New Roman" w:cs="Times New Roman"/>
          <w:sz w:val="28"/>
          <w:szCs w:val="28"/>
        </w:rPr>
      </w:pPr>
      <w:r w:rsidRPr="00CA4A3D">
        <w:rPr>
          <w:rFonts w:ascii="Times New Roman" w:hAnsi="Times New Roman" w:cs="Times New Roman"/>
          <w:sz w:val="28"/>
          <w:szCs w:val="28"/>
        </w:rPr>
        <w:t>ідентифікацію ЗВ (тип, номер, діапазон, клас точності);</w:t>
      </w:r>
    </w:p>
    <w:p w:rsidR="00CA4A3D" w:rsidRPr="00CA4A3D" w:rsidRDefault="00CA4A3D" w:rsidP="00B70B62">
      <w:pPr>
        <w:numPr>
          <w:ilvl w:val="0"/>
          <w:numId w:val="7"/>
        </w:numPr>
        <w:spacing w:after="0" w:line="360" w:lineRule="auto"/>
        <w:jc w:val="both"/>
        <w:rPr>
          <w:rFonts w:ascii="Times New Roman" w:hAnsi="Times New Roman" w:cs="Times New Roman"/>
          <w:sz w:val="28"/>
          <w:szCs w:val="28"/>
        </w:rPr>
      </w:pPr>
      <w:r w:rsidRPr="00CA4A3D">
        <w:rPr>
          <w:rFonts w:ascii="Times New Roman" w:hAnsi="Times New Roman" w:cs="Times New Roman"/>
          <w:sz w:val="28"/>
          <w:szCs w:val="28"/>
        </w:rPr>
        <w:t>зовнішній огляд і перевірку комплектності;</w:t>
      </w:r>
    </w:p>
    <w:p w:rsidR="00CA4A3D" w:rsidRPr="00CA4A3D" w:rsidRDefault="00CA4A3D" w:rsidP="00B70B62">
      <w:pPr>
        <w:numPr>
          <w:ilvl w:val="0"/>
          <w:numId w:val="7"/>
        </w:numPr>
        <w:spacing w:after="0" w:line="360" w:lineRule="auto"/>
        <w:jc w:val="both"/>
        <w:rPr>
          <w:rFonts w:ascii="Times New Roman" w:hAnsi="Times New Roman" w:cs="Times New Roman"/>
          <w:sz w:val="28"/>
          <w:szCs w:val="28"/>
        </w:rPr>
      </w:pPr>
      <w:r w:rsidRPr="00CA4A3D">
        <w:rPr>
          <w:rFonts w:ascii="Times New Roman" w:hAnsi="Times New Roman" w:cs="Times New Roman"/>
          <w:sz w:val="28"/>
          <w:szCs w:val="28"/>
        </w:rPr>
        <w:lastRenderedPageBreak/>
        <w:t>випробування працездатності та функціональні тести;</w:t>
      </w:r>
    </w:p>
    <w:p w:rsidR="00CA4A3D" w:rsidRPr="00CA4A3D" w:rsidRDefault="00CA4A3D" w:rsidP="00B70B62">
      <w:pPr>
        <w:numPr>
          <w:ilvl w:val="0"/>
          <w:numId w:val="7"/>
        </w:numPr>
        <w:spacing w:after="0" w:line="360" w:lineRule="auto"/>
        <w:jc w:val="both"/>
        <w:rPr>
          <w:rFonts w:ascii="Times New Roman" w:hAnsi="Times New Roman" w:cs="Times New Roman"/>
          <w:sz w:val="28"/>
          <w:szCs w:val="28"/>
        </w:rPr>
      </w:pPr>
      <w:r w:rsidRPr="00CA4A3D">
        <w:rPr>
          <w:rFonts w:ascii="Times New Roman" w:hAnsi="Times New Roman" w:cs="Times New Roman"/>
          <w:sz w:val="28"/>
          <w:szCs w:val="28"/>
        </w:rPr>
        <w:t xml:space="preserve">метрологічні перевірки (похибка, варіація, </w:t>
      </w:r>
      <w:proofErr w:type="spellStart"/>
      <w:r w:rsidRPr="00CA4A3D">
        <w:rPr>
          <w:rFonts w:ascii="Times New Roman" w:hAnsi="Times New Roman" w:cs="Times New Roman"/>
          <w:sz w:val="28"/>
          <w:szCs w:val="28"/>
        </w:rPr>
        <w:t>нелінійність</w:t>
      </w:r>
      <w:proofErr w:type="spellEnd"/>
      <w:r w:rsidRPr="00CA4A3D">
        <w:rPr>
          <w:rFonts w:ascii="Times New Roman" w:hAnsi="Times New Roman" w:cs="Times New Roman"/>
          <w:sz w:val="28"/>
          <w:szCs w:val="28"/>
        </w:rPr>
        <w:t>, гістерезис, дрейф);</w:t>
      </w:r>
    </w:p>
    <w:p w:rsidR="00CA4A3D" w:rsidRPr="00CA4A3D" w:rsidRDefault="00CA4A3D" w:rsidP="00B70B62">
      <w:pPr>
        <w:numPr>
          <w:ilvl w:val="0"/>
          <w:numId w:val="7"/>
        </w:numPr>
        <w:spacing w:after="0" w:line="360" w:lineRule="auto"/>
        <w:jc w:val="both"/>
        <w:rPr>
          <w:rFonts w:ascii="Times New Roman" w:hAnsi="Times New Roman" w:cs="Times New Roman"/>
          <w:sz w:val="28"/>
          <w:szCs w:val="28"/>
        </w:rPr>
      </w:pPr>
      <w:r w:rsidRPr="00CA4A3D">
        <w:rPr>
          <w:rFonts w:ascii="Times New Roman" w:hAnsi="Times New Roman" w:cs="Times New Roman"/>
          <w:sz w:val="28"/>
          <w:szCs w:val="28"/>
        </w:rPr>
        <w:t>оформлення результатів (протокол, тавро/стікер, запис у журналі).</w:t>
      </w:r>
    </w:p>
    <w:p w:rsidR="00CA4A3D" w:rsidRDefault="00CA4A3D" w:rsidP="00B70B62">
      <w:pPr>
        <w:spacing w:after="0" w:line="360" w:lineRule="auto"/>
        <w:ind w:firstLine="708"/>
        <w:jc w:val="both"/>
        <w:rPr>
          <w:rFonts w:ascii="Times New Roman" w:hAnsi="Times New Roman" w:cs="Times New Roman"/>
          <w:sz w:val="28"/>
          <w:szCs w:val="28"/>
        </w:rPr>
      </w:pPr>
      <w:r w:rsidRPr="00CA4A3D">
        <w:rPr>
          <w:rFonts w:ascii="Times New Roman" w:hAnsi="Times New Roman" w:cs="Times New Roman"/>
          <w:sz w:val="28"/>
          <w:szCs w:val="28"/>
        </w:rPr>
        <w:t>Ключовою ідеєю повірки є порівняння показів ЗВ із зразковим засобом/еталоном за методикою, що забезпечує потрібну невизначеність. Приклад критерію придатності може задаватися як</w:t>
      </w:r>
      <w:r>
        <w:rPr>
          <w:rFonts w:ascii="Times New Roman" w:hAnsi="Times New Roman" w:cs="Times New Roman"/>
          <w:sz w:val="28"/>
          <w:szCs w:val="28"/>
        </w:rPr>
        <w:t>:</w:t>
      </w:r>
    </w:p>
    <w:p w:rsidR="00CA4A3D" w:rsidRDefault="00CA4A3D" w:rsidP="00B70B62">
      <w:pPr>
        <w:spacing w:after="0" w:line="360" w:lineRule="auto"/>
        <w:ind w:firstLine="708"/>
        <w:jc w:val="center"/>
        <w:rPr>
          <w:rFonts w:ascii="Times New Roman" w:hAnsi="Times New Roman" w:cs="Times New Roman"/>
          <w:sz w:val="28"/>
          <w:szCs w:val="28"/>
        </w:rPr>
      </w:pPr>
      <w:r w:rsidRPr="00CA4A3D">
        <w:rPr>
          <w:rFonts w:ascii="Times New Roman" w:hAnsi="Times New Roman" w:cs="Times New Roman"/>
          <w:noProof/>
          <w:sz w:val="28"/>
          <w:szCs w:val="28"/>
          <w:lang w:eastAsia="uk-UA"/>
        </w:rPr>
        <w:drawing>
          <wp:inline distT="0" distB="0" distL="0" distR="0" wp14:anchorId="34DFC962" wp14:editId="3C0A1CAC">
            <wp:extent cx="1238423" cy="32389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38423" cy="323895"/>
                    </a:xfrm>
                    <a:prstGeom prst="rect">
                      <a:avLst/>
                    </a:prstGeom>
                  </pic:spPr>
                </pic:pic>
              </a:graphicData>
            </a:graphic>
          </wp:inline>
        </w:drawing>
      </w:r>
    </w:p>
    <w:p w:rsidR="00CA4A3D" w:rsidRDefault="00CA4A3D" w:rsidP="00B70B62">
      <w:pPr>
        <w:spacing w:after="0" w:line="360" w:lineRule="auto"/>
        <w:ind w:firstLine="708"/>
        <w:jc w:val="both"/>
        <w:rPr>
          <w:rFonts w:ascii="Times New Roman" w:hAnsi="Times New Roman" w:cs="Times New Roman"/>
          <w:sz w:val="28"/>
          <w:szCs w:val="28"/>
        </w:rPr>
      </w:pPr>
      <w:r w:rsidRPr="00CA4A3D">
        <w:rPr>
          <w:rFonts w:ascii="Times New Roman" w:hAnsi="Times New Roman" w:cs="Times New Roman"/>
          <w:sz w:val="28"/>
          <w:szCs w:val="28"/>
        </w:rPr>
        <w:t xml:space="preserve">де </w:t>
      </w:r>
      <w:proofErr w:type="spellStart"/>
      <w:r w:rsidRPr="00CA4A3D">
        <w:rPr>
          <w:rFonts w:ascii="Times New Roman" w:hAnsi="Times New Roman" w:cs="Times New Roman"/>
          <w:sz w:val="28"/>
          <w:szCs w:val="28"/>
        </w:rPr>
        <w:t>Δ</w:t>
      </w:r>
      <w:r w:rsidRPr="00CA4A3D">
        <w:rPr>
          <w:rFonts w:ascii="Times New Roman" w:hAnsi="Times New Roman" w:cs="Times New Roman"/>
          <w:sz w:val="28"/>
          <w:szCs w:val="28"/>
          <w:vertAlign w:val="subscript"/>
        </w:rPr>
        <w:t>доп</w:t>
      </w:r>
      <w:proofErr w:type="spellEnd"/>
      <w:r>
        <w:rPr>
          <w:rFonts w:ascii="Times New Roman" w:hAnsi="Times New Roman" w:cs="Times New Roman"/>
          <w:sz w:val="28"/>
          <w:szCs w:val="28"/>
        </w:rPr>
        <w:t xml:space="preserve"> –</w:t>
      </w:r>
      <w:r w:rsidRPr="00CA4A3D">
        <w:rPr>
          <w:rFonts w:ascii="Times New Roman" w:hAnsi="Times New Roman" w:cs="Times New Roman"/>
          <w:sz w:val="28"/>
          <w:szCs w:val="28"/>
        </w:rPr>
        <w:t>допустима межа похибки за нормативом або техумовами.</w:t>
      </w:r>
    </w:p>
    <w:p w:rsidR="00CA4A3D" w:rsidRDefault="00CA4A3D" w:rsidP="00B70B62">
      <w:pPr>
        <w:spacing w:after="0" w:line="360" w:lineRule="auto"/>
        <w:ind w:firstLine="708"/>
        <w:jc w:val="both"/>
        <w:rPr>
          <w:rFonts w:ascii="Times New Roman" w:hAnsi="Times New Roman" w:cs="Times New Roman"/>
          <w:sz w:val="28"/>
          <w:szCs w:val="28"/>
        </w:rPr>
      </w:pPr>
    </w:p>
    <w:p w:rsidR="00CA4A3D" w:rsidRDefault="00CA4A3D" w:rsidP="00B70B62">
      <w:pPr>
        <w:spacing w:after="0" w:line="360" w:lineRule="auto"/>
        <w:ind w:firstLine="708"/>
        <w:jc w:val="center"/>
        <w:rPr>
          <w:rFonts w:ascii="Times New Roman" w:hAnsi="Times New Roman" w:cs="Times New Roman"/>
          <w:b/>
          <w:sz w:val="28"/>
          <w:szCs w:val="28"/>
        </w:rPr>
      </w:pPr>
      <w:r w:rsidRPr="00CA4A3D">
        <w:rPr>
          <w:rFonts w:ascii="Times New Roman" w:hAnsi="Times New Roman" w:cs="Times New Roman"/>
          <w:b/>
          <w:sz w:val="28"/>
          <w:szCs w:val="28"/>
        </w:rPr>
        <w:t xml:space="preserve">Узагальнений ланцюг </w:t>
      </w:r>
      <w:proofErr w:type="spellStart"/>
      <w:r w:rsidRPr="00CA4A3D">
        <w:rPr>
          <w:rFonts w:ascii="Times New Roman" w:hAnsi="Times New Roman" w:cs="Times New Roman"/>
          <w:b/>
          <w:sz w:val="28"/>
          <w:szCs w:val="28"/>
        </w:rPr>
        <w:t>простежуваності</w:t>
      </w:r>
      <w:proofErr w:type="spellEnd"/>
      <w:r w:rsidRPr="00CA4A3D">
        <w:rPr>
          <w:rFonts w:ascii="Times New Roman" w:hAnsi="Times New Roman" w:cs="Times New Roman"/>
          <w:b/>
          <w:sz w:val="28"/>
          <w:szCs w:val="28"/>
        </w:rPr>
        <w:t xml:space="preserve"> (ієрархія передавання одиниці)</w:t>
      </w:r>
    </w:p>
    <w:p w:rsidR="00CA4A3D" w:rsidRDefault="00CA4A3D" w:rsidP="00B70B62">
      <w:pPr>
        <w:spacing w:after="0" w:line="360" w:lineRule="auto"/>
        <w:ind w:firstLine="708"/>
        <w:jc w:val="center"/>
        <w:rPr>
          <w:rFonts w:ascii="Times New Roman" w:hAnsi="Times New Roman" w:cs="Times New Roman"/>
          <w:b/>
          <w:sz w:val="28"/>
          <w:szCs w:val="28"/>
        </w:rPr>
      </w:pPr>
      <w:r>
        <w:rPr>
          <w:noProof/>
          <w:lang w:eastAsia="uk-UA"/>
        </w:rPr>
        <w:drawing>
          <wp:inline distT="0" distB="0" distL="0" distR="0" wp14:anchorId="6BC68B8C" wp14:editId="4145CD8C">
            <wp:extent cx="4304762" cy="4552381"/>
            <wp:effectExtent l="0" t="0" r="635"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04762" cy="4552381"/>
                    </a:xfrm>
                    <a:prstGeom prst="rect">
                      <a:avLst/>
                    </a:prstGeom>
                  </pic:spPr>
                </pic:pic>
              </a:graphicData>
            </a:graphic>
          </wp:inline>
        </w:drawing>
      </w:r>
    </w:p>
    <w:p w:rsidR="00CA4A3D" w:rsidRPr="00CA4A3D" w:rsidRDefault="00CA4A3D" w:rsidP="00B70B62">
      <w:pPr>
        <w:spacing w:after="0" w:line="360" w:lineRule="auto"/>
        <w:ind w:firstLine="708"/>
        <w:jc w:val="both"/>
        <w:rPr>
          <w:rFonts w:ascii="Times New Roman" w:hAnsi="Times New Roman" w:cs="Times New Roman"/>
          <w:sz w:val="28"/>
          <w:szCs w:val="28"/>
        </w:rPr>
      </w:pPr>
      <w:r w:rsidRPr="00CA4A3D">
        <w:rPr>
          <w:rFonts w:ascii="Times New Roman" w:hAnsi="Times New Roman" w:cs="Times New Roman"/>
          <w:sz w:val="28"/>
          <w:szCs w:val="28"/>
        </w:rPr>
        <w:t xml:space="preserve">У практиці поряд із повіркою застосовують </w:t>
      </w:r>
      <w:r w:rsidRPr="00CA4A3D">
        <w:rPr>
          <w:rFonts w:ascii="Times New Roman" w:hAnsi="Times New Roman" w:cs="Times New Roman"/>
          <w:bCs/>
          <w:sz w:val="28"/>
          <w:szCs w:val="28"/>
        </w:rPr>
        <w:t>атестацію</w:t>
      </w:r>
      <w:r w:rsidRPr="00CA4A3D">
        <w:rPr>
          <w:rFonts w:ascii="Times New Roman" w:hAnsi="Times New Roman" w:cs="Times New Roman"/>
          <w:sz w:val="28"/>
          <w:szCs w:val="28"/>
        </w:rPr>
        <w:t xml:space="preserve"> — процедуру офіційного підтвердження характеристик, придатності або методичної правильності для конкретних умов застосування. Атестація часто актуальна для:</w:t>
      </w:r>
      <w:r>
        <w:rPr>
          <w:rFonts w:ascii="Times New Roman" w:hAnsi="Times New Roman" w:cs="Times New Roman"/>
          <w:sz w:val="28"/>
          <w:szCs w:val="28"/>
        </w:rPr>
        <w:t xml:space="preserve"> </w:t>
      </w:r>
      <w:r w:rsidRPr="00CA4A3D">
        <w:rPr>
          <w:rFonts w:ascii="Times New Roman" w:hAnsi="Times New Roman" w:cs="Times New Roman"/>
          <w:sz w:val="28"/>
          <w:szCs w:val="28"/>
        </w:rPr>
        <w:t>нестандарт</w:t>
      </w:r>
      <w:r>
        <w:rPr>
          <w:rFonts w:ascii="Times New Roman" w:hAnsi="Times New Roman" w:cs="Times New Roman"/>
          <w:sz w:val="28"/>
          <w:szCs w:val="28"/>
        </w:rPr>
        <w:t>них ЗВ або вимірювальних систем, в</w:t>
      </w:r>
      <w:r w:rsidRPr="00CA4A3D">
        <w:rPr>
          <w:rFonts w:ascii="Times New Roman" w:hAnsi="Times New Roman" w:cs="Times New Roman"/>
          <w:sz w:val="28"/>
          <w:szCs w:val="28"/>
        </w:rPr>
        <w:t xml:space="preserve">имірювальних стендів, </w:t>
      </w:r>
      <w:r w:rsidRPr="00CA4A3D">
        <w:rPr>
          <w:rFonts w:ascii="Times New Roman" w:hAnsi="Times New Roman" w:cs="Times New Roman"/>
          <w:sz w:val="28"/>
          <w:szCs w:val="28"/>
        </w:rPr>
        <w:lastRenderedPageBreak/>
        <w:t>к</w:t>
      </w:r>
      <w:r>
        <w:rPr>
          <w:rFonts w:ascii="Times New Roman" w:hAnsi="Times New Roman" w:cs="Times New Roman"/>
          <w:sz w:val="28"/>
          <w:szCs w:val="28"/>
        </w:rPr>
        <w:t xml:space="preserve">омплексів (апаратно-програмних), </w:t>
      </w:r>
      <w:proofErr w:type="spellStart"/>
      <w:r w:rsidRPr="00CA4A3D">
        <w:rPr>
          <w:rFonts w:ascii="Times New Roman" w:hAnsi="Times New Roman" w:cs="Times New Roman"/>
          <w:sz w:val="28"/>
          <w:szCs w:val="28"/>
        </w:rPr>
        <w:t>методик</w:t>
      </w:r>
      <w:proofErr w:type="spellEnd"/>
      <w:r w:rsidRPr="00CA4A3D">
        <w:rPr>
          <w:rFonts w:ascii="Times New Roman" w:hAnsi="Times New Roman" w:cs="Times New Roman"/>
          <w:sz w:val="28"/>
          <w:szCs w:val="28"/>
        </w:rPr>
        <w:t xml:space="preserve"> виконання вимірювань (МВВ), де критична саме процедура, а не лише прилад.</w:t>
      </w:r>
    </w:p>
    <w:p w:rsidR="00CA4A3D" w:rsidRDefault="00CA4A3D" w:rsidP="00B70B62">
      <w:pPr>
        <w:spacing w:after="0"/>
        <w:rPr>
          <w:rFonts w:ascii="Times New Roman" w:hAnsi="Times New Roman" w:cs="Times New Roman"/>
          <w:b/>
          <w:sz w:val="28"/>
          <w:szCs w:val="28"/>
        </w:rPr>
      </w:pPr>
      <w:r>
        <w:rPr>
          <w:rFonts w:ascii="Times New Roman" w:hAnsi="Times New Roman" w:cs="Times New Roman"/>
          <w:b/>
          <w:sz w:val="28"/>
          <w:szCs w:val="28"/>
        </w:rPr>
        <w:br w:type="page"/>
      </w:r>
    </w:p>
    <w:p w:rsidR="00D14AFF" w:rsidRDefault="00D14AFF" w:rsidP="00B70B6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Лекція 4</w:t>
      </w:r>
    </w:p>
    <w:p w:rsidR="00CA4A3D" w:rsidRDefault="00D14AFF" w:rsidP="00B70B62">
      <w:pPr>
        <w:spacing w:after="0" w:line="360" w:lineRule="auto"/>
        <w:ind w:firstLine="708"/>
        <w:jc w:val="center"/>
        <w:rPr>
          <w:rFonts w:ascii="Times New Roman" w:hAnsi="Times New Roman" w:cs="Times New Roman"/>
          <w:b/>
          <w:sz w:val="28"/>
          <w:szCs w:val="28"/>
        </w:rPr>
      </w:pPr>
      <w:r w:rsidRPr="00D14AFF">
        <w:rPr>
          <w:rFonts w:ascii="Times New Roman" w:hAnsi="Times New Roman" w:cs="Times New Roman"/>
          <w:b/>
          <w:sz w:val="28"/>
          <w:szCs w:val="28"/>
        </w:rPr>
        <w:t>МЕТОДИ ТА ЗАСОБИ ВИМІРЮВАНЬ В ЕНЕРГЕТИЧНІЙ ПРАКТИЦІ</w:t>
      </w:r>
    </w:p>
    <w:p w:rsidR="00D14AFF" w:rsidRDefault="00D14AFF" w:rsidP="00B70B62">
      <w:pPr>
        <w:spacing w:after="0" w:line="360" w:lineRule="auto"/>
        <w:ind w:firstLine="708"/>
        <w:jc w:val="both"/>
        <w:rPr>
          <w:rFonts w:ascii="Times New Roman" w:hAnsi="Times New Roman" w:cs="Times New Roman"/>
          <w:sz w:val="28"/>
          <w:szCs w:val="28"/>
        </w:rPr>
      </w:pPr>
      <w:r w:rsidRPr="00D14AFF">
        <w:rPr>
          <w:rFonts w:ascii="Times New Roman" w:hAnsi="Times New Roman" w:cs="Times New Roman"/>
          <w:sz w:val="28"/>
          <w:szCs w:val="28"/>
        </w:rPr>
        <w:t xml:space="preserve">Енергетична практика (генерація, передача, розподіл і споживання електроенергії, теплопостачання, електропривод, електрохімічні та відновлювані джерела) є сферою, де вимірювання виконують одночасно </w:t>
      </w:r>
      <w:r w:rsidRPr="00D14AFF">
        <w:rPr>
          <w:rFonts w:ascii="Times New Roman" w:hAnsi="Times New Roman" w:cs="Times New Roman"/>
          <w:bCs/>
          <w:sz w:val="28"/>
          <w:szCs w:val="28"/>
        </w:rPr>
        <w:t>технологічну</w:t>
      </w:r>
      <w:r w:rsidRPr="00D14AFF">
        <w:rPr>
          <w:rFonts w:ascii="Times New Roman" w:hAnsi="Times New Roman" w:cs="Times New Roman"/>
          <w:sz w:val="28"/>
          <w:szCs w:val="28"/>
        </w:rPr>
        <w:t xml:space="preserve">, </w:t>
      </w:r>
      <w:r w:rsidRPr="00D14AFF">
        <w:rPr>
          <w:rFonts w:ascii="Times New Roman" w:hAnsi="Times New Roman" w:cs="Times New Roman"/>
          <w:bCs/>
          <w:sz w:val="28"/>
          <w:szCs w:val="28"/>
        </w:rPr>
        <w:t>облікову</w:t>
      </w:r>
      <w:r w:rsidRPr="00D14AFF">
        <w:rPr>
          <w:rFonts w:ascii="Times New Roman" w:hAnsi="Times New Roman" w:cs="Times New Roman"/>
          <w:sz w:val="28"/>
          <w:szCs w:val="28"/>
        </w:rPr>
        <w:t xml:space="preserve">, </w:t>
      </w:r>
      <w:r w:rsidRPr="00D14AFF">
        <w:rPr>
          <w:rFonts w:ascii="Times New Roman" w:hAnsi="Times New Roman" w:cs="Times New Roman"/>
          <w:bCs/>
          <w:sz w:val="28"/>
          <w:szCs w:val="28"/>
        </w:rPr>
        <w:t>діагностичну</w:t>
      </w:r>
      <w:r w:rsidRPr="00D14AFF">
        <w:rPr>
          <w:rFonts w:ascii="Times New Roman" w:hAnsi="Times New Roman" w:cs="Times New Roman"/>
          <w:sz w:val="28"/>
          <w:szCs w:val="28"/>
        </w:rPr>
        <w:t xml:space="preserve"> та </w:t>
      </w:r>
      <w:proofErr w:type="spellStart"/>
      <w:r w:rsidRPr="00D14AFF">
        <w:rPr>
          <w:rFonts w:ascii="Times New Roman" w:hAnsi="Times New Roman" w:cs="Times New Roman"/>
          <w:bCs/>
          <w:sz w:val="28"/>
          <w:szCs w:val="28"/>
        </w:rPr>
        <w:t>безпекову</w:t>
      </w:r>
      <w:proofErr w:type="spellEnd"/>
      <w:r w:rsidRPr="00D14AFF">
        <w:rPr>
          <w:rFonts w:ascii="Times New Roman" w:hAnsi="Times New Roman" w:cs="Times New Roman"/>
          <w:sz w:val="28"/>
          <w:szCs w:val="28"/>
        </w:rPr>
        <w:t xml:space="preserve"> функції. Будь-який вимірювальний результат тут повинен бути не лише точним, але й </w:t>
      </w:r>
      <w:r w:rsidRPr="00D14AFF">
        <w:rPr>
          <w:rFonts w:ascii="Times New Roman" w:hAnsi="Times New Roman" w:cs="Times New Roman"/>
          <w:bCs/>
          <w:sz w:val="28"/>
          <w:szCs w:val="28"/>
        </w:rPr>
        <w:t>стійким у часі</w:t>
      </w:r>
      <w:r w:rsidRPr="00D14AFF">
        <w:rPr>
          <w:rFonts w:ascii="Times New Roman" w:hAnsi="Times New Roman" w:cs="Times New Roman"/>
          <w:sz w:val="28"/>
          <w:szCs w:val="28"/>
        </w:rPr>
        <w:t xml:space="preserve">, </w:t>
      </w:r>
      <w:r w:rsidRPr="00D14AFF">
        <w:rPr>
          <w:rFonts w:ascii="Times New Roman" w:hAnsi="Times New Roman" w:cs="Times New Roman"/>
          <w:bCs/>
          <w:sz w:val="28"/>
          <w:szCs w:val="28"/>
        </w:rPr>
        <w:t>відтворюваним</w:t>
      </w:r>
      <w:r w:rsidRPr="00D14AFF">
        <w:rPr>
          <w:rFonts w:ascii="Times New Roman" w:hAnsi="Times New Roman" w:cs="Times New Roman"/>
          <w:sz w:val="28"/>
          <w:szCs w:val="28"/>
        </w:rPr>
        <w:t xml:space="preserve"> у різних умовах експлуатації та </w:t>
      </w:r>
      <w:proofErr w:type="spellStart"/>
      <w:r w:rsidRPr="00D14AFF">
        <w:rPr>
          <w:rFonts w:ascii="Times New Roman" w:hAnsi="Times New Roman" w:cs="Times New Roman"/>
          <w:bCs/>
          <w:sz w:val="28"/>
          <w:szCs w:val="28"/>
        </w:rPr>
        <w:t>простежуваним</w:t>
      </w:r>
      <w:proofErr w:type="spellEnd"/>
      <w:r w:rsidRPr="00D14AFF">
        <w:rPr>
          <w:rFonts w:ascii="Times New Roman" w:hAnsi="Times New Roman" w:cs="Times New Roman"/>
          <w:sz w:val="28"/>
          <w:szCs w:val="28"/>
        </w:rPr>
        <w:t xml:space="preserve"> до еталонів. Для цього застосовують систему засобів вимірювань, що охоплює міри, вимірювальні перетворювачі, прилади, а також вимірювальні інформаційні системи, і відповідні методи та способи вимірювання, які забезпечують необхідну достовірність даних при мінімально допустимих витратах і ризиках.</w:t>
      </w:r>
    </w:p>
    <w:p w:rsidR="00D14AFF" w:rsidRDefault="00D14AFF" w:rsidP="00B70B62">
      <w:pPr>
        <w:spacing w:after="0" w:line="360" w:lineRule="auto"/>
        <w:ind w:firstLine="708"/>
        <w:jc w:val="both"/>
        <w:rPr>
          <w:rFonts w:ascii="Times New Roman" w:hAnsi="Times New Roman" w:cs="Times New Roman"/>
          <w:sz w:val="28"/>
          <w:szCs w:val="28"/>
        </w:rPr>
      </w:pPr>
      <w:r w:rsidRPr="00D14AFF">
        <w:rPr>
          <w:rFonts w:ascii="Times New Roman" w:hAnsi="Times New Roman" w:cs="Times New Roman"/>
          <w:sz w:val="28"/>
          <w:szCs w:val="28"/>
        </w:rPr>
        <w:t xml:space="preserve">У метрології </w:t>
      </w:r>
      <w:r w:rsidRPr="00D14AFF">
        <w:rPr>
          <w:rFonts w:ascii="Times New Roman" w:hAnsi="Times New Roman" w:cs="Times New Roman"/>
          <w:bCs/>
          <w:sz w:val="28"/>
          <w:szCs w:val="28"/>
        </w:rPr>
        <w:t>засіб вимірювань (ЗВ)</w:t>
      </w:r>
      <w:r w:rsidRPr="00D14AFF">
        <w:rPr>
          <w:rFonts w:ascii="Times New Roman" w:hAnsi="Times New Roman" w:cs="Times New Roman"/>
          <w:sz w:val="28"/>
          <w:szCs w:val="28"/>
        </w:rPr>
        <w:t xml:space="preserve"> розглядають як технічний засіб, що має нормовані метрологічні характеристики і призначений для вимірювань. За функціональною роллю в вимірювальному ланцюгу ЗВ поділяють на </w:t>
      </w:r>
      <w:r w:rsidRPr="00D14AFF">
        <w:rPr>
          <w:rFonts w:ascii="Times New Roman" w:hAnsi="Times New Roman" w:cs="Times New Roman"/>
          <w:bCs/>
          <w:sz w:val="28"/>
          <w:szCs w:val="28"/>
        </w:rPr>
        <w:t>міри</w:t>
      </w:r>
      <w:r w:rsidRPr="00D14AFF">
        <w:rPr>
          <w:rFonts w:ascii="Times New Roman" w:hAnsi="Times New Roman" w:cs="Times New Roman"/>
          <w:sz w:val="28"/>
          <w:szCs w:val="28"/>
        </w:rPr>
        <w:t xml:space="preserve">, </w:t>
      </w:r>
      <w:r w:rsidRPr="00D14AFF">
        <w:rPr>
          <w:rFonts w:ascii="Times New Roman" w:hAnsi="Times New Roman" w:cs="Times New Roman"/>
          <w:bCs/>
          <w:sz w:val="28"/>
          <w:szCs w:val="28"/>
        </w:rPr>
        <w:t>вимірювальні перетворювачі</w:t>
      </w:r>
      <w:r w:rsidRPr="00D14AFF">
        <w:rPr>
          <w:rFonts w:ascii="Times New Roman" w:hAnsi="Times New Roman" w:cs="Times New Roman"/>
          <w:sz w:val="28"/>
          <w:szCs w:val="28"/>
        </w:rPr>
        <w:t xml:space="preserve">, </w:t>
      </w:r>
      <w:r w:rsidRPr="00D14AFF">
        <w:rPr>
          <w:rFonts w:ascii="Times New Roman" w:hAnsi="Times New Roman" w:cs="Times New Roman"/>
          <w:bCs/>
          <w:sz w:val="28"/>
          <w:szCs w:val="28"/>
        </w:rPr>
        <w:t>вимірювальні прилади</w:t>
      </w:r>
      <w:r w:rsidRPr="00D14AFF">
        <w:rPr>
          <w:rFonts w:ascii="Times New Roman" w:hAnsi="Times New Roman" w:cs="Times New Roman"/>
          <w:sz w:val="28"/>
          <w:szCs w:val="28"/>
        </w:rPr>
        <w:t xml:space="preserve"> та </w:t>
      </w:r>
      <w:r w:rsidRPr="00D14AFF">
        <w:rPr>
          <w:rFonts w:ascii="Times New Roman" w:hAnsi="Times New Roman" w:cs="Times New Roman"/>
          <w:bCs/>
          <w:sz w:val="28"/>
          <w:szCs w:val="28"/>
        </w:rPr>
        <w:t>вимірювальні інформаційні системи</w:t>
      </w:r>
      <w:r w:rsidRPr="00D14AFF">
        <w:rPr>
          <w:rFonts w:ascii="Times New Roman" w:hAnsi="Times New Roman" w:cs="Times New Roman"/>
          <w:sz w:val="28"/>
          <w:szCs w:val="28"/>
        </w:rPr>
        <w:t>. У енергетиці всі ці групи формують єдину вимірювальну інфраструктуру: від первинного перетворення фізичного сигналу до реєстрації, архівації, аналізу й передачі даних у системи керування.</w:t>
      </w:r>
    </w:p>
    <w:p w:rsidR="00D14AFF" w:rsidRDefault="00D14AFF" w:rsidP="00B70B62">
      <w:pPr>
        <w:spacing w:after="0" w:line="360" w:lineRule="auto"/>
        <w:ind w:firstLine="708"/>
        <w:jc w:val="both"/>
        <w:rPr>
          <w:rFonts w:ascii="Times New Roman" w:hAnsi="Times New Roman" w:cs="Times New Roman"/>
          <w:sz w:val="28"/>
          <w:szCs w:val="28"/>
        </w:rPr>
      </w:pPr>
      <w:r w:rsidRPr="00D14AFF">
        <w:rPr>
          <w:rFonts w:ascii="Times New Roman" w:hAnsi="Times New Roman" w:cs="Times New Roman"/>
          <w:bCs/>
          <w:sz w:val="28"/>
          <w:szCs w:val="28"/>
        </w:rPr>
        <w:t>Міра</w:t>
      </w:r>
      <w:r>
        <w:rPr>
          <w:rFonts w:ascii="Times New Roman" w:hAnsi="Times New Roman" w:cs="Times New Roman"/>
          <w:sz w:val="28"/>
          <w:szCs w:val="28"/>
        </w:rPr>
        <w:t xml:space="preserve"> – </w:t>
      </w:r>
      <w:r w:rsidRPr="00D14AFF">
        <w:rPr>
          <w:rFonts w:ascii="Times New Roman" w:hAnsi="Times New Roman" w:cs="Times New Roman"/>
          <w:sz w:val="28"/>
          <w:szCs w:val="28"/>
        </w:rPr>
        <w:t>засіб, призначений для відтворення заданого значення фізичної величини. Міри поділяють на однозначні (одне значення) та багатозначні (набір значень), а також на набори мір і міри з дискретною/безперервною установкою.</w:t>
      </w:r>
    </w:p>
    <w:p w:rsidR="00D14AFF" w:rsidRDefault="00D14AFF" w:rsidP="00B70B62">
      <w:pPr>
        <w:spacing w:after="0" w:line="360" w:lineRule="auto"/>
        <w:ind w:firstLine="708"/>
        <w:jc w:val="both"/>
        <w:rPr>
          <w:rFonts w:ascii="Times New Roman" w:hAnsi="Times New Roman" w:cs="Times New Roman"/>
          <w:sz w:val="28"/>
          <w:szCs w:val="28"/>
        </w:rPr>
      </w:pPr>
      <w:r w:rsidRPr="00D14AFF">
        <w:rPr>
          <w:rFonts w:ascii="Times New Roman" w:hAnsi="Times New Roman" w:cs="Times New Roman"/>
          <w:bCs/>
          <w:sz w:val="28"/>
          <w:szCs w:val="28"/>
        </w:rPr>
        <w:t>Вимірювальний перетворювач</w:t>
      </w:r>
      <w:r>
        <w:rPr>
          <w:rFonts w:ascii="Times New Roman" w:hAnsi="Times New Roman" w:cs="Times New Roman"/>
          <w:sz w:val="28"/>
          <w:szCs w:val="28"/>
        </w:rPr>
        <w:t xml:space="preserve"> – </w:t>
      </w:r>
      <w:r w:rsidRPr="00D14AFF">
        <w:rPr>
          <w:rFonts w:ascii="Times New Roman" w:hAnsi="Times New Roman" w:cs="Times New Roman"/>
          <w:sz w:val="28"/>
          <w:szCs w:val="28"/>
        </w:rPr>
        <w:t>ЗВ, що перетворює вимірювану величину на іншу величину, зручну для подальшої передачі, підсилення, обробки або відліку. У енергетиці особливо важливі перетворювачі, які працюють у жорстких умовах (високі струми й напруги, температура, ЕМЗ) та забезпечують гальванічну розв’язку.</w:t>
      </w:r>
    </w:p>
    <w:p w:rsidR="00D14AFF" w:rsidRDefault="00D14AFF" w:rsidP="00B70B62">
      <w:pPr>
        <w:spacing w:after="0" w:line="360" w:lineRule="auto"/>
        <w:ind w:firstLine="708"/>
        <w:jc w:val="both"/>
        <w:rPr>
          <w:rFonts w:ascii="Times New Roman" w:hAnsi="Times New Roman" w:cs="Times New Roman"/>
          <w:sz w:val="28"/>
          <w:szCs w:val="28"/>
        </w:rPr>
      </w:pPr>
      <w:r w:rsidRPr="00D14AFF">
        <w:rPr>
          <w:rFonts w:ascii="Times New Roman" w:hAnsi="Times New Roman" w:cs="Times New Roman"/>
          <w:sz w:val="28"/>
          <w:szCs w:val="28"/>
        </w:rPr>
        <w:t>Узагальнено вимірювальний канал можна описати моделлю:</w:t>
      </w:r>
    </w:p>
    <w:p w:rsidR="00D14AFF" w:rsidRDefault="00D14AFF" w:rsidP="00B70B62">
      <w:pPr>
        <w:spacing w:after="0" w:line="360" w:lineRule="auto"/>
        <w:ind w:firstLine="708"/>
        <w:jc w:val="center"/>
        <w:rPr>
          <w:rFonts w:ascii="Times New Roman" w:hAnsi="Times New Roman" w:cs="Times New Roman"/>
          <w:sz w:val="28"/>
          <w:szCs w:val="28"/>
        </w:rPr>
      </w:pPr>
      <w:r w:rsidRPr="00D14AFF">
        <w:rPr>
          <w:rFonts w:ascii="Times New Roman" w:hAnsi="Times New Roman" w:cs="Times New Roman"/>
          <w:noProof/>
          <w:sz w:val="28"/>
          <w:szCs w:val="28"/>
          <w:lang w:eastAsia="uk-UA"/>
        </w:rPr>
        <w:drawing>
          <wp:inline distT="0" distB="0" distL="0" distR="0" wp14:anchorId="71A8D3B6" wp14:editId="40C0FC8E">
            <wp:extent cx="1171739" cy="24768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71739" cy="247685"/>
                    </a:xfrm>
                    <a:prstGeom prst="rect">
                      <a:avLst/>
                    </a:prstGeom>
                  </pic:spPr>
                </pic:pic>
              </a:graphicData>
            </a:graphic>
          </wp:inline>
        </w:drawing>
      </w:r>
    </w:p>
    <w:p w:rsidR="00D14AFF" w:rsidRDefault="00D14AFF" w:rsidP="00B70B62">
      <w:pPr>
        <w:spacing w:after="0" w:line="360" w:lineRule="auto"/>
        <w:ind w:firstLine="708"/>
        <w:jc w:val="both"/>
        <w:rPr>
          <w:rFonts w:ascii="Times New Roman" w:hAnsi="Times New Roman" w:cs="Times New Roman"/>
          <w:sz w:val="28"/>
          <w:szCs w:val="28"/>
        </w:rPr>
      </w:pPr>
      <w:r w:rsidRPr="00D14AFF">
        <w:rPr>
          <w:rFonts w:ascii="Times New Roman" w:hAnsi="Times New Roman" w:cs="Times New Roman"/>
          <w:sz w:val="28"/>
          <w:szCs w:val="28"/>
        </w:rPr>
        <w:lastRenderedPageBreak/>
        <w:t>де x</w:t>
      </w:r>
      <w:r>
        <w:rPr>
          <w:rFonts w:ascii="Times New Roman" w:hAnsi="Times New Roman" w:cs="Times New Roman"/>
          <w:sz w:val="28"/>
          <w:szCs w:val="28"/>
        </w:rPr>
        <w:t xml:space="preserve"> – </w:t>
      </w:r>
      <w:r w:rsidRPr="00D14AFF">
        <w:rPr>
          <w:rFonts w:ascii="Times New Roman" w:hAnsi="Times New Roman" w:cs="Times New Roman"/>
          <w:sz w:val="28"/>
          <w:szCs w:val="28"/>
        </w:rPr>
        <w:t>вимірювана величина (наприклад, струм), y</w:t>
      </w:r>
      <w:r>
        <w:rPr>
          <w:rFonts w:ascii="Times New Roman" w:hAnsi="Times New Roman" w:cs="Times New Roman"/>
          <w:sz w:val="28"/>
          <w:szCs w:val="28"/>
        </w:rPr>
        <w:t xml:space="preserve"> –</w:t>
      </w:r>
      <w:r w:rsidRPr="00D14AFF">
        <w:rPr>
          <w:rFonts w:ascii="Times New Roman" w:hAnsi="Times New Roman" w:cs="Times New Roman"/>
          <w:sz w:val="28"/>
          <w:szCs w:val="28"/>
        </w:rPr>
        <w:t xml:space="preserve"> вихідний сигнал (напруга/струм/цифровий код), </w:t>
      </w:r>
      <w:r>
        <w:rPr>
          <w:rFonts w:ascii="Times New Roman" w:hAnsi="Times New Roman" w:cs="Times New Roman"/>
          <w:sz w:val="28"/>
          <w:szCs w:val="28"/>
        </w:rPr>
        <w:t>K</w:t>
      </w:r>
      <w:r w:rsidRPr="00D14AFF">
        <w:rPr>
          <w:rFonts w:ascii="Times New Roman" w:hAnsi="Times New Roman" w:cs="Times New Roman"/>
          <w:sz w:val="28"/>
          <w:szCs w:val="28"/>
        </w:rPr>
        <w:t xml:space="preserve"> </w:t>
      </w:r>
      <w:r>
        <w:rPr>
          <w:rFonts w:ascii="Times New Roman" w:hAnsi="Times New Roman" w:cs="Times New Roman"/>
          <w:sz w:val="28"/>
          <w:szCs w:val="28"/>
        </w:rPr>
        <w:t>–</w:t>
      </w:r>
      <w:r w:rsidRPr="00D14AFF">
        <w:rPr>
          <w:rFonts w:ascii="Times New Roman" w:hAnsi="Times New Roman" w:cs="Times New Roman"/>
          <w:sz w:val="28"/>
          <w:szCs w:val="28"/>
        </w:rPr>
        <w:t xml:space="preserve"> коефіцієнт перетворення, b </w:t>
      </w:r>
      <w:r>
        <w:rPr>
          <w:rFonts w:ascii="Times New Roman" w:hAnsi="Times New Roman" w:cs="Times New Roman"/>
          <w:sz w:val="28"/>
          <w:szCs w:val="28"/>
        </w:rPr>
        <w:t>–</w:t>
      </w:r>
      <w:r w:rsidRPr="00D14AFF">
        <w:rPr>
          <w:rFonts w:ascii="Times New Roman" w:hAnsi="Times New Roman" w:cs="Times New Roman"/>
          <w:sz w:val="28"/>
          <w:szCs w:val="28"/>
        </w:rPr>
        <w:t xml:space="preserve"> зсув, ε </w:t>
      </w:r>
      <w:r>
        <w:rPr>
          <w:rFonts w:ascii="Times New Roman" w:hAnsi="Times New Roman" w:cs="Times New Roman"/>
          <w:sz w:val="28"/>
          <w:szCs w:val="28"/>
        </w:rPr>
        <w:t>–</w:t>
      </w:r>
      <w:r w:rsidRPr="00D14AFF">
        <w:rPr>
          <w:rFonts w:ascii="Times New Roman" w:hAnsi="Times New Roman" w:cs="Times New Roman"/>
          <w:sz w:val="28"/>
          <w:szCs w:val="28"/>
        </w:rPr>
        <w:t xml:space="preserve"> випадкова складова.</w:t>
      </w:r>
    </w:p>
    <w:p w:rsidR="00133E63" w:rsidRPr="00133E63" w:rsidRDefault="00133E63" w:rsidP="00B70B62">
      <w:pPr>
        <w:spacing w:after="0" w:line="360" w:lineRule="auto"/>
        <w:ind w:firstLine="708"/>
        <w:rPr>
          <w:rFonts w:ascii="Times New Roman" w:hAnsi="Times New Roman" w:cs="Times New Roman"/>
          <w:sz w:val="28"/>
          <w:szCs w:val="28"/>
        </w:rPr>
      </w:pPr>
      <w:r w:rsidRPr="00133E63">
        <w:rPr>
          <w:rFonts w:ascii="Times New Roman" w:hAnsi="Times New Roman" w:cs="Times New Roman"/>
          <w:bCs/>
          <w:sz w:val="28"/>
          <w:szCs w:val="28"/>
        </w:rPr>
        <w:t>Вимірювальний прилад</w:t>
      </w:r>
      <w:r>
        <w:rPr>
          <w:rFonts w:ascii="Times New Roman" w:hAnsi="Times New Roman" w:cs="Times New Roman"/>
          <w:sz w:val="28"/>
          <w:szCs w:val="28"/>
        </w:rPr>
        <w:t xml:space="preserve"> – </w:t>
      </w:r>
      <w:r w:rsidRPr="00133E63">
        <w:rPr>
          <w:rFonts w:ascii="Times New Roman" w:hAnsi="Times New Roman" w:cs="Times New Roman"/>
          <w:sz w:val="28"/>
          <w:szCs w:val="28"/>
        </w:rPr>
        <w:t>ЗВ, що формує інформацію у формі, доступній для безпосереднього сприйняття оператором або реєстрації. В енергетиці це:</w:t>
      </w:r>
    </w:p>
    <w:p w:rsidR="00133E63" w:rsidRPr="00133E63" w:rsidRDefault="00133E63" w:rsidP="00B70B62">
      <w:pPr>
        <w:numPr>
          <w:ilvl w:val="0"/>
          <w:numId w:val="9"/>
        </w:numPr>
        <w:spacing w:after="0" w:line="360" w:lineRule="auto"/>
        <w:rPr>
          <w:rFonts w:ascii="Times New Roman" w:hAnsi="Times New Roman" w:cs="Times New Roman"/>
          <w:sz w:val="28"/>
          <w:szCs w:val="28"/>
        </w:rPr>
      </w:pPr>
      <w:r w:rsidRPr="00133E63">
        <w:rPr>
          <w:rFonts w:ascii="Times New Roman" w:hAnsi="Times New Roman" w:cs="Times New Roman"/>
          <w:sz w:val="28"/>
          <w:szCs w:val="28"/>
        </w:rPr>
        <w:t xml:space="preserve">амперметри, вольтметри, ватметри, </w:t>
      </w:r>
      <w:proofErr w:type="spellStart"/>
      <w:r w:rsidRPr="00133E63">
        <w:rPr>
          <w:rFonts w:ascii="Times New Roman" w:hAnsi="Times New Roman" w:cs="Times New Roman"/>
          <w:sz w:val="28"/>
          <w:szCs w:val="28"/>
        </w:rPr>
        <w:t>варметри</w:t>
      </w:r>
      <w:proofErr w:type="spellEnd"/>
      <w:r w:rsidRPr="00133E63">
        <w:rPr>
          <w:rFonts w:ascii="Times New Roman" w:hAnsi="Times New Roman" w:cs="Times New Roman"/>
          <w:sz w:val="28"/>
          <w:szCs w:val="28"/>
        </w:rPr>
        <w:t>, фазометри;</w:t>
      </w:r>
    </w:p>
    <w:p w:rsidR="00133E63" w:rsidRPr="00133E63" w:rsidRDefault="00133E63" w:rsidP="00B70B62">
      <w:pPr>
        <w:numPr>
          <w:ilvl w:val="0"/>
          <w:numId w:val="9"/>
        </w:numPr>
        <w:spacing w:after="0" w:line="360" w:lineRule="auto"/>
        <w:rPr>
          <w:rFonts w:ascii="Times New Roman" w:hAnsi="Times New Roman" w:cs="Times New Roman"/>
          <w:sz w:val="28"/>
          <w:szCs w:val="28"/>
        </w:rPr>
      </w:pPr>
      <w:r w:rsidRPr="00133E63">
        <w:rPr>
          <w:rFonts w:ascii="Times New Roman" w:hAnsi="Times New Roman" w:cs="Times New Roman"/>
          <w:sz w:val="28"/>
          <w:szCs w:val="28"/>
        </w:rPr>
        <w:t>частотоміри, реєстратори параметрів якості електроенергії;</w:t>
      </w:r>
    </w:p>
    <w:p w:rsidR="00133E63" w:rsidRPr="00133E63" w:rsidRDefault="00133E63" w:rsidP="00B70B62">
      <w:pPr>
        <w:numPr>
          <w:ilvl w:val="0"/>
          <w:numId w:val="9"/>
        </w:numPr>
        <w:spacing w:after="0" w:line="360" w:lineRule="auto"/>
        <w:rPr>
          <w:rFonts w:ascii="Times New Roman" w:hAnsi="Times New Roman" w:cs="Times New Roman"/>
          <w:sz w:val="28"/>
          <w:szCs w:val="28"/>
        </w:rPr>
      </w:pPr>
      <w:r w:rsidRPr="00133E63">
        <w:rPr>
          <w:rFonts w:ascii="Times New Roman" w:hAnsi="Times New Roman" w:cs="Times New Roman"/>
          <w:sz w:val="28"/>
          <w:szCs w:val="28"/>
        </w:rPr>
        <w:t xml:space="preserve">осцилографи, аналізатори </w:t>
      </w:r>
      <w:proofErr w:type="spellStart"/>
      <w:r w:rsidRPr="00133E63">
        <w:rPr>
          <w:rFonts w:ascii="Times New Roman" w:hAnsi="Times New Roman" w:cs="Times New Roman"/>
          <w:sz w:val="28"/>
          <w:szCs w:val="28"/>
        </w:rPr>
        <w:t>гармонік</w:t>
      </w:r>
      <w:proofErr w:type="spellEnd"/>
      <w:r w:rsidRPr="00133E63">
        <w:rPr>
          <w:rFonts w:ascii="Times New Roman" w:hAnsi="Times New Roman" w:cs="Times New Roman"/>
          <w:sz w:val="28"/>
          <w:szCs w:val="28"/>
        </w:rPr>
        <w:t xml:space="preserve"> і мережевих перешкод;</w:t>
      </w:r>
    </w:p>
    <w:p w:rsidR="00133E63" w:rsidRPr="00133E63" w:rsidRDefault="00133E63" w:rsidP="00B70B62">
      <w:pPr>
        <w:numPr>
          <w:ilvl w:val="0"/>
          <w:numId w:val="9"/>
        </w:numPr>
        <w:spacing w:after="0" w:line="360" w:lineRule="auto"/>
        <w:rPr>
          <w:rFonts w:ascii="Times New Roman" w:hAnsi="Times New Roman" w:cs="Times New Roman"/>
          <w:sz w:val="28"/>
          <w:szCs w:val="28"/>
        </w:rPr>
      </w:pPr>
      <w:r w:rsidRPr="00133E63">
        <w:rPr>
          <w:rFonts w:ascii="Times New Roman" w:hAnsi="Times New Roman" w:cs="Times New Roman"/>
          <w:sz w:val="28"/>
          <w:szCs w:val="28"/>
        </w:rPr>
        <w:t xml:space="preserve">лічильники електроенергії активної/реактивної, </w:t>
      </w:r>
      <w:proofErr w:type="spellStart"/>
      <w:r w:rsidRPr="00133E63">
        <w:rPr>
          <w:rFonts w:ascii="Times New Roman" w:hAnsi="Times New Roman" w:cs="Times New Roman"/>
          <w:sz w:val="28"/>
          <w:szCs w:val="28"/>
        </w:rPr>
        <w:t>багатотарифні</w:t>
      </w:r>
      <w:proofErr w:type="spellEnd"/>
      <w:r w:rsidRPr="00133E63">
        <w:rPr>
          <w:rFonts w:ascii="Times New Roman" w:hAnsi="Times New Roman" w:cs="Times New Roman"/>
          <w:sz w:val="28"/>
          <w:szCs w:val="28"/>
        </w:rPr>
        <w:t>;</w:t>
      </w:r>
    </w:p>
    <w:p w:rsidR="00133E63" w:rsidRPr="00133E63" w:rsidRDefault="00133E63" w:rsidP="00B70B62">
      <w:pPr>
        <w:numPr>
          <w:ilvl w:val="0"/>
          <w:numId w:val="9"/>
        </w:numPr>
        <w:spacing w:after="0" w:line="360" w:lineRule="auto"/>
        <w:rPr>
          <w:rFonts w:ascii="Times New Roman" w:hAnsi="Times New Roman" w:cs="Times New Roman"/>
          <w:sz w:val="28"/>
          <w:szCs w:val="28"/>
        </w:rPr>
      </w:pPr>
      <w:r w:rsidRPr="00133E63">
        <w:rPr>
          <w:rFonts w:ascii="Times New Roman" w:hAnsi="Times New Roman" w:cs="Times New Roman"/>
          <w:sz w:val="28"/>
          <w:szCs w:val="28"/>
        </w:rPr>
        <w:t>теплові лічильники (витрата + температурний перепад).</w:t>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t xml:space="preserve">Прилади можуть бути аналоговими (шкальні) або цифровими, переносними чи стаціонарними, </w:t>
      </w:r>
      <w:proofErr w:type="spellStart"/>
      <w:r w:rsidRPr="00133E63">
        <w:rPr>
          <w:rFonts w:ascii="Times New Roman" w:hAnsi="Times New Roman" w:cs="Times New Roman"/>
          <w:sz w:val="28"/>
          <w:szCs w:val="28"/>
        </w:rPr>
        <w:t>однофункційними</w:t>
      </w:r>
      <w:proofErr w:type="spellEnd"/>
      <w:r w:rsidRPr="00133E63">
        <w:rPr>
          <w:rFonts w:ascii="Times New Roman" w:hAnsi="Times New Roman" w:cs="Times New Roman"/>
          <w:sz w:val="28"/>
          <w:szCs w:val="28"/>
        </w:rPr>
        <w:t xml:space="preserve"> або багатоканальними.</w:t>
      </w:r>
    </w:p>
    <w:p w:rsidR="00133E63" w:rsidRP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bCs/>
          <w:sz w:val="28"/>
          <w:szCs w:val="28"/>
        </w:rPr>
        <w:t>Вимірювальні інформаційні системи (ВІС)</w:t>
      </w:r>
      <w:r>
        <w:rPr>
          <w:rFonts w:ascii="Times New Roman" w:hAnsi="Times New Roman" w:cs="Times New Roman"/>
          <w:sz w:val="28"/>
          <w:szCs w:val="28"/>
        </w:rPr>
        <w:t xml:space="preserve"> – </w:t>
      </w:r>
      <w:r w:rsidRPr="00133E63">
        <w:rPr>
          <w:rFonts w:ascii="Times New Roman" w:hAnsi="Times New Roman" w:cs="Times New Roman"/>
          <w:sz w:val="28"/>
          <w:szCs w:val="28"/>
        </w:rPr>
        <w:t>комплекси апаратних та програмних засобів, які забезпечують: збирання сигналів із багатьох каналів, перетворення (АЦП), обробку, синхронізацію часу, архівацію, візуалізацію, передачу в SCADA/EMS/DMS та формування звітів.</w:t>
      </w:r>
    </w:p>
    <w:p w:rsidR="00133E63" w:rsidRP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bCs/>
          <w:sz w:val="28"/>
          <w:szCs w:val="28"/>
        </w:rPr>
        <w:t>Метод вимірювання</w:t>
      </w:r>
      <w:r w:rsidRPr="00133E63">
        <w:rPr>
          <w:rFonts w:ascii="Times New Roman" w:hAnsi="Times New Roman" w:cs="Times New Roman"/>
          <w:sz w:val="28"/>
          <w:szCs w:val="28"/>
        </w:rPr>
        <w:t xml:space="preserve"> визначає принцип отримання результату та співвідношення між вимірюваною величиною і відліком. У метрології базовими є </w:t>
      </w:r>
      <w:r w:rsidRPr="00133E63">
        <w:rPr>
          <w:rFonts w:ascii="Times New Roman" w:hAnsi="Times New Roman" w:cs="Times New Roman"/>
          <w:bCs/>
          <w:sz w:val="28"/>
          <w:szCs w:val="28"/>
        </w:rPr>
        <w:t>метод безпосередньої оцінки</w:t>
      </w:r>
      <w:r w:rsidRPr="00133E63">
        <w:rPr>
          <w:rFonts w:ascii="Times New Roman" w:hAnsi="Times New Roman" w:cs="Times New Roman"/>
          <w:sz w:val="28"/>
          <w:szCs w:val="28"/>
        </w:rPr>
        <w:t xml:space="preserve"> та </w:t>
      </w:r>
      <w:r w:rsidRPr="00133E63">
        <w:rPr>
          <w:rFonts w:ascii="Times New Roman" w:hAnsi="Times New Roman" w:cs="Times New Roman"/>
          <w:bCs/>
          <w:sz w:val="28"/>
          <w:szCs w:val="28"/>
        </w:rPr>
        <w:t>метод порівняння з мірою</w:t>
      </w:r>
      <w:r w:rsidRPr="00133E63">
        <w:rPr>
          <w:rFonts w:ascii="Times New Roman" w:hAnsi="Times New Roman" w:cs="Times New Roman"/>
          <w:sz w:val="28"/>
          <w:szCs w:val="28"/>
        </w:rPr>
        <w:t>, які у практиці мають різні модифікації.</w:t>
      </w:r>
      <w:r>
        <w:rPr>
          <w:rFonts w:ascii="Times New Roman" w:hAnsi="Times New Roman" w:cs="Times New Roman"/>
          <w:sz w:val="28"/>
          <w:szCs w:val="28"/>
        </w:rPr>
        <w:t xml:space="preserve"> </w:t>
      </w:r>
      <w:r w:rsidRPr="00133E63">
        <w:rPr>
          <w:rFonts w:ascii="Times New Roman" w:hAnsi="Times New Roman" w:cs="Times New Roman"/>
          <w:sz w:val="28"/>
          <w:szCs w:val="28"/>
        </w:rPr>
        <w:t xml:space="preserve">Метод безпосередньої оцінки полягає в тому, що результат отримують </w:t>
      </w:r>
      <w:r w:rsidRPr="00133E63">
        <w:rPr>
          <w:rFonts w:ascii="Times New Roman" w:hAnsi="Times New Roman" w:cs="Times New Roman"/>
          <w:bCs/>
          <w:sz w:val="28"/>
          <w:szCs w:val="28"/>
        </w:rPr>
        <w:t>безпосередньо з показу приладу</w:t>
      </w:r>
      <w:r w:rsidRPr="00133E63">
        <w:rPr>
          <w:rFonts w:ascii="Times New Roman" w:hAnsi="Times New Roman" w:cs="Times New Roman"/>
          <w:sz w:val="28"/>
          <w:szCs w:val="28"/>
        </w:rPr>
        <w:t>, проградуйованого в одиницях вимірюваної величини. Це найпоширеніший метод у експлуатаційній енергетиці: ампер</w:t>
      </w:r>
      <w:r>
        <w:rPr>
          <w:rFonts w:ascii="Times New Roman" w:hAnsi="Times New Roman" w:cs="Times New Roman"/>
          <w:sz w:val="28"/>
          <w:szCs w:val="28"/>
        </w:rPr>
        <w:t xml:space="preserve">метр показує струм, вольтметр – напругу, лічильник – </w:t>
      </w:r>
      <w:r w:rsidRPr="00133E63">
        <w:rPr>
          <w:rFonts w:ascii="Times New Roman" w:hAnsi="Times New Roman" w:cs="Times New Roman"/>
          <w:sz w:val="28"/>
          <w:szCs w:val="28"/>
        </w:rPr>
        <w:t>енергію.</w:t>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t xml:space="preserve">Переваги: оперативність, простота, можливість автоматизації. </w:t>
      </w:r>
    </w:p>
    <w:p w:rsidR="00133E63" w:rsidRP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t>Недоліки: точність обмежена класом приладу, умовами (температура, ЕМЗ)</w:t>
      </w:r>
      <w:r>
        <w:rPr>
          <w:rFonts w:ascii="Times New Roman" w:hAnsi="Times New Roman" w:cs="Times New Roman"/>
          <w:sz w:val="28"/>
          <w:szCs w:val="28"/>
        </w:rPr>
        <w:t>, інколи,</w:t>
      </w:r>
      <w:r w:rsidRPr="00133E63">
        <w:rPr>
          <w:rFonts w:ascii="Times New Roman" w:hAnsi="Times New Roman" w:cs="Times New Roman"/>
          <w:sz w:val="28"/>
          <w:szCs w:val="28"/>
        </w:rPr>
        <w:t xml:space="preserve"> впливом приладу на об’єкт.</w:t>
      </w:r>
    </w:p>
    <w:p w:rsidR="00133E63" w:rsidRP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t xml:space="preserve">Метод порівняння з мірою базується на </w:t>
      </w:r>
      <w:r w:rsidRPr="00133E63">
        <w:rPr>
          <w:rFonts w:ascii="Times New Roman" w:hAnsi="Times New Roman" w:cs="Times New Roman"/>
          <w:bCs/>
          <w:sz w:val="28"/>
          <w:szCs w:val="28"/>
        </w:rPr>
        <w:t>зіставленні</w:t>
      </w:r>
      <w:r w:rsidRPr="00133E63">
        <w:rPr>
          <w:rFonts w:ascii="Times New Roman" w:hAnsi="Times New Roman" w:cs="Times New Roman"/>
          <w:sz w:val="28"/>
          <w:szCs w:val="28"/>
        </w:rPr>
        <w:t xml:space="preserve"> вимірюваної величини з відомою мірою. Він забезпечує вищу точність і застосовується в калібруванні, лабораторних вимірюваннях, метрологічних перевірках та у вузлах комерційного обліку підвищеної точності.</w:t>
      </w:r>
      <w:r>
        <w:rPr>
          <w:rFonts w:ascii="Times New Roman" w:hAnsi="Times New Roman" w:cs="Times New Roman"/>
          <w:sz w:val="28"/>
          <w:szCs w:val="28"/>
        </w:rPr>
        <w:t xml:space="preserve"> </w:t>
      </w:r>
      <w:r w:rsidRPr="00133E63">
        <w:rPr>
          <w:rFonts w:ascii="Times New Roman" w:hAnsi="Times New Roman" w:cs="Times New Roman"/>
          <w:sz w:val="28"/>
          <w:szCs w:val="28"/>
        </w:rPr>
        <w:t xml:space="preserve">Типові реалізації: нульовий </w:t>
      </w:r>
      <w:r w:rsidRPr="00133E63">
        <w:rPr>
          <w:rFonts w:ascii="Times New Roman" w:hAnsi="Times New Roman" w:cs="Times New Roman"/>
          <w:sz w:val="28"/>
          <w:szCs w:val="28"/>
        </w:rPr>
        <w:lastRenderedPageBreak/>
        <w:t xml:space="preserve">(компенсаційний) метод, метод заміщення, диференційний метод, мостові схеми (міст </w:t>
      </w:r>
      <w:proofErr w:type="spellStart"/>
      <w:r w:rsidRPr="00133E63">
        <w:rPr>
          <w:rFonts w:ascii="Times New Roman" w:hAnsi="Times New Roman" w:cs="Times New Roman"/>
          <w:sz w:val="28"/>
          <w:szCs w:val="28"/>
        </w:rPr>
        <w:t>Уітстона</w:t>
      </w:r>
      <w:proofErr w:type="spellEnd"/>
      <w:r w:rsidRPr="00133E63">
        <w:rPr>
          <w:rFonts w:ascii="Times New Roman" w:hAnsi="Times New Roman" w:cs="Times New Roman"/>
          <w:sz w:val="28"/>
          <w:szCs w:val="28"/>
        </w:rPr>
        <w:t xml:space="preserve"> для опору, мости для ємності/індуктивності).</w:t>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t>Для прикладу, у компенсаційному методі шукають таке значення міри X</w:t>
      </w:r>
      <w:r w:rsidRPr="00133E63">
        <w:rPr>
          <w:rFonts w:ascii="Times New Roman" w:hAnsi="Times New Roman" w:cs="Times New Roman"/>
          <w:sz w:val="28"/>
          <w:szCs w:val="28"/>
          <w:vertAlign w:val="subscript"/>
        </w:rPr>
        <w:t>0</w:t>
      </w:r>
      <w:r w:rsidRPr="00133E63">
        <w:rPr>
          <w:rFonts w:ascii="Times New Roman" w:hAnsi="Times New Roman" w:cs="Times New Roman"/>
          <w:sz w:val="28"/>
          <w:szCs w:val="28"/>
        </w:rPr>
        <w:t>​, що різниця з вимірюваним X прямує до нуля:</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2286A475" wp14:editId="422834B8">
            <wp:extent cx="1047896" cy="314369"/>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47896" cy="314369"/>
                    </a:xfrm>
                    <a:prstGeom prst="rect">
                      <a:avLst/>
                    </a:prstGeom>
                  </pic:spPr>
                </pic:pic>
              </a:graphicData>
            </a:graphic>
          </wp:inline>
        </w:drawing>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1E601A73" wp14:editId="1C508FC3">
            <wp:extent cx="619211" cy="295316"/>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9211" cy="295316"/>
                    </a:xfrm>
                    <a:prstGeom prst="rect">
                      <a:avLst/>
                    </a:prstGeom>
                  </pic:spPr>
                </pic:pic>
              </a:graphicData>
            </a:graphic>
          </wp:inline>
        </w:drawing>
      </w:r>
    </w:p>
    <w:p w:rsidR="00133E63" w:rsidRPr="00133E63" w:rsidRDefault="00133E63" w:rsidP="00B70B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133E63">
        <w:rPr>
          <w:rFonts w:ascii="Times New Roman" w:hAnsi="Times New Roman" w:cs="Times New Roman"/>
          <w:sz w:val="28"/>
          <w:szCs w:val="28"/>
        </w:rPr>
        <w:t xml:space="preserve">охибка сильно зменшується, бо відлік «на нулі» мало чутливий до </w:t>
      </w:r>
      <w:proofErr w:type="spellStart"/>
      <w:r w:rsidRPr="00133E63">
        <w:rPr>
          <w:rFonts w:ascii="Times New Roman" w:hAnsi="Times New Roman" w:cs="Times New Roman"/>
          <w:sz w:val="28"/>
          <w:szCs w:val="28"/>
        </w:rPr>
        <w:t>нелінійності</w:t>
      </w:r>
      <w:proofErr w:type="spellEnd"/>
      <w:r w:rsidRPr="00133E63">
        <w:rPr>
          <w:rFonts w:ascii="Times New Roman" w:hAnsi="Times New Roman" w:cs="Times New Roman"/>
          <w:sz w:val="28"/>
          <w:szCs w:val="28"/>
        </w:rPr>
        <w:t xml:space="preserve"> шкали.</w:t>
      </w:r>
    </w:p>
    <w:p w:rsidR="00D14AFF"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bCs/>
          <w:sz w:val="28"/>
          <w:szCs w:val="28"/>
        </w:rPr>
        <w:t>Спосіб вимірювання</w:t>
      </w:r>
      <w:r w:rsidRPr="00133E63">
        <w:rPr>
          <w:rFonts w:ascii="Times New Roman" w:hAnsi="Times New Roman" w:cs="Times New Roman"/>
          <w:sz w:val="28"/>
          <w:szCs w:val="28"/>
        </w:rPr>
        <w:t xml:space="preserve"> характеризує шлях отримання значення: напряму, через обчислення або через розв’язання системи рівнянь.</w:t>
      </w:r>
    </w:p>
    <w:p w:rsidR="00D14AFF"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bCs/>
          <w:sz w:val="28"/>
          <w:szCs w:val="28"/>
        </w:rPr>
        <w:t>Пряме вимірювання</w:t>
      </w:r>
      <w:r>
        <w:rPr>
          <w:rFonts w:ascii="Times New Roman" w:hAnsi="Times New Roman" w:cs="Times New Roman"/>
          <w:sz w:val="28"/>
          <w:szCs w:val="28"/>
        </w:rPr>
        <w:t xml:space="preserve"> – </w:t>
      </w:r>
      <w:r w:rsidRPr="00133E63">
        <w:rPr>
          <w:rFonts w:ascii="Times New Roman" w:hAnsi="Times New Roman" w:cs="Times New Roman"/>
          <w:sz w:val="28"/>
          <w:szCs w:val="28"/>
        </w:rPr>
        <w:t xml:space="preserve">величину отримують безпосередньо з показів приладу: </w:t>
      </w:r>
      <w:r>
        <w:rPr>
          <w:rFonts w:ascii="Times New Roman" w:hAnsi="Times New Roman" w:cs="Times New Roman"/>
          <w:sz w:val="28"/>
          <w:szCs w:val="28"/>
        </w:rPr>
        <w:t>I</w:t>
      </w:r>
      <w:r w:rsidRPr="00133E63">
        <w:rPr>
          <w:rFonts w:ascii="Times New Roman" w:hAnsi="Times New Roman" w:cs="Times New Roman"/>
          <w:sz w:val="28"/>
          <w:szCs w:val="28"/>
        </w:rPr>
        <w:t xml:space="preserve">, U, f, T, </w:t>
      </w:r>
      <w:r>
        <w:rPr>
          <w:rFonts w:ascii="Times New Roman" w:hAnsi="Times New Roman" w:cs="Times New Roman"/>
          <w:sz w:val="28"/>
          <w:szCs w:val="28"/>
        </w:rPr>
        <w:t>p</w:t>
      </w:r>
      <w:r w:rsidRPr="00133E63">
        <w:rPr>
          <w:rFonts w:ascii="Times New Roman" w:hAnsi="Times New Roman" w:cs="Times New Roman"/>
          <w:sz w:val="28"/>
          <w:szCs w:val="28"/>
        </w:rPr>
        <w:t xml:space="preserve"> тощо. У ене</w:t>
      </w:r>
      <w:r>
        <w:rPr>
          <w:rFonts w:ascii="Times New Roman" w:hAnsi="Times New Roman" w:cs="Times New Roman"/>
          <w:sz w:val="28"/>
          <w:szCs w:val="28"/>
        </w:rPr>
        <w:t xml:space="preserve">ргетиці прямі вимірювання </w:t>
      </w:r>
      <w:r w:rsidRPr="00133E63">
        <w:rPr>
          <w:rFonts w:ascii="Times New Roman" w:hAnsi="Times New Roman" w:cs="Times New Roman"/>
          <w:sz w:val="28"/>
          <w:szCs w:val="28"/>
        </w:rPr>
        <w:t>основа оперативного контролю.</w:t>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bCs/>
          <w:sz w:val="28"/>
          <w:szCs w:val="28"/>
        </w:rPr>
        <w:t>Непряме вимірювання</w:t>
      </w:r>
      <w:r>
        <w:rPr>
          <w:rFonts w:ascii="Times New Roman" w:hAnsi="Times New Roman" w:cs="Times New Roman"/>
          <w:sz w:val="28"/>
          <w:szCs w:val="28"/>
        </w:rPr>
        <w:t xml:space="preserve"> – </w:t>
      </w:r>
      <w:r w:rsidRPr="00133E63">
        <w:rPr>
          <w:rFonts w:ascii="Times New Roman" w:hAnsi="Times New Roman" w:cs="Times New Roman"/>
          <w:sz w:val="28"/>
          <w:szCs w:val="28"/>
        </w:rPr>
        <w:t>величину обчислюють за відомою функціональною залежністю від інших виміряних величин. Найтиповіші енергетичні приклади:</w:t>
      </w:r>
    </w:p>
    <w:p w:rsidR="00133E63" w:rsidRDefault="00133E63" w:rsidP="00B70B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133E63">
        <w:rPr>
          <w:rFonts w:ascii="Times New Roman" w:hAnsi="Times New Roman" w:cs="Times New Roman"/>
          <w:sz w:val="28"/>
          <w:szCs w:val="28"/>
        </w:rPr>
        <w:t>ктивна потужність:</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716199E3" wp14:editId="1B057842">
            <wp:extent cx="1009791" cy="276264"/>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09791" cy="276264"/>
                    </a:xfrm>
                    <a:prstGeom prst="rect">
                      <a:avLst/>
                    </a:prstGeom>
                  </pic:spPr>
                </pic:pic>
              </a:graphicData>
            </a:graphic>
          </wp:inline>
        </w:drawing>
      </w:r>
    </w:p>
    <w:p w:rsidR="00133E63" w:rsidRDefault="00133E63" w:rsidP="00B70B62">
      <w:pPr>
        <w:spacing w:after="0" w:line="360" w:lineRule="auto"/>
        <w:ind w:firstLine="708"/>
        <w:rPr>
          <w:rFonts w:ascii="Times New Roman" w:hAnsi="Times New Roman" w:cs="Times New Roman"/>
          <w:sz w:val="28"/>
          <w:szCs w:val="28"/>
        </w:rPr>
      </w:pPr>
      <w:r w:rsidRPr="00133E63">
        <w:rPr>
          <w:rFonts w:ascii="Times New Roman" w:hAnsi="Times New Roman" w:cs="Times New Roman"/>
          <w:sz w:val="28"/>
          <w:szCs w:val="28"/>
        </w:rPr>
        <w:t>реактивна потужність:</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20445AC1" wp14:editId="596668D8">
            <wp:extent cx="1028844" cy="257211"/>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8844" cy="257211"/>
                    </a:xfrm>
                    <a:prstGeom prst="rect">
                      <a:avLst/>
                    </a:prstGeom>
                  </pic:spPr>
                </pic:pic>
              </a:graphicData>
            </a:graphic>
          </wp:inline>
        </w:drawing>
      </w:r>
    </w:p>
    <w:p w:rsidR="00133E63" w:rsidRDefault="00133E63" w:rsidP="00B70B62">
      <w:pPr>
        <w:spacing w:after="0" w:line="360" w:lineRule="auto"/>
        <w:ind w:firstLine="708"/>
        <w:rPr>
          <w:rFonts w:ascii="Times New Roman" w:hAnsi="Times New Roman" w:cs="Times New Roman"/>
          <w:sz w:val="28"/>
          <w:szCs w:val="28"/>
        </w:rPr>
      </w:pPr>
      <w:r w:rsidRPr="00133E63">
        <w:rPr>
          <w:rFonts w:ascii="Times New Roman" w:hAnsi="Times New Roman" w:cs="Times New Roman"/>
          <w:sz w:val="28"/>
          <w:szCs w:val="28"/>
        </w:rPr>
        <w:t>повна потужність:</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20C00761" wp14:editId="1CF57D7B">
            <wp:extent cx="581106" cy="257211"/>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1106" cy="257211"/>
                    </a:xfrm>
                    <a:prstGeom prst="rect">
                      <a:avLst/>
                    </a:prstGeom>
                  </pic:spPr>
                </pic:pic>
              </a:graphicData>
            </a:graphic>
          </wp:inline>
        </w:drawing>
      </w:r>
    </w:p>
    <w:p w:rsidR="00133E63" w:rsidRDefault="00133E63" w:rsidP="00B70B62">
      <w:pPr>
        <w:spacing w:after="0" w:line="360" w:lineRule="auto"/>
        <w:ind w:firstLine="708"/>
        <w:rPr>
          <w:rFonts w:ascii="Times New Roman" w:hAnsi="Times New Roman" w:cs="Times New Roman"/>
          <w:sz w:val="28"/>
          <w:szCs w:val="28"/>
        </w:rPr>
      </w:pPr>
      <w:r w:rsidRPr="00133E63">
        <w:rPr>
          <w:rFonts w:ascii="Times New Roman" w:hAnsi="Times New Roman" w:cs="Times New Roman"/>
          <w:sz w:val="28"/>
          <w:szCs w:val="28"/>
        </w:rPr>
        <w:t>активна енергія:</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0F3DD568" wp14:editId="32AF78BE">
            <wp:extent cx="1219370" cy="47631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19370" cy="476316"/>
                    </a:xfrm>
                    <a:prstGeom prst="rect">
                      <a:avLst/>
                    </a:prstGeom>
                  </pic:spPr>
                </pic:pic>
              </a:graphicData>
            </a:graphic>
          </wp:inline>
        </w:drawing>
      </w:r>
    </w:p>
    <w:p w:rsidR="00133E63" w:rsidRPr="00133E63" w:rsidRDefault="00133E63" w:rsidP="00B70B62">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Д</w:t>
      </w:r>
      <w:r w:rsidRPr="00133E63">
        <w:rPr>
          <w:rFonts w:ascii="Times New Roman" w:hAnsi="Times New Roman" w:cs="Times New Roman"/>
          <w:sz w:val="28"/>
          <w:szCs w:val="28"/>
        </w:rPr>
        <w:t xml:space="preserve">ля синусоїдного режиму часто використовують середні (RMS) значення </w:t>
      </w:r>
      <w:r>
        <w:rPr>
          <w:rFonts w:ascii="Times New Roman" w:hAnsi="Times New Roman" w:cs="Times New Roman"/>
          <w:sz w:val="28"/>
          <w:szCs w:val="28"/>
        </w:rPr>
        <w:t>U</w:t>
      </w:r>
      <w:r w:rsidRPr="00133E63">
        <w:rPr>
          <w:rFonts w:ascii="Times New Roman" w:hAnsi="Times New Roman" w:cs="Times New Roman"/>
          <w:sz w:val="28"/>
          <w:szCs w:val="28"/>
        </w:rPr>
        <w:t xml:space="preserve"> і </w:t>
      </w:r>
      <w:r>
        <w:rPr>
          <w:rFonts w:ascii="Times New Roman" w:hAnsi="Times New Roman" w:cs="Times New Roman"/>
          <w:sz w:val="28"/>
          <w:szCs w:val="28"/>
        </w:rPr>
        <w:t>I</w:t>
      </w:r>
      <w:r w:rsidRPr="00133E63">
        <w:rPr>
          <w:rFonts w:ascii="Times New Roman" w:hAnsi="Times New Roman" w:cs="Times New Roman"/>
          <w:sz w:val="28"/>
          <w:szCs w:val="28"/>
        </w:rPr>
        <w:t>.</w:t>
      </w:r>
    </w:p>
    <w:p w:rsidR="00133E63" w:rsidRDefault="00133E63" w:rsidP="00B70B62">
      <w:pPr>
        <w:spacing w:after="0" w:line="360" w:lineRule="auto"/>
        <w:ind w:firstLine="708"/>
        <w:rPr>
          <w:rFonts w:ascii="Times New Roman" w:hAnsi="Times New Roman" w:cs="Times New Roman"/>
          <w:sz w:val="28"/>
          <w:szCs w:val="28"/>
        </w:rPr>
      </w:pPr>
      <w:r w:rsidRPr="00133E63">
        <w:rPr>
          <w:rFonts w:ascii="Times New Roman" w:hAnsi="Times New Roman" w:cs="Times New Roman"/>
          <w:sz w:val="28"/>
          <w:szCs w:val="28"/>
        </w:rPr>
        <w:t>Для трифазної симетричної системи:</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3A3B980D" wp14:editId="63761BE5">
            <wp:extent cx="1409897" cy="314369"/>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09897" cy="314369"/>
                    </a:xfrm>
                    <a:prstGeom prst="rect">
                      <a:avLst/>
                    </a:prstGeom>
                  </pic:spPr>
                </pic:pic>
              </a:graphicData>
            </a:graphic>
          </wp:inline>
        </w:drawing>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lastRenderedPageBreak/>
        <w:drawing>
          <wp:inline distT="0" distB="0" distL="0" distR="0" wp14:anchorId="4BDFCFFD" wp14:editId="34BC9E9E">
            <wp:extent cx="1467055" cy="333422"/>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67055" cy="333422"/>
                    </a:xfrm>
                    <a:prstGeom prst="rect">
                      <a:avLst/>
                    </a:prstGeom>
                  </pic:spPr>
                </pic:pic>
              </a:graphicData>
            </a:graphic>
          </wp:inline>
        </w:drawing>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4041037D" wp14:editId="56F26DC5">
            <wp:extent cx="1028844" cy="32389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28844" cy="323895"/>
                    </a:xfrm>
                    <a:prstGeom prst="rect">
                      <a:avLst/>
                    </a:prstGeom>
                  </pic:spPr>
                </pic:pic>
              </a:graphicData>
            </a:graphic>
          </wp:inline>
        </w:drawing>
      </w:r>
    </w:p>
    <w:p w:rsidR="00133E63" w:rsidRDefault="00133E63" w:rsidP="00B70B62">
      <w:pPr>
        <w:spacing w:after="0" w:line="360" w:lineRule="auto"/>
        <w:ind w:firstLine="708"/>
        <w:rPr>
          <w:rFonts w:ascii="Times New Roman" w:hAnsi="Times New Roman" w:cs="Times New Roman"/>
          <w:sz w:val="28"/>
          <w:szCs w:val="28"/>
        </w:rPr>
      </w:pPr>
      <w:r w:rsidRPr="00133E63">
        <w:rPr>
          <w:rFonts w:ascii="Times New Roman" w:hAnsi="Times New Roman" w:cs="Times New Roman"/>
          <w:sz w:val="28"/>
          <w:szCs w:val="28"/>
        </w:rPr>
        <w:t>де U</w:t>
      </w:r>
      <w:r w:rsidRPr="00133E63">
        <w:rPr>
          <w:rFonts w:ascii="Times New Roman" w:hAnsi="Times New Roman" w:cs="Times New Roman"/>
          <w:sz w:val="28"/>
          <w:szCs w:val="28"/>
          <w:vertAlign w:val="subscript"/>
        </w:rPr>
        <w:t>L</w:t>
      </w:r>
      <w:r w:rsidRPr="00133E63">
        <w:rPr>
          <w:rFonts w:ascii="Times New Roman" w:hAnsi="Times New Roman" w:cs="Times New Roman"/>
          <w:sz w:val="28"/>
          <w:szCs w:val="28"/>
        </w:rPr>
        <w:t xml:space="preserve"> ​ та I</w:t>
      </w:r>
      <w:r w:rsidRPr="00133E63">
        <w:rPr>
          <w:rFonts w:ascii="Times New Roman" w:hAnsi="Times New Roman" w:cs="Times New Roman"/>
          <w:sz w:val="28"/>
          <w:szCs w:val="28"/>
          <w:vertAlign w:val="subscript"/>
        </w:rPr>
        <w:t>L</w:t>
      </w:r>
      <w:r>
        <w:rPr>
          <w:rFonts w:ascii="Times New Roman" w:hAnsi="Times New Roman" w:cs="Times New Roman"/>
          <w:sz w:val="28"/>
          <w:szCs w:val="28"/>
        </w:rPr>
        <w:t xml:space="preserve"> – </w:t>
      </w:r>
      <w:r w:rsidRPr="00133E63">
        <w:rPr>
          <w:rFonts w:ascii="Times New Roman" w:hAnsi="Times New Roman" w:cs="Times New Roman"/>
          <w:sz w:val="28"/>
          <w:szCs w:val="28"/>
        </w:rPr>
        <w:t>лінійна напруга і струм.</w:t>
      </w:r>
      <w:r>
        <w:rPr>
          <w:rFonts w:ascii="Times New Roman" w:hAnsi="Times New Roman" w:cs="Times New Roman"/>
          <w:sz w:val="28"/>
          <w:szCs w:val="28"/>
        </w:rPr>
        <w:t xml:space="preserve"> </w:t>
      </w:r>
    </w:p>
    <w:p w:rsidR="00133E63" w:rsidRDefault="00133E63" w:rsidP="00B70B62">
      <w:pPr>
        <w:spacing w:after="0" w:line="360" w:lineRule="auto"/>
        <w:ind w:firstLine="708"/>
        <w:rPr>
          <w:rFonts w:ascii="Times New Roman" w:hAnsi="Times New Roman" w:cs="Times New Roman"/>
          <w:sz w:val="28"/>
          <w:szCs w:val="28"/>
        </w:rPr>
      </w:pPr>
      <w:r w:rsidRPr="00133E63">
        <w:rPr>
          <w:rFonts w:ascii="Times New Roman" w:hAnsi="Times New Roman" w:cs="Times New Roman"/>
          <w:sz w:val="28"/>
          <w:szCs w:val="28"/>
        </w:rPr>
        <w:t>Невизначеність непрямого вимірювання оцінюють законом поширення:</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05EC0152" wp14:editId="796DE046">
            <wp:extent cx="4601217" cy="676369"/>
            <wp:effectExtent l="0" t="0" r="889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01217" cy="676369"/>
                    </a:xfrm>
                    <a:prstGeom prst="rect">
                      <a:avLst/>
                    </a:prstGeom>
                  </pic:spPr>
                </pic:pic>
              </a:graphicData>
            </a:graphic>
          </wp:inline>
        </w:drawing>
      </w:r>
    </w:p>
    <w:p w:rsidR="00133E63" w:rsidRDefault="00133E63" w:rsidP="00B70B62">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133E63">
        <w:rPr>
          <w:rFonts w:ascii="Times New Roman" w:hAnsi="Times New Roman" w:cs="Times New Roman"/>
          <w:sz w:val="28"/>
          <w:szCs w:val="28"/>
        </w:rPr>
        <w:t>Оскільки</w:t>
      </w:r>
      <w:r>
        <w:rPr>
          <w:rFonts w:ascii="Times New Roman" w:hAnsi="Times New Roman" w:cs="Times New Roman"/>
          <w:sz w:val="28"/>
          <w:szCs w:val="28"/>
        </w:rPr>
        <w:t>:</w:t>
      </w:r>
    </w:p>
    <w:p w:rsidR="00133E63" w:rsidRDefault="00133E63" w:rsidP="00B70B62">
      <w:pPr>
        <w:spacing w:after="0" w:line="360" w:lineRule="auto"/>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6F6F1853" wp14:editId="53D056E7">
            <wp:extent cx="2867425" cy="314369"/>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67425" cy="314369"/>
                    </a:xfrm>
                    <a:prstGeom prst="rect">
                      <a:avLst/>
                    </a:prstGeom>
                  </pic:spPr>
                </pic:pic>
              </a:graphicData>
            </a:graphic>
          </wp:inline>
        </w:drawing>
      </w:r>
    </w:p>
    <w:p w:rsidR="00133E63" w:rsidRDefault="00133E63" w:rsidP="00B70B62">
      <w:pPr>
        <w:spacing w:after="0" w:line="360" w:lineRule="auto"/>
        <w:rPr>
          <w:rFonts w:ascii="Times New Roman" w:hAnsi="Times New Roman" w:cs="Times New Roman"/>
          <w:sz w:val="28"/>
          <w:szCs w:val="28"/>
        </w:rPr>
      </w:pPr>
      <w:r>
        <w:rPr>
          <w:rFonts w:ascii="Times New Roman" w:hAnsi="Times New Roman" w:cs="Times New Roman"/>
          <w:sz w:val="28"/>
          <w:szCs w:val="28"/>
        </w:rPr>
        <w:tab/>
        <w:t>Маємо:</w:t>
      </w:r>
    </w:p>
    <w:p w:rsidR="00133E63" w:rsidRDefault="00133E63" w:rsidP="00B70B62">
      <w:pPr>
        <w:spacing w:after="0" w:line="360" w:lineRule="auto"/>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274F3EFD" wp14:editId="2464E99D">
            <wp:extent cx="4477375" cy="32389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477375" cy="323895"/>
                    </a:xfrm>
                    <a:prstGeom prst="rect">
                      <a:avLst/>
                    </a:prstGeom>
                  </pic:spPr>
                </pic:pic>
              </a:graphicData>
            </a:graphic>
          </wp:inline>
        </w:drawing>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bCs/>
          <w:sz w:val="28"/>
          <w:szCs w:val="28"/>
        </w:rPr>
        <w:t>Сукупні вимірювання</w:t>
      </w:r>
      <w:r w:rsidRPr="00133E63">
        <w:rPr>
          <w:rFonts w:ascii="Times New Roman" w:hAnsi="Times New Roman" w:cs="Times New Roman"/>
          <w:sz w:val="28"/>
          <w:szCs w:val="28"/>
        </w:rPr>
        <w:t xml:space="preserve"> застосовують, коли потрібні значення кількох взаємопов’язаних величин визначають </w:t>
      </w:r>
      <w:r w:rsidRPr="00133E63">
        <w:rPr>
          <w:rFonts w:ascii="Times New Roman" w:hAnsi="Times New Roman" w:cs="Times New Roman"/>
          <w:bCs/>
          <w:sz w:val="28"/>
          <w:szCs w:val="28"/>
        </w:rPr>
        <w:t>одночасно</w:t>
      </w:r>
      <w:r w:rsidRPr="00133E63">
        <w:rPr>
          <w:rFonts w:ascii="Times New Roman" w:hAnsi="Times New Roman" w:cs="Times New Roman"/>
          <w:sz w:val="28"/>
          <w:szCs w:val="28"/>
        </w:rPr>
        <w:t xml:space="preserve"> з результатів серії вимірювань, розв’язуючи систему рівнянь. У енергетиці це характерно для ідентифікації параметрів еквівалентних схем, наприклад визначення R та X лінії/трансформатора за декількома режимами навантаження, або оцінка параметрів двигуна за випробуваннями холостого ходу та короткого замикання. Узагальнено:</w:t>
      </w:r>
    </w:p>
    <w:p w:rsidR="00133E63" w:rsidRDefault="00133E63" w:rsidP="00B70B62">
      <w:pPr>
        <w:spacing w:after="0" w:line="360" w:lineRule="auto"/>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2C32862F" wp14:editId="0EDE824B">
            <wp:extent cx="2753109" cy="876422"/>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3109" cy="876422"/>
                    </a:xfrm>
                    <a:prstGeom prst="rect">
                      <a:avLst/>
                    </a:prstGeom>
                  </pic:spPr>
                </pic:pic>
              </a:graphicData>
            </a:graphic>
          </wp:inline>
        </w:drawing>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t>Метрологічні характеристики приладів визначають можливості отримання точного і надійного результату. В енергетиці вони критичні, бо вимірювання часто проводять під впливом завад, при змінних режимах, у широких діапазонах та з вимогами до швидкодії.</w:t>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t xml:space="preserve">Для аналогових приладів з рівномірною шкалою </w:t>
      </w:r>
      <w:r w:rsidRPr="00133E63">
        <w:rPr>
          <w:rFonts w:ascii="Times New Roman" w:hAnsi="Times New Roman" w:cs="Times New Roman"/>
          <w:bCs/>
          <w:sz w:val="28"/>
          <w:szCs w:val="28"/>
        </w:rPr>
        <w:t>ціна поділки</w:t>
      </w:r>
      <w:r>
        <w:rPr>
          <w:rFonts w:ascii="Times New Roman" w:hAnsi="Times New Roman" w:cs="Times New Roman"/>
          <w:sz w:val="28"/>
          <w:szCs w:val="28"/>
        </w:rPr>
        <w:t xml:space="preserve"> –</w:t>
      </w:r>
      <w:r w:rsidRPr="00133E63">
        <w:rPr>
          <w:rFonts w:ascii="Times New Roman" w:hAnsi="Times New Roman" w:cs="Times New Roman"/>
          <w:sz w:val="28"/>
          <w:szCs w:val="28"/>
        </w:rPr>
        <w:t xml:space="preserve"> це значення величини, що відповідає одній поділці:</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62A9CF71" wp14:editId="73CB3717">
            <wp:extent cx="1333686" cy="562053"/>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33686" cy="562053"/>
                    </a:xfrm>
                    <a:prstGeom prst="rect">
                      <a:avLst/>
                    </a:prstGeom>
                  </pic:spPr>
                </pic:pic>
              </a:graphicData>
            </a:graphic>
          </wp:inline>
        </w:drawing>
      </w:r>
    </w:p>
    <w:p w:rsidR="00133E63" w:rsidRP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lastRenderedPageBreak/>
        <w:t xml:space="preserve">де </w:t>
      </w:r>
      <w:r>
        <w:rPr>
          <w:rFonts w:ascii="Times New Roman" w:hAnsi="Times New Roman" w:cs="Times New Roman"/>
          <w:sz w:val="28"/>
          <w:szCs w:val="28"/>
        </w:rPr>
        <w:t xml:space="preserve">N – </w:t>
      </w:r>
      <w:r w:rsidRPr="00133E63">
        <w:rPr>
          <w:rFonts w:ascii="Times New Roman" w:hAnsi="Times New Roman" w:cs="Times New Roman"/>
          <w:sz w:val="28"/>
          <w:szCs w:val="28"/>
        </w:rPr>
        <w:t xml:space="preserve">кількість поділок, </w:t>
      </w:r>
      <w:proofErr w:type="spellStart"/>
      <w:r w:rsidRPr="00133E63">
        <w:rPr>
          <w:rFonts w:ascii="Times New Roman" w:hAnsi="Times New Roman" w:cs="Times New Roman"/>
          <w:sz w:val="28"/>
          <w:szCs w:val="28"/>
        </w:rPr>
        <w:t>X</w:t>
      </w:r>
      <w:r w:rsidRPr="00133E63">
        <w:rPr>
          <w:rFonts w:ascii="Times New Roman" w:hAnsi="Times New Roman" w:cs="Times New Roman"/>
          <w:sz w:val="28"/>
          <w:szCs w:val="28"/>
          <w:vertAlign w:val="subscript"/>
        </w:rPr>
        <w:t>max</w:t>
      </w:r>
      <w:proofErr w:type="spellEnd"/>
      <w:r w:rsidRPr="00133E63">
        <w:rPr>
          <w:rFonts w:ascii="Times New Roman" w:hAnsi="Times New Roman" w:cs="Times New Roman"/>
          <w:sz w:val="28"/>
          <w:szCs w:val="28"/>
        </w:rPr>
        <w:t xml:space="preserve">​, </w:t>
      </w:r>
      <w:proofErr w:type="spellStart"/>
      <w:r w:rsidRPr="00133E63">
        <w:rPr>
          <w:rFonts w:ascii="Times New Roman" w:hAnsi="Times New Roman" w:cs="Times New Roman"/>
          <w:sz w:val="28"/>
          <w:szCs w:val="28"/>
        </w:rPr>
        <w:t>X</w:t>
      </w:r>
      <w:r w:rsidRPr="00133E63">
        <w:rPr>
          <w:rFonts w:ascii="Times New Roman" w:hAnsi="Times New Roman" w:cs="Times New Roman"/>
          <w:sz w:val="28"/>
          <w:szCs w:val="28"/>
          <w:vertAlign w:val="subscript"/>
        </w:rPr>
        <w:t>min</w:t>
      </w:r>
      <w:proofErr w:type="spellEnd"/>
      <w:r w:rsidRPr="00133E63">
        <w:rPr>
          <w:rFonts w:ascii="Times New Roman" w:hAnsi="Times New Roman" w:cs="Times New Roman"/>
          <w:sz w:val="28"/>
          <w:szCs w:val="28"/>
        </w:rPr>
        <w:t xml:space="preserve"> </w:t>
      </w:r>
      <w:r>
        <w:rPr>
          <w:rFonts w:ascii="Times New Roman" w:hAnsi="Times New Roman" w:cs="Times New Roman"/>
          <w:sz w:val="28"/>
          <w:szCs w:val="28"/>
        </w:rPr>
        <w:t>–</w:t>
      </w:r>
      <w:r w:rsidRPr="00133E63">
        <w:rPr>
          <w:rFonts w:ascii="Times New Roman" w:hAnsi="Times New Roman" w:cs="Times New Roman"/>
          <w:sz w:val="28"/>
          <w:szCs w:val="28"/>
        </w:rPr>
        <w:t xml:space="preserve"> межі шкали. </w:t>
      </w:r>
      <w:r w:rsidRPr="00133E63">
        <w:rPr>
          <w:rFonts w:ascii="Times New Roman" w:hAnsi="Times New Roman" w:cs="Times New Roman"/>
          <w:bCs/>
          <w:sz w:val="28"/>
          <w:szCs w:val="28"/>
        </w:rPr>
        <w:t>Довжина поділки</w:t>
      </w:r>
      <w:r w:rsidRPr="00133E63">
        <w:rPr>
          <w:rFonts w:ascii="Times New Roman" w:hAnsi="Times New Roman" w:cs="Times New Roman"/>
          <w:sz w:val="28"/>
          <w:szCs w:val="28"/>
        </w:rPr>
        <w:t xml:space="preserve"> </w:t>
      </w:r>
      <w:r>
        <w:rPr>
          <w:rFonts w:ascii="Times New Roman" w:hAnsi="Times New Roman" w:cs="Times New Roman"/>
          <w:sz w:val="28"/>
          <w:szCs w:val="28"/>
        </w:rPr>
        <w:t>–</w:t>
      </w:r>
      <w:r w:rsidRPr="00133E63">
        <w:rPr>
          <w:rFonts w:ascii="Times New Roman" w:hAnsi="Times New Roman" w:cs="Times New Roman"/>
          <w:sz w:val="28"/>
          <w:szCs w:val="28"/>
        </w:rPr>
        <w:t xml:space="preserve"> геометрична відстань між сусідніми штрихами, що впливає на зручність відліку та суб’єктивну складову похибки (паралакс).</w:t>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t>Типова оцінка похибки відліку для шкального приладу приймається порядку половини ціни поділки:</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52F70A8F" wp14:editId="0AA41A76">
            <wp:extent cx="857370" cy="457264"/>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57370" cy="457264"/>
                    </a:xfrm>
                    <a:prstGeom prst="rect">
                      <a:avLst/>
                    </a:prstGeom>
                  </pic:spPr>
                </pic:pic>
              </a:graphicData>
            </a:graphic>
          </wp:inline>
        </w:drawing>
      </w:r>
    </w:p>
    <w:p w:rsidR="00133E63" w:rsidRDefault="00133E63" w:rsidP="00B70B62">
      <w:pPr>
        <w:spacing w:after="0" w:line="360" w:lineRule="auto"/>
        <w:ind w:firstLine="708"/>
        <w:rPr>
          <w:rFonts w:ascii="Times New Roman" w:hAnsi="Times New Roman" w:cs="Times New Roman"/>
          <w:sz w:val="28"/>
          <w:szCs w:val="28"/>
        </w:rPr>
      </w:pPr>
      <w:r w:rsidRPr="00133E63">
        <w:rPr>
          <w:rFonts w:ascii="Times New Roman" w:hAnsi="Times New Roman" w:cs="Times New Roman"/>
          <w:sz w:val="28"/>
          <w:szCs w:val="28"/>
        </w:rPr>
        <w:t>а стандартна невизначеність (за рівномірним розподілом) може братися як:</w:t>
      </w:r>
    </w:p>
    <w:p w:rsidR="00133E63" w:rsidRDefault="00133E63" w:rsidP="00B70B62">
      <w:pPr>
        <w:spacing w:after="0" w:line="360" w:lineRule="auto"/>
        <w:ind w:firstLine="708"/>
        <w:jc w:val="center"/>
        <w:rPr>
          <w:rFonts w:ascii="Times New Roman" w:hAnsi="Times New Roman" w:cs="Times New Roman"/>
          <w:sz w:val="28"/>
          <w:szCs w:val="28"/>
        </w:rPr>
      </w:pPr>
      <w:r w:rsidRPr="00133E63">
        <w:rPr>
          <w:rFonts w:ascii="Times New Roman" w:hAnsi="Times New Roman" w:cs="Times New Roman"/>
          <w:noProof/>
          <w:sz w:val="28"/>
          <w:szCs w:val="28"/>
          <w:lang w:eastAsia="uk-UA"/>
        </w:rPr>
        <w:drawing>
          <wp:inline distT="0" distB="0" distL="0" distR="0" wp14:anchorId="25A30D6F" wp14:editId="75428444">
            <wp:extent cx="1390844" cy="552527"/>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90844" cy="552527"/>
                    </a:xfrm>
                    <a:prstGeom prst="rect">
                      <a:avLst/>
                    </a:prstGeom>
                  </pic:spPr>
                </pic:pic>
              </a:graphicData>
            </a:graphic>
          </wp:inline>
        </w:drawing>
      </w:r>
    </w:p>
    <w:p w:rsidR="00133E63" w:rsidRP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bCs/>
          <w:sz w:val="28"/>
          <w:szCs w:val="28"/>
        </w:rPr>
        <w:t>Діапазон показів</w:t>
      </w:r>
      <w:r>
        <w:rPr>
          <w:rFonts w:ascii="Times New Roman" w:hAnsi="Times New Roman" w:cs="Times New Roman"/>
          <w:sz w:val="28"/>
          <w:szCs w:val="28"/>
        </w:rPr>
        <w:t xml:space="preserve"> – </w:t>
      </w:r>
      <w:r w:rsidRPr="00133E63">
        <w:rPr>
          <w:rFonts w:ascii="Times New Roman" w:hAnsi="Times New Roman" w:cs="Times New Roman"/>
          <w:sz w:val="28"/>
          <w:szCs w:val="28"/>
        </w:rPr>
        <w:t>область значень, що може бути в</w:t>
      </w:r>
      <w:r>
        <w:rPr>
          <w:rFonts w:ascii="Times New Roman" w:hAnsi="Times New Roman" w:cs="Times New Roman"/>
          <w:sz w:val="28"/>
          <w:szCs w:val="28"/>
        </w:rPr>
        <w:t xml:space="preserve">ідображена (показана) приладом. </w:t>
      </w:r>
      <w:r w:rsidRPr="00133E63">
        <w:rPr>
          <w:rFonts w:ascii="Times New Roman" w:hAnsi="Times New Roman" w:cs="Times New Roman"/>
          <w:bCs/>
          <w:sz w:val="28"/>
          <w:szCs w:val="28"/>
        </w:rPr>
        <w:t>Діапазон вимірювань</w:t>
      </w:r>
      <w:r w:rsidRPr="00133E63">
        <w:rPr>
          <w:rFonts w:ascii="Times New Roman" w:hAnsi="Times New Roman" w:cs="Times New Roman"/>
          <w:sz w:val="28"/>
          <w:szCs w:val="28"/>
        </w:rPr>
        <w:t xml:space="preserve"> </w:t>
      </w:r>
      <w:r>
        <w:rPr>
          <w:rFonts w:ascii="Times New Roman" w:hAnsi="Times New Roman" w:cs="Times New Roman"/>
          <w:sz w:val="28"/>
          <w:szCs w:val="28"/>
        </w:rPr>
        <w:t>–</w:t>
      </w:r>
      <w:r w:rsidRPr="00133E63">
        <w:rPr>
          <w:rFonts w:ascii="Times New Roman" w:hAnsi="Times New Roman" w:cs="Times New Roman"/>
          <w:sz w:val="28"/>
          <w:szCs w:val="28"/>
        </w:rPr>
        <w:t xml:space="preserve"> область значень, у межах якої прилад забезпечує нормовані метрологічні характеристики (похибку, клас точності, стабільність).</w:t>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sz w:val="28"/>
          <w:szCs w:val="28"/>
        </w:rPr>
        <w:t xml:space="preserve">У цифрових приладах «діапазон показів» обмежується кількістю розрядів (наприклад, 3½, 4½ </w:t>
      </w:r>
      <w:proofErr w:type="spellStart"/>
      <w:r w:rsidRPr="00133E63">
        <w:rPr>
          <w:rFonts w:ascii="Times New Roman" w:hAnsi="Times New Roman" w:cs="Times New Roman"/>
          <w:sz w:val="28"/>
          <w:szCs w:val="28"/>
        </w:rPr>
        <w:t>d</w:t>
      </w:r>
      <w:r>
        <w:rPr>
          <w:rFonts w:ascii="Times New Roman" w:hAnsi="Times New Roman" w:cs="Times New Roman"/>
          <w:sz w:val="28"/>
          <w:szCs w:val="28"/>
        </w:rPr>
        <w:t>igits</w:t>
      </w:r>
      <w:proofErr w:type="spellEnd"/>
      <w:r>
        <w:rPr>
          <w:rFonts w:ascii="Times New Roman" w:hAnsi="Times New Roman" w:cs="Times New Roman"/>
          <w:sz w:val="28"/>
          <w:szCs w:val="28"/>
        </w:rPr>
        <w:t xml:space="preserve">), а «діапазон вимірювань», </w:t>
      </w:r>
      <w:r w:rsidRPr="00133E63">
        <w:rPr>
          <w:rFonts w:ascii="Times New Roman" w:hAnsi="Times New Roman" w:cs="Times New Roman"/>
          <w:sz w:val="28"/>
          <w:szCs w:val="28"/>
        </w:rPr>
        <w:t xml:space="preserve">допустимими режимами та точністю для кожного </w:t>
      </w:r>
      <w:proofErr w:type="spellStart"/>
      <w:r w:rsidRPr="00133E63">
        <w:rPr>
          <w:rFonts w:ascii="Times New Roman" w:hAnsi="Times New Roman" w:cs="Times New Roman"/>
          <w:sz w:val="28"/>
          <w:szCs w:val="28"/>
        </w:rPr>
        <w:t>піддіапазону</w:t>
      </w:r>
      <w:proofErr w:type="spellEnd"/>
      <w:r w:rsidRPr="00133E63">
        <w:rPr>
          <w:rFonts w:ascii="Times New Roman" w:hAnsi="Times New Roman" w:cs="Times New Roman"/>
          <w:sz w:val="28"/>
          <w:szCs w:val="28"/>
        </w:rPr>
        <w:t>.</w:t>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bCs/>
          <w:sz w:val="28"/>
          <w:szCs w:val="28"/>
        </w:rPr>
        <w:t>Границя вимірювань</w:t>
      </w:r>
      <w:r w:rsidRPr="00133E63">
        <w:rPr>
          <w:rFonts w:ascii="Times New Roman" w:hAnsi="Times New Roman" w:cs="Times New Roman"/>
          <w:sz w:val="28"/>
          <w:szCs w:val="28"/>
        </w:rPr>
        <w:t xml:space="preserve"> </w:t>
      </w:r>
      <w:r>
        <w:rPr>
          <w:rFonts w:ascii="Times New Roman" w:hAnsi="Times New Roman" w:cs="Times New Roman"/>
          <w:sz w:val="28"/>
          <w:szCs w:val="28"/>
        </w:rPr>
        <w:t>–</w:t>
      </w:r>
      <w:r w:rsidRPr="00133E63">
        <w:rPr>
          <w:rFonts w:ascii="Times New Roman" w:hAnsi="Times New Roman" w:cs="Times New Roman"/>
          <w:sz w:val="28"/>
          <w:szCs w:val="28"/>
        </w:rPr>
        <w:t xml:space="preserve"> максимальне (і, за потреби, мінімальне) значення величини, яке допускається вимірювати з нормованою точністю. Для енергетичних вимірювань це безпосередньо пов’язано з питаннями безпеки (максимальний струм, напруга, ізоляція, категорії вимірювань CAT).</w:t>
      </w:r>
    </w:p>
    <w:p w:rsidR="00133E63" w:rsidRDefault="00133E63" w:rsidP="00B70B62">
      <w:pPr>
        <w:spacing w:after="0" w:line="360" w:lineRule="auto"/>
        <w:ind w:firstLine="708"/>
        <w:jc w:val="both"/>
        <w:rPr>
          <w:rFonts w:ascii="Times New Roman" w:hAnsi="Times New Roman" w:cs="Times New Roman"/>
          <w:sz w:val="28"/>
          <w:szCs w:val="28"/>
        </w:rPr>
      </w:pPr>
      <w:r w:rsidRPr="00133E63">
        <w:rPr>
          <w:rFonts w:ascii="Times New Roman" w:hAnsi="Times New Roman" w:cs="Times New Roman"/>
          <w:bCs/>
          <w:sz w:val="28"/>
          <w:szCs w:val="28"/>
        </w:rPr>
        <w:t>Клас точності</w:t>
      </w:r>
      <w:r w:rsidRPr="00133E63">
        <w:rPr>
          <w:rFonts w:ascii="Times New Roman" w:hAnsi="Times New Roman" w:cs="Times New Roman"/>
          <w:sz w:val="28"/>
          <w:szCs w:val="28"/>
        </w:rPr>
        <w:t xml:space="preserve"> </w:t>
      </w:r>
      <w:r>
        <w:rPr>
          <w:rFonts w:ascii="Times New Roman" w:hAnsi="Times New Roman" w:cs="Times New Roman"/>
          <w:sz w:val="28"/>
          <w:szCs w:val="28"/>
        </w:rPr>
        <w:t>–</w:t>
      </w:r>
      <w:r w:rsidRPr="00133E63">
        <w:rPr>
          <w:rFonts w:ascii="Times New Roman" w:hAnsi="Times New Roman" w:cs="Times New Roman"/>
          <w:sz w:val="28"/>
          <w:szCs w:val="28"/>
        </w:rPr>
        <w:t xml:space="preserve"> узагальнена характеристика точності приладу, що зазвичай пов’язана з межею основної допустимої похибки. Для багатьох аналогових електровимірювальних приладів основна похибка нормується у ві</w:t>
      </w:r>
      <w:r w:rsidR="006B6F10">
        <w:rPr>
          <w:rFonts w:ascii="Times New Roman" w:hAnsi="Times New Roman" w:cs="Times New Roman"/>
          <w:sz w:val="28"/>
          <w:szCs w:val="28"/>
        </w:rPr>
        <w:t>дсотках від верхньої межі шкали.</w:t>
      </w:r>
    </w:p>
    <w:p w:rsidR="006B6F10" w:rsidRPr="006B6F10" w:rsidRDefault="006B6F10" w:rsidP="00B70B62">
      <w:pPr>
        <w:spacing w:after="0" w:line="360" w:lineRule="auto"/>
        <w:ind w:firstLine="708"/>
        <w:jc w:val="center"/>
        <w:rPr>
          <w:rFonts w:ascii="Times New Roman" w:hAnsi="Times New Roman" w:cs="Times New Roman"/>
          <w:b/>
          <w:sz w:val="28"/>
          <w:szCs w:val="28"/>
        </w:rPr>
      </w:pPr>
      <w:r w:rsidRPr="006B6F10">
        <w:rPr>
          <w:rFonts w:ascii="Times New Roman" w:hAnsi="Times New Roman" w:cs="Times New Roman"/>
          <w:b/>
          <w:sz w:val="28"/>
          <w:szCs w:val="28"/>
        </w:rPr>
        <w:t>Порівняння нормування похибки аналогових і цифрових приладів</w:t>
      </w:r>
    </w:p>
    <w:tbl>
      <w:tblPr>
        <w:tblStyle w:val="a3"/>
        <w:tblW w:w="0" w:type="auto"/>
        <w:tblLook w:val="04A0" w:firstRow="1" w:lastRow="0" w:firstColumn="1" w:lastColumn="0" w:noHBand="0" w:noVBand="1"/>
      </w:tblPr>
      <w:tblGrid>
        <w:gridCol w:w="1854"/>
        <w:gridCol w:w="3097"/>
        <w:gridCol w:w="4678"/>
      </w:tblGrid>
      <w:tr w:rsidR="006B6F10" w:rsidRPr="006B6F10" w:rsidTr="006B6F10">
        <w:tc>
          <w:tcPr>
            <w:tcW w:w="0" w:type="auto"/>
            <w:hideMark/>
          </w:tcPr>
          <w:p w:rsidR="006B6F10" w:rsidRPr="006B6F10" w:rsidRDefault="006B6F10" w:rsidP="00B70B62">
            <w:pPr>
              <w:jc w:val="center"/>
              <w:rPr>
                <w:rFonts w:ascii="Times New Roman" w:eastAsia="Times New Roman" w:hAnsi="Times New Roman" w:cs="Times New Roman"/>
                <w:b/>
                <w:bCs/>
                <w:sz w:val="24"/>
                <w:szCs w:val="24"/>
                <w:lang w:eastAsia="uk-UA"/>
              </w:rPr>
            </w:pPr>
            <w:r w:rsidRPr="006B6F10">
              <w:rPr>
                <w:rFonts w:ascii="Times New Roman" w:eastAsia="Times New Roman" w:hAnsi="Times New Roman" w:cs="Times New Roman"/>
                <w:b/>
                <w:bCs/>
                <w:sz w:val="24"/>
                <w:szCs w:val="24"/>
                <w:lang w:eastAsia="uk-UA"/>
              </w:rPr>
              <w:t>Тип приладу</w:t>
            </w:r>
          </w:p>
        </w:tc>
        <w:tc>
          <w:tcPr>
            <w:tcW w:w="0" w:type="auto"/>
            <w:hideMark/>
          </w:tcPr>
          <w:p w:rsidR="006B6F10" w:rsidRPr="006B6F10" w:rsidRDefault="006B6F10" w:rsidP="00B70B62">
            <w:pPr>
              <w:jc w:val="center"/>
              <w:rPr>
                <w:rFonts w:ascii="Times New Roman" w:eastAsia="Times New Roman" w:hAnsi="Times New Roman" w:cs="Times New Roman"/>
                <w:b/>
                <w:bCs/>
                <w:sz w:val="24"/>
                <w:szCs w:val="24"/>
                <w:lang w:eastAsia="uk-UA"/>
              </w:rPr>
            </w:pPr>
            <w:r w:rsidRPr="006B6F10">
              <w:rPr>
                <w:rFonts w:ascii="Times New Roman" w:eastAsia="Times New Roman" w:hAnsi="Times New Roman" w:cs="Times New Roman"/>
                <w:b/>
                <w:bCs/>
                <w:sz w:val="24"/>
                <w:szCs w:val="24"/>
                <w:lang w:eastAsia="uk-UA"/>
              </w:rPr>
              <w:t>Типове нормування</w:t>
            </w:r>
          </w:p>
        </w:tc>
        <w:tc>
          <w:tcPr>
            <w:tcW w:w="0" w:type="auto"/>
            <w:hideMark/>
          </w:tcPr>
          <w:p w:rsidR="006B6F10" w:rsidRPr="006B6F10" w:rsidRDefault="006B6F10" w:rsidP="00B70B62">
            <w:pPr>
              <w:jc w:val="center"/>
              <w:rPr>
                <w:rFonts w:ascii="Times New Roman" w:eastAsia="Times New Roman" w:hAnsi="Times New Roman" w:cs="Times New Roman"/>
                <w:b/>
                <w:bCs/>
                <w:sz w:val="24"/>
                <w:szCs w:val="24"/>
                <w:lang w:eastAsia="uk-UA"/>
              </w:rPr>
            </w:pPr>
            <w:r w:rsidRPr="006B6F10">
              <w:rPr>
                <w:rFonts w:ascii="Times New Roman" w:eastAsia="Times New Roman" w:hAnsi="Times New Roman" w:cs="Times New Roman"/>
                <w:b/>
                <w:bCs/>
                <w:sz w:val="24"/>
                <w:szCs w:val="24"/>
                <w:lang w:eastAsia="uk-UA"/>
              </w:rPr>
              <w:t>Коментар для енергетики</w:t>
            </w:r>
          </w:p>
        </w:tc>
      </w:tr>
      <w:tr w:rsidR="006B6F10" w:rsidRPr="006B6F10" w:rsidTr="006B6F10">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Аналоговий (шкальний)</w:t>
            </w:r>
          </w:p>
        </w:tc>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noProof/>
                <w:sz w:val="24"/>
                <w:szCs w:val="24"/>
                <w:lang w:eastAsia="uk-UA"/>
              </w:rPr>
              <w:drawing>
                <wp:inline distT="0" distB="0" distL="0" distR="0" wp14:anchorId="06344670" wp14:editId="039159F6">
                  <wp:extent cx="1047896" cy="34294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047896" cy="342948"/>
                          </a:xfrm>
                          <a:prstGeom prst="rect">
                            <a:avLst/>
                          </a:prstGeom>
                        </pic:spPr>
                      </pic:pic>
                    </a:graphicData>
                  </a:graphic>
                </wp:inline>
              </w:drawing>
            </w:r>
          </w:p>
        </w:tc>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 xml:space="preserve">Похибка задається як частка від повної шкали, тому </w:t>
            </w:r>
            <w:r w:rsidRPr="006B6F10">
              <w:rPr>
                <w:rFonts w:ascii="Times New Roman" w:eastAsia="Times New Roman" w:hAnsi="Times New Roman" w:cs="Times New Roman"/>
                <w:bCs/>
                <w:sz w:val="24"/>
                <w:szCs w:val="24"/>
                <w:lang w:eastAsia="uk-UA"/>
              </w:rPr>
              <w:t>на малих показах відносна похибка зростає</w:t>
            </w:r>
            <w:r w:rsidRPr="006B6F10">
              <w:rPr>
                <w:rFonts w:ascii="Times New Roman" w:eastAsia="Times New Roman" w:hAnsi="Times New Roman" w:cs="Times New Roman"/>
                <w:sz w:val="24"/>
                <w:szCs w:val="24"/>
                <w:lang w:eastAsia="uk-UA"/>
              </w:rPr>
              <w:t>. Важливі: паралакс, зчитування, механічні впливи, стабільність нуля.</w:t>
            </w:r>
          </w:p>
        </w:tc>
      </w:tr>
      <w:tr w:rsidR="006B6F10" w:rsidRPr="006B6F10" w:rsidTr="006B6F10">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lastRenderedPageBreak/>
              <w:t>Цифровий</w:t>
            </w:r>
          </w:p>
        </w:tc>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noProof/>
                <w:sz w:val="24"/>
                <w:szCs w:val="24"/>
                <w:lang w:eastAsia="uk-UA"/>
              </w:rPr>
              <w:drawing>
                <wp:inline distT="0" distB="0" distL="0" distR="0" wp14:anchorId="03E3D651" wp14:editId="0F223BDF">
                  <wp:extent cx="1629002" cy="228632"/>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29002" cy="228632"/>
                          </a:xfrm>
                          <a:prstGeom prst="rect">
                            <a:avLst/>
                          </a:prstGeom>
                        </pic:spPr>
                      </pic:pic>
                    </a:graphicData>
                  </a:graphic>
                </wp:inline>
              </w:drawing>
            </w:r>
          </w:p>
        </w:tc>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 xml:space="preserve">краще на малих значеннях; важлива швидкодія та фільтрація при </w:t>
            </w:r>
            <w:proofErr w:type="spellStart"/>
            <w:r w:rsidRPr="006B6F10">
              <w:rPr>
                <w:rFonts w:ascii="Times New Roman" w:eastAsia="Times New Roman" w:hAnsi="Times New Roman" w:cs="Times New Roman"/>
                <w:sz w:val="24"/>
                <w:szCs w:val="24"/>
                <w:lang w:eastAsia="uk-UA"/>
              </w:rPr>
              <w:t>несинусоїдності</w:t>
            </w:r>
            <w:proofErr w:type="spellEnd"/>
          </w:p>
        </w:tc>
      </w:tr>
      <w:tr w:rsidR="006B6F10" w:rsidRPr="006B6F10" w:rsidTr="006B6F10">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Лічильники енергії</w:t>
            </w:r>
          </w:p>
        </w:tc>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клас точності (0.2S, 0.5S, 1.0 тощо)</w:t>
            </w:r>
          </w:p>
        </w:tc>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критично для комерційного обліку та балансів</w:t>
            </w:r>
          </w:p>
        </w:tc>
      </w:tr>
      <w:tr w:rsidR="006B6F10" w:rsidRPr="006B6F10" w:rsidTr="006B6F10">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Вимірювальні ТС/ТН</w:t>
            </w:r>
          </w:p>
        </w:tc>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клас точності + номінальне навантаження</w:t>
            </w:r>
          </w:p>
        </w:tc>
        <w:tc>
          <w:tcPr>
            <w:tcW w:w="0" w:type="auto"/>
            <w:vAlign w:val="center"/>
            <w:hideMark/>
          </w:tcPr>
          <w:p w:rsidR="006B6F10" w:rsidRPr="006B6F10" w:rsidRDefault="006B6F10" w:rsidP="00B70B62">
            <w:pPr>
              <w:jc w:val="cente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похибка залежить від навантаження і режиму; важлива фазова похибка для потужності</w:t>
            </w:r>
          </w:p>
        </w:tc>
      </w:tr>
    </w:tbl>
    <w:p w:rsidR="006B6F10" w:rsidRPr="00133E63" w:rsidRDefault="006B6F10" w:rsidP="00B70B62">
      <w:pPr>
        <w:spacing w:after="0" w:line="360" w:lineRule="auto"/>
        <w:ind w:firstLine="708"/>
        <w:jc w:val="both"/>
        <w:rPr>
          <w:rFonts w:ascii="Times New Roman" w:hAnsi="Times New Roman" w:cs="Times New Roman"/>
          <w:sz w:val="28"/>
          <w:szCs w:val="28"/>
        </w:rPr>
      </w:pPr>
    </w:p>
    <w:p w:rsidR="006B6F10" w:rsidRPr="006B6F10" w:rsidRDefault="006B6F10" w:rsidP="00B70B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Вибір ЗВ – </w:t>
      </w:r>
      <w:r w:rsidRPr="006B6F10">
        <w:rPr>
          <w:rFonts w:ascii="Times New Roman" w:hAnsi="Times New Roman" w:cs="Times New Roman"/>
          <w:sz w:val="28"/>
          <w:szCs w:val="28"/>
        </w:rPr>
        <w:t xml:space="preserve">це інженерна задача оптимізації між точністю, надійністю, безпекою, вартістю та умовами експлуатації. Формально вимоги визначаються допустимою невизначеністю/похибкою кінцевого результату, швидкодією та характеристиками середовища. Практично застосовують правило: точність еталонного/контрольного засобу має бути </w:t>
      </w:r>
      <w:r w:rsidRPr="006B6F10">
        <w:rPr>
          <w:rFonts w:ascii="Times New Roman" w:hAnsi="Times New Roman" w:cs="Times New Roman"/>
          <w:bCs/>
          <w:sz w:val="28"/>
          <w:szCs w:val="28"/>
        </w:rPr>
        <w:t>суттєво кращою</w:t>
      </w:r>
      <w:r w:rsidRPr="006B6F10">
        <w:rPr>
          <w:rFonts w:ascii="Times New Roman" w:hAnsi="Times New Roman" w:cs="Times New Roman"/>
          <w:sz w:val="28"/>
          <w:szCs w:val="28"/>
        </w:rPr>
        <w:t xml:space="preserve">, ніж точність </w:t>
      </w:r>
      <w:proofErr w:type="spellStart"/>
      <w:r w:rsidRPr="006B6F10">
        <w:rPr>
          <w:rFonts w:ascii="Times New Roman" w:hAnsi="Times New Roman" w:cs="Times New Roman"/>
          <w:sz w:val="28"/>
          <w:szCs w:val="28"/>
        </w:rPr>
        <w:t>перевірюваного</w:t>
      </w:r>
      <w:proofErr w:type="spellEnd"/>
      <w:r w:rsidRPr="006B6F10">
        <w:rPr>
          <w:rFonts w:ascii="Times New Roman" w:hAnsi="Times New Roman" w:cs="Times New Roman"/>
          <w:sz w:val="28"/>
          <w:szCs w:val="28"/>
        </w:rPr>
        <w:t>/робочого. Поширені емпіричні співвідношення:</w:t>
      </w:r>
    </w:p>
    <w:p w:rsidR="006B6F10" w:rsidRPr="006B6F10" w:rsidRDefault="006B6F10" w:rsidP="00B70B62">
      <w:pPr>
        <w:numPr>
          <w:ilvl w:val="0"/>
          <w:numId w:val="10"/>
        </w:numPr>
        <w:spacing w:after="0" w:line="360" w:lineRule="auto"/>
        <w:jc w:val="both"/>
        <w:rPr>
          <w:rFonts w:ascii="Times New Roman" w:hAnsi="Times New Roman" w:cs="Times New Roman"/>
          <w:sz w:val="28"/>
          <w:szCs w:val="28"/>
        </w:rPr>
      </w:pPr>
      <w:r w:rsidRPr="006B6F10">
        <w:rPr>
          <w:rFonts w:ascii="Times New Roman" w:hAnsi="Times New Roman" w:cs="Times New Roman"/>
          <w:b/>
          <w:bCs/>
          <w:sz w:val="28"/>
          <w:szCs w:val="28"/>
        </w:rPr>
        <w:t>3:1</w:t>
      </w:r>
      <w:r>
        <w:rPr>
          <w:rFonts w:ascii="Times New Roman" w:hAnsi="Times New Roman" w:cs="Times New Roman"/>
          <w:sz w:val="28"/>
          <w:szCs w:val="28"/>
        </w:rPr>
        <w:t xml:space="preserve"> </w:t>
      </w:r>
      <w:r w:rsidRPr="006B6F10">
        <w:rPr>
          <w:rFonts w:ascii="Times New Roman" w:hAnsi="Times New Roman" w:cs="Times New Roman"/>
          <w:sz w:val="28"/>
          <w:szCs w:val="28"/>
        </w:rPr>
        <w:t>мінімально прийнятне (еталон утричі точніший),</w:t>
      </w:r>
    </w:p>
    <w:p w:rsidR="006B6F10" w:rsidRPr="006B6F10" w:rsidRDefault="006B6F10" w:rsidP="00B70B62">
      <w:pPr>
        <w:numPr>
          <w:ilvl w:val="0"/>
          <w:numId w:val="10"/>
        </w:numPr>
        <w:spacing w:after="0" w:line="360" w:lineRule="auto"/>
        <w:jc w:val="both"/>
        <w:rPr>
          <w:rFonts w:ascii="Times New Roman" w:hAnsi="Times New Roman" w:cs="Times New Roman"/>
          <w:sz w:val="28"/>
          <w:szCs w:val="28"/>
        </w:rPr>
      </w:pPr>
      <w:r w:rsidRPr="006B6F10">
        <w:rPr>
          <w:rFonts w:ascii="Times New Roman" w:hAnsi="Times New Roman" w:cs="Times New Roman"/>
          <w:b/>
          <w:bCs/>
          <w:sz w:val="28"/>
          <w:szCs w:val="28"/>
        </w:rPr>
        <w:t>10:1</w:t>
      </w:r>
      <w:r>
        <w:rPr>
          <w:rFonts w:ascii="Times New Roman" w:hAnsi="Times New Roman" w:cs="Times New Roman"/>
          <w:sz w:val="28"/>
          <w:szCs w:val="28"/>
        </w:rPr>
        <w:t xml:space="preserve"> </w:t>
      </w:r>
      <w:r w:rsidRPr="006B6F10">
        <w:rPr>
          <w:rFonts w:ascii="Times New Roman" w:hAnsi="Times New Roman" w:cs="Times New Roman"/>
          <w:sz w:val="28"/>
          <w:szCs w:val="28"/>
        </w:rPr>
        <w:t xml:space="preserve"> для відповідальних вимірювань і обліку.</w:t>
      </w:r>
    </w:p>
    <w:p w:rsidR="006B6F10" w:rsidRDefault="006B6F10" w:rsidP="00B70B62">
      <w:pPr>
        <w:spacing w:after="0" w:line="360" w:lineRule="auto"/>
        <w:ind w:firstLine="708"/>
        <w:jc w:val="both"/>
        <w:rPr>
          <w:rFonts w:ascii="Times New Roman" w:hAnsi="Times New Roman" w:cs="Times New Roman"/>
          <w:sz w:val="28"/>
          <w:szCs w:val="28"/>
        </w:rPr>
      </w:pPr>
      <w:r w:rsidRPr="006B6F10">
        <w:rPr>
          <w:rFonts w:ascii="Times New Roman" w:hAnsi="Times New Roman" w:cs="Times New Roman"/>
          <w:sz w:val="28"/>
          <w:szCs w:val="28"/>
        </w:rPr>
        <w:t>Це гарантує, що внесок еталона не домінуватиме у загальній невизначеності перевірки.</w:t>
      </w:r>
    </w:p>
    <w:p w:rsidR="006B6F10" w:rsidRDefault="006B6F10" w:rsidP="00B70B62">
      <w:pPr>
        <w:spacing w:after="0" w:line="360" w:lineRule="auto"/>
        <w:ind w:firstLine="708"/>
        <w:jc w:val="both"/>
        <w:rPr>
          <w:rFonts w:ascii="Times New Roman" w:hAnsi="Times New Roman" w:cs="Times New Roman"/>
          <w:sz w:val="28"/>
          <w:szCs w:val="28"/>
        </w:rPr>
      </w:pPr>
      <w:r w:rsidRPr="006B6F10">
        <w:rPr>
          <w:rFonts w:ascii="Times New Roman" w:hAnsi="Times New Roman" w:cs="Times New Roman"/>
          <w:sz w:val="28"/>
          <w:szCs w:val="28"/>
        </w:rPr>
        <w:t xml:space="preserve">Електричні величини в реальних мережах часто несинусоїдні. Тому для напруги/струму важливо, чи прилад вимірює </w:t>
      </w:r>
      <w:r w:rsidRPr="006B6F10">
        <w:rPr>
          <w:rFonts w:ascii="Times New Roman" w:hAnsi="Times New Roman" w:cs="Times New Roman"/>
          <w:bCs/>
          <w:sz w:val="28"/>
          <w:szCs w:val="28"/>
        </w:rPr>
        <w:t>істинне діюче значення (</w:t>
      </w:r>
      <w:proofErr w:type="spellStart"/>
      <w:r w:rsidRPr="006B6F10">
        <w:rPr>
          <w:rFonts w:ascii="Times New Roman" w:hAnsi="Times New Roman" w:cs="Times New Roman"/>
          <w:bCs/>
          <w:sz w:val="28"/>
          <w:szCs w:val="28"/>
        </w:rPr>
        <w:t>True</w:t>
      </w:r>
      <w:proofErr w:type="spellEnd"/>
      <w:r w:rsidRPr="006B6F10">
        <w:rPr>
          <w:rFonts w:ascii="Times New Roman" w:hAnsi="Times New Roman" w:cs="Times New Roman"/>
          <w:bCs/>
          <w:sz w:val="28"/>
          <w:szCs w:val="28"/>
        </w:rPr>
        <w:t xml:space="preserve"> RMS)</w:t>
      </w:r>
      <w:r w:rsidRPr="006B6F10">
        <w:rPr>
          <w:rFonts w:ascii="Times New Roman" w:hAnsi="Times New Roman" w:cs="Times New Roman"/>
          <w:sz w:val="28"/>
          <w:szCs w:val="28"/>
        </w:rPr>
        <w:t>:</w:t>
      </w:r>
    </w:p>
    <w:p w:rsidR="006B6F10" w:rsidRDefault="006B6F10" w:rsidP="00B70B62">
      <w:pPr>
        <w:spacing w:after="0" w:line="360" w:lineRule="auto"/>
        <w:ind w:firstLine="708"/>
        <w:jc w:val="center"/>
        <w:rPr>
          <w:rFonts w:ascii="Times New Roman" w:hAnsi="Times New Roman" w:cs="Times New Roman"/>
          <w:sz w:val="28"/>
          <w:szCs w:val="28"/>
        </w:rPr>
      </w:pPr>
      <w:r w:rsidRPr="006B6F10">
        <w:rPr>
          <w:rFonts w:ascii="Times New Roman" w:hAnsi="Times New Roman" w:cs="Times New Roman"/>
          <w:noProof/>
          <w:sz w:val="28"/>
          <w:szCs w:val="28"/>
          <w:lang w:eastAsia="uk-UA"/>
        </w:rPr>
        <w:drawing>
          <wp:inline distT="0" distB="0" distL="0" distR="0" wp14:anchorId="56124CF4" wp14:editId="5468BF2D">
            <wp:extent cx="1905266" cy="600159"/>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05266" cy="600159"/>
                    </a:xfrm>
                    <a:prstGeom prst="rect">
                      <a:avLst/>
                    </a:prstGeom>
                  </pic:spPr>
                </pic:pic>
              </a:graphicData>
            </a:graphic>
          </wp:inline>
        </w:drawing>
      </w:r>
    </w:p>
    <w:p w:rsidR="006B6F10" w:rsidRDefault="006B6F10" w:rsidP="00B70B62">
      <w:pPr>
        <w:spacing w:after="0" w:line="360" w:lineRule="auto"/>
        <w:ind w:firstLine="708"/>
        <w:jc w:val="both"/>
        <w:rPr>
          <w:rFonts w:ascii="Times New Roman" w:hAnsi="Times New Roman" w:cs="Times New Roman"/>
          <w:sz w:val="28"/>
          <w:szCs w:val="28"/>
        </w:rPr>
      </w:pPr>
      <w:r w:rsidRPr="006B6F10">
        <w:rPr>
          <w:rFonts w:ascii="Times New Roman" w:hAnsi="Times New Roman" w:cs="Times New Roman"/>
          <w:sz w:val="28"/>
          <w:szCs w:val="28"/>
        </w:rPr>
        <w:t xml:space="preserve">При наявності </w:t>
      </w:r>
      <w:proofErr w:type="spellStart"/>
      <w:r w:rsidRPr="006B6F10">
        <w:rPr>
          <w:rFonts w:ascii="Times New Roman" w:hAnsi="Times New Roman" w:cs="Times New Roman"/>
          <w:sz w:val="28"/>
          <w:szCs w:val="28"/>
        </w:rPr>
        <w:t>гармонік</w:t>
      </w:r>
      <w:proofErr w:type="spellEnd"/>
      <w:r w:rsidRPr="006B6F10">
        <w:rPr>
          <w:rFonts w:ascii="Times New Roman" w:hAnsi="Times New Roman" w:cs="Times New Roman"/>
          <w:sz w:val="28"/>
          <w:szCs w:val="28"/>
        </w:rPr>
        <w:t xml:space="preserve"> помилка приладу, що калібрований на синусоїду, може бути істотною. Для оцінювання спотворень застосовують коефіцієнт </w:t>
      </w:r>
      <w:proofErr w:type="spellStart"/>
      <w:r w:rsidRPr="006B6F10">
        <w:rPr>
          <w:rFonts w:ascii="Times New Roman" w:hAnsi="Times New Roman" w:cs="Times New Roman"/>
          <w:sz w:val="28"/>
          <w:szCs w:val="28"/>
        </w:rPr>
        <w:t>гармонік</w:t>
      </w:r>
      <w:proofErr w:type="spellEnd"/>
      <w:r w:rsidRPr="006B6F10">
        <w:rPr>
          <w:rFonts w:ascii="Times New Roman" w:hAnsi="Times New Roman" w:cs="Times New Roman"/>
          <w:sz w:val="28"/>
          <w:szCs w:val="28"/>
        </w:rPr>
        <w:t xml:space="preserve"> (THD):</w:t>
      </w:r>
    </w:p>
    <w:p w:rsidR="006B6F10" w:rsidRDefault="006B6F10" w:rsidP="00B70B62">
      <w:pPr>
        <w:spacing w:after="0"/>
        <w:jc w:val="center"/>
        <w:rPr>
          <w:rFonts w:ascii="Times New Roman" w:hAnsi="Times New Roman" w:cs="Times New Roman"/>
          <w:sz w:val="28"/>
          <w:szCs w:val="28"/>
        </w:rPr>
      </w:pPr>
      <w:r w:rsidRPr="006B6F10">
        <w:rPr>
          <w:rFonts w:ascii="Times New Roman" w:hAnsi="Times New Roman" w:cs="Times New Roman"/>
          <w:noProof/>
          <w:sz w:val="28"/>
          <w:szCs w:val="28"/>
          <w:lang w:eastAsia="uk-UA"/>
        </w:rPr>
        <w:drawing>
          <wp:inline distT="0" distB="0" distL="0" distR="0" wp14:anchorId="109F8F1C" wp14:editId="607C993F">
            <wp:extent cx="2067213" cy="50489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67213" cy="504895"/>
                    </a:xfrm>
                    <a:prstGeom prst="rect">
                      <a:avLst/>
                    </a:prstGeom>
                  </pic:spPr>
                </pic:pic>
              </a:graphicData>
            </a:graphic>
          </wp:inline>
        </w:drawing>
      </w:r>
    </w:p>
    <w:p w:rsidR="006B6F10" w:rsidRDefault="006B6F10" w:rsidP="00B70B62">
      <w:pPr>
        <w:spacing w:after="0"/>
        <w:jc w:val="center"/>
        <w:rPr>
          <w:rFonts w:ascii="Times New Roman" w:hAnsi="Times New Roman" w:cs="Times New Roman"/>
          <w:sz w:val="28"/>
          <w:szCs w:val="28"/>
        </w:rPr>
      </w:pPr>
      <w:r w:rsidRPr="006B6F10">
        <w:rPr>
          <w:rFonts w:ascii="Times New Roman" w:hAnsi="Times New Roman" w:cs="Times New Roman"/>
          <w:sz w:val="28"/>
          <w:szCs w:val="28"/>
        </w:rPr>
        <w:t>де X</w:t>
      </w:r>
      <w:r w:rsidRPr="006B6F10">
        <w:rPr>
          <w:rFonts w:ascii="Times New Roman" w:hAnsi="Times New Roman" w:cs="Times New Roman"/>
          <w:sz w:val="28"/>
          <w:szCs w:val="28"/>
          <w:vertAlign w:val="subscript"/>
        </w:rPr>
        <w:t>1</w:t>
      </w:r>
      <w:r w:rsidRPr="006B6F10">
        <w:rPr>
          <w:rFonts w:ascii="Times New Roman" w:hAnsi="Times New Roman" w:cs="Times New Roman"/>
          <w:sz w:val="28"/>
          <w:szCs w:val="28"/>
        </w:rPr>
        <w:t>​</w:t>
      </w:r>
      <w:r>
        <w:rPr>
          <w:rFonts w:ascii="Times New Roman" w:hAnsi="Times New Roman" w:cs="Times New Roman"/>
          <w:sz w:val="28"/>
          <w:szCs w:val="28"/>
        </w:rPr>
        <w:t xml:space="preserve"> – </w:t>
      </w:r>
      <w:r w:rsidRPr="006B6F10">
        <w:rPr>
          <w:rFonts w:ascii="Times New Roman" w:hAnsi="Times New Roman" w:cs="Times New Roman"/>
          <w:sz w:val="28"/>
          <w:szCs w:val="28"/>
        </w:rPr>
        <w:t xml:space="preserve">амплітуда/діюче значення основної гармоніки, </w:t>
      </w:r>
      <w:proofErr w:type="spellStart"/>
      <w:r w:rsidRPr="006B6F10">
        <w:rPr>
          <w:rFonts w:ascii="Times New Roman" w:hAnsi="Times New Roman" w:cs="Times New Roman"/>
          <w:sz w:val="28"/>
          <w:szCs w:val="28"/>
        </w:rPr>
        <w:t>X</w:t>
      </w:r>
      <w:r w:rsidRPr="006B6F10">
        <w:rPr>
          <w:rFonts w:ascii="Times New Roman" w:hAnsi="Times New Roman" w:cs="Times New Roman"/>
          <w:sz w:val="28"/>
          <w:szCs w:val="28"/>
          <w:vertAlign w:val="subscript"/>
        </w:rPr>
        <w:t>k</w:t>
      </w:r>
      <w:proofErr w:type="spellEnd"/>
      <w:r w:rsidRPr="006B6F10">
        <w:rPr>
          <w:rFonts w:ascii="Times New Roman" w:hAnsi="Times New Roman" w:cs="Times New Roman"/>
          <w:sz w:val="28"/>
          <w:szCs w:val="28"/>
        </w:rPr>
        <w:t xml:space="preserve"> ​ </w:t>
      </w:r>
      <w:r>
        <w:rPr>
          <w:rFonts w:ascii="Times New Roman" w:hAnsi="Times New Roman" w:cs="Times New Roman"/>
          <w:sz w:val="28"/>
          <w:szCs w:val="28"/>
        </w:rPr>
        <w:t>–</w:t>
      </w:r>
      <w:r w:rsidRPr="006B6F10">
        <w:rPr>
          <w:rFonts w:ascii="Times New Roman" w:hAnsi="Times New Roman" w:cs="Times New Roman"/>
          <w:sz w:val="28"/>
          <w:szCs w:val="28"/>
        </w:rPr>
        <w:t xml:space="preserve"> вищі гармоніки.</w:t>
      </w:r>
    </w:p>
    <w:p w:rsidR="006B6F10" w:rsidRDefault="006B6F10" w:rsidP="00B70B62">
      <w:pPr>
        <w:spacing w:after="0"/>
        <w:jc w:val="center"/>
        <w:rPr>
          <w:rFonts w:ascii="Times New Roman" w:hAnsi="Times New Roman" w:cs="Times New Roman"/>
          <w:b/>
          <w:sz w:val="28"/>
          <w:szCs w:val="28"/>
        </w:rPr>
      </w:pPr>
    </w:p>
    <w:p w:rsidR="006B6F10" w:rsidRPr="006B6F10" w:rsidRDefault="006B6F10" w:rsidP="00B70B62">
      <w:pPr>
        <w:spacing w:after="0"/>
        <w:jc w:val="center"/>
        <w:rPr>
          <w:rFonts w:ascii="Times New Roman" w:hAnsi="Times New Roman" w:cs="Times New Roman"/>
          <w:b/>
          <w:sz w:val="28"/>
          <w:szCs w:val="28"/>
        </w:rPr>
      </w:pPr>
      <w:r w:rsidRPr="006B6F10">
        <w:rPr>
          <w:rFonts w:ascii="Times New Roman" w:hAnsi="Times New Roman" w:cs="Times New Roman"/>
          <w:b/>
          <w:sz w:val="28"/>
          <w:szCs w:val="28"/>
        </w:rPr>
        <w:t>Схематичне порівняння синусоїди та несинусоїдного сигналу</w:t>
      </w:r>
    </w:p>
    <w:p w:rsidR="006B6F10" w:rsidRDefault="006B6F10" w:rsidP="00B70B62">
      <w:pPr>
        <w:spacing w:after="0"/>
        <w:jc w:val="center"/>
        <w:rPr>
          <w:rFonts w:ascii="Times New Roman" w:hAnsi="Times New Roman" w:cs="Times New Roman"/>
          <w:sz w:val="28"/>
          <w:szCs w:val="28"/>
        </w:rPr>
      </w:pPr>
      <w:r w:rsidRPr="006B6F10">
        <w:rPr>
          <w:rFonts w:ascii="Times New Roman" w:hAnsi="Times New Roman" w:cs="Times New Roman"/>
          <w:noProof/>
          <w:sz w:val="28"/>
          <w:szCs w:val="28"/>
          <w:lang w:eastAsia="uk-UA"/>
        </w:rPr>
        <w:lastRenderedPageBreak/>
        <w:drawing>
          <wp:inline distT="0" distB="0" distL="0" distR="0" wp14:anchorId="2BC19C2F" wp14:editId="6565AB89">
            <wp:extent cx="5787451" cy="3429000"/>
            <wp:effectExtent l="0" t="0" r="381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90681" cy="3430914"/>
                    </a:xfrm>
                    <a:prstGeom prst="rect">
                      <a:avLst/>
                    </a:prstGeom>
                  </pic:spPr>
                </pic:pic>
              </a:graphicData>
            </a:graphic>
          </wp:inline>
        </w:drawing>
      </w:r>
    </w:p>
    <w:p w:rsidR="006B6F10" w:rsidRDefault="006B6F10" w:rsidP="00B70B62">
      <w:pPr>
        <w:spacing w:after="0" w:line="360" w:lineRule="auto"/>
        <w:ind w:firstLine="708"/>
        <w:jc w:val="both"/>
        <w:rPr>
          <w:rFonts w:ascii="Times New Roman" w:hAnsi="Times New Roman" w:cs="Times New Roman"/>
          <w:sz w:val="28"/>
          <w:szCs w:val="28"/>
        </w:rPr>
      </w:pPr>
      <w:r w:rsidRPr="006B6F10">
        <w:rPr>
          <w:rFonts w:ascii="Times New Roman" w:hAnsi="Times New Roman" w:cs="Times New Roman"/>
          <w:sz w:val="28"/>
          <w:szCs w:val="28"/>
        </w:rPr>
        <w:t xml:space="preserve">Вибір перетворювачів для великих струмів і </w:t>
      </w:r>
      <w:proofErr w:type="spellStart"/>
      <w:r w:rsidRPr="006B6F10">
        <w:rPr>
          <w:rFonts w:ascii="Times New Roman" w:hAnsi="Times New Roman" w:cs="Times New Roman"/>
          <w:sz w:val="28"/>
          <w:szCs w:val="28"/>
        </w:rPr>
        <w:t>напруг</w:t>
      </w:r>
      <w:proofErr w:type="spellEnd"/>
      <w:r>
        <w:rPr>
          <w:rFonts w:ascii="Times New Roman" w:hAnsi="Times New Roman" w:cs="Times New Roman"/>
          <w:sz w:val="28"/>
          <w:szCs w:val="28"/>
        </w:rPr>
        <w:t xml:space="preserve">. </w:t>
      </w:r>
      <w:r w:rsidRPr="006B6F10">
        <w:rPr>
          <w:rFonts w:ascii="Times New Roman" w:hAnsi="Times New Roman" w:cs="Times New Roman"/>
          <w:sz w:val="28"/>
          <w:szCs w:val="28"/>
        </w:rPr>
        <w:t>Вимірювання в мережах 6–750 кВ і струмів сотні/тисячі ампер потребує перетворювачів:</w:t>
      </w:r>
      <w:r>
        <w:rPr>
          <w:rFonts w:ascii="Times New Roman" w:hAnsi="Times New Roman" w:cs="Times New Roman"/>
          <w:sz w:val="28"/>
          <w:szCs w:val="28"/>
        </w:rPr>
        <w:t xml:space="preserve"> </w:t>
      </w:r>
      <w:r w:rsidRPr="006B6F10">
        <w:rPr>
          <w:rFonts w:ascii="Times New Roman" w:hAnsi="Times New Roman" w:cs="Times New Roman"/>
          <w:sz w:val="28"/>
          <w:szCs w:val="28"/>
        </w:rPr>
        <w:t>ТС/ТН забезпечують масштабування та ізоляцію, але мають похибки амплітуди та фази, що критично для P і Q</w:t>
      </w:r>
      <w:r>
        <w:rPr>
          <w:rFonts w:ascii="Times New Roman" w:hAnsi="Times New Roman" w:cs="Times New Roman"/>
          <w:sz w:val="28"/>
          <w:szCs w:val="28"/>
        </w:rPr>
        <w:t xml:space="preserve">, </w:t>
      </w:r>
      <w:r w:rsidRPr="006B6F10">
        <w:rPr>
          <w:rFonts w:ascii="Times New Roman" w:hAnsi="Times New Roman" w:cs="Times New Roman"/>
          <w:sz w:val="28"/>
          <w:szCs w:val="28"/>
        </w:rPr>
        <w:t xml:space="preserve">датчики </w:t>
      </w:r>
      <w:proofErr w:type="spellStart"/>
      <w:r w:rsidRPr="006B6F10">
        <w:rPr>
          <w:rFonts w:ascii="Times New Roman" w:hAnsi="Times New Roman" w:cs="Times New Roman"/>
          <w:sz w:val="28"/>
          <w:szCs w:val="28"/>
        </w:rPr>
        <w:t>Холла</w:t>
      </w:r>
      <w:proofErr w:type="spellEnd"/>
      <w:r w:rsidRPr="006B6F10">
        <w:rPr>
          <w:rFonts w:ascii="Times New Roman" w:hAnsi="Times New Roman" w:cs="Times New Roman"/>
          <w:sz w:val="28"/>
          <w:szCs w:val="28"/>
        </w:rPr>
        <w:t xml:space="preserve"> корисні для DC</w:t>
      </w:r>
      <w:r>
        <w:rPr>
          <w:rFonts w:ascii="Times New Roman" w:hAnsi="Times New Roman" w:cs="Times New Roman"/>
          <w:sz w:val="28"/>
          <w:szCs w:val="28"/>
        </w:rPr>
        <w:t xml:space="preserve">/AC, але чутливі до температури, </w:t>
      </w:r>
      <w:r w:rsidRPr="006B6F10">
        <w:rPr>
          <w:rFonts w:ascii="Times New Roman" w:hAnsi="Times New Roman" w:cs="Times New Roman"/>
          <w:sz w:val="28"/>
          <w:szCs w:val="28"/>
        </w:rPr>
        <w:t xml:space="preserve">котушка </w:t>
      </w:r>
      <w:proofErr w:type="spellStart"/>
      <w:r w:rsidRPr="006B6F10">
        <w:rPr>
          <w:rFonts w:ascii="Times New Roman" w:hAnsi="Times New Roman" w:cs="Times New Roman"/>
          <w:sz w:val="28"/>
          <w:szCs w:val="28"/>
        </w:rPr>
        <w:t>Роговського</w:t>
      </w:r>
      <w:proofErr w:type="spellEnd"/>
      <w:r w:rsidRPr="006B6F10">
        <w:rPr>
          <w:rFonts w:ascii="Times New Roman" w:hAnsi="Times New Roman" w:cs="Times New Roman"/>
          <w:sz w:val="28"/>
          <w:szCs w:val="28"/>
        </w:rPr>
        <w:t xml:space="preserve"> має широку смугу частот і не насичується, але потребує інтегратора.</w:t>
      </w:r>
    </w:p>
    <w:tbl>
      <w:tblPr>
        <w:tblStyle w:val="a3"/>
        <w:tblW w:w="0" w:type="auto"/>
        <w:tblLook w:val="04A0" w:firstRow="1" w:lastRow="0" w:firstColumn="1" w:lastColumn="0" w:noHBand="0" w:noVBand="1"/>
      </w:tblPr>
      <w:tblGrid>
        <w:gridCol w:w="3150"/>
        <w:gridCol w:w="2254"/>
        <w:gridCol w:w="2259"/>
        <w:gridCol w:w="1966"/>
      </w:tblGrid>
      <w:tr w:rsidR="006B6F10" w:rsidRPr="006B6F10" w:rsidTr="006B6F10">
        <w:tc>
          <w:tcPr>
            <w:tcW w:w="0" w:type="auto"/>
            <w:hideMark/>
          </w:tcPr>
          <w:p w:rsidR="006B6F10" w:rsidRPr="006B6F10" w:rsidRDefault="006B6F10" w:rsidP="00B70B62">
            <w:pPr>
              <w:jc w:val="center"/>
              <w:rPr>
                <w:rFonts w:ascii="Times New Roman" w:eastAsia="Times New Roman" w:hAnsi="Times New Roman" w:cs="Times New Roman"/>
                <w:b/>
                <w:bCs/>
                <w:sz w:val="24"/>
                <w:szCs w:val="24"/>
                <w:lang w:eastAsia="uk-UA"/>
              </w:rPr>
            </w:pPr>
            <w:r w:rsidRPr="006B6F10">
              <w:rPr>
                <w:rFonts w:ascii="Times New Roman" w:eastAsia="Times New Roman" w:hAnsi="Times New Roman" w:cs="Times New Roman"/>
                <w:b/>
                <w:bCs/>
                <w:sz w:val="24"/>
                <w:szCs w:val="24"/>
                <w:lang w:eastAsia="uk-UA"/>
              </w:rPr>
              <w:t>Ситуація</w:t>
            </w:r>
          </w:p>
        </w:tc>
        <w:tc>
          <w:tcPr>
            <w:tcW w:w="0" w:type="auto"/>
            <w:hideMark/>
          </w:tcPr>
          <w:p w:rsidR="006B6F10" w:rsidRPr="006B6F10" w:rsidRDefault="006B6F10" w:rsidP="00B70B62">
            <w:pPr>
              <w:jc w:val="center"/>
              <w:rPr>
                <w:rFonts w:ascii="Times New Roman" w:eastAsia="Times New Roman" w:hAnsi="Times New Roman" w:cs="Times New Roman"/>
                <w:b/>
                <w:bCs/>
                <w:sz w:val="24"/>
                <w:szCs w:val="24"/>
                <w:lang w:eastAsia="uk-UA"/>
              </w:rPr>
            </w:pPr>
            <w:r w:rsidRPr="006B6F10">
              <w:rPr>
                <w:rFonts w:ascii="Times New Roman" w:eastAsia="Times New Roman" w:hAnsi="Times New Roman" w:cs="Times New Roman"/>
                <w:b/>
                <w:bCs/>
                <w:sz w:val="24"/>
                <w:szCs w:val="24"/>
                <w:lang w:eastAsia="uk-UA"/>
              </w:rPr>
              <w:t>Рекомендований засіб</w:t>
            </w:r>
          </w:p>
        </w:tc>
        <w:tc>
          <w:tcPr>
            <w:tcW w:w="0" w:type="auto"/>
            <w:hideMark/>
          </w:tcPr>
          <w:p w:rsidR="006B6F10" w:rsidRPr="006B6F10" w:rsidRDefault="006B6F10" w:rsidP="00B70B62">
            <w:pPr>
              <w:jc w:val="center"/>
              <w:rPr>
                <w:rFonts w:ascii="Times New Roman" w:eastAsia="Times New Roman" w:hAnsi="Times New Roman" w:cs="Times New Roman"/>
                <w:b/>
                <w:bCs/>
                <w:sz w:val="24"/>
                <w:szCs w:val="24"/>
                <w:lang w:eastAsia="uk-UA"/>
              </w:rPr>
            </w:pPr>
            <w:r w:rsidRPr="006B6F10">
              <w:rPr>
                <w:rFonts w:ascii="Times New Roman" w:eastAsia="Times New Roman" w:hAnsi="Times New Roman" w:cs="Times New Roman"/>
                <w:b/>
                <w:bCs/>
                <w:sz w:val="24"/>
                <w:szCs w:val="24"/>
                <w:lang w:eastAsia="uk-UA"/>
              </w:rPr>
              <w:t>Сильні сторони</w:t>
            </w:r>
          </w:p>
        </w:tc>
        <w:tc>
          <w:tcPr>
            <w:tcW w:w="0" w:type="auto"/>
            <w:hideMark/>
          </w:tcPr>
          <w:p w:rsidR="006B6F10" w:rsidRPr="006B6F10" w:rsidRDefault="006B6F10" w:rsidP="00B70B62">
            <w:pPr>
              <w:jc w:val="center"/>
              <w:rPr>
                <w:rFonts w:ascii="Times New Roman" w:eastAsia="Times New Roman" w:hAnsi="Times New Roman" w:cs="Times New Roman"/>
                <w:b/>
                <w:bCs/>
                <w:sz w:val="24"/>
                <w:szCs w:val="24"/>
                <w:lang w:eastAsia="uk-UA"/>
              </w:rPr>
            </w:pPr>
            <w:r w:rsidRPr="006B6F10">
              <w:rPr>
                <w:rFonts w:ascii="Times New Roman" w:eastAsia="Times New Roman" w:hAnsi="Times New Roman" w:cs="Times New Roman"/>
                <w:b/>
                <w:bCs/>
                <w:sz w:val="24"/>
                <w:szCs w:val="24"/>
                <w:lang w:eastAsia="uk-UA"/>
              </w:rPr>
              <w:t>Обмеження</w:t>
            </w:r>
          </w:p>
        </w:tc>
      </w:tr>
      <w:tr w:rsidR="006B6F10" w:rsidRPr="006B6F10" w:rsidTr="006B6F10">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Низькі напруги, точні DC/AC</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шунт + вимірювач напруги</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висока точність, простота</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нагрів, втрати, потрібна розв’язка</w:t>
            </w:r>
          </w:p>
        </w:tc>
      </w:tr>
      <w:tr w:rsidR="006B6F10" w:rsidRPr="006B6F10" w:rsidTr="006B6F10">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Середні струми, мобільний контроль</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струмові кліщі</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безконтактність, швидкість</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точність нижча, вплив завад</w:t>
            </w:r>
          </w:p>
        </w:tc>
      </w:tr>
      <w:tr w:rsidR="006B6F10" w:rsidRPr="006B6F10" w:rsidTr="006B6F10">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Великі AC струми, підстанції</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ТС</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ізоляція, стандартність</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насичення, фазова похибка</w:t>
            </w:r>
          </w:p>
        </w:tc>
      </w:tr>
      <w:tr w:rsidR="006B6F10" w:rsidRPr="006B6F10" w:rsidTr="006B6F10">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Широкосмугові/імпульсні</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proofErr w:type="spellStart"/>
            <w:r w:rsidRPr="006B6F10">
              <w:rPr>
                <w:rFonts w:ascii="Times New Roman" w:eastAsia="Times New Roman" w:hAnsi="Times New Roman" w:cs="Times New Roman"/>
                <w:sz w:val="24"/>
                <w:szCs w:val="24"/>
                <w:lang w:eastAsia="uk-UA"/>
              </w:rPr>
              <w:t>Роговський</w:t>
            </w:r>
            <w:proofErr w:type="spellEnd"/>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немає насичення, широка смуга</w:t>
            </w:r>
          </w:p>
        </w:tc>
        <w:tc>
          <w:tcPr>
            <w:tcW w:w="0" w:type="auto"/>
            <w:hideMark/>
          </w:tcPr>
          <w:p w:rsidR="006B6F10" w:rsidRPr="006B6F10" w:rsidRDefault="006B6F10" w:rsidP="00B70B62">
            <w:pPr>
              <w:rPr>
                <w:rFonts w:ascii="Times New Roman" w:eastAsia="Times New Roman" w:hAnsi="Times New Roman" w:cs="Times New Roman"/>
                <w:sz w:val="24"/>
                <w:szCs w:val="24"/>
                <w:lang w:eastAsia="uk-UA"/>
              </w:rPr>
            </w:pPr>
            <w:r w:rsidRPr="006B6F10">
              <w:rPr>
                <w:rFonts w:ascii="Times New Roman" w:eastAsia="Times New Roman" w:hAnsi="Times New Roman" w:cs="Times New Roman"/>
                <w:sz w:val="24"/>
                <w:szCs w:val="24"/>
                <w:lang w:eastAsia="uk-UA"/>
              </w:rPr>
              <w:t>потрібна електроніка інтеграції</w:t>
            </w:r>
          </w:p>
        </w:tc>
      </w:tr>
    </w:tbl>
    <w:p w:rsidR="006B6F10" w:rsidRPr="006B6F10" w:rsidRDefault="006B6F10" w:rsidP="00B70B62">
      <w:pPr>
        <w:spacing w:after="0"/>
        <w:ind w:firstLine="708"/>
        <w:jc w:val="both"/>
        <w:rPr>
          <w:rFonts w:ascii="Times New Roman" w:hAnsi="Times New Roman" w:cs="Times New Roman"/>
          <w:sz w:val="28"/>
          <w:szCs w:val="28"/>
        </w:rPr>
      </w:pPr>
    </w:p>
    <w:p w:rsidR="006B6F10" w:rsidRDefault="006B6F10" w:rsidP="00B70B62">
      <w:pPr>
        <w:spacing w:after="0"/>
        <w:rPr>
          <w:rFonts w:ascii="Times New Roman" w:hAnsi="Times New Roman" w:cs="Times New Roman"/>
          <w:sz w:val="28"/>
          <w:szCs w:val="28"/>
        </w:rPr>
      </w:pPr>
    </w:p>
    <w:p w:rsidR="006B6F10" w:rsidRPr="006B6F10" w:rsidRDefault="006B6F10" w:rsidP="00B70B62">
      <w:pPr>
        <w:spacing w:after="0" w:line="360" w:lineRule="auto"/>
        <w:ind w:firstLine="708"/>
        <w:rPr>
          <w:rFonts w:ascii="Times New Roman" w:hAnsi="Times New Roman" w:cs="Times New Roman"/>
          <w:sz w:val="28"/>
          <w:szCs w:val="28"/>
        </w:rPr>
      </w:pPr>
    </w:p>
    <w:p w:rsidR="00133E63" w:rsidRPr="00133E63" w:rsidRDefault="00133E63" w:rsidP="00B70B62">
      <w:pPr>
        <w:spacing w:after="0" w:line="360" w:lineRule="auto"/>
        <w:ind w:firstLine="708"/>
        <w:jc w:val="both"/>
        <w:rPr>
          <w:rFonts w:ascii="Times New Roman" w:hAnsi="Times New Roman" w:cs="Times New Roman"/>
          <w:sz w:val="28"/>
          <w:szCs w:val="28"/>
        </w:rPr>
      </w:pPr>
    </w:p>
    <w:p w:rsidR="00133E63" w:rsidRDefault="00133E63" w:rsidP="00B70B62">
      <w:pPr>
        <w:spacing w:after="0" w:line="360" w:lineRule="auto"/>
        <w:ind w:firstLine="708"/>
        <w:rPr>
          <w:rFonts w:ascii="Times New Roman" w:hAnsi="Times New Roman" w:cs="Times New Roman"/>
          <w:sz w:val="28"/>
          <w:szCs w:val="28"/>
        </w:rPr>
      </w:pPr>
    </w:p>
    <w:p w:rsidR="00133E63" w:rsidRDefault="00133E63" w:rsidP="00B70B62">
      <w:pPr>
        <w:spacing w:after="0" w:line="360" w:lineRule="auto"/>
        <w:rPr>
          <w:rFonts w:ascii="Times New Roman" w:hAnsi="Times New Roman" w:cs="Times New Roman"/>
          <w:sz w:val="28"/>
          <w:szCs w:val="28"/>
        </w:rPr>
      </w:pPr>
    </w:p>
    <w:p w:rsidR="00133E63" w:rsidRPr="00133E63" w:rsidRDefault="00133E63" w:rsidP="00B70B62">
      <w:pPr>
        <w:spacing w:after="0" w:line="360" w:lineRule="auto"/>
        <w:rPr>
          <w:rFonts w:ascii="Times New Roman" w:hAnsi="Times New Roman" w:cs="Times New Roman"/>
          <w:sz w:val="28"/>
          <w:szCs w:val="28"/>
        </w:rPr>
      </w:pPr>
    </w:p>
    <w:p w:rsidR="00133E63" w:rsidRDefault="00133E63" w:rsidP="00B70B62">
      <w:pPr>
        <w:spacing w:after="0" w:line="360" w:lineRule="auto"/>
        <w:ind w:firstLine="708"/>
        <w:rPr>
          <w:rFonts w:ascii="Times New Roman" w:hAnsi="Times New Roman" w:cs="Times New Roman"/>
          <w:sz w:val="28"/>
          <w:szCs w:val="28"/>
        </w:rPr>
      </w:pPr>
    </w:p>
    <w:bookmarkEnd w:id="0"/>
    <w:p w:rsidR="00133E63" w:rsidRPr="00D14AFF" w:rsidRDefault="00133E63" w:rsidP="00B70B62">
      <w:pPr>
        <w:spacing w:after="0" w:line="360" w:lineRule="auto"/>
        <w:ind w:firstLine="708"/>
        <w:rPr>
          <w:rFonts w:ascii="Times New Roman" w:hAnsi="Times New Roman" w:cs="Times New Roman"/>
          <w:sz w:val="28"/>
          <w:szCs w:val="28"/>
        </w:rPr>
      </w:pPr>
    </w:p>
    <w:sectPr w:rsidR="00133E63" w:rsidRPr="00D14AF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424BF"/>
    <w:multiLevelType w:val="multilevel"/>
    <w:tmpl w:val="B4C8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60AD4"/>
    <w:multiLevelType w:val="multilevel"/>
    <w:tmpl w:val="94062E0C"/>
    <w:lvl w:ilvl="0">
      <w:start w:val="1"/>
      <w:numFmt w:val="decimal"/>
      <w:lvlText w:val="%1."/>
      <w:lvlJc w:val="left"/>
      <w:pPr>
        <w:tabs>
          <w:tab w:val="num" w:pos="720"/>
        </w:tabs>
        <w:ind w:left="720" w:hanging="360"/>
      </w:pPr>
      <w:rPr>
        <w:rFonts w:ascii="Times New Roman" w:eastAsiaTheme="minorHAnsi" w:hAnsi="Times New Roman" w:cs="Times New Roman"/>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7B7580"/>
    <w:multiLevelType w:val="multilevel"/>
    <w:tmpl w:val="94062E0C"/>
    <w:lvl w:ilvl="0">
      <w:start w:val="1"/>
      <w:numFmt w:val="decimal"/>
      <w:lvlText w:val="%1."/>
      <w:lvlJc w:val="left"/>
      <w:pPr>
        <w:tabs>
          <w:tab w:val="num" w:pos="720"/>
        </w:tabs>
        <w:ind w:left="720" w:hanging="360"/>
      </w:pPr>
      <w:rPr>
        <w:rFonts w:ascii="Times New Roman" w:eastAsiaTheme="minorHAnsi" w:hAnsi="Times New Roman" w:cs="Times New Roman"/>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07602"/>
    <w:multiLevelType w:val="multilevel"/>
    <w:tmpl w:val="94062E0C"/>
    <w:lvl w:ilvl="0">
      <w:start w:val="1"/>
      <w:numFmt w:val="decimal"/>
      <w:lvlText w:val="%1."/>
      <w:lvlJc w:val="left"/>
      <w:pPr>
        <w:tabs>
          <w:tab w:val="num" w:pos="720"/>
        </w:tabs>
        <w:ind w:left="720" w:hanging="360"/>
      </w:pPr>
      <w:rPr>
        <w:rFonts w:ascii="Times New Roman" w:eastAsiaTheme="minorHAnsi"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A95B15"/>
    <w:multiLevelType w:val="multilevel"/>
    <w:tmpl w:val="94062E0C"/>
    <w:lvl w:ilvl="0">
      <w:start w:val="1"/>
      <w:numFmt w:val="decimal"/>
      <w:lvlText w:val="%1."/>
      <w:lvlJc w:val="left"/>
      <w:pPr>
        <w:tabs>
          <w:tab w:val="num" w:pos="720"/>
        </w:tabs>
        <w:ind w:left="720" w:hanging="360"/>
      </w:pPr>
      <w:rPr>
        <w:rFonts w:ascii="Times New Roman" w:eastAsiaTheme="minorHAnsi"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A7656C"/>
    <w:multiLevelType w:val="multilevel"/>
    <w:tmpl w:val="94062E0C"/>
    <w:lvl w:ilvl="0">
      <w:start w:val="1"/>
      <w:numFmt w:val="decimal"/>
      <w:lvlText w:val="%1."/>
      <w:lvlJc w:val="left"/>
      <w:pPr>
        <w:tabs>
          <w:tab w:val="num" w:pos="720"/>
        </w:tabs>
        <w:ind w:left="720" w:hanging="360"/>
      </w:pPr>
      <w:rPr>
        <w:rFonts w:ascii="Times New Roman" w:eastAsiaTheme="minorHAnsi"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C4669C"/>
    <w:multiLevelType w:val="multilevel"/>
    <w:tmpl w:val="8074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8B6A56"/>
    <w:multiLevelType w:val="multilevel"/>
    <w:tmpl w:val="7F48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0E02B8"/>
    <w:multiLevelType w:val="multilevel"/>
    <w:tmpl w:val="F216D4B6"/>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9" w15:restartNumberingAfterBreak="0">
    <w:nsid w:val="6F1C5AB3"/>
    <w:multiLevelType w:val="multilevel"/>
    <w:tmpl w:val="B4E0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7765DE"/>
    <w:multiLevelType w:val="multilevel"/>
    <w:tmpl w:val="619A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3"/>
  </w:num>
  <w:num w:numId="5">
    <w:abstractNumId w:val="0"/>
  </w:num>
  <w:num w:numId="6">
    <w:abstractNumId w:val="7"/>
  </w:num>
  <w:num w:numId="7">
    <w:abstractNumId w:val="8"/>
  </w:num>
  <w:num w:numId="8">
    <w:abstractNumId w:val="9"/>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A7E"/>
    <w:rsid w:val="00133E63"/>
    <w:rsid w:val="001C7DFF"/>
    <w:rsid w:val="00237A6A"/>
    <w:rsid w:val="002D77C9"/>
    <w:rsid w:val="004A45B5"/>
    <w:rsid w:val="006B6F10"/>
    <w:rsid w:val="006F369F"/>
    <w:rsid w:val="007B2209"/>
    <w:rsid w:val="00972F9A"/>
    <w:rsid w:val="00975A7E"/>
    <w:rsid w:val="009E4503"/>
    <w:rsid w:val="00B163EC"/>
    <w:rsid w:val="00B70B62"/>
    <w:rsid w:val="00C01093"/>
    <w:rsid w:val="00CA4A3D"/>
    <w:rsid w:val="00D14AFF"/>
    <w:rsid w:val="00DB71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48E8F2-5C40-4960-AB01-8EA09B45F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4A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6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C01093"/>
    <w:rPr>
      <w:color w:val="808080"/>
    </w:rPr>
  </w:style>
  <w:style w:type="paragraph" w:styleId="a5">
    <w:name w:val="List Paragraph"/>
    <w:basedOn w:val="a"/>
    <w:uiPriority w:val="34"/>
    <w:qFormat/>
    <w:rsid w:val="00237A6A"/>
    <w:pPr>
      <w:ind w:left="720"/>
      <w:contextualSpacing/>
    </w:pPr>
  </w:style>
  <w:style w:type="paragraph" w:styleId="a6">
    <w:name w:val="Normal (Web)"/>
    <w:basedOn w:val="a"/>
    <w:uiPriority w:val="99"/>
    <w:semiHidden/>
    <w:unhideWhenUsed/>
    <w:rsid w:val="00133E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9512">
      <w:bodyDiv w:val="1"/>
      <w:marLeft w:val="0"/>
      <w:marRight w:val="0"/>
      <w:marTop w:val="0"/>
      <w:marBottom w:val="0"/>
      <w:divBdr>
        <w:top w:val="none" w:sz="0" w:space="0" w:color="auto"/>
        <w:left w:val="none" w:sz="0" w:space="0" w:color="auto"/>
        <w:bottom w:val="none" w:sz="0" w:space="0" w:color="auto"/>
        <w:right w:val="none" w:sz="0" w:space="0" w:color="auto"/>
      </w:divBdr>
    </w:div>
    <w:div w:id="11881503">
      <w:bodyDiv w:val="1"/>
      <w:marLeft w:val="0"/>
      <w:marRight w:val="0"/>
      <w:marTop w:val="0"/>
      <w:marBottom w:val="0"/>
      <w:divBdr>
        <w:top w:val="none" w:sz="0" w:space="0" w:color="auto"/>
        <w:left w:val="none" w:sz="0" w:space="0" w:color="auto"/>
        <w:bottom w:val="none" w:sz="0" w:space="0" w:color="auto"/>
        <w:right w:val="none" w:sz="0" w:space="0" w:color="auto"/>
      </w:divBdr>
    </w:div>
    <w:div w:id="45028368">
      <w:bodyDiv w:val="1"/>
      <w:marLeft w:val="0"/>
      <w:marRight w:val="0"/>
      <w:marTop w:val="0"/>
      <w:marBottom w:val="0"/>
      <w:divBdr>
        <w:top w:val="none" w:sz="0" w:space="0" w:color="auto"/>
        <w:left w:val="none" w:sz="0" w:space="0" w:color="auto"/>
        <w:bottom w:val="none" w:sz="0" w:space="0" w:color="auto"/>
        <w:right w:val="none" w:sz="0" w:space="0" w:color="auto"/>
      </w:divBdr>
    </w:div>
    <w:div w:id="95950644">
      <w:bodyDiv w:val="1"/>
      <w:marLeft w:val="0"/>
      <w:marRight w:val="0"/>
      <w:marTop w:val="0"/>
      <w:marBottom w:val="0"/>
      <w:divBdr>
        <w:top w:val="none" w:sz="0" w:space="0" w:color="auto"/>
        <w:left w:val="none" w:sz="0" w:space="0" w:color="auto"/>
        <w:bottom w:val="none" w:sz="0" w:space="0" w:color="auto"/>
        <w:right w:val="none" w:sz="0" w:space="0" w:color="auto"/>
      </w:divBdr>
    </w:div>
    <w:div w:id="159004052">
      <w:bodyDiv w:val="1"/>
      <w:marLeft w:val="0"/>
      <w:marRight w:val="0"/>
      <w:marTop w:val="0"/>
      <w:marBottom w:val="0"/>
      <w:divBdr>
        <w:top w:val="none" w:sz="0" w:space="0" w:color="auto"/>
        <w:left w:val="none" w:sz="0" w:space="0" w:color="auto"/>
        <w:bottom w:val="none" w:sz="0" w:space="0" w:color="auto"/>
        <w:right w:val="none" w:sz="0" w:space="0" w:color="auto"/>
      </w:divBdr>
    </w:div>
    <w:div w:id="198470129">
      <w:bodyDiv w:val="1"/>
      <w:marLeft w:val="0"/>
      <w:marRight w:val="0"/>
      <w:marTop w:val="0"/>
      <w:marBottom w:val="0"/>
      <w:divBdr>
        <w:top w:val="none" w:sz="0" w:space="0" w:color="auto"/>
        <w:left w:val="none" w:sz="0" w:space="0" w:color="auto"/>
        <w:bottom w:val="none" w:sz="0" w:space="0" w:color="auto"/>
        <w:right w:val="none" w:sz="0" w:space="0" w:color="auto"/>
      </w:divBdr>
    </w:div>
    <w:div w:id="275522054">
      <w:bodyDiv w:val="1"/>
      <w:marLeft w:val="0"/>
      <w:marRight w:val="0"/>
      <w:marTop w:val="0"/>
      <w:marBottom w:val="0"/>
      <w:divBdr>
        <w:top w:val="none" w:sz="0" w:space="0" w:color="auto"/>
        <w:left w:val="none" w:sz="0" w:space="0" w:color="auto"/>
        <w:bottom w:val="none" w:sz="0" w:space="0" w:color="auto"/>
        <w:right w:val="none" w:sz="0" w:space="0" w:color="auto"/>
      </w:divBdr>
    </w:div>
    <w:div w:id="284698359">
      <w:bodyDiv w:val="1"/>
      <w:marLeft w:val="0"/>
      <w:marRight w:val="0"/>
      <w:marTop w:val="0"/>
      <w:marBottom w:val="0"/>
      <w:divBdr>
        <w:top w:val="none" w:sz="0" w:space="0" w:color="auto"/>
        <w:left w:val="none" w:sz="0" w:space="0" w:color="auto"/>
        <w:bottom w:val="none" w:sz="0" w:space="0" w:color="auto"/>
        <w:right w:val="none" w:sz="0" w:space="0" w:color="auto"/>
      </w:divBdr>
    </w:div>
    <w:div w:id="291253985">
      <w:bodyDiv w:val="1"/>
      <w:marLeft w:val="0"/>
      <w:marRight w:val="0"/>
      <w:marTop w:val="0"/>
      <w:marBottom w:val="0"/>
      <w:divBdr>
        <w:top w:val="none" w:sz="0" w:space="0" w:color="auto"/>
        <w:left w:val="none" w:sz="0" w:space="0" w:color="auto"/>
        <w:bottom w:val="none" w:sz="0" w:space="0" w:color="auto"/>
        <w:right w:val="none" w:sz="0" w:space="0" w:color="auto"/>
      </w:divBdr>
    </w:div>
    <w:div w:id="335305297">
      <w:bodyDiv w:val="1"/>
      <w:marLeft w:val="0"/>
      <w:marRight w:val="0"/>
      <w:marTop w:val="0"/>
      <w:marBottom w:val="0"/>
      <w:divBdr>
        <w:top w:val="none" w:sz="0" w:space="0" w:color="auto"/>
        <w:left w:val="none" w:sz="0" w:space="0" w:color="auto"/>
        <w:bottom w:val="none" w:sz="0" w:space="0" w:color="auto"/>
        <w:right w:val="none" w:sz="0" w:space="0" w:color="auto"/>
      </w:divBdr>
    </w:div>
    <w:div w:id="374548627">
      <w:bodyDiv w:val="1"/>
      <w:marLeft w:val="0"/>
      <w:marRight w:val="0"/>
      <w:marTop w:val="0"/>
      <w:marBottom w:val="0"/>
      <w:divBdr>
        <w:top w:val="none" w:sz="0" w:space="0" w:color="auto"/>
        <w:left w:val="none" w:sz="0" w:space="0" w:color="auto"/>
        <w:bottom w:val="none" w:sz="0" w:space="0" w:color="auto"/>
        <w:right w:val="none" w:sz="0" w:space="0" w:color="auto"/>
      </w:divBdr>
    </w:div>
    <w:div w:id="402146246">
      <w:bodyDiv w:val="1"/>
      <w:marLeft w:val="0"/>
      <w:marRight w:val="0"/>
      <w:marTop w:val="0"/>
      <w:marBottom w:val="0"/>
      <w:divBdr>
        <w:top w:val="none" w:sz="0" w:space="0" w:color="auto"/>
        <w:left w:val="none" w:sz="0" w:space="0" w:color="auto"/>
        <w:bottom w:val="none" w:sz="0" w:space="0" w:color="auto"/>
        <w:right w:val="none" w:sz="0" w:space="0" w:color="auto"/>
      </w:divBdr>
    </w:div>
    <w:div w:id="410929020">
      <w:bodyDiv w:val="1"/>
      <w:marLeft w:val="0"/>
      <w:marRight w:val="0"/>
      <w:marTop w:val="0"/>
      <w:marBottom w:val="0"/>
      <w:divBdr>
        <w:top w:val="none" w:sz="0" w:space="0" w:color="auto"/>
        <w:left w:val="none" w:sz="0" w:space="0" w:color="auto"/>
        <w:bottom w:val="none" w:sz="0" w:space="0" w:color="auto"/>
        <w:right w:val="none" w:sz="0" w:space="0" w:color="auto"/>
      </w:divBdr>
    </w:div>
    <w:div w:id="431515818">
      <w:bodyDiv w:val="1"/>
      <w:marLeft w:val="0"/>
      <w:marRight w:val="0"/>
      <w:marTop w:val="0"/>
      <w:marBottom w:val="0"/>
      <w:divBdr>
        <w:top w:val="none" w:sz="0" w:space="0" w:color="auto"/>
        <w:left w:val="none" w:sz="0" w:space="0" w:color="auto"/>
        <w:bottom w:val="none" w:sz="0" w:space="0" w:color="auto"/>
        <w:right w:val="none" w:sz="0" w:space="0" w:color="auto"/>
      </w:divBdr>
    </w:div>
    <w:div w:id="441414349">
      <w:bodyDiv w:val="1"/>
      <w:marLeft w:val="0"/>
      <w:marRight w:val="0"/>
      <w:marTop w:val="0"/>
      <w:marBottom w:val="0"/>
      <w:divBdr>
        <w:top w:val="none" w:sz="0" w:space="0" w:color="auto"/>
        <w:left w:val="none" w:sz="0" w:space="0" w:color="auto"/>
        <w:bottom w:val="none" w:sz="0" w:space="0" w:color="auto"/>
        <w:right w:val="none" w:sz="0" w:space="0" w:color="auto"/>
      </w:divBdr>
    </w:div>
    <w:div w:id="445545065">
      <w:bodyDiv w:val="1"/>
      <w:marLeft w:val="0"/>
      <w:marRight w:val="0"/>
      <w:marTop w:val="0"/>
      <w:marBottom w:val="0"/>
      <w:divBdr>
        <w:top w:val="none" w:sz="0" w:space="0" w:color="auto"/>
        <w:left w:val="none" w:sz="0" w:space="0" w:color="auto"/>
        <w:bottom w:val="none" w:sz="0" w:space="0" w:color="auto"/>
        <w:right w:val="none" w:sz="0" w:space="0" w:color="auto"/>
      </w:divBdr>
    </w:div>
    <w:div w:id="446199762">
      <w:bodyDiv w:val="1"/>
      <w:marLeft w:val="0"/>
      <w:marRight w:val="0"/>
      <w:marTop w:val="0"/>
      <w:marBottom w:val="0"/>
      <w:divBdr>
        <w:top w:val="none" w:sz="0" w:space="0" w:color="auto"/>
        <w:left w:val="none" w:sz="0" w:space="0" w:color="auto"/>
        <w:bottom w:val="none" w:sz="0" w:space="0" w:color="auto"/>
        <w:right w:val="none" w:sz="0" w:space="0" w:color="auto"/>
      </w:divBdr>
    </w:div>
    <w:div w:id="490803021">
      <w:bodyDiv w:val="1"/>
      <w:marLeft w:val="0"/>
      <w:marRight w:val="0"/>
      <w:marTop w:val="0"/>
      <w:marBottom w:val="0"/>
      <w:divBdr>
        <w:top w:val="none" w:sz="0" w:space="0" w:color="auto"/>
        <w:left w:val="none" w:sz="0" w:space="0" w:color="auto"/>
        <w:bottom w:val="none" w:sz="0" w:space="0" w:color="auto"/>
        <w:right w:val="none" w:sz="0" w:space="0" w:color="auto"/>
      </w:divBdr>
    </w:div>
    <w:div w:id="556941634">
      <w:bodyDiv w:val="1"/>
      <w:marLeft w:val="0"/>
      <w:marRight w:val="0"/>
      <w:marTop w:val="0"/>
      <w:marBottom w:val="0"/>
      <w:divBdr>
        <w:top w:val="none" w:sz="0" w:space="0" w:color="auto"/>
        <w:left w:val="none" w:sz="0" w:space="0" w:color="auto"/>
        <w:bottom w:val="none" w:sz="0" w:space="0" w:color="auto"/>
        <w:right w:val="none" w:sz="0" w:space="0" w:color="auto"/>
      </w:divBdr>
    </w:div>
    <w:div w:id="573012819">
      <w:bodyDiv w:val="1"/>
      <w:marLeft w:val="0"/>
      <w:marRight w:val="0"/>
      <w:marTop w:val="0"/>
      <w:marBottom w:val="0"/>
      <w:divBdr>
        <w:top w:val="none" w:sz="0" w:space="0" w:color="auto"/>
        <w:left w:val="none" w:sz="0" w:space="0" w:color="auto"/>
        <w:bottom w:val="none" w:sz="0" w:space="0" w:color="auto"/>
        <w:right w:val="none" w:sz="0" w:space="0" w:color="auto"/>
      </w:divBdr>
    </w:div>
    <w:div w:id="620039376">
      <w:bodyDiv w:val="1"/>
      <w:marLeft w:val="0"/>
      <w:marRight w:val="0"/>
      <w:marTop w:val="0"/>
      <w:marBottom w:val="0"/>
      <w:divBdr>
        <w:top w:val="none" w:sz="0" w:space="0" w:color="auto"/>
        <w:left w:val="none" w:sz="0" w:space="0" w:color="auto"/>
        <w:bottom w:val="none" w:sz="0" w:space="0" w:color="auto"/>
        <w:right w:val="none" w:sz="0" w:space="0" w:color="auto"/>
      </w:divBdr>
    </w:div>
    <w:div w:id="800464370">
      <w:bodyDiv w:val="1"/>
      <w:marLeft w:val="0"/>
      <w:marRight w:val="0"/>
      <w:marTop w:val="0"/>
      <w:marBottom w:val="0"/>
      <w:divBdr>
        <w:top w:val="none" w:sz="0" w:space="0" w:color="auto"/>
        <w:left w:val="none" w:sz="0" w:space="0" w:color="auto"/>
        <w:bottom w:val="none" w:sz="0" w:space="0" w:color="auto"/>
        <w:right w:val="none" w:sz="0" w:space="0" w:color="auto"/>
      </w:divBdr>
    </w:div>
    <w:div w:id="809709017">
      <w:bodyDiv w:val="1"/>
      <w:marLeft w:val="0"/>
      <w:marRight w:val="0"/>
      <w:marTop w:val="0"/>
      <w:marBottom w:val="0"/>
      <w:divBdr>
        <w:top w:val="none" w:sz="0" w:space="0" w:color="auto"/>
        <w:left w:val="none" w:sz="0" w:space="0" w:color="auto"/>
        <w:bottom w:val="none" w:sz="0" w:space="0" w:color="auto"/>
        <w:right w:val="none" w:sz="0" w:space="0" w:color="auto"/>
      </w:divBdr>
    </w:div>
    <w:div w:id="823279421">
      <w:bodyDiv w:val="1"/>
      <w:marLeft w:val="0"/>
      <w:marRight w:val="0"/>
      <w:marTop w:val="0"/>
      <w:marBottom w:val="0"/>
      <w:divBdr>
        <w:top w:val="none" w:sz="0" w:space="0" w:color="auto"/>
        <w:left w:val="none" w:sz="0" w:space="0" w:color="auto"/>
        <w:bottom w:val="none" w:sz="0" w:space="0" w:color="auto"/>
        <w:right w:val="none" w:sz="0" w:space="0" w:color="auto"/>
      </w:divBdr>
    </w:div>
    <w:div w:id="827983952">
      <w:bodyDiv w:val="1"/>
      <w:marLeft w:val="0"/>
      <w:marRight w:val="0"/>
      <w:marTop w:val="0"/>
      <w:marBottom w:val="0"/>
      <w:divBdr>
        <w:top w:val="none" w:sz="0" w:space="0" w:color="auto"/>
        <w:left w:val="none" w:sz="0" w:space="0" w:color="auto"/>
        <w:bottom w:val="none" w:sz="0" w:space="0" w:color="auto"/>
        <w:right w:val="none" w:sz="0" w:space="0" w:color="auto"/>
      </w:divBdr>
    </w:div>
    <w:div w:id="838229781">
      <w:bodyDiv w:val="1"/>
      <w:marLeft w:val="0"/>
      <w:marRight w:val="0"/>
      <w:marTop w:val="0"/>
      <w:marBottom w:val="0"/>
      <w:divBdr>
        <w:top w:val="none" w:sz="0" w:space="0" w:color="auto"/>
        <w:left w:val="none" w:sz="0" w:space="0" w:color="auto"/>
        <w:bottom w:val="none" w:sz="0" w:space="0" w:color="auto"/>
        <w:right w:val="none" w:sz="0" w:space="0" w:color="auto"/>
      </w:divBdr>
    </w:div>
    <w:div w:id="839462723">
      <w:bodyDiv w:val="1"/>
      <w:marLeft w:val="0"/>
      <w:marRight w:val="0"/>
      <w:marTop w:val="0"/>
      <w:marBottom w:val="0"/>
      <w:divBdr>
        <w:top w:val="none" w:sz="0" w:space="0" w:color="auto"/>
        <w:left w:val="none" w:sz="0" w:space="0" w:color="auto"/>
        <w:bottom w:val="none" w:sz="0" w:space="0" w:color="auto"/>
        <w:right w:val="none" w:sz="0" w:space="0" w:color="auto"/>
      </w:divBdr>
    </w:div>
    <w:div w:id="862979140">
      <w:bodyDiv w:val="1"/>
      <w:marLeft w:val="0"/>
      <w:marRight w:val="0"/>
      <w:marTop w:val="0"/>
      <w:marBottom w:val="0"/>
      <w:divBdr>
        <w:top w:val="none" w:sz="0" w:space="0" w:color="auto"/>
        <w:left w:val="none" w:sz="0" w:space="0" w:color="auto"/>
        <w:bottom w:val="none" w:sz="0" w:space="0" w:color="auto"/>
        <w:right w:val="none" w:sz="0" w:space="0" w:color="auto"/>
      </w:divBdr>
    </w:div>
    <w:div w:id="883906718">
      <w:bodyDiv w:val="1"/>
      <w:marLeft w:val="0"/>
      <w:marRight w:val="0"/>
      <w:marTop w:val="0"/>
      <w:marBottom w:val="0"/>
      <w:divBdr>
        <w:top w:val="none" w:sz="0" w:space="0" w:color="auto"/>
        <w:left w:val="none" w:sz="0" w:space="0" w:color="auto"/>
        <w:bottom w:val="none" w:sz="0" w:space="0" w:color="auto"/>
        <w:right w:val="none" w:sz="0" w:space="0" w:color="auto"/>
      </w:divBdr>
    </w:div>
    <w:div w:id="933512687">
      <w:bodyDiv w:val="1"/>
      <w:marLeft w:val="0"/>
      <w:marRight w:val="0"/>
      <w:marTop w:val="0"/>
      <w:marBottom w:val="0"/>
      <w:divBdr>
        <w:top w:val="none" w:sz="0" w:space="0" w:color="auto"/>
        <w:left w:val="none" w:sz="0" w:space="0" w:color="auto"/>
        <w:bottom w:val="none" w:sz="0" w:space="0" w:color="auto"/>
        <w:right w:val="none" w:sz="0" w:space="0" w:color="auto"/>
      </w:divBdr>
    </w:div>
    <w:div w:id="937255775">
      <w:bodyDiv w:val="1"/>
      <w:marLeft w:val="0"/>
      <w:marRight w:val="0"/>
      <w:marTop w:val="0"/>
      <w:marBottom w:val="0"/>
      <w:divBdr>
        <w:top w:val="none" w:sz="0" w:space="0" w:color="auto"/>
        <w:left w:val="none" w:sz="0" w:space="0" w:color="auto"/>
        <w:bottom w:val="none" w:sz="0" w:space="0" w:color="auto"/>
        <w:right w:val="none" w:sz="0" w:space="0" w:color="auto"/>
      </w:divBdr>
    </w:div>
    <w:div w:id="939409227">
      <w:bodyDiv w:val="1"/>
      <w:marLeft w:val="0"/>
      <w:marRight w:val="0"/>
      <w:marTop w:val="0"/>
      <w:marBottom w:val="0"/>
      <w:divBdr>
        <w:top w:val="none" w:sz="0" w:space="0" w:color="auto"/>
        <w:left w:val="none" w:sz="0" w:space="0" w:color="auto"/>
        <w:bottom w:val="none" w:sz="0" w:space="0" w:color="auto"/>
        <w:right w:val="none" w:sz="0" w:space="0" w:color="auto"/>
      </w:divBdr>
    </w:div>
    <w:div w:id="998923052">
      <w:bodyDiv w:val="1"/>
      <w:marLeft w:val="0"/>
      <w:marRight w:val="0"/>
      <w:marTop w:val="0"/>
      <w:marBottom w:val="0"/>
      <w:divBdr>
        <w:top w:val="none" w:sz="0" w:space="0" w:color="auto"/>
        <w:left w:val="none" w:sz="0" w:space="0" w:color="auto"/>
        <w:bottom w:val="none" w:sz="0" w:space="0" w:color="auto"/>
        <w:right w:val="none" w:sz="0" w:space="0" w:color="auto"/>
      </w:divBdr>
    </w:div>
    <w:div w:id="1000544604">
      <w:bodyDiv w:val="1"/>
      <w:marLeft w:val="0"/>
      <w:marRight w:val="0"/>
      <w:marTop w:val="0"/>
      <w:marBottom w:val="0"/>
      <w:divBdr>
        <w:top w:val="none" w:sz="0" w:space="0" w:color="auto"/>
        <w:left w:val="none" w:sz="0" w:space="0" w:color="auto"/>
        <w:bottom w:val="none" w:sz="0" w:space="0" w:color="auto"/>
        <w:right w:val="none" w:sz="0" w:space="0" w:color="auto"/>
      </w:divBdr>
    </w:div>
    <w:div w:id="1028065082">
      <w:bodyDiv w:val="1"/>
      <w:marLeft w:val="0"/>
      <w:marRight w:val="0"/>
      <w:marTop w:val="0"/>
      <w:marBottom w:val="0"/>
      <w:divBdr>
        <w:top w:val="none" w:sz="0" w:space="0" w:color="auto"/>
        <w:left w:val="none" w:sz="0" w:space="0" w:color="auto"/>
        <w:bottom w:val="none" w:sz="0" w:space="0" w:color="auto"/>
        <w:right w:val="none" w:sz="0" w:space="0" w:color="auto"/>
      </w:divBdr>
    </w:div>
    <w:div w:id="1045254154">
      <w:bodyDiv w:val="1"/>
      <w:marLeft w:val="0"/>
      <w:marRight w:val="0"/>
      <w:marTop w:val="0"/>
      <w:marBottom w:val="0"/>
      <w:divBdr>
        <w:top w:val="none" w:sz="0" w:space="0" w:color="auto"/>
        <w:left w:val="none" w:sz="0" w:space="0" w:color="auto"/>
        <w:bottom w:val="none" w:sz="0" w:space="0" w:color="auto"/>
        <w:right w:val="none" w:sz="0" w:space="0" w:color="auto"/>
      </w:divBdr>
    </w:div>
    <w:div w:id="1054506834">
      <w:bodyDiv w:val="1"/>
      <w:marLeft w:val="0"/>
      <w:marRight w:val="0"/>
      <w:marTop w:val="0"/>
      <w:marBottom w:val="0"/>
      <w:divBdr>
        <w:top w:val="none" w:sz="0" w:space="0" w:color="auto"/>
        <w:left w:val="none" w:sz="0" w:space="0" w:color="auto"/>
        <w:bottom w:val="none" w:sz="0" w:space="0" w:color="auto"/>
        <w:right w:val="none" w:sz="0" w:space="0" w:color="auto"/>
      </w:divBdr>
    </w:div>
    <w:div w:id="1067068383">
      <w:bodyDiv w:val="1"/>
      <w:marLeft w:val="0"/>
      <w:marRight w:val="0"/>
      <w:marTop w:val="0"/>
      <w:marBottom w:val="0"/>
      <w:divBdr>
        <w:top w:val="none" w:sz="0" w:space="0" w:color="auto"/>
        <w:left w:val="none" w:sz="0" w:space="0" w:color="auto"/>
        <w:bottom w:val="none" w:sz="0" w:space="0" w:color="auto"/>
        <w:right w:val="none" w:sz="0" w:space="0" w:color="auto"/>
      </w:divBdr>
    </w:div>
    <w:div w:id="1070082254">
      <w:bodyDiv w:val="1"/>
      <w:marLeft w:val="0"/>
      <w:marRight w:val="0"/>
      <w:marTop w:val="0"/>
      <w:marBottom w:val="0"/>
      <w:divBdr>
        <w:top w:val="none" w:sz="0" w:space="0" w:color="auto"/>
        <w:left w:val="none" w:sz="0" w:space="0" w:color="auto"/>
        <w:bottom w:val="none" w:sz="0" w:space="0" w:color="auto"/>
        <w:right w:val="none" w:sz="0" w:space="0" w:color="auto"/>
      </w:divBdr>
    </w:div>
    <w:div w:id="1077437215">
      <w:bodyDiv w:val="1"/>
      <w:marLeft w:val="0"/>
      <w:marRight w:val="0"/>
      <w:marTop w:val="0"/>
      <w:marBottom w:val="0"/>
      <w:divBdr>
        <w:top w:val="none" w:sz="0" w:space="0" w:color="auto"/>
        <w:left w:val="none" w:sz="0" w:space="0" w:color="auto"/>
        <w:bottom w:val="none" w:sz="0" w:space="0" w:color="auto"/>
        <w:right w:val="none" w:sz="0" w:space="0" w:color="auto"/>
      </w:divBdr>
    </w:div>
    <w:div w:id="1094203658">
      <w:bodyDiv w:val="1"/>
      <w:marLeft w:val="0"/>
      <w:marRight w:val="0"/>
      <w:marTop w:val="0"/>
      <w:marBottom w:val="0"/>
      <w:divBdr>
        <w:top w:val="none" w:sz="0" w:space="0" w:color="auto"/>
        <w:left w:val="none" w:sz="0" w:space="0" w:color="auto"/>
        <w:bottom w:val="none" w:sz="0" w:space="0" w:color="auto"/>
        <w:right w:val="none" w:sz="0" w:space="0" w:color="auto"/>
      </w:divBdr>
    </w:div>
    <w:div w:id="1237478975">
      <w:bodyDiv w:val="1"/>
      <w:marLeft w:val="0"/>
      <w:marRight w:val="0"/>
      <w:marTop w:val="0"/>
      <w:marBottom w:val="0"/>
      <w:divBdr>
        <w:top w:val="none" w:sz="0" w:space="0" w:color="auto"/>
        <w:left w:val="none" w:sz="0" w:space="0" w:color="auto"/>
        <w:bottom w:val="none" w:sz="0" w:space="0" w:color="auto"/>
        <w:right w:val="none" w:sz="0" w:space="0" w:color="auto"/>
      </w:divBdr>
    </w:div>
    <w:div w:id="1365129106">
      <w:bodyDiv w:val="1"/>
      <w:marLeft w:val="0"/>
      <w:marRight w:val="0"/>
      <w:marTop w:val="0"/>
      <w:marBottom w:val="0"/>
      <w:divBdr>
        <w:top w:val="none" w:sz="0" w:space="0" w:color="auto"/>
        <w:left w:val="none" w:sz="0" w:space="0" w:color="auto"/>
        <w:bottom w:val="none" w:sz="0" w:space="0" w:color="auto"/>
        <w:right w:val="none" w:sz="0" w:space="0" w:color="auto"/>
      </w:divBdr>
    </w:div>
    <w:div w:id="1401489136">
      <w:bodyDiv w:val="1"/>
      <w:marLeft w:val="0"/>
      <w:marRight w:val="0"/>
      <w:marTop w:val="0"/>
      <w:marBottom w:val="0"/>
      <w:divBdr>
        <w:top w:val="none" w:sz="0" w:space="0" w:color="auto"/>
        <w:left w:val="none" w:sz="0" w:space="0" w:color="auto"/>
        <w:bottom w:val="none" w:sz="0" w:space="0" w:color="auto"/>
        <w:right w:val="none" w:sz="0" w:space="0" w:color="auto"/>
      </w:divBdr>
    </w:div>
    <w:div w:id="1522932494">
      <w:bodyDiv w:val="1"/>
      <w:marLeft w:val="0"/>
      <w:marRight w:val="0"/>
      <w:marTop w:val="0"/>
      <w:marBottom w:val="0"/>
      <w:divBdr>
        <w:top w:val="none" w:sz="0" w:space="0" w:color="auto"/>
        <w:left w:val="none" w:sz="0" w:space="0" w:color="auto"/>
        <w:bottom w:val="none" w:sz="0" w:space="0" w:color="auto"/>
        <w:right w:val="none" w:sz="0" w:space="0" w:color="auto"/>
      </w:divBdr>
    </w:div>
    <w:div w:id="1570313145">
      <w:bodyDiv w:val="1"/>
      <w:marLeft w:val="0"/>
      <w:marRight w:val="0"/>
      <w:marTop w:val="0"/>
      <w:marBottom w:val="0"/>
      <w:divBdr>
        <w:top w:val="none" w:sz="0" w:space="0" w:color="auto"/>
        <w:left w:val="none" w:sz="0" w:space="0" w:color="auto"/>
        <w:bottom w:val="none" w:sz="0" w:space="0" w:color="auto"/>
        <w:right w:val="none" w:sz="0" w:space="0" w:color="auto"/>
      </w:divBdr>
    </w:div>
    <w:div w:id="1636981861">
      <w:bodyDiv w:val="1"/>
      <w:marLeft w:val="0"/>
      <w:marRight w:val="0"/>
      <w:marTop w:val="0"/>
      <w:marBottom w:val="0"/>
      <w:divBdr>
        <w:top w:val="none" w:sz="0" w:space="0" w:color="auto"/>
        <w:left w:val="none" w:sz="0" w:space="0" w:color="auto"/>
        <w:bottom w:val="none" w:sz="0" w:space="0" w:color="auto"/>
        <w:right w:val="none" w:sz="0" w:space="0" w:color="auto"/>
      </w:divBdr>
    </w:div>
    <w:div w:id="1737631399">
      <w:bodyDiv w:val="1"/>
      <w:marLeft w:val="0"/>
      <w:marRight w:val="0"/>
      <w:marTop w:val="0"/>
      <w:marBottom w:val="0"/>
      <w:divBdr>
        <w:top w:val="none" w:sz="0" w:space="0" w:color="auto"/>
        <w:left w:val="none" w:sz="0" w:space="0" w:color="auto"/>
        <w:bottom w:val="none" w:sz="0" w:space="0" w:color="auto"/>
        <w:right w:val="none" w:sz="0" w:space="0" w:color="auto"/>
      </w:divBdr>
    </w:div>
    <w:div w:id="1746142525">
      <w:bodyDiv w:val="1"/>
      <w:marLeft w:val="0"/>
      <w:marRight w:val="0"/>
      <w:marTop w:val="0"/>
      <w:marBottom w:val="0"/>
      <w:divBdr>
        <w:top w:val="none" w:sz="0" w:space="0" w:color="auto"/>
        <w:left w:val="none" w:sz="0" w:space="0" w:color="auto"/>
        <w:bottom w:val="none" w:sz="0" w:space="0" w:color="auto"/>
        <w:right w:val="none" w:sz="0" w:space="0" w:color="auto"/>
      </w:divBdr>
    </w:div>
    <w:div w:id="1778862735">
      <w:bodyDiv w:val="1"/>
      <w:marLeft w:val="0"/>
      <w:marRight w:val="0"/>
      <w:marTop w:val="0"/>
      <w:marBottom w:val="0"/>
      <w:divBdr>
        <w:top w:val="none" w:sz="0" w:space="0" w:color="auto"/>
        <w:left w:val="none" w:sz="0" w:space="0" w:color="auto"/>
        <w:bottom w:val="none" w:sz="0" w:space="0" w:color="auto"/>
        <w:right w:val="none" w:sz="0" w:space="0" w:color="auto"/>
      </w:divBdr>
    </w:div>
    <w:div w:id="1782603857">
      <w:bodyDiv w:val="1"/>
      <w:marLeft w:val="0"/>
      <w:marRight w:val="0"/>
      <w:marTop w:val="0"/>
      <w:marBottom w:val="0"/>
      <w:divBdr>
        <w:top w:val="none" w:sz="0" w:space="0" w:color="auto"/>
        <w:left w:val="none" w:sz="0" w:space="0" w:color="auto"/>
        <w:bottom w:val="none" w:sz="0" w:space="0" w:color="auto"/>
        <w:right w:val="none" w:sz="0" w:space="0" w:color="auto"/>
      </w:divBdr>
    </w:div>
    <w:div w:id="1831022959">
      <w:bodyDiv w:val="1"/>
      <w:marLeft w:val="0"/>
      <w:marRight w:val="0"/>
      <w:marTop w:val="0"/>
      <w:marBottom w:val="0"/>
      <w:divBdr>
        <w:top w:val="none" w:sz="0" w:space="0" w:color="auto"/>
        <w:left w:val="none" w:sz="0" w:space="0" w:color="auto"/>
        <w:bottom w:val="none" w:sz="0" w:space="0" w:color="auto"/>
        <w:right w:val="none" w:sz="0" w:space="0" w:color="auto"/>
      </w:divBdr>
    </w:div>
    <w:div w:id="1937249267">
      <w:bodyDiv w:val="1"/>
      <w:marLeft w:val="0"/>
      <w:marRight w:val="0"/>
      <w:marTop w:val="0"/>
      <w:marBottom w:val="0"/>
      <w:divBdr>
        <w:top w:val="none" w:sz="0" w:space="0" w:color="auto"/>
        <w:left w:val="none" w:sz="0" w:space="0" w:color="auto"/>
        <w:bottom w:val="none" w:sz="0" w:space="0" w:color="auto"/>
        <w:right w:val="none" w:sz="0" w:space="0" w:color="auto"/>
      </w:divBdr>
    </w:div>
    <w:div w:id="1974289643">
      <w:bodyDiv w:val="1"/>
      <w:marLeft w:val="0"/>
      <w:marRight w:val="0"/>
      <w:marTop w:val="0"/>
      <w:marBottom w:val="0"/>
      <w:divBdr>
        <w:top w:val="none" w:sz="0" w:space="0" w:color="auto"/>
        <w:left w:val="none" w:sz="0" w:space="0" w:color="auto"/>
        <w:bottom w:val="none" w:sz="0" w:space="0" w:color="auto"/>
        <w:right w:val="none" w:sz="0" w:space="0" w:color="auto"/>
      </w:divBdr>
    </w:div>
    <w:div w:id="2032410136">
      <w:bodyDiv w:val="1"/>
      <w:marLeft w:val="0"/>
      <w:marRight w:val="0"/>
      <w:marTop w:val="0"/>
      <w:marBottom w:val="0"/>
      <w:divBdr>
        <w:top w:val="none" w:sz="0" w:space="0" w:color="auto"/>
        <w:left w:val="none" w:sz="0" w:space="0" w:color="auto"/>
        <w:bottom w:val="none" w:sz="0" w:space="0" w:color="auto"/>
        <w:right w:val="none" w:sz="0" w:space="0" w:color="auto"/>
      </w:divBdr>
    </w:div>
    <w:div w:id="2049792629">
      <w:bodyDiv w:val="1"/>
      <w:marLeft w:val="0"/>
      <w:marRight w:val="0"/>
      <w:marTop w:val="0"/>
      <w:marBottom w:val="0"/>
      <w:divBdr>
        <w:top w:val="none" w:sz="0" w:space="0" w:color="auto"/>
        <w:left w:val="none" w:sz="0" w:space="0" w:color="auto"/>
        <w:bottom w:val="none" w:sz="0" w:space="0" w:color="auto"/>
        <w:right w:val="none" w:sz="0" w:space="0" w:color="auto"/>
      </w:divBdr>
    </w:div>
    <w:div w:id="2064255629">
      <w:bodyDiv w:val="1"/>
      <w:marLeft w:val="0"/>
      <w:marRight w:val="0"/>
      <w:marTop w:val="0"/>
      <w:marBottom w:val="0"/>
      <w:divBdr>
        <w:top w:val="none" w:sz="0" w:space="0" w:color="auto"/>
        <w:left w:val="none" w:sz="0" w:space="0" w:color="auto"/>
        <w:bottom w:val="none" w:sz="0" w:space="0" w:color="auto"/>
        <w:right w:val="none" w:sz="0" w:space="0" w:color="auto"/>
      </w:divBdr>
    </w:div>
    <w:div w:id="2075470755">
      <w:bodyDiv w:val="1"/>
      <w:marLeft w:val="0"/>
      <w:marRight w:val="0"/>
      <w:marTop w:val="0"/>
      <w:marBottom w:val="0"/>
      <w:divBdr>
        <w:top w:val="none" w:sz="0" w:space="0" w:color="auto"/>
        <w:left w:val="none" w:sz="0" w:space="0" w:color="auto"/>
        <w:bottom w:val="none" w:sz="0" w:space="0" w:color="auto"/>
        <w:right w:val="none" w:sz="0" w:space="0" w:color="auto"/>
      </w:divBdr>
    </w:div>
    <w:div w:id="2130927351">
      <w:bodyDiv w:val="1"/>
      <w:marLeft w:val="0"/>
      <w:marRight w:val="0"/>
      <w:marTop w:val="0"/>
      <w:marBottom w:val="0"/>
      <w:divBdr>
        <w:top w:val="none" w:sz="0" w:space="0" w:color="auto"/>
        <w:left w:val="none" w:sz="0" w:space="0" w:color="auto"/>
        <w:bottom w:val="none" w:sz="0" w:space="0" w:color="auto"/>
        <w:right w:val="none" w:sz="0" w:space="0" w:color="auto"/>
      </w:divBdr>
    </w:div>
    <w:div w:id="2132094798">
      <w:bodyDiv w:val="1"/>
      <w:marLeft w:val="0"/>
      <w:marRight w:val="0"/>
      <w:marTop w:val="0"/>
      <w:marBottom w:val="0"/>
      <w:divBdr>
        <w:top w:val="none" w:sz="0" w:space="0" w:color="auto"/>
        <w:left w:val="none" w:sz="0" w:space="0" w:color="auto"/>
        <w:bottom w:val="none" w:sz="0" w:space="0" w:color="auto"/>
        <w:right w:val="none" w:sz="0" w:space="0" w:color="auto"/>
      </w:divBdr>
    </w:div>
    <w:div w:id="214665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24952</Words>
  <Characters>14224</Characters>
  <Application>Microsoft Office Word</Application>
  <DocSecurity>0</DocSecurity>
  <Lines>118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Ткачук Даніїла Юріївна</dc:creator>
  <cp:keywords/>
  <dc:description/>
  <cp:lastModifiedBy>Гуменюк Анна Анатоліївна</cp:lastModifiedBy>
  <cp:revision>3</cp:revision>
  <dcterms:created xsi:type="dcterms:W3CDTF">2026-03-03T14:02:00Z</dcterms:created>
  <dcterms:modified xsi:type="dcterms:W3CDTF">2026-03-03T17:00:00Z</dcterms:modified>
</cp:coreProperties>
</file>